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8B9" w:rsidRPr="004E1F6D" w:rsidRDefault="002458B9" w:rsidP="002458B9">
      <w:pPr>
        <w:rPr>
          <w:lang w:val="en-US"/>
        </w:rPr>
      </w:pPr>
      <w:r w:rsidRPr="004E1F6D">
        <w:rPr>
          <w:b/>
          <w:bCs/>
          <w:noProof/>
          <w:color w:val="000000"/>
          <w:lang w:val="en-US"/>
        </w:rPr>
        <w:drawing>
          <wp:anchor distT="0" distB="0" distL="114300" distR="114300" simplePos="0" relativeHeight="251659264" behindDoc="0" locked="0" layoutInCell="1" allowOverlap="1" wp14:anchorId="286E67BE" wp14:editId="2E8EA669">
            <wp:simplePos x="0" y="0"/>
            <wp:positionH relativeFrom="margin">
              <wp:posOffset>-704519</wp:posOffset>
            </wp:positionH>
            <wp:positionV relativeFrom="paragraph">
              <wp:posOffset>-687291</wp:posOffset>
            </wp:positionV>
            <wp:extent cx="7498439" cy="1113182"/>
            <wp:effectExtent l="19050" t="0" r="7261"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98439" cy="1113182"/>
                    </a:xfrm>
                    <a:prstGeom prst="rect">
                      <a:avLst/>
                    </a:prstGeom>
                    <a:noFill/>
                    <a:ln>
                      <a:noFill/>
                    </a:ln>
                  </pic:spPr>
                </pic:pic>
              </a:graphicData>
            </a:graphic>
          </wp:anchor>
        </w:drawing>
      </w:r>
    </w:p>
    <w:p w:rsidR="002458B9" w:rsidRPr="004E1F6D" w:rsidRDefault="002458B9" w:rsidP="002458B9">
      <w:pPr>
        <w:rPr>
          <w:lang w:val="en-US"/>
        </w:rPr>
      </w:pPr>
    </w:p>
    <w:p w:rsidR="002458B9" w:rsidRPr="004E1F6D" w:rsidRDefault="002458B9" w:rsidP="002458B9">
      <w:pPr>
        <w:autoSpaceDE w:val="0"/>
        <w:autoSpaceDN w:val="0"/>
        <w:adjustRightInd w:val="0"/>
        <w:spacing w:after="80"/>
        <w:contextualSpacing/>
        <w:jc w:val="both"/>
        <w:rPr>
          <w:color w:val="000000" w:themeColor="text1"/>
          <w:lang w:val="en-US"/>
        </w:rPr>
      </w:pPr>
    </w:p>
    <w:p w:rsidR="002458B9" w:rsidRDefault="002458B9" w:rsidP="002458B9">
      <w:pPr>
        <w:autoSpaceDE w:val="0"/>
        <w:autoSpaceDN w:val="0"/>
        <w:adjustRightInd w:val="0"/>
        <w:spacing w:after="80"/>
        <w:contextualSpacing/>
        <w:jc w:val="both"/>
        <w:rPr>
          <w:color w:val="000000" w:themeColor="text1"/>
          <w:lang w:val="en-US"/>
        </w:rPr>
      </w:pPr>
    </w:p>
    <w:p w:rsidR="002458B9" w:rsidRPr="004E1F6D" w:rsidRDefault="002458B9" w:rsidP="002458B9">
      <w:pPr>
        <w:autoSpaceDE w:val="0"/>
        <w:autoSpaceDN w:val="0"/>
        <w:adjustRightInd w:val="0"/>
        <w:spacing w:after="80"/>
        <w:contextualSpacing/>
        <w:jc w:val="both"/>
        <w:rPr>
          <w:color w:val="000000" w:themeColor="text1"/>
          <w:lang w:val="en-US"/>
        </w:rPr>
      </w:pPr>
      <w:r w:rsidRPr="004E1F6D">
        <w:rPr>
          <w:color w:val="000000" w:themeColor="text1"/>
          <w:lang w:val="en-US"/>
        </w:rPr>
        <w:t>No._________</w:t>
      </w:r>
      <w:proofErr w:type="spellStart"/>
      <w:r w:rsidRPr="004E1F6D">
        <w:rPr>
          <w:color w:val="000000" w:themeColor="text1"/>
          <w:lang w:val="en-US"/>
        </w:rPr>
        <w:t>Prot</w:t>
      </w:r>
      <w:proofErr w:type="spellEnd"/>
      <w:r w:rsidRPr="004E1F6D">
        <w:rPr>
          <w:color w:val="000000" w:themeColor="text1"/>
          <w:lang w:val="en-US"/>
        </w:rPr>
        <w:t>.</w:t>
      </w:r>
      <w:r w:rsidRPr="004E1F6D">
        <w:rPr>
          <w:color w:val="000000" w:themeColor="text1"/>
          <w:lang w:val="en-US"/>
        </w:rPr>
        <w:tab/>
      </w:r>
      <w:r w:rsidRPr="004E1F6D">
        <w:rPr>
          <w:color w:val="000000" w:themeColor="text1"/>
          <w:lang w:val="en-US"/>
        </w:rPr>
        <w:tab/>
      </w:r>
      <w:r w:rsidRPr="004E1F6D">
        <w:rPr>
          <w:color w:val="000000" w:themeColor="text1"/>
          <w:lang w:val="en-US"/>
        </w:rPr>
        <w:tab/>
      </w:r>
      <w:r w:rsidRPr="004E1F6D">
        <w:rPr>
          <w:color w:val="000000" w:themeColor="text1"/>
          <w:lang w:val="en-US"/>
        </w:rPr>
        <w:tab/>
      </w:r>
      <w:r w:rsidRPr="004E1F6D">
        <w:rPr>
          <w:color w:val="000000" w:themeColor="text1"/>
          <w:lang w:val="en-US"/>
        </w:rPr>
        <w:tab/>
      </w:r>
      <w:r w:rsidRPr="004E1F6D">
        <w:rPr>
          <w:color w:val="000000" w:themeColor="text1"/>
          <w:lang w:val="en-US"/>
        </w:rPr>
        <w:tab/>
        <w:t xml:space="preserve">                Tirana on, March _</w:t>
      </w:r>
      <w:proofErr w:type="gramStart"/>
      <w:r w:rsidRPr="004E1F6D">
        <w:rPr>
          <w:color w:val="000000" w:themeColor="text1"/>
          <w:lang w:val="en-US"/>
        </w:rPr>
        <w:t>_  2017</w:t>
      </w:r>
      <w:proofErr w:type="gramEnd"/>
    </w:p>
    <w:p w:rsidR="002458B9" w:rsidRPr="004E1F6D" w:rsidRDefault="002458B9" w:rsidP="002458B9">
      <w:pPr>
        <w:rPr>
          <w:lang w:val="en-US"/>
        </w:rPr>
      </w:pPr>
    </w:p>
    <w:p w:rsidR="002458B9" w:rsidRPr="00EB0EFC" w:rsidRDefault="002458B9" w:rsidP="002458B9">
      <w:pPr>
        <w:rPr>
          <w:sz w:val="14"/>
          <w:lang w:val="en-US"/>
        </w:rPr>
      </w:pPr>
    </w:p>
    <w:p w:rsidR="002458B9" w:rsidRPr="004E1F6D" w:rsidRDefault="002458B9" w:rsidP="002458B9">
      <w:pPr>
        <w:rPr>
          <w:lang w:val="en-US"/>
        </w:rPr>
      </w:pP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p>
    <w:p w:rsidR="002458B9" w:rsidRPr="004E1F6D" w:rsidRDefault="002458B9" w:rsidP="002458B9">
      <w:pPr>
        <w:autoSpaceDE w:val="0"/>
        <w:autoSpaceDN w:val="0"/>
        <w:adjustRightInd w:val="0"/>
        <w:rPr>
          <w:b/>
          <w:sz w:val="4"/>
          <w:lang w:val="en-US"/>
        </w:rPr>
      </w:pPr>
    </w:p>
    <w:p w:rsidR="002458B9" w:rsidRPr="004E1F6D" w:rsidRDefault="002458B9" w:rsidP="002458B9">
      <w:pPr>
        <w:autoSpaceDE w:val="0"/>
        <w:autoSpaceDN w:val="0"/>
        <w:adjustRightInd w:val="0"/>
        <w:spacing w:line="276" w:lineRule="auto"/>
        <w:rPr>
          <w:b/>
          <w:lang w:val="en-US"/>
        </w:rPr>
      </w:pPr>
      <w:r w:rsidRPr="004E1F6D">
        <w:rPr>
          <w:b/>
          <w:lang w:val="en-US"/>
        </w:rPr>
        <w:t>TO:</w:t>
      </w:r>
      <w:r w:rsidRPr="004E1F6D">
        <w:rPr>
          <w:b/>
          <w:lang w:val="en-US"/>
        </w:rPr>
        <w:tab/>
      </w:r>
      <w:r w:rsidRPr="004E1F6D">
        <w:rPr>
          <w:b/>
          <w:lang w:val="en-US"/>
        </w:rPr>
        <w:tab/>
      </w:r>
      <w:proofErr w:type="gramStart"/>
      <w:r w:rsidRPr="004E1F6D">
        <w:rPr>
          <w:b/>
          <w:lang w:val="en-US"/>
        </w:rPr>
        <w:t xml:space="preserve">“ </w:t>
      </w:r>
      <w:proofErr w:type="spellStart"/>
      <w:r>
        <w:rPr>
          <w:b/>
          <w:lang w:val="en-US"/>
        </w:rPr>
        <w:t>Qualysoft</w:t>
      </w:r>
      <w:proofErr w:type="spellEnd"/>
      <w:proofErr w:type="gramEnd"/>
      <w:r w:rsidRPr="004E1F6D">
        <w:rPr>
          <w:b/>
          <w:lang w:val="en-US"/>
        </w:rPr>
        <w:t xml:space="preserve">” </w:t>
      </w:r>
      <w:r>
        <w:rPr>
          <w:b/>
          <w:lang w:val="en-US"/>
        </w:rPr>
        <w:t>GmbH</w:t>
      </w:r>
    </w:p>
    <w:p w:rsidR="002458B9" w:rsidRPr="004E1F6D" w:rsidRDefault="002458B9" w:rsidP="002458B9">
      <w:pPr>
        <w:autoSpaceDE w:val="0"/>
        <w:autoSpaceDN w:val="0"/>
        <w:adjustRightInd w:val="0"/>
        <w:spacing w:line="276" w:lineRule="auto"/>
        <w:ind w:left="1440"/>
        <w:jc w:val="both"/>
        <w:rPr>
          <w:lang w:val="en-US"/>
        </w:rPr>
      </w:pPr>
      <w:r w:rsidRPr="004E1F6D">
        <w:rPr>
          <w:lang w:val="en-US"/>
        </w:rPr>
        <w:t>Legal Representative of t</w:t>
      </w:r>
      <w:r>
        <w:rPr>
          <w:lang w:val="en-US"/>
        </w:rPr>
        <w:t xml:space="preserve">he Consortium of Companies </w:t>
      </w:r>
      <w:r w:rsidRPr="004E1F6D">
        <w:rPr>
          <w:lang w:val="en-US"/>
        </w:rPr>
        <w:t>“</w:t>
      </w:r>
      <w:proofErr w:type="spellStart"/>
      <w:r>
        <w:rPr>
          <w:lang w:val="en-US"/>
        </w:rPr>
        <w:t>Qualysoft</w:t>
      </w:r>
      <w:proofErr w:type="spellEnd"/>
      <w:r w:rsidRPr="004E1F6D">
        <w:rPr>
          <w:lang w:val="en-US"/>
        </w:rPr>
        <w:t>”</w:t>
      </w:r>
      <w:r>
        <w:rPr>
          <w:lang w:val="en-US"/>
        </w:rPr>
        <w:t xml:space="preserve"> </w:t>
      </w:r>
      <w:r w:rsidRPr="004E1F6D">
        <w:rPr>
          <w:lang w:val="en-US"/>
        </w:rPr>
        <w:t>GmbH &amp;</w:t>
      </w:r>
      <w:r>
        <w:rPr>
          <w:lang w:val="en-US"/>
        </w:rPr>
        <w:t xml:space="preserve"> </w:t>
      </w:r>
      <w:r w:rsidRPr="004E1F6D">
        <w:rPr>
          <w:lang w:val="en-US"/>
        </w:rPr>
        <w:t>“</w:t>
      </w:r>
      <w:proofErr w:type="spellStart"/>
      <w:r>
        <w:rPr>
          <w:lang w:val="en-US"/>
        </w:rPr>
        <w:t>Comtrade</w:t>
      </w:r>
      <w:proofErr w:type="spellEnd"/>
      <w:r w:rsidRPr="004E1F6D">
        <w:rPr>
          <w:lang w:val="en-US"/>
        </w:rPr>
        <w:t>”</w:t>
      </w:r>
      <w:r>
        <w:rPr>
          <w:lang w:val="en-US"/>
        </w:rPr>
        <w:t xml:space="preserve"> </w:t>
      </w:r>
      <w:proofErr w:type="spellStart"/>
      <w:r>
        <w:rPr>
          <w:lang w:val="en-US"/>
        </w:rPr>
        <w:t>d.o.o</w:t>
      </w:r>
      <w:proofErr w:type="spellEnd"/>
      <w:r>
        <w:rPr>
          <w:lang w:val="en-US"/>
        </w:rPr>
        <w:t xml:space="preserve"> &amp; “</w:t>
      </w:r>
      <w:proofErr w:type="spellStart"/>
      <w:r>
        <w:rPr>
          <w:lang w:val="en-US"/>
        </w:rPr>
        <w:t>Starsat</w:t>
      </w:r>
      <w:proofErr w:type="spellEnd"/>
      <w:r>
        <w:rPr>
          <w:lang w:val="en-US"/>
        </w:rPr>
        <w:t xml:space="preserve"> International” Ltd &amp; “Communication Progress” Ltd </w:t>
      </w:r>
      <w:r w:rsidRPr="004E1F6D">
        <w:rPr>
          <w:lang w:val="en-US"/>
        </w:rPr>
        <w:t xml:space="preserve"> </w:t>
      </w:r>
    </w:p>
    <w:p w:rsidR="002458B9" w:rsidRPr="004E1F6D" w:rsidRDefault="002458B9" w:rsidP="002458B9">
      <w:pPr>
        <w:autoSpaceDE w:val="0"/>
        <w:autoSpaceDN w:val="0"/>
        <w:adjustRightInd w:val="0"/>
        <w:spacing w:line="276" w:lineRule="auto"/>
        <w:rPr>
          <w:lang w:val="en-US"/>
        </w:rPr>
      </w:pPr>
      <w:r w:rsidRPr="004E1F6D">
        <w:rPr>
          <w:lang w:val="en-US"/>
        </w:rPr>
        <w:t xml:space="preserve">                        </w:t>
      </w:r>
      <w:r>
        <w:rPr>
          <w:lang w:val="en-US"/>
        </w:rPr>
        <w:t xml:space="preserve">Address: Saturn Tower, Leonard-Bernstein, </w:t>
      </w:r>
      <w:proofErr w:type="spellStart"/>
      <w:r>
        <w:rPr>
          <w:lang w:val="en-US"/>
        </w:rPr>
        <w:t>Stra</w:t>
      </w:r>
      <w:proofErr w:type="spellEnd"/>
      <w:r>
        <w:rPr>
          <w:lang w:val="en-US"/>
        </w:rPr>
        <w:t>βe 10, 1220 Wien, Austria</w:t>
      </w:r>
    </w:p>
    <w:p w:rsidR="002458B9" w:rsidRPr="004E1F6D" w:rsidRDefault="002458B9" w:rsidP="002458B9">
      <w:pPr>
        <w:rPr>
          <w:lang w:val="en-US"/>
        </w:rPr>
      </w:pPr>
    </w:p>
    <w:p w:rsidR="002458B9" w:rsidRPr="004E1F6D" w:rsidRDefault="002458B9" w:rsidP="002458B9">
      <w:pPr>
        <w:rPr>
          <w:lang w:val="en-US"/>
        </w:rPr>
      </w:pPr>
    </w:p>
    <w:p w:rsidR="002458B9" w:rsidRPr="004E1F6D" w:rsidRDefault="002458B9" w:rsidP="002458B9">
      <w:pPr>
        <w:rPr>
          <w:lang w:val="en-US"/>
        </w:rPr>
      </w:pPr>
      <w:r>
        <w:rPr>
          <w:b/>
          <w:lang w:val="en-US"/>
        </w:rPr>
        <w:t>Subject</w:t>
      </w:r>
      <w:r w:rsidRPr="004E1F6D">
        <w:rPr>
          <w:b/>
          <w:lang w:val="en-US"/>
        </w:rPr>
        <w:t xml:space="preserve">: </w:t>
      </w:r>
      <w:r w:rsidRPr="004E1F6D">
        <w:rPr>
          <w:b/>
          <w:lang w:val="en-US"/>
        </w:rPr>
        <w:tab/>
      </w:r>
      <w:r>
        <w:rPr>
          <w:lang w:val="en-US"/>
        </w:rPr>
        <w:t xml:space="preserve">Notice </w:t>
      </w:r>
      <w:r w:rsidRPr="004E1F6D">
        <w:rPr>
          <w:lang w:val="en-US"/>
        </w:rPr>
        <w:t xml:space="preserve"> </w:t>
      </w:r>
    </w:p>
    <w:p w:rsidR="002458B9" w:rsidRPr="004E1F6D" w:rsidRDefault="002458B9" w:rsidP="002458B9">
      <w:pPr>
        <w:jc w:val="center"/>
        <w:rPr>
          <w:b/>
          <w:lang w:val="en-US"/>
        </w:rPr>
      </w:pPr>
    </w:p>
    <w:p w:rsidR="002458B9" w:rsidRPr="00EB0EFC" w:rsidRDefault="002458B9" w:rsidP="002458B9">
      <w:pPr>
        <w:rPr>
          <w:sz w:val="16"/>
          <w:lang w:val="en-US"/>
        </w:rPr>
      </w:pPr>
    </w:p>
    <w:p w:rsidR="002458B9" w:rsidRPr="004E1F6D" w:rsidRDefault="002458B9" w:rsidP="002458B9">
      <w:pPr>
        <w:autoSpaceDE w:val="0"/>
        <w:autoSpaceDN w:val="0"/>
        <w:adjustRightInd w:val="0"/>
        <w:spacing w:after="80" w:line="276" w:lineRule="auto"/>
        <w:contextualSpacing/>
        <w:jc w:val="center"/>
        <w:rPr>
          <w:b/>
          <w:color w:val="000000" w:themeColor="text1"/>
          <w:sz w:val="12"/>
          <w:lang w:val="en-US"/>
        </w:rPr>
      </w:pPr>
    </w:p>
    <w:p w:rsidR="002458B9" w:rsidRDefault="002458B9" w:rsidP="002458B9">
      <w:pPr>
        <w:spacing w:line="276" w:lineRule="auto"/>
        <w:jc w:val="both"/>
        <w:rPr>
          <w:i/>
          <w:lang w:val="en-US" w:eastAsia="fr-FR"/>
        </w:rPr>
      </w:pPr>
      <w:r>
        <w:rPr>
          <w:lang w:val="en-US"/>
        </w:rPr>
        <w:t xml:space="preserve">The Ministry of Finance, in the capacity of the Responsible Authority for the competitive procedure “For the selection of the operator who will build the </w:t>
      </w:r>
      <w:r w:rsidRPr="00467BF5">
        <w:rPr>
          <w:lang w:val="en-US"/>
        </w:rPr>
        <w:t>Central On-Line Monitoring System (</w:t>
      </w:r>
      <w:r>
        <w:rPr>
          <w:lang w:val="en-US"/>
        </w:rPr>
        <w:t>COMS</w:t>
      </w:r>
      <w:r w:rsidRPr="00467BF5">
        <w:rPr>
          <w:lang w:val="en-US"/>
        </w:rPr>
        <w:t>) For The Gambling Industry in the Republic of Albania</w:t>
      </w:r>
      <w:r>
        <w:rPr>
          <w:lang w:val="en-US"/>
        </w:rPr>
        <w:t xml:space="preserve">”, informs that the competitive procedure was performed pursuant to the </w:t>
      </w:r>
      <w:r w:rsidRPr="00B9653C">
        <w:rPr>
          <w:lang w:val="en-GB" w:eastAsia="fr-FR"/>
        </w:rPr>
        <w:t>Law No.155/2015 “</w:t>
      </w:r>
      <w:r w:rsidRPr="00EB0EFC">
        <w:rPr>
          <w:i/>
          <w:lang w:val="en-GB" w:eastAsia="fr-FR"/>
        </w:rPr>
        <w:t>On Gambling</w:t>
      </w:r>
      <w:r>
        <w:rPr>
          <w:i/>
          <w:lang w:val="en-GB" w:eastAsia="fr-FR"/>
        </w:rPr>
        <w:t xml:space="preserve"> Industry</w:t>
      </w:r>
      <w:r w:rsidRPr="00EB0EFC">
        <w:rPr>
          <w:i/>
          <w:lang w:val="en-GB" w:eastAsia="fr-FR"/>
        </w:rPr>
        <w:t xml:space="preserve"> in the Republic of Albania”</w:t>
      </w:r>
      <w:r>
        <w:rPr>
          <w:i/>
          <w:lang w:val="en-US"/>
        </w:rPr>
        <w:t xml:space="preserve"> </w:t>
      </w:r>
      <w:r>
        <w:rPr>
          <w:lang w:val="en-US"/>
        </w:rPr>
        <w:t xml:space="preserve">and also to the Council of Ministers` Decree no. 647, dated 14.09.2016 </w:t>
      </w:r>
      <w:r w:rsidRPr="00467BF5">
        <w:rPr>
          <w:lang w:val="en-US"/>
        </w:rPr>
        <w:t>“</w:t>
      </w:r>
      <w:r>
        <w:rPr>
          <w:i/>
          <w:lang w:val="en-US" w:eastAsia="fr-FR"/>
        </w:rPr>
        <w:t>On the selection method and c</w:t>
      </w:r>
      <w:r w:rsidRPr="00467BF5">
        <w:rPr>
          <w:i/>
          <w:lang w:val="en-US" w:eastAsia="fr-FR"/>
        </w:rPr>
        <w:t xml:space="preserve">riteria of the Operator who will Build the Central </w:t>
      </w:r>
      <w:r>
        <w:rPr>
          <w:i/>
          <w:lang w:val="en-US" w:eastAsia="fr-FR"/>
        </w:rPr>
        <w:t>Online Monitoring System (COMS) and</w:t>
      </w:r>
      <w:r w:rsidRPr="00467BF5">
        <w:rPr>
          <w:i/>
          <w:lang w:val="en-US" w:eastAsia="fr-FR"/>
        </w:rPr>
        <w:t xml:space="preserve"> the Responsible Authority for the Developme</w:t>
      </w:r>
      <w:r>
        <w:rPr>
          <w:i/>
          <w:lang w:val="en-US" w:eastAsia="fr-FR"/>
        </w:rPr>
        <w:t xml:space="preserve">nt of the Selection Procedures”. </w:t>
      </w:r>
    </w:p>
    <w:p w:rsidR="002458B9" w:rsidRDefault="002458B9" w:rsidP="002458B9">
      <w:pPr>
        <w:jc w:val="both"/>
        <w:rPr>
          <w:lang w:val="en-US"/>
        </w:rPr>
      </w:pPr>
    </w:p>
    <w:p w:rsidR="002458B9" w:rsidRDefault="002458B9" w:rsidP="002458B9">
      <w:pPr>
        <w:spacing w:line="276" w:lineRule="auto"/>
        <w:jc w:val="both"/>
        <w:rPr>
          <w:lang w:val="en-US"/>
        </w:rPr>
      </w:pPr>
      <w:r>
        <w:rPr>
          <w:lang w:val="en-US"/>
        </w:rPr>
        <w:t xml:space="preserve">After the evaluation of your bid by the Commission of Establishing the System of Monitoring the Gambling Industry, we are pleased to inform that </w:t>
      </w:r>
      <w:r>
        <w:rPr>
          <w:i/>
          <w:u w:val="single"/>
          <w:lang w:val="en-US"/>
        </w:rPr>
        <w:t xml:space="preserve">you are classified in the second place, </w:t>
      </w:r>
      <w:r>
        <w:rPr>
          <w:lang w:val="en-US"/>
        </w:rPr>
        <w:t xml:space="preserve">by a total of </w:t>
      </w:r>
      <w:r>
        <w:rPr>
          <w:b/>
          <w:lang w:val="en-US"/>
        </w:rPr>
        <w:t xml:space="preserve">662 points (six hundred sixty-two), </w:t>
      </w:r>
      <w:r>
        <w:rPr>
          <w:lang w:val="en-US"/>
        </w:rPr>
        <w:t>detailed as below:</w:t>
      </w:r>
    </w:p>
    <w:p w:rsidR="002458B9" w:rsidRDefault="002458B9" w:rsidP="002458B9">
      <w:pPr>
        <w:spacing w:line="276" w:lineRule="auto"/>
        <w:jc w:val="both"/>
        <w:rPr>
          <w:lang w:val="en-US"/>
        </w:rPr>
      </w:pPr>
    </w:p>
    <w:tbl>
      <w:tblPr>
        <w:tblW w:w="7712" w:type="dxa"/>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570"/>
        <w:gridCol w:w="696"/>
        <w:gridCol w:w="3856"/>
        <w:gridCol w:w="1240"/>
        <w:gridCol w:w="1350"/>
      </w:tblGrid>
      <w:tr w:rsidR="002458B9" w:rsidRPr="004E1F6D" w:rsidTr="0021211B">
        <w:trPr>
          <w:jc w:val="center"/>
        </w:trPr>
        <w:tc>
          <w:tcPr>
            <w:tcW w:w="530" w:type="dxa"/>
            <w:tcBorders>
              <w:top w:val="single" w:sz="8" w:space="0" w:color="9BBB59"/>
              <w:left w:val="single" w:sz="8" w:space="0" w:color="9BBB59"/>
              <w:bottom w:val="single" w:sz="18" w:space="0" w:color="9BBB59"/>
              <w:right w:val="single" w:sz="8" w:space="0" w:color="9BBB59"/>
            </w:tcBorders>
            <w:shd w:val="clear" w:color="auto" w:fill="auto"/>
          </w:tcPr>
          <w:p w:rsidR="002458B9" w:rsidRPr="004E1F6D" w:rsidRDefault="002458B9" w:rsidP="0021211B">
            <w:pPr>
              <w:tabs>
                <w:tab w:val="left" w:pos="3700"/>
              </w:tabs>
              <w:jc w:val="center"/>
              <w:rPr>
                <w:rFonts w:eastAsia="MS Gothic"/>
                <w:b/>
                <w:bCs/>
                <w:lang w:val="en-US" w:eastAsia="fr-FR"/>
              </w:rPr>
            </w:pPr>
            <w:r w:rsidRPr="004E1F6D">
              <w:rPr>
                <w:rFonts w:eastAsia="MS Gothic"/>
                <w:lang w:val="en-US" w:eastAsia="fr-FR"/>
              </w:rPr>
              <w:t>N</w:t>
            </w:r>
            <w:r>
              <w:rPr>
                <w:rFonts w:eastAsia="MS Gothic"/>
                <w:lang w:val="en-US" w:eastAsia="fr-FR"/>
              </w:rPr>
              <w:t>o</w:t>
            </w:r>
            <w:r w:rsidRPr="004E1F6D">
              <w:rPr>
                <w:rFonts w:eastAsia="MS Gothic"/>
                <w:lang w:val="en-US" w:eastAsia="fr-FR"/>
              </w:rPr>
              <w:t>.</w:t>
            </w:r>
          </w:p>
        </w:tc>
        <w:tc>
          <w:tcPr>
            <w:tcW w:w="4752" w:type="dxa"/>
            <w:gridSpan w:val="2"/>
            <w:tcBorders>
              <w:top w:val="single" w:sz="8" w:space="0" w:color="9BBB59"/>
              <w:left w:val="single" w:sz="8" w:space="0" w:color="9BBB59"/>
              <w:bottom w:val="single" w:sz="18" w:space="0" w:color="9BBB59"/>
              <w:right w:val="single" w:sz="8" w:space="0" w:color="9BBB59"/>
            </w:tcBorders>
            <w:shd w:val="clear" w:color="auto" w:fill="auto"/>
          </w:tcPr>
          <w:p w:rsidR="002458B9" w:rsidRPr="004E1F6D" w:rsidRDefault="002458B9" w:rsidP="0021211B">
            <w:pPr>
              <w:tabs>
                <w:tab w:val="left" w:pos="3700"/>
              </w:tabs>
              <w:jc w:val="center"/>
              <w:rPr>
                <w:rFonts w:eastAsia="MS Gothic"/>
                <w:b/>
                <w:bCs/>
                <w:lang w:val="en-US" w:eastAsia="fr-FR"/>
              </w:rPr>
            </w:pPr>
            <w:r>
              <w:rPr>
                <w:rFonts w:eastAsia="MS Gothic"/>
                <w:lang w:val="en-US" w:eastAsia="fr-FR"/>
              </w:rPr>
              <w:t>Criteria</w:t>
            </w:r>
          </w:p>
        </w:tc>
        <w:tc>
          <w:tcPr>
            <w:tcW w:w="1260" w:type="dxa"/>
            <w:tcBorders>
              <w:top w:val="single" w:sz="8" w:space="0" w:color="9BBB59"/>
              <w:left w:val="single" w:sz="8" w:space="0" w:color="9BBB59"/>
              <w:bottom w:val="single" w:sz="18" w:space="0" w:color="9BBB59"/>
              <w:right w:val="single" w:sz="8" w:space="0" w:color="9BBB59"/>
            </w:tcBorders>
            <w:shd w:val="clear" w:color="auto" w:fill="auto"/>
          </w:tcPr>
          <w:p w:rsidR="002458B9" w:rsidRPr="004E1F6D" w:rsidRDefault="002458B9" w:rsidP="0021211B">
            <w:pPr>
              <w:tabs>
                <w:tab w:val="left" w:pos="3700"/>
              </w:tabs>
              <w:jc w:val="center"/>
              <w:rPr>
                <w:rFonts w:eastAsia="MS Gothic"/>
                <w:b/>
                <w:bCs/>
                <w:lang w:val="en-US" w:eastAsia="fr-FR"/>
              </w:rPr>
            </w:pPr>
            <w:r>
              <w:rPr>
                <w:rFonts w:eastAsia="MS Gothic"/>
                <w:lang w:val="en-US" w:eastAsia="fr-FR"/>
              </w:rPr>
              <w:t>Maximal value of points for</w:t>
            </w:r>
            <w:r w:rsidRPr="004E1F6D">
              <w:rPr>
                <w:rFonts w:eastAsia="MS Gothic"/>
                <w:lang w:val="en-US" w:eastAsia="fr-FR"/>
              </w:rPr>
              <w:t>:</w:t>
            </w:r>
          </w:p>
        </w:tc>
        <w:tc>
          <w:tcPr>
            <w:tcW w:w="1170" w:type="dxa"/>
            <w:tcBorders>
              <w:top w:val="single" w:sz="8" w:space="0" w:color="9BBB59"/>
              <w:left w:val="single" w:sz="8" w:space="0" w:color="9BBB59"/>
              <w:bottom w:val="single" w:sz="18" w:space="0" w:color="9BBB59"/>
              <w:right w:val="single" w:sz="8" w:space="0" w:color="9BBB59"/>
            </w:tcBorders>
            <w:shd w:val="clear" w:color="auto" w:fill="auto"/>
          </w:tcPr>
          <w:p w:rsidR="002458B9" w:rsidRPr="004E1F6D" w:rsidRDefault="002458B9" w:rsidP="0021211B">
            <w:pPr>
              <w:tabs>
                <w:tab w:val="left" w:pos="3700"/>
              </w:tabs>
              <w:jc w:val="center"/>
              <w:rPr>
                <w:rFonts w:eastAsia="MS Gothic"/>
                <w:b/>
                <w:bCs/>
                <w:lang w:val="en-US" w:eastAsia="fr-FR"/>
              </w:rPr>
            </w:pPr>
            <w:r>
              <w:rPr>
                <w:rFonts w:eastAsia="MS Gothic"/>
                <w:lang w:val="en-US" w:eastAsia="fr-FR"/>
              </w:rPr>
              <w:t>Assessment on points</w:t>
            </w:r>
            <w:r w:rsidRPr="004E1F6D">
              <w:rPr>
                <w:rFonts w:eastAsia="MS Gothic"/>
                <w:lang w:val="en-US" w:eastAsia="fr-FR"/>
              </w:rPr>
              <w:t>:</w:t>
            </w:r>
          </w:p>
        </w:tc>
      </w:tr>
      <w:tr w:rsidR="002458B9" w:rsidRPr="004E1F6D" w:rsidTr="0021211B">
        <w:trPr>
          <w:trHeight w:val="472"/>
          <w:jc w:val="center"/>
        </w:trPr>
        <w:tc>
          <w:tcPr>
            <w:tcW w:w="530" w:type="dxa"/>
            <w:tcBorders>
              <w:top w:val="single" w:sz="8" w:space="0" w:color="9BBB59"/>
              <w:left w:val="single" w:sz="8" w:space="0" w:color="9BBB59"/>
              <w:bottom w:val="single" w:sz="8" w:space="0" w:color="9BBB59"/>
              <w:right w:val="single" w:sz="8" w:space="0" w:color="9BBB59"/>
            </w:tcBorders>
            <w:shd w:val="clear" w:color="auto" w:fill="E6EED5"/>
          </w:tcPr>
          <w:p w:rsidR="002458B9" w:rsidRPr="004E1F6D" w:rsidRDefault="002458B9" w:rsidP="0021211B">
            <w:pPr>
              <w:tabs>
                <w:tab w:val="left" w:pos="3700"/>
              </w:tabs>
              <w:jc w:val="both"/>
              <w:rPr>
                <w:rFonts w:eastAsia="MS Gothic"/>
                <w:b/>
                <w:bCs/>
                <w:lang w:val="en-US" w:eastAsia="fr-FR"/>
              </w:rPr>
            </w:pPr>
            <w:r w:rsidRPr="004E1F6D">
              <w:rPr>
                <w:rFonts w:eastAsia="MS Gothic"/>
                <w:b/>
                <w:bCs/>
                <w:lang w:val="en-US" w:eastAsia="fr-FR"/>
              </w:rPr>
              <w:t>1</w:t>
            </w:r>
          </w:p>
        </w:tc>
        <w:tc>
          <w:tcPr>
            <w:tcW w:w="4752" w:type="dxa"/>
            <w:gridSpan w:val="2"/>
            <w:tcBorders>
              <w:top w:val="single" w:sz="8" w:space="0" w:color="9BBB59"/>
              <w:left w:val="single" w:sz="8" w:space="0" w:color="9BBB59"/>
              <w:bottom w:val="single" w:sz="8" w:space="0" w:color="9BBB59"/>
              <w:right w:val="single" w:sz="8" w:space="0" w:color="9BBB59"/>
            </w:tcBorders>
            <w:shd w:val="clear" w:color="auto" w:fill="E6EED5"/>
          </w:tcPr>
          <w:p w:rsidR="002458B9" w:rsidRPr="004E1F6D" w:rsidRDefault="002458B9" w:rsidP="0021211B">
            <w:pPr>
              <w:tabs>
                <w:tab w:val="left" w:pos="3700"/>
              </w:tabs>
              <w:jc w:val="both"/>
              <w:rPr>
                <w:b/>
                <w:lang w:val="en-US" w:eastAsia="fr-FR"/>
              </w:rPr>
            </w:pPr>
            <w:r>
              <w:rPr>
                <w:rFonts w:eastAsia="MS Gothic"/>
                <w:b/>
                <w:bCs/>
                <w:lang w:val="en-US"/>
              </w:rPr>
              <w:t xml:space="preserve">Professional expertise </w:t>
            </w:r>
          </w:p>
        </w:tc>
        <w:tc>
          <w:tcPr>
            <w:tcW w:w="126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2458B9" w:rsidRPr="004E1F6D" w:rsidRDefault="002458B9" w:rsidP="0021211B">
            <w:pPr>
              <w:tabs>
                <w:tab w:val="left" w:pos="3700"/>
              </w:tabs>
              <w:jc w:val="center"/>
              <w:rPr>
                <w:b/>
                <w:bCs/>
                <w:lang w:val="en-US" w:eastAsia="fr-FR"/>
              </w:rPr>
            </w:pPr>
            <w:r w:rsidRPr="004E1F6D">
              <w:rPr>
                <w:b/>
                <w:lang w:val="en-US"/>
              </w:rPr>
              <w:t>300</w:t>
            </w:r>
          </w:p>
        </w:tc>
        <w:tc>
          <w:tcPr>
            <w:tcW w:w="117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2458B9" w:rsidRPr="004E1F6D" w:rsidRDefault="002458B9" w:rsidP="0021211B">
            <w:pPr>
              <w:tabs>
                <w:tab w:val="left" w:pos="3700"/>
              </w:tabs>
              <w:jc w:val="center"/>
              <w:rPr>
                <w:b/>
                <w:bCs/>
                <w:lang w:val="en-US" w:eastAsia="fr-FR"/>
              </w:rPr>
            </w:pPr>
            <w:r>
              <w:rPr>
                <w:b/>
                <w:bCs/>
                <w:lang w:val="en-US" w:eastAsia="fr-FR"/>
              </w:rPr>
              <w:t>260</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
                <w:bCs/>
                <w:lang w:val="en-US" w:eastAsia="fr-FR"/>
              </w:rPr>
            </w:pPr>
            <w:r w:rsidRPr="004E1F6D">
              <w:rPr>
                <w:rFonts w:eastAsia="MS Gothic"/>
                <w:bCs/>
                <w:lang w:val="en-US" w:eastAsia="fr-FR"/>
              </w:rPr>
              <w:t>1.1</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eastAsia="fr-FR"/>
              </w:rPr>
            </w:pPr>
            <w:r>
              <w:rPr>
                <w:lang w:val="en-US"/>
              </w:rPr>
              <w:t xml:space="preserve">Experience, qualification and staff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125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pStyle w:val="ListParagraph"/>
              <w:numPr>
                <w:ilvl w:val="2"/>
                <w:numId w:val="1"/>
              </w:numPr>
              <w:tabs>
                <w:tab w:val="left" w:pos="3700"/>
              </w:tabs>
              <w:rPr>
                <w:lang w:val="en-US"/>
              </w:rPr>
            </w:pPr>
            <w:r>
              <w:rPr>
                <w:lang w:val="en-US"/>
              </w:rPr>
              <w:t xml:space="preserve">Termination of an reference project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40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Pr>
                <w:bCs/>
                <w:lang w:val="en-US" w:eastAsia="fr-FR"/>
              </w:rPr>
              <w:t>0</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pStyle w:val="ListParagraph"/>
              <w:numPr>
                <w:ilvl w:val="2"/>
                <w:numId w:val="1"/>
              </w:numPr>
              <w:tabs>
                <w:tab w:val="left" w:pos="3700"/>
              </w:tabs>
              <w:jc w:val="both"/>
              <w:rPr>
                <w:lang w:val="en-US"/>
              </w:rPr>
            </w:pPr>
            <w:r>
              <w:rPr>
                <w:lang w:val="en-US"/>
              </w:rPr>
              <w:t>Termination of an reference project</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80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Pr>
                <w:bCs/>
                <w:lang w:val="en-US" w:eastAsia="fr-FR"/>
              </w:rPr>
              <w:t>80</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pStyle w:val="ColorfulList-Accent11"/>
              <w:numPr>
                <w:ilvl w:val="2"/>
                <w:numId w:val="1"/>
              </w:numPr>
              <w:tabs>
                <w:tab w:val="left" w:pos="1350"/>
              </w:tabs>
              <w:contextualSpacing/>
            </w:pPr>
            <w:r>
              <w:rPr>
                <w:szCs w:val="24"/>
              </w:rPr>
              <w:t xml:space="preserve">Members of the Staff with experience in similar projects.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Pr>
                <w:bCs/>
                <w:lang w:val="en-US" w:eastAsia="fr-FR"/>
              </w:rPr>
              <w:t>5</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
                <w:bCs/>
                <w:lang w:val="en-US" w:eastAsia="fr-FR"/>
              </w:rPr>
            </w:pPr>
            <w:r w:rsidRPr="004E1F6D">
              <w:rPr>
                <w:rFonts w:eastAsia="MS Gothic"/>
                <w:bCs/>
                <w:lang w:val="en-US" w:eastAsia="fr-FR"/>
              </w:rPr>
              <w:lastRenderedPageBreak/>
              <w:t>1.2</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eastAsia="fr-FR"/>
              </w:rPr>
            </w:pPr>
            <w:r>
              <w:rPr>
                <w:lang w:val="en-US"/>
              </w:rPr>
              <w:t xml:space="preserve">Product certification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175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 xml:space="preserve">1.2.1- </w:t>
            </w:r>
            <w:r>
              <w:rPr>
                <w:lang w:val="en-US"/>
              </w:rPr>
              <w:t xml:space="preserve">Certification </w:t>
            </w:r>
            <w:r w:rsidRPr="004E1F6D">
              <w:rPr>
                <w:lang w:val="en-US"/>
              </w:rPr>
              <w:t xml:space="preserve">GSA </w:t>
            </w:r>
            <w:r>
              <w:rPr>
                <w:lang w:val="en-US"/>
              </w:rPr>
              <w:t xml:space="preserve">for </w:t>
            </w:r>
            <w:r w:rsidRPr="004E1F6D">
              <w:rPr>
                <w:lang w:val="en-US"/>
              </w:rPr>
              <w:t xml:space="preserve">G2S </w:t>
            </w:r>
            <w:r>
              <w:rPr>
                <w:lang w:val="en-US"/>
              </w:rPr>
              <w:t>version</w:t>
            </w:r>
            <w:r w:rsidRPr="004E1F6D">
              <w:rPr>
                <w:lang w:val="en-US"/>
              </w:rPr>
              <w:t xml:space="preserve"> 2.1</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150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150</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 xml:space="preserve">1.2.2- </w:t>
            </w:r>
            <w:r>
              <w:rPr>
                <w:lang w:val="en-US"/>
              </w:rPr>
              <w:t>Certification</w:t>
            </w:r>
            <w:r w:rsidRPr="004E1F6D">
              <w:rPr>
                <w:lang w:val="en-US"/>
              </w:rPr>
              <w:t xml:space="preserve"> GSA </w:t>
            </w:r>
            <w:r>
              <w:rPr>
                <w:lang w:val="en-US"/>
              </w:rPr>
              <w:t xml:space="preserve">of the bidding company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25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25</w:t>
            </w:r>
          </w:p>
        </w:tc>
      </w:tr>
      <w:tr w:rsidR="002458B9" w:rsidRPr="004E1F6D" w:rsidTr="0021211B">
        <w:trPr>
          <w:trHeight w:val="472"/>
          <w:jc w:val="center"/>
        </w:trPr>
        <w:tc>
          <w:tcPr>
            <w:tcW w:w="530" w:type="dxa"/>
            <w:tcBorders>
              <w:top w:val="single" w:sz="8" w:space="0" w:color="9BBB59"/>
              <w:left w:val="single" w:sz="8" w:space="0" w:color="9BBB59"/>
              <w:bottom w:val="single" w:sz="8" w:space="0" w:color="9BBB59"/>
              <w:right w:val="single" w:sz="8" w:space="0" w:color="9BBB59"/>
            </w:tcBorders>
            <w:shd w:val="clear" w:color="auto" w:fill="E6EED5"/>
          </w:tcPr>
          <w:p w:rsidR="002458B9" w:rsidRPr="004E1F6D" w:rsidRDefault="002458B9" w:rsidP="0021211B">
            <w:pPr>
              <w:tabs>
                <w:tab w:val="left" w:pos="3700"/>
              </w:tabs>
              <w:jc w:val="both"/>
              <w:rPr>
                <w:rFonts w:eastAsia="MS Gothic"/>
                <w:b/>
                <w:bCs/>
                <w:lang w:val="en-US" w:eastAsia="fr-FR"/>
              </w:rPr>
            </w:pPr>
            <w:r w:rsidRPr="004E1F6D">
              <w:rPr>
                <w:rFonts w:eastAsia="MS Gothic"/>
                <w:b/>
                <w:bCs/>
                <w:lang w:val="en-US" w:eastAsia="fr-FR"/>
              </w:rPr>
              <w:t>2</w:t>
            </w:r>
          </w:p>
        </w:tc>
        <w:tc>
          <w:tcPr>
            <w:tcW w:w="4752" w:type="dxa"/>
            <w:gridSpan w:val="2"/>
            <w:tcBorders>
              <w:top w:val="single" w:sz="8" w:space="0" w:color="9BBB59"/>
              <w:left w:val="single" w:sz="8" w:space="0" w:color="9BBB59"/>
              <w:bottom w:val="single" w:sz="8" w:space="0" w:color="9BBB59"/>
              <w:right w:val="single" w:sz="8" w:space="0" w:color="9BBB59"/>
            </w:tcBorders>
            <w:shd w:val="clear" w:color="auto" w:fill="E6EED5"/>
          </w:tcPr>
          <w:p w:rsidR="002458B9" w:rsidRPr="004E1F6D" w:rsidRDefault="002458B9" w:rsidP="0021211B">
            <w:pPr>
              <w:tabs>
                <w:tab w:val="left" w:pos="3700"/>
              </w:tabs>
              <w:jc w:val="both"/>
              <w:rPr>
                <w:b/>
                <w:lang w:val="en-US" w:eastAsia="fr-FR"/>
              </w:rPr>
            </w:pPr>
            <w:r w:rsidRPr="004E1F6D">
              <w:rPr>
                <w:b/>
                <w:lang w:val="en-US"/>
              </w:rPr>
              <w:t xml:space="preserve">          </w:t>
            </w:r>
            <w:r>
              <w:rPr>
                <w:b/>
                <w:lang w:val="en-US"/>
              </w:rPr>
              <w:t xml:space="preserve">Technical criteria </w:t>
            </w:r>
          </w:p>
        </w:tc>
        <w:tc>
          <w:tcPr>
            <w:tcW w:w="126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2458B9" w:rsidRPr="004E1F6D" w:rsidRDefault="002458B9" w:rsidP="0021211B">
            <w:pPr>
              <w:tabs>
                <w:tab w:val="left" w:pos="3700"/>
              </w:tabs>
              <w:jc w:val="center"/>
              <w:rPr>
                <w:b/>
                <w:bCs/>
                <w:lang w:val="en-US" w:eastAsia="fr-FR"/>
              </w:rPr>
            </w:pPr>
            <w:r w:rsidRPr="004E1F6D">
              <w:rPr>
                <w:b/>
                <w:lang w:val="en-US"/>
              </w:rPr>
              <w:t xml:space="preserve">400 </w:t>
            </w:r>
          </w:p>
        </w:tc>
        <w:tc>
          <w:tcPr>
            <w:tcW w:w="117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2458B9" w:rsidRPr="004E1F6D" w:rsidRDefault="002458B9" w:rsidP="0021211B">
            <w:pPr>
              <w:tabs>
                <w:tab w:val="left" w:pos="3700"/>
              </w:tabs>
              <w:jc w:val="center"/>
              <w:rPr>
                <w:b/>
                <w:bCs/>
                <w:lang w:val="en-US" w:eastAsia="fr-FR"/>
              </w:rPr>
            </w:pPr>
            <w:r>
              <w:rPr>
                <w:b/>
                <w:bCs/>
                <w:lang w:val="en-US" w:eastAsia="fr-FR"/>
              </w:rPr>
              <w:t>102</w:t>
            </w:r>
          </w:p>
        </w:tc>
      </w:tr>
      <w:tr w:rsidR="002458B9" w:rsidRPr="004E1F6D" w:rsidTr="0021211B">
        <w:trPr>
          <w:gridBefore w:val="1"/>
          <w:wBefore w:w="530" w:type="dxa"/>
          <w:trHeight w:val="493"/>
          <w:jc w:val="center"/>
        </w:trPr>
        <w:tc>
          <w:tcPr>
            <w:tcW w:w="4752" w:type="dxa"/>
            <w:gridSpan w:val="2"/>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
                <w:bCs/>
                <w:lang w:val="en-US"/>
              </w:rPr>
            </w:pPr>
            <w:r w:rsidRPr="004E1F6D">
              <w:rPr>
                <w:rFonts w:eastAsia="MS Gothic"/>
                <w:bCs/>
                <w:lang w:val="en-US" w:eastAsia="fr-FR"/>
              </w:rPr>
              <w:t xml:space="preserve"> </w:t>
            </w:r>
            <w:r w:rsidRPr="004E1F6D">
              <w:rPr>
                <w:rFonts w:eastAsia="MS Gothic"/>
                <w:b/>
                <w:bCs/>
                <w:lang w:val="en-US" w:eastAsia="fr-FR"/>
              </w:rPr>
              <w:t>2.1</w:t>
            </w:r>
            <w:r w:rsidRPr="004E1F6D">
              <w:rPr>
                <w:rFonts w:eastAsia="MS Gothic"/>
                <w:bCs/>
                <w:lang w:val="en-US" w:eastAsia="fr-FR"/>
              </w:rPr>
              <w:t xml:space="preserve"> </w:t>
            </w:r>
            <w:r w:rsidRPr="004E1F6D">
              <w:rPr>
                <w:rFonts w:eastAsia="MS Gothic"/>
                <w:b/>
                <w:bCs/>
                <w:lang w:val="en-US"/>
              </w:rPr>
              <w:t xml:space="preserve"> </w:t>
            </w:r>
            <w:r>
              <w:rPr>
                <w:rFonts w:eastAsia="MS Gothic"/>
                <w:b/>
                <w:bCs/>
                <w:lang w:val="en-US"/>
              </w:rPr>
              <w:t>Technical solution</w:t>
            </w:r>
            <w:r w:rsidRPr="004E1F6D">
              <w:rPr>
                <w:rFonts w:eastAsia="MS Gothic"/>
                <w:b/>
                <w:bCs/>
                <w:lang w:val="en-US"/>
              </w:rPr>
              <w:t xml:space="preserve">  </w:t>
            </w:r>
          </w:p>
          <w:p w:rsidR="002458B9" w:rsidRPr="004E1F6D" w:rsidRDefault="002458B9" w:rsidP="0021211B">
            <w:pPr>
              <w:tabs>
                <w:tab w:val="left" w:pos="3700"/>
              </w:tabs>
              <w:jc w:val="center"/>
              <w:rPr>
                <w:rFonts w:eastAsia="MS Gothic"/>
                <w:b/>
                <w:bCs/>
                <w:lang w:val="en-US" w:eastAsia="fr-FR"/>
              </w:rPr>
            </w:pPr>
            <w:r w:rsidRPr="004E1F6D">
              <w:rPr>
                <w:rFonts w:eastAsia="MS Gothic"/>
                <w:bCs/>
                <w:lang w:val="en-US"/>
              </w:rPr>
              <w:t xml:space="preserve">(265 </w:t>
            </w:r>
            <w:r>
              <w:rPr>
                <w:rFonts w:eastAsia="MS Gothic"/>
                <w:bCs/>
                <w:lang w:val="en-US"/>
              </w:rPr>
              <w:t>points</w:t>
            </w:r>
            <w:r w:rsidRPr="004E1F6D">
              <w:rPr>
                <w:rFonts w:eastAsia="MS Gothic"/>
                <w:bCs/>
                <w:lang w:val="en-US"/>
              </w:rPr>
              <w:t>)</w:t>
            </w:r>
          </w:p>
        </w:tc>
        <w:tc>
          <w:tcPr>
            <w:tcW w:w="1260"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b/>
                <w:bCs/>
                <w:lang w:val="en-US" w:eastAsia="fr-FR"/>
              </w:rPr>
            </w:pP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
                <w:bCs/>
                <w:lang w:val="en-US" w:eastAsia="fr-FR"/>
              </w:rPr>
            </w:pPr>
            <w:r w:rsidRPr="004E1F6D">
              <w:rPr>
                <w:rFonts w:eastAsia="MS Gothic"/>
                <w:bCs/>
                <w:lang w:val="en-US" w:eastAsia="fr-FR"/>
              </w:rPr>
              <w:t>2.1.1</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eastAsia="fr-FR"/>
              </w:rPr>
            </w:pPr>
            <w:r>
              <w:rPr>
                <w:lang w:val="en-US"/>
              </w:rPr>
              <w:t xml:space="preserve">Satisfaction of Scope of Work Functions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200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 xml:space="preserve">2.1.1.1- </w:t>
            </w:r>
            <w:r>
              <w:rPr>
                <w:lang w:val="en-US"/>
              </w:rPr>
              <w:t xml:space="preserve">Daily data collection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70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Pr>
                <w:bCs/>
                <w:lang w:val="en-US" w:eastAsia="fr-FR"/>
              </w:rPr>
              <w:t>0</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 xml:space="preserve">2.1.1.2- </w:t>
            </w:r>
            <w:r>
              <w:rPr>
                <w:lang w:val="en-US"/>
              </w:rPr>
              <w:t xml:space="preserve">Monitoring service for </w:t>
            </w:r>
            <w:r w:rsidRPr="004E1F6D">
              <w:rPr>
                <w:lang w:val="en-US"/>
              </w:rPr>
              <w:t xml:space="preserve">4,000 </w:t>
            </w:r>
            <w:r>
              <w:rPr>
                <w:lang w:val="en-US"/>
              </w:rPr>
              <w:t>devices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Pr>
                <w:bCs/>
                <w:lang w:val="en-US" w:eastAsia="fr-FR"/>
              </w:rPr>
              <w:t>0</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 xml:space="preserve">2.1.1.3- </w:t>
            </w:r>
            <w:r>
              <w:rPr>
                <w:lang w:val="en-US"/>
              </w:rPr>
              <w:t xml:space="preserve">Real time data collection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35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Pr>
                <w:bCs/>
                <w:lang w:val="en-US" w:eastAsia="fr-FR"/>
              </w:rPr>
              <w:t>0</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 xml:space="preserve">2.1.1.4- </w:t>
            </w:r>
            <w:r>
              <w:rPr>
                <w:lang w:val="en-US"/>
              </w:rPr>
              <w:t xml:space="preserve">Collection of non-cash integrity events and configuration records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25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Pr>
                <w:bCs/>
                <w:lang w:val="en-US" w:eastAsia="fr-FR"/>
              </w:rPr>
              <w:t>0</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 xml:space="preserve">2.1.1.5- </w:t>
            </w:r>
            <w:r>
              <w:rPr>
                <w:lang w:val="en-US"/>
              </w:rPr>
              <w:t>Provides reports in detail</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 xml:space="preserve">2.1.1.6- </w:t>
            </w:r>
            <w:r>
              <w:rPr>
                <w:lang w:val="en-US"/>
              </w:rPr>
              <w:t xml:space="preserve">Remote software verification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10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Pr>
                <w:bCs/>
                <w:lang w:val="en-US" w:eastAsia="fr-FR"/>
              </w:rPr>
              <w:t>0</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 xml:space="preserve">2.1.1.7- </w:t>
            </w:r>
            <w:r>
              <w:rPr>
                <w:lang w:val="en-US"/>
              </w:rPr>
              <w:t xml:space="preserve">Ability to process all the important events per device per day and store them for minimum one month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Pr>
                <w:bCs/>
                <w:lang w:val="en-US" w:eastAsia="fr-FR"/>
              </w:rPr>
              <w:t>0</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
                <w:bCs/>
                <w:lang w:val="en-US" w:eastAsia="fr-FR"/>
              </w:rPr>
            </w:pPr>
            <w:r w:rsidRPr="004E1F6D">
              <w:rPr>
                <w:rFonts w:eastAsia="MS Gothic"/>
                <w:bCs/>
                <w:lang w:val="en-US" w:eastAsia="fr-FR"/>
              </w:rPr>
              <w:t>2.1.2</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865000" w:rsidRDefault="002458B9" w:rsidP="0021211B">
            <w:pPr>
              <w:tabs>
                <w:tab w:val="left" w:pos="3700"/>
              </w:tabs>
              <w:jc w:val="both"/>
              <w:rPr>
                <w:b/>
                <w:lang w:val="en-US" w:eastAsia="fr-FR"/>
              </w:rPr>
            </w:pPr>
            <w:r>
              <w:rPr>
                <w:b/>
                <w:lang w:val="en-US"/>
              </w:rPr>
              <w:t xml:space="preserve">System access and government agencies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20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 xml:space="preserve">2.1.2.1- </w:t>
            </w:r>
            <w:r w:rsidRPr="00B9653C">
              <w:rPr>
                <w:lang w:val="en-GB"/>
              </w:rPr>
              <w:t>Permission based login portal for gaming performance statement by venue</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 xml:space="preserve">2.1.2.2- </w:t>
            </w:r>
            <w:r w:rsidRPr="00B9653C">
              <w:rPr>
                <w:lang w:val="en-GB"/>
              </w:rPr>
              <w:t>Ability for generation of monthly invoices for monitoring and related fees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 xml:space="preserve">2.1.2.3- </w:t>
            </w:r>
            <w:r w:rsidRPr="00B9653C">
              <w:rPr>
                <w:lang w:val="en-GB"/>
              </w:rPr>
              <w:t>Ability for gaming tax invoice to be calculated and generated 7 days after end of tax month automatically</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2.1.2.4</w:t>
            </w:r>
            <w:r>
              <w:rPr>
                <w:lang w:val="en-US"/>
              </w:rPr>
              <w:t>-</w:t>
            </w:r>
            <w:r w:rsidRPr="00B9653C">
              <w:rPr>
                <w:lang w:val="en-GB"/>
              </w:rPr>
              <w:t xml:space="preserve"> User friendly mobile software for use of the inspectors and regulatory operatives and other government departments that allows control over the data sent to Central Monitoring System at the locations of gaming machines</w:t>
            </w:r>
            <w:r>
              <w:rPr>
                <w:lang w:val="en-US"/>
              </w:rPr>
              <w:t xml:space="preserve">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
                <w:bCs/>
                <w:lang w:val="en-US" w:eastAsia="fr-FR"/>
              </w:rPr>
            </w:pPr>
            <w:r w:rsidRPr="004E1F6D">
              <w:rPr>
                <w:rFonts w:eastAsia="MS Gothic"/>
                <w:bCs/>
                <w:lang w:val="en-US" w:eastAsia="fr-FR"/>
              </w:rPr>
              <w:t>2.1.3</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3D463C" w:rsidRDefault="002458B9" w:rsidP="0021211B">
            <w:pPr>
              <w:tabs>
                <w:tab w:val="left" w:pos="3700"/>
              </w:tabs>
              <w:rPr>
                <w:b/>
                <w:lang w:val="en-US" w:eastAsia="fr-FR"/>
              </w:rPr>
            </w:pPr>
            <w:r w:rsidRPr="003D463C">
              <w:rPr>
                <w:b/>
                <w:lang w:val="en-GB"/>
              </w:rPr>
              <w:t>Interface Design &amp; Users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15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rPr>
                <w:lang w:val="en-US"/>
              </w:rPr>
            </w:pPr>
            <w:r w:rsidRPr="004E1F6D">
              <w:rPr>
                <w:lang w:val="en-US"/>
              </w:rPr>
              <w:t xml:space="preserve">2.1.3.1- </w:t>
            </w:r>
            <w:r>
              <w:rPr>
                <w:lang w:val="en-US"/>
              </w:rPr>
              <w:t xml:space="preserve"> </w:t>
            </w:r>
            <w:r w:rsidRPr="00B9653C">
              <w:rPr>
                <w:lang w:val="en-GB"/>
              </w:rPr>
              <w:t xml:space="preserve">implementation for low level IT experienced users with differing levels of functions/permissions </w:t>
            </w:r>
            <w:r>
              <w:rPr>
                <w:lang w:val="en-GB"/>
              </w:rPr>
              <w:t xml:space="preserve">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rPr>
                <w:lang w:val="en-US"/>
              </w:rPr>
            </w:pPr>
            <w:r w:rsidRPr="004E1F6D">
              <w:rPr>
                <w:lang w:val="en-US"/>
              </w:rPr>
              <w:t xml:space="preserve">2.1.3.2- </w:t>
            </w:r>
            <w:r w:rsidRPr="00B9653C">
              <w:rPr>
                <w:lang w:val="en-GB"/>
              </w:rPr>
              <w:t>Stakeholder identification and categorization</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rPr>
                <w:lang w:val="en-US"/>
              </w:rPr>
            </w:pPr>
            <w:r w:rsidRPr="004E1F6D">
              <w:rPr>
                <w:lang w:val="en-US"/>
              </w:rPr>
              <w:t xml:space="preserve">2.1.3.3- </w:t>
            </w:r>
            <w:r w:rsidRPr="00B9653C">
              <w:rPr>
                <w:lang w:val="en-GB"/>
              </w:rPr>
              <w:t>Ability to serve more than 100 users with minimum of four levels of permission</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
                <w:bCs/>
                <w:lang w:val="en-US" w:eastAsia="fr-FR"/>
              </w:rPr>
            </w:pPr>
            <w:r w:rsidRPr="004E1F6D">
              <w:rPr>
                <w:rFonts w:eastAsia="MS Gothic"/>
                <w:bCs/>
                <w:lang w:val="en-US" w:eastAsia="fr-FR"/>
              </w:rPr>
              <w:t>2.1.4</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3D463C" w:rsidRDefault="002458B9" w:rsidP="0021211B">
            <w:pPr>
              <w:tabs>
                <w:tab w:val="left" w:pos="3700"/>
              </w:tabs>
              <w:jc w:val="both"/>
              <w:rPr>
                <w:b/>
                <w:lang w:val="en-US" w:eastAsia="fr-FR"/>
              </w:rPr>
            </w:pPr>
            <w:r w:rsidRPr="003D463C">
              <w:rPr>
                <w:b/>
                <w:lang w:val="en-GB"/>
              </w:rPr>
              <w:t>Performance Requirements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15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 xml:space="preserve">2.1.4.1- </w:t>
            </w:r>
            <w:r>
              <w:rPr>
                <w:lang w:val="en-US"/>
              </w:rPr>
              <w:t>C</w:t>
            </w:r>
            <w:proofErr w:type="spellStart"/>
            <w:r w:rsidRPr="00B9653C">
              <w:rPr>
                <w:lang w:val="en-GB"/>
              </w:rPr>
              <w:t>apability</w:t>
            </w:r>
            <w:proofErr w:type="spellEnd"/>
            <w:r w:rsidRPr="00B9653C">
              <w:rPr>
                <w:lang w:val="en-GB"/>
              </w:rPr>
              <w:t xml:space="preserve"> to handle large volumes of transactional data</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pStyle w:val="ColorfulList-Accent11"/>
              <w:ind w:left="0"/>
              <w:contextualSpacing/>
              <w:rPr>
                <w:szCs w:val="24"/>
              </w:rPr>
            </w:pPr>
            <w:r w:rsidRPr="004E1F6D">
              <w:rPr>
                <w:szCs w:val="24"/>
              </w:rPr>
              <w:t xml:space="preserve">2.1.4.2- </w:t>
            </w:r>
            <w:r>
              <w:rPr>
                <w:szCs w:val="24"/>
              </w:rPr>
              <w:t xml:space="preserve"> A</w:t>
            </w:r>
            <w:proofErr w:type="spellStart"/>
            <w:r w:rsidRPr="00B9653C">
              <w:rPr>
                <w:szCs w:val="24"/>
                <w:lang w:val="en-GB"/>
              </w:rPr>
              <w:t>bility</w:t>
            </w:r>
            <w:proofErr w:type="spellEnd"/>
            <w:r w:rsidRPr="00B9653C">
              <w:rPr>
                <w:szCs w:val="24"/>
                <w:lang w:val="en-GB"/>
              </w:rPr>
              <w:t xml:space="preserve"> to handle greater than 500,000 transactions and/or events per day</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3</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Pr>
                <w:bCs/>
                <w:lang w:val="en-US" w:eastAsia="fr-FR"/>
              </w:rPr>
              <w:t>0</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 xml:space="preserve">2.1.4.3- </w:t>
            </w:r>
            <w:r w:rsidRPr="00B9653C">
              <w:rPr>
                <w:lang w:val="en-GB"/>
              </w:rPr>
              <w:t>Reliability &amp; Availability Percentages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 xml:space="preserve">2.1.4.4- </w:t>
            </w:r>
            <w:r w:rsidRPr="00B9653C">
              <w:rPr>
                <w:lang w:val="en-GB"/>
              </w:rPr>
              <w:t>Scalability</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2</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2</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
                <w:bCs/>
                <w:lang w:val="en-US" w:eastAsia="fr-FR"/>
              </w:rPr>
            </w:pPr>
            <w:r w:rsidRPr="004E1F6D">
              <w:rPr>
                <w:rFonts w:eastAsia="MS Gothic"/>
                <w:bCs/>
                <w:lang w:val="en-US" w:eastAsia="fr-FR"/>
              </w:rPr>
              <w:t>2.1.5</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3D463C" w:rsidRDefault="002458B9" w:rsidP="0021211B">
            <w:pPr>
              <w:tabs>
                <w:tab w:val="left" w:pos="3700"/>
              </w:tabs>
              <w:jc w:val="both"/>
              <w:rPr>
                <w:b/>
                <w:lang w:val="en-US" w:eastAsia="fr-FR"/>
              </w:rPr>
            </w:pPr>
            <w:r w:rsidRPr="003D463C">
              <w:rPr>
                <w:b/>
                <w:lang w:val="en-GB"/>
              </w:rPr>
              <w:t>Operational Requirements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15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Pr>
                <w:lang w:val="en-US"/>
              </w:rPr>
              <w:t xml:space="preserve">2.1.5.1- </w:t>
            </w:r>
            <w:r w:rsidRPr="00B9653C">
              <w:rPr>
                <w:lang w:val="en-GB"/>
              </w:rPr>
              <w:t>Expected physical and technological environment for system operation</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2</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2</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rPr>
                <w:lang w:val="en-US"/>
              </w:rPr>
            </w:pPr>
            <w:r>
              <w:rPr>
                <w:lang w:val="en-US"/>
              </w:rPr>
              <w:t xml:space="preserve">2.1.5.2-   </w:t>
            </w:r>
            <w:r w:rsidRPr="00B9653C">
              <w:rPr>
                <w:lang w:val="en-GB"/>
              </w:rPr>
              <w:t>Standard</w:t>
            </w:r>
            <w:r>
              <w:rPr>
                <w:lang w:val="en-GB"/>
              </w:rPr>
              <w:t xml:space="preserve">  </w:t>
            </w:r>
            <w:r w:rsidRPr="00B9653C">
              <w:rPr>
                <w:lang w:val="en-GB"/>
              </w:rPr>
              <w:t xml:space="preserve"> operating environment</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2</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Pr>
                <w:bCs/>
                <w:lang w:val="en-US" w:eastAsia="fr-FR"/>
              </w:rPr>
              <w:t>2</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 xml:space="preserve">2.1.5.3- </w:t>
            </w:r>
            <w:r w:rsidRPr="00B9653C">
              <w:rPr>
                <w:lang w:val="en-GB"/>
              </w:rPr>
              <w:t>Interfaces in English and Albanian</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3</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Pr>
                <w:bCs/>
                <w:lang w:val="en-US" w:eastAsia="fr-FR"/>
              </w:rPr>
              <w:t>3</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 xml:space="preserve">2.1.5.4- </w:t>
            </w:r>
            <w:r w:rsidRPr="00B9653C">
              <w:rPr>
                <w:lang w:val="en-GB"/>
              </w:rPr>
              <w:t>Stakeholder support</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2</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Pr>
                <w:bCs/>
                <w:lang w:val="en-US" w:eastAsia="fr-FR"/>
              </w:rPr>
              <w:t>2</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 xml:space="preserve">2.1.5.5- </w:t>
            </w:r>
            <w:r w:rsidRPr="00B9653C">
              <w:rPr>
                <w:lang w:val="en-GB"/>
              </w:rPr>
              <w:t>Maintenance</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3</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Pr>
                <w:bCs/>
                <w:lang w:val="en-US" w:eastAsia="fr-FR"/>
              </w:rPr>
              <w:t>3</w:t>
            </w:r>
          </w:p>
        </w:tc>
      </w:tr>
      <w:tr w:rsidR="002458B9" w:rsidRPr="004E1F6D" w:rsidTr="0021211B">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rPr>
            </w:pPr>
            <w:r w:rsidRPr="004E1F6D">
              <w:rPr>
                <w:lang w:val="en-US"/>
              </w:rPr>
              <w:t xml:space="preserve">2.1.5.6- </w:t>
            </w:r>
            <w:r w:rsidRPr="00B9653C">
              <w:rPr>
                <w:lang w:val="en-GB"/>
              </w:rPr>
              <w:t>Security</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3</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Pr>
                <w:bCs/>
                <w:lang w:val="en-US" w:eastAsia="fr-FR"/>
              </w:rPr>
              <w:t>3</w:t>
            </w:r>
          </w:p>
        </w:tc>
      </w:tr>
      <w:tr w:rsidR="002458B9" w:rsidRPr="004E1F6D" w:rsidTr="0021211B">
        <w:trPr>
          <w:gridBefore w:val="1"/>
          <w:wBefore w:w="530" w:type="dxa"/>
          <w:trHeight w:val="341"/>
          <w:jc w:val="center"/>
        </w:trPr>
        <w:tc>
          <w:tcPr>
            <w:tcW w:w="4752" w:type="dxa"/>
            <w:gridSpan w:val="2"/>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
                <w:bCs/>
                <w:lang w:val="en-US" w:eastAsia="fr-FR"/>
              </w:rPr>
            </w:pPr>
            <w:r w:rsidRPr="004E1F6D">
              <w:rPr>
                <w:rFonts w:eastAsia="MS Gothic"/>
                <w:b/>
                <w:bCs/>
                <w:lang w:val="en-US" w:eastAsia="fr-FR"/>
              </w:rPr>
              <w:t xml:space="preserve">    2.2 </w:t>
            </w:r>
            <w:r w:rsidRPr="004E1F6D">
              <w:rPr>
                <w:b/>
                <w:lang w:val="en-US"/>
              </w:rPr>
              <w:t xml:space="preserve">  </w:t>
            </w:r>
            <w:r w:rsidRPr="003D463C">
              <w:rPr>
                <w:b/>
                <w:lang w:val="en-GB"/>
              </w:rPr>
              <w:t>Project Implementation Duration</w:t>
            </w:r>
          </w:p>
          <w:p w:rsidR="002458B9" w:rsidRPr="004E1F6D" w:rsidRDefault="002458B9" w:rsidP="0021211B">
            <w:pPr>
              <w:tabs>
                <w:tab w:val="left" w:pos="3700"/>
              </w:tabs>
              <w:jc w:val="both"/>
              <w:rPr>
                <w:lang w:val="en-US" w:eastAsia="fr-FR"/>
              </w:rPr>
            </w:pPr>
            <w:r w:rsidRPr="004E1F6D">
              <w:rPr>
                <w:lang w:val="en-US"/>
              </w:rPr>
              <w:t xml:space="preserve">            ( 100 </w:t>
            </w:r>
            <w:r>
              <w:rPr>
                <w:lang w:val="en-US"/>
              </w:rPr>
              <w:t>points</w:t>
            </w:r>
            <w:r w:rsidRPr="004E1F6D">
              <w:rPr>
                <w:lang w:val="en-US"/>
              </w:rPr>
              <w:t>)</w:t>
            </w:r>
          </w:p>
        </w:tc>
        <w:tc>
          <w:tcPr>
            <w:tcW w:w="1260"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b/>
                <w:bCs/>
                <w:lang w:val="en-US" w:eastAsia="fr-FR"/>
              </w:rPr>
            </w:pP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p>
        </w:tc>
      </w:tr>
      <w:tr w:rsidR="002458B9" w:rsidRPr="004E1F6D" w:rsidTr="0021211B">
        <w:trPr>
          <w:gridBefore w:val="1"/>
          <w:wBefore w:w="530" w:type="dxa"/>
          <w:trHeight w:val="448"/>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
                <w:bCs/>
                <w:lang w:val="en-US" w:eastAsia="fr-FR"/>
              </w:rPr>
            </w:pPr>
            <w:r w:rsidRPr="004E1F6D">
              <w:rPr>
                <w:rFonts w:eastAsia="MS Gothic"/>
                <w:bCs/>
                <w:lang w:val="en-US" w:eastAsia="fr-FR"/>
              </w:rPr>
              <w:t>2.2.1</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3D463C" w:rsidRDefault="002458B9" w:rsidP="0021211B">
            <w:pPr>
              <w:pStyle w:val="Heading3"/>
              <w:keepLines/>
              <w:tabs>
                <w:tab w:val="left" w:pos="900"/>
              </w:tabs>
              <w:suppressAutoHyphens/>
              <w:spacing w:before="200"/>
              <w:jc w:val="both"/>
              <w:rPr>
                <w:b w:val="0"/>
                <w:sz w:val="24"/>
                <w:lang w:val="en-GB"/>
              </w:rPr>
            </w:pPr>
            <w:r w:rsidRPr="003D463C">
              <w:rPr>
                <w:b w:val="0"/>
                <w:sz w:val="24"/>
                <w:lang w:val="en-GB"/>
              </w:rPr>
              <w:t>Speed to market– Connecting Electronic Gaming Machine</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70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p>
        </w:tc>
      </w:tr>
      <w:tr w:rsidR="002458B9" w:rsidRPr="004E1F6D" w:rsidTr="0021211B">
        <w:trPr>
          <w:gridBefore w:val="1"/>
          <w:wBefore w:w="530" w:type="dxa"/>
          <w:trHeight w:val="448"/>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pStyle w:val="Heading3"/>
              <w:keepLines/>
              <w:tabs>
                <w:tab w:val="left" w:pos="-33"/>
              </w:tabs>
              <w:suppressAutoHyphens/>
              <w:ind w:left="-33"/>
              <w:jc w:val="left"/>
              <w:rPr>
                <w:b w:val="0"/>
                <w:sz w:val="24"/>
                <w:lang w:val="en-US"/>
              </w:rPr>
            </w:pPr>
            <w:r w:rsidRPr="004E1F6D">
              <w:rPr>
                <w:b w:val="0"/>
                <w:sz w:val="24"/>
                <w:lang w:val="en-US"/>
              </w:rPr>
              <w:t>2.2.1.1</w:t>
            </w:r>
            <w:proofErr w:type="gramStart"/>
            <w:r w:rsidRPr="004E1F6D">
              <w:rPr>
                <w:b w:val="0"/>
                <w:sz w:val="24"/>
                <w:lang w:val="en-US"/>
              </w:rPr>
              <w:t xml:space="preserve">- </w:t>
            </w:r>
            <w:r>
              <w:rPr>
                <w:b w:val="0"/>
                <w:sz w:val="24"/>
                <w:lang w:val="en-US"/>
              </w:rPr>
              <w:t xml:space="preserve"> </w:t>
            </w:r>
            <w:r w:rsidRPr="003D463C">
              <w:rPr>
                <w:b w:val="0"/>
                <w:sz w:val="24"/>
                <w:lang w:val="en-GB"/>
              </w:rPr>
              <w:t>Evidence</w:t>
            </w:r>
            <w:proofErr w:type="gramEnd"/>
            <w:r w:rsidRPr="003D463C">
              <w:rPr>
                <w:b w:val="0"/>
                <w:sz w:val="24"/>
                <w:lang w:val="en-GB"/>
              </w:rPr>
              <w:t xml:space="preserve"> that at least one of most common machines on Albanian market (</w:t>
            </w:r>
            <w:proofErr w:type="spellStart"/>
            <w:r w:rsidRPr="003D463C">
              <w:rPr>
                <w:b w:val="0"/>
                <w:sz w:val="24"/>
                <w:lang w:val="en-GB"/>
              </w:rPr>
              <w:t>Novomatic</w:t>
            </w:r>
            <w:proofErr w:type="spellEnd"/>
            <w:r w:rsidRPr="003D463C">
              <w:rPr>
                <w:b w:val="0"/>
                <w:sz w:val="24"/>
                <w:lang w:val="en-GB"/>
              </w:rPr>
              <w:t>, Apex) is already connected to reference system in live environment via G2S protocol</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60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0</w:t>
            </w:r>
          </w:p>
        </w:tc>
      </w:tr>
      <w:tr w:rsidR="002458B9" w:rsidRPr="004E1F6D" w:rsidTr="0021211B">
        <w:trPr>
          <w:gridBefore w:val="1"/>
          <w:wBefore w:w="530" w:type="dxa"/>
          <w:trHeight w:val="863"/>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pStyle w:val="BodyText"/>
              <w:rPr>
                <w:sz w:val="24"/>
                <w:lang w:val="en-US"/>
              </w:rPr>
            </w:pPr>
            <w:r w:rsidRPr="004E1F6D">
              <w:rPr>
                <w:sz w:val="24"/>
                <w:lang w:val="en-US"/>
              </w:rPr>
              <w:t>2.2.1.2-</w:t>
            </w:r>
            <w:r>
              <w:rPr>
                <w:sz w:val="24"/>
                <w:lang w:val="en-US"/>
              </w:rPr>
              <w:t xml:space="preserve"> </w:t>
            </w:r>
            <w:r w:rsidRPr="004E1F6D">
              <w:rPr>
                <w:sz w:val="24"/>
                <w:lang w:val="en-US"/>
              </w:rPr>
              <w:t xml:space="preserve"> </w:t>
            </w:r>
            <w:r w:rsidRPr="00B9653C">
              <w:rPr>
                <w:sz w:val="24"/>
                <w:lang w:val="en-GB"/>
              </w:rPr>
              <w:t>Ability to implement system with G2S connectivity for Electronic Gaming Machines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10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0</w:t>
            </w:r>
          </w:p>
        </w:tc>
      </w:tr>
      <w:tr w:rsidR="002458B9" w:rsidRPr="004E1F6D" w:rsidTr="0021211B">
        <w:trPr>
          <w:gridBefore w:val="1"/>
          <w:wBefore w:w="530" w:type="dxa"/>
          <w:trHeight w:val="520"/>
          <w:jc w:val="center"/>
        </w:trPr>
        <w:tc>
          <w:tcPr>
            <w:tcW w:w="696" w:type="dxa"/>
            <w:tcBorders>
              <w:top w:val="single" w:sz="8" w:space="0" w:color="9BBB59"/>
              <w:left w:val="single" w:sz="8" w:space="0" w:color="9BBB59"/>
              <w:bottom w:val="single" w:sz="8" w:space="0" w:color="9BBB59"/>
              <w:right w:val="single" w:sz="8" w:space="0" w:color="9BBB59"/>
            </w:tcBorders>
            <w:shd w:val="clear" w:color="auto" w:fill="auto"/>
          </w:tcPr>
          <w:p w:rsidR="002458B9" w:rsidRPr="004E1F6D" w:rsidRDefault="002458B9" w:rsidP="0021211B">
            <w:pPr>
              <w:tabs>
                <w:tab w:val="left" w:pos="3700"/>
              </w:tabs>
              <w:jc w:val="both"/>
              <w:rPr>
                <w:rFonts w:eastAsia="MS Gothic"/>
                <w:b/>
                <w:bCs/>
                <w:lang w:val="en-US" w:eastAsia="fr-FR"/>
              </w:rPr>
            </w:pPr>
            <w:r w:rsidRPr="004E1F6D">
              <w:rPr>
                <w:rFonts w:eastAsia="MS Gothic"/>
                <w:bCs/>
                <w:lang w:val="en-US" w:eastAsia="fr-FR"/>
              </w:rPr>
              <w:lastRenderedPageBreak/>
              <w:t>2.2.2</w:t>
            </w:r>
          </w:p>
        </w:tc>
        <w:tc>
          <w:tcPr>
            <w:tcW w:w="4056" w:type="dxa"/>
            <w:tcBorders>
              <w:top w:val="single" w:sz="8" w:space="0" w:color="9BBB59"/>
              <w:left w:val="single" w:sz="8" w:space="0" w:color="9BBB59"/>
              <w:bottom w:val="single" w:sz="8" w:space="0" w:color="9BBB59"/>
              <w:right w:val="single" w:sz="8" w:space="0" w:color="9BBB59"/>
            </w:tcBorders>
            <w:shd w:val="clear" w:color="auto" w:fill="auto"/>
          </w:tcPr>
          <w:p w:rsidR="002458B9" w:rsidRPr="004E1F6D" w:rsidRDefault="002458B9" w:rsidP="0021211B">
            <w:pPr>
              <w:tabs>
                <w:tab w:val="left" w:pos="3700"/>
              </w:tabs>
              <w:jc w:val="both"/>
              <w:rPr>
                <w:lang w:val="en-US" w:eastAsia="fr-FR"/>
              </w:rPr>
            </w:pPr>
            <w:r>
              <w:rPr>
                <w:lang w:val="en-US"/>
              </w:rPr>
              <w:t xml:space="preserve">Speed to market-Betting systems </w:t>
            </w:r>
          </w:p>
        </w:tc>
        <w:tc>
          <w:tcPr>
            <w:tcW w:w="1260" w:type="dxa"/>
            <w:tcBorders>
              <w:top w:val="single" w:sz="8" w:space="0" w:color="9BBB59"/>
              <w:left w:val="single" w:sz="8" w:space="0" w:color="9BBB59"/>
              <w:bottom w:val="single" w:sz="8" w:space="0" w:color="9BBB59"/>
              <w:right w:val="single" w:sz="8" w:space="0" w:color="9BBB59"/>
            </w:tcBorders>
            <w:shd w:val="clear" w:color="auto" w:fill="auto"/>
            <w:vAlign w:val="center"/>
          </w:tcPr>
          <w:p w:rsidR="002458B9" w:rsidRPr="004E1F6D" w:rsidRDefault="002458B9" w:rsidP="0021211B">
            <w:pPr>
              <w:tabs>
                <w:tab w:val="left" w:pos="3700"/>
              </w:tabs>
              <w:jc w:val="center"/>
              <w:rPr>
                <w:bCs/>
                <w:lang w:val="en-US" w:eastAsia="fr-FR"/>
              </w:rPr>
            </w:pPr>
            <w:r w:rsidRPr="004E1F6D">
              <w:rPr>
                <w:bCs/>
                <w:lang w:val="en-US" w:eastAsia="fr-FR"/>
              </w:rPr>
              <w:t>20</w:t>
            </w:r>
          </w:p>
        </w:tc>
        <w:tc>
          <w:tcPr>
            <w:tcW w:w="1170" w:type="dxa"/>
            <w:tcBorders>
              <w:top w:val="single" w:sz="8" w:space="0" w:color="9BBB59"/>
              <w:left w:val="single" w:sz="8" w:space="0" w:color="9BBB59"/>
              <w:bottom w:val="single" w:sz="8" w:space="0" w:color="9BBB59"/>
              <w:right w:val="single" w:sz="8" w:space="0" w:color="9BBB59"/>
            </w:tcBorders>
            <w:shd w:val="clear" w:color="auto" w:fill="auto"/>
            <w:vAlign w:val="center"/>
          </w:tcPr>
          <w:p w:rsidR="002458B9" w:rsidRPr="004E1F6D" w:rsidRDefault="002458B9" w:rsidP="0021211B">
            <w:pPr>
              <w:tabs>
                <w:tab w:val="left" w:pos="3700"/>
              </w:tabs>
              <w:jc w:val="center"/>
              <w:rPr>
                <w:bCs/>
                <w:lang w:val="en-US" w:eastAsia="fr-FR"/>
              </w:rPr>
            </w:pPr>
            <w:r w:rsidRPr="004E1F6D">
              <w:rPr>
                <w:bCs/>
                <w:lang w:val="en-US" w:eastAsia="fr-FR"/>
              </w:rPr>
              <w:t>0</w:t>
            </w:r>
          </w:p>
        </w:tc>
      </w:tr>
      <w:tr w:rsidR="002458B9" w:rsidRPr="004E1F6D" w:rsidTr="0021211B">
        <w:trPr>
          <w:gridBefore w:val="1"/>
          <w:wBefore w:w="530" w:type="dxa"/>
          <w:trHeight w:val="448"/>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
                <w:bCs/>
                <w:lang w:val="en-US" w:eastAsia="fr-FR"/>
              </w:rPr>
            </w:pPr>
            <w:r w:rsidRPr="004E1F6D">
              <w:rPr>
                <w:rFonts w:eastAsia="MS Gothic"/>
                <w:bCs/>
                <w:lang w:val="en-US" w:eastAsia="fr-FR"/>
              </w:rPr>
              <w:t>2.2.3</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eastAsia="fr-FR"/>
              </w:rPr>
            </w:pPr>
            <w:r>
              <w:rPr>
                <w:lang w:val="en-US"/>
              </w:rPr>
              <w:t xml:space="preserve">Speed to market- Lottery systems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10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0</w:t>
            </w:r>
          </w:p>
        </w:tc>
      </w:tr>
      <w:tr w:rsidR="002458B9" w:rsidRPr="004E1F6D" w:rsidTr="0021211B">
        <w:trPr>
          <w:gridBefore w:val="1"/>
          <w:wBefore w:w="530" w:type="dxa"/>
          <w:trHeight w:val="448"/>
          <w:jc w:val="center"/>
        </w:trPr>
        <w:tc>
          <w:tcPr>
            <w:tcW w:w="4752" w:type="dxa"/>
            <w:gridSpan w:val="2"/>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
                <w:bCs/>
                <w:lang w:val="en-US" w:eastAsia="fr-FR"/>
              </w:rPr>
            </w:pPr>
            <w:r w:rsidRPr="004E1F6D">
              <w:rPr>
                <w:rFonts w:eastAsia="MS Gothic"/>
                <w:bCs/>
                <w:lang w:val="en-US" w:eastAsia="fr-FR"/>
              </w:rPr>
              <w:t xml:space="preserve"> </w:t>
            </w:r>
            <w:r w:rsidRPr="004E1F6D">
              <w:rPr>
                <w:rFonts w:eastAsia="MS Gothic"/>
                <w:b/>
                <w:bCs/>
                <w:lang w:val="en-US" w:eastAsia="fr-FR"/>
              </w:rPr>
              <w:t xml:space="preserve">    </w:t>
            </w:r>
            <w:r w:rsidRPr="004E1F6D">
              <w:rPr>
                <w:b/>
                <w:lang w:val="en-US"/>
              </w:rPr>
              <w:t xml:space="preserve">2.3 </w:t>
            </w:r>
            <w:r w:rsidRPr="003D463C">
              <w:rPr>
                <w:b/>
                <w:lang w:val="en-GB"/>
              </w:rPr>
              <w:t>Risk Assessment</w:t>
            </w:r>
          </w:p>
          <w:p w:rsidR="002458B9" w:rsidRPr="004E1F6D" w:rsidRDefault="002458B9" w:rsidP="0021211B">
            <w:pPr>
              <w:tabs>
                <w:tab w:val="left" w:pos="3700"/>
              </w:tabs>
              <w:jc w:val="both"/>
              <w:rPr>
                <w:lang w:val="en-US" w:eastAsia="fr-FR"/>
              </w:rPr>
            </w:pPr>
            <w:r w:rsidRPr="004E1F6D">
              <w:rPr>
                <w:lang w:val="en-US"/>
              </w:rPr>
              <w:t xml:space="preserve">               (35 </w:t>
            </w:r>
            <w:r>
              <w:rPr>
                <w:lang w:val="en-US"/>
              </w:rPr>
              <w:t>points</w:t>
            </w:r>
            <w:r w:rsidRPr="004E1F6D">
              <w:rPr>
                <w:lang w:val="en-US"/>
              </w:rPr>
              <w:t>)</w:t>
            </w:r>
          </w:p>
        </w:tc>
        <w:tc>
          <w:tcPr>
            <w:tcW w:w="1260"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b/>
                <w:bCs/>
                <w:lang w:val="en-US" w:eastAsia="fr-FR"/>
              </w:rPr>
            </w:pP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 xml:space="preserve"> </w:t>
            </w:r>
          </w:p>
        </w:tc>
      </w:tr>
      <w:tr w:rsidR="002458B9" w:rsidRPr="004E1F6D" w:rsidTr="0021211B">
        <w:trPr>
          <w:gridBefore w:val="1"/>
          <w:wBefore w:w="530" w:type="dxa"/>
          <w:trHeight w:val="448"/>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
                <w:bCs/>
                <w:lang w:val="en-US" w:eastAsia="fr-FR"/>
              </w:rPr>
            </w:pPr>
            <w:r w:rsidRPr="004E1F6D">
              <w:rPr>
                <w:rFonts w:eastAsia="MS Gothic"/>
                <w:bCs/>
                <w:lang w:val="en-US" w:eastAsia="fr-FR"/>
              </w:rPr>
              <w:t>2.3.1</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eastAsia="fr-FR"/>
              </w:rPr>
            </w:pPr>
            <w:r w:rsidRPr="00B9653C">
              <w:rPr>
                <w:lang w:val="en-GB"/>
              </w:rPr>
              <w:t>External Risk Factors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5</w:t>
            </w:r>
          </w:p>
        </w:tc>
      </w:tr>
      <w:tr w:rsidR="002458B9" w:rsidRPr="004E1F6D" w:rsidTr="0021211B">
        <w:trPr>
          <w:gridBefore w:val="1"/>
          <w:wBefore w:w="530" w:type="dxa"/>
          <w:trHeight w:val="448"/>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
                <w:bCs/>
                <w:lang w:val="en-US" w:eastAsia="fr-FR"/>
              </w:rPr>
            </w:pPr>
            <w:r w:rsidRPr="004E1F6D">
              <w:rPr>
                <w:rFonts w:eastAsia="MS Gothic"/>
                <w:bCs/>
                <w:lang w:val="en-US" w:eastAsia="fr-FR"/>
              </w:rPr>
              <w:t>2.3.2</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eastAsia="fr-FR"/>
              </w:rPr>
            </w:pPr>
            <w:r w:rsidRPr="00B9653C">
              <w:rPr>
                <w:lang w:val="en-GB"/>
              </w:rPr>
              <w:t>Organization (Internal &amp; External) Risk Factors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10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10</w:t>
            </w:r>
          </w:p>
        </w:tc>
      </w:tr>
      <w:tr w:rsidR="002458B9" w:rsidRPr="004E1F6D" w:rsidTr="0021211B">
        <w:trPr>
          <w:gridBefore w:val="1"/>
          <w:wBefore w:w="530" w:type="dxa"/>
          <w:trHeight w:val="448"/>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
                <w:bCs/>
                <w:lang w:val="en-US" w:eastAsia="fr-FR"/>
              </w:rPr>
            </w:pPr>
            <w:r w:rsidRPr="004E1F6D">
              <w:rPr>
                <w:rFonts w:eastAsia="MS Gothic"/>
                <w:bCs/>
                <w:lang w:val="en-US" w:eastAsia="fr-FR"/>
              </w:rPr>
              <w:t>2.3.3</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eastAsia="fr-FR"/>
              </w:rPr>
            </w:pPr>
            <w:r w:rsidRPr="00B9653C">
              <w:rPr>
                <w:lang w:val="en-GB"/>
              </w:rPr>
              <w:t>Planning Risk Factors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10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10</w:t>
            </w:r>
          </w:p>
        </w:tc>
      </w:tr>
      <w:tr w:rsidR="002458B9" w:rsidRPr="004E1F6D" w:rsidTr="0021211B">
        <w:trPr>
          <w:gridBefore w:val="1"/>
          <w:wBefore w:w="530" w:type="dxa"/>
          <w:trHeight w:val="889"/>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rFonts w:eastAsia="MS Gothic"/>
                <w:b/>
                <w:bCs/>
                <w:lang w:val="en-US" w:eastAsia="fr-FR"/>
              </w:rPr>
            </w:pPr>
            <w:r w:rsidRPr="004E1F6D">
              <w:rPr>
                <w:rFonts w:eastAsia="MS Gothic"/>
                <w:bCs/>
                <w:lang w:val="en-US" w:eastAsia="fr-FR"/>
              </w:rPr>
              <w:t>2.3.4</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2458B9" w:rsidRPr="004E1F6D" w:rsidRDefault="002458B9" w:rsidP="0021211B">
            <w:pPr>
              <w:tabs>
                <w:tab w:val="left" w:pos="3700"/>
              </w:tabs>
              <w:jc w:val="both"/>
              <w:rPr>
                <w:lang w:val="en-US" w:eastAsia="fr-FR"/>
              </w:rPr>
            </w:pPr>
            <w:r w:rsidRPr="00B9653C">
              <w:rPr>
                <w:lang w:val="en-GB"/>
              </w:rPr>
              <w:t>Technical Factors (Environment, Functionality, Operations</w:t>
            </w:r>
            <w:r>
              <w:rPr>
                <w:lang w:val="en-GB"/>
              </w:rPr>
              <w:t>)</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10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2458B9" w:rsidRPr="004E1F6D" w:rsidRDefault="002458B9" w:rsidP="0021211B">
            <w:pPr>
              <w:tabs>
                <w:tab w:val="left" w:pos="3700"/>
              </w:tabs>
              <w:jc w:val="center"/>
              <w:rPr>
                <w:bCs/>
                <w:lang w:val="en-US" w:eastAsia="fr-FR"/>
              </w:rPr>
            </w:pPr>
            <w:r w:rsidRPr="004E1F6D">
              <w:rPr>
                <w:bCs/>
                <w:lang w:val="en-US" w:eastAsia="fr-FR"/>
              </w:rPr>
              <w:t>10</w:t>
            </w:r>
          </w:p>
        </w:tc>
      </w:tr>
      <w:tr w:rsidR="002458B9" w:rsidRPr="004E1F6D" w:rsidTr="0021211B">
        <w:trPr>
          <w:trHeight w:val="368"/>
          <w:jc w:val="center"/>
        </w:trPr>
        <w:tc>
          <w:tcPr>
            <w:tcW w:w="530" w:type="dxa"/>
            <w:tcBorders>
              <w:top w:val="single" w:sz="8" w:space="0" w:color="9BBB59"/>
              <w:left w:val="single" w:sz="4" w:space="0" w:color="auto"/>
              <w:bottom w:val="single" w:sz="8" w:space="0" w:color="9BBB59"/>
              <w:right w:val="single" w:sz="8" w:space="0" w:color="9BBB59"/>
            </w:tcBorders>
            <w:shd w:val="clear" w:color="auto" w:fill="E6EED5"/>
            <w:vAlign w:val="center"/>
          </w:tcPr>
          <w:p w:rsidR="002458B9" w:rsidRPr="004E1F6D" w:rsidRDefault="002458B9" w:rsidP="0021211B">
            <w:pPr>
              <w:tabs>
                <w:tab w:val="left" w:pos="3700"/>
              </w:tabs>
              <w:rPr>
                <w:rFonts w:eastAsia="MS Gothic"/>
                <w:b/>
                <w:bCs/>
                <w:lang w:val="en-US" w:eastAsia="fr-FR"/>
              </w:rPr>
            </w:pPr>
            <w:r w:rsidRPr="004E1F6D">
              <w:rPr>
                <w:rFonts w:eastAsia="MS Gothic"/>
                <w:b/>
                <w:bCs/>
                <w:lang w:val="en-US" w:eastAsia="fr-FR"/>
              </w:rPr>
              <w:t>3</w:t>
            </w:r>
          </w:p>
        </w:tc>
        <w:tc>
          <w:tcPr>
            <w:tcW w:w="4752" w:type="dxa"/>
            <w:gridSpan w:val="2"/>
            <w:tcBorders>
              <w:top w:val="single" w:sz="8" w:space="0" w:color="9BBB59"/>
              <w:left w:val="single" w:sz="8" w:space="0" w:color="9BBB59"/>
              <w:bottom w:val="single" w:sz="8" w:space="0" w:color="9BBB59"/>
              <w:right w:val="single" w:sz="8" w:space="0" w:color="9BBB59"/>
            </w:tcBorders>
            <w:shd w:val="clear" w:color="auto" w:fill="E6EED5"/>
            <w:vAlign w:val="center"/>
          </w:tcPr>
          <w:p w:rsidR="002458B9" w:rsidRPr="004E1F6D" w:rsidRDefault="002458B9" w:rsidP="0021211B">
            <w:pPr>
              <w:tabs>
                <w:tab w:val="left" w:pos="3700"/>
              </w:tabs>
              <w:rPr>
                <w:b/>
                <w:lang w:val="en-US"/>
              </w:rPr>
            </w:pPr>
          </w:p>
          <w:p w:rsidR="002458B9" w:rsidRPr="004E1F6D" w:rsidRDefault="002458B9" w:rsidP="0021211B">
            <w:pPr>
              <w:tabs>
                <w:tab w:val="left" w:pos="3700"/>
              </w:tabs>
              <w:rPr>
                <w:b/>
                <w:lang w:val="en-US"/>
              </w:rPr>
            </w:pPr>
            <w:r>
              <w:rPr>
                <w:b/>
                <w:lang w:val="en-US"/>
              </w:rPr>
              <w:t>Financial criteria</w:t>
            </w:r>
          </w:p>
          <w:p w:rsidR="002458B9" w:rsidRPr="004E1F6D" w:rsidRDefault="002458B9" w:rsidP="0021211B">
            <w:pPr>
              <w:tabs>
                <w:tab w:val="left" w:pos="3700"/>
              </w:tabs>
              <w:rPr>
                <w:b/>
                <w:lang w:val="en-US" w:eastAsia="fr-FR"/>
              </w:rPr>
            </w:pPr>
          </w:p>
        </w:tc>
        <w:tc>
          <w:tcPr>
            <w:tcW w:w="126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2458B9" w:rsidRPr="004E1F6D" w:rsidRDefault="002458B9" w:rsidP="0021211B">
            <w:pPr>
              <w:tabs>
                <w:tab w:val="left" w:pos="3700"/>
              </w:tabs>
              <w:jc w:val="center"/>
              <w:rPr>
                <w:b/>
                <w:bCs/>
                <w:lang w:val="en-US" w:eastAsia="fr-FR"/>
              </w:rPr>
            </w:pPr>
            <w:r w:rsidRPr="004E1F6D">
              <w:rPr>
                <w:b/>
                <w:bCs/>
                <w:lang w:val="en-US" w:eastAsia="fr-FR"/>
              </w:rPr>
              <w:t>300</w:t>
            </w:r>
          </w:p>
        </w:tc>
        <w:tc>
          <w:tcPr>
            <w:tcW w:w="117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2458B9" w:rsidRPr="004E1F6D" w:rsidRDefault="002458B9" w:rsidP="0021211B">
            <w:pPr>
              <w:tabs>
                <w:tab w:val="left" w:pos="3700"/>
              </w:tabs>
              <w:jc w:val="center"/>
              <w:rPr>
                <w:b/>
                <w:bCs/>
                <w:lang w:val="en-US" w:eastAsia="fr-FR"/>
              </w:rPr>
            </w:pPr>
            <w:r>
              <w:rPr>
                <w:b/>
                <w:bCs/>
                <w:lang w:val="en-US" w:eastAsia="fr-FR"/>
              </w:rPr>
              <w:t>300</w:t>
            </w:r>
          </w:p>
        </w:tc>
      </w:tr>
      <w:tr w:rsidR="002458B9" w:rsidRPr="004E1F6D" w:rsidTr="0021211B">
        <w:trPr>
          <w:jc w:val="center"/>
        </w:trPr>
        <w:tc>
          <w:tcPr>
            <w:tcW w:w="5282" w:type="dxa"/>
            <w:gridSpan w:val="3"/>
            <w:tcBorders>
              <w:top w:val="single" w:sz="8" w:space="0" w:color="9BBB59"/>
              <w:left w:val="single" w:sz="8" w:space="0" w:color="9BBB59"/>
              <w:bottom w:val="single" w:sz="8" w:space="0" w:color="9BBB59"/>
              <w:right w:val="single" w:sz="8" w:space="0" w:color="9BBB59"/>
            </w:tcBorders>
            <w:shd w:val="clear" w:color="auto" w:fill="auto"/>
            <w:vAlign w:val="center"/>
          </w:tcPr>
          <w:p w:rsidR="002458B9" w:rsidRPr="004E1F6D" w:rsidRDefault="002458B9" w:rsidP="0021211B">
            <w:pPr>
              <w:tabs>
                <w:tab w:val="left" w:pos="1418"/>
              </w:tabs>
              <w:spacing w:after="120"/>
              <w:jc w:val="center"/>
              <w:outlineLvl w:val="3"/>
              <w:rPr>
                <w:b/>
                <w:u w:val="single"/>
                <w:lang w:val="en-US" w:eastAsia="fr-FR"/>
              </w:rPr>
            </w:pPr>
            <w:r>
              <w:rPr>
                <w:b/>
                <w:u w:val="single"/>
                <w:lang w:val="en-US" w:eastAsia="fr-FR"/>
              </w:rPr>
              <w:t>TOTAL OF POINTS</w:t>
            </w:r>
          </w:p>
        </w:tc>
        <w:tc>
          <w:tcPr>
            <w:tcW w:w="1260" w:type="dxa"/>
            <w:tcBorders>
              <w:top w:val="single" w:sz="8" w:space="0" w:color="9BBB59"/>
              <w:left w:val="single" w:sz="8" w:space="0" w:color="9BBB59"/>
              <w:bottom w:val="single" w:sz="8" w:space="0" w:color="9BBB59"/>
              <w:right w:val="single" w:sz="8" w:space="0" w:color="9BBB59"/>
            </w:tcBorders>
            <w:shd w:val="clear" w:color="auto" w:fill="auto"/>
            <w:vAlign w:val="center"/>
          </w:tcPr>
          <w:p w:rsidR="002458B9" w:rsidRPr="004E1F6D" w:rsidRDefault="002458B9" w:rsidP="0021211B">
            <w:pPr>
              <w:tabs>
                <w:tab w:val="left" w:pos="3700"/>
              </w:tabs>
              <w:jc w:val="center"/>
              <w:rPr>
                <w:b/>
                <w:bCs/>
                <w:lang w:val="en-US" w:eastAsia="fr-FR"/>
              </w:rPr>
            </w:pPr>
            <w:r w:rsidRPr="004E1F6D">
              <w:rPr>
                <w:b/>
                <w:bCs/>
                <w:lang w:val="en-US" w:eastAsia="fr-FR"/>
              </w:rPr>
              <w:t>1000</w:t>
            </w:r>
          </w:p>
        </w:tc>
        <w:tc>
          <w:tcPr>
            <w:tcW w:w="1170" w:type="dxa"/>
            <w:tcBorders>
              <w:top w:val="single" w:sz="8" w:space="0" w:color="9BBB59"/>
              <w:left w:val="single" w:sz="8" w:space="0" w:color="9BBB59"/>
              <w:bottom w:val="single" w:sz="8" w:space="0" w:color="9BBB59"/>
              <w:right w:val="single" w:sz="8" w:space="0" w:color="9BBB59"/>
            </w:tcBorders>
            <w:shd w:val="clear" w:color="auto" w:fill="auto"/>
            <w:vAlign w:val="center"/>
          </w:tcPr>
          <w:p w:rsidR="002458B9" w:rsidRPr="004E1F6D" w:rsidRDefault="002458B9" w:rsidP="0021211B">
            <w:pPr>
              <w:tabs>
                <w:tab w:val="left" w:pos="3700"/>
              </w:tabs>
              <w:jc w:val="center"/>
              <w:rPr>
                <w:b/>
                <w:bCs/>
                <w:lang w:val="en-US" w:eastAsia="fr-FR"/>
              </w:rPr>
            </w:pPr>
            <w:r>
              <w:rPr>
                <w:b/>
                <w:bCs/>
                <w:lang w:val="en-US" w:eastAsia="fr-FR"/>
              </w:rPr>
              <w:t>662</w:t>
            </w:r>
          </w:p>
        </w:tc>
      </w:tr>
    </w:tbl>
    <w:p w:rsidR="002458B9" w:rsidRPr="00FB1CD9" w:rsidRDefault="002458B9" w:rsidP="002458B9">
      <w:pPr>
        <w:spacing w:line="276" w:lineRule="auto"/>
        <w:jc w:val="both"/>
        <w:rPr>
          <w:lang w:val="en-US"/>
        </w:rPr>
      </w:pPr>
    </w:p>
    <w:p w:rsidR="002458B9" w:rsidRPr="004E1F6D" w:rsidRDefault="002458B9" w:rsidP="002458B9">
      <w:pPr>
        <w:spacing w:line="276" w:lineRule="auto"/>
        <w:jc w:val="both"/>
        <w:rPr>
          <w:sz w:val="2"/>
          <w:lang w:val="en-US"/>
        </w:rPr>
      </w:pPr>
    </w:p>
    <w:p w:rsidR="002458B9" w:rsidRDefault="002458B9" w:rsidP="002458B9">
      <w:pPr>
        <w:spacing w:line="276" w:lineRule="auto"/>
        <w:jc w:val="both"/>
        <w:rPr>
          <w:b/>
          <w:lang w:val="en-US"/>
        </w:rPr>
      </w:pPr>
    </w:p>
    <w:p w:rsidR="002458B9" w:rsidRPr="004E1F6D" w:rsidRDefault="002458B9" w:rsidP="002458B9">
      <w:pPr>
        <w:jc w:val="both"/>
        <w:rPr>
          <w:b/>
          <w:lang w:val="en-US"/>
        </w:rPr>
      </w:pPr>
    </w:p>
    <w:p w:rsidR="002458B9" w:rsidRPr="004E1F6D" w:rsidRDefault="002458B9" w:rsidP="002458B9">
      <w:pPr>
        <w:jc w:val="both"/>
        <w:rPr>
          <w:lang w:val="en-US"/>
        </w:rPr>
      </w:pPr>
      <w:r>
        <w:rPr>
          <w:lang w:val="en-US"/>
        </w:rPr>
        <w:t>Thank you,</w:t>
      </w:r>
    </w:p>
    <w:p w:rsidR="002458B9" w:rsidRPr="004E1F6D" w:rsidRDefault="002458B9" w:rsidP="002458B9">
      <w:pPr>
        <w:jc w:val="both"/>
        <w:rPr>
          <w:szCs w:val="28"/>
          <w:lang w:val="en-US"/>
        </w:rPr>
      </w:pPr>
    </w:p>
    <w:p w:rsidR="002458B9" w:rsidRPr="004E1F6D" w:rsidRDefault="002458B9" w:rsidP="002458B9">
      <w:pPr>
        <w:ind w:left="5040"/>
        <w:jc w:val="both"/>
        <w:rPr>
          <w:sz w:val="28"/>
          <w:szCs w:val="28"/>
          <w:lang w:val="en-US"/>
        </w:rPr>
      </w:pPr>
    </w:p>
    <w:p w:rsidR="002458B9" w:rsidRDefault="002458B9" w:rsidP="002458B9">
      <w:pPr>
        <w:ind w:left="5040"/>
        <w:jc w:val="both"/>
        <w:rPr>
          <w:sz w:val="28"/>
          <w:szCs w:val="28"/>
          <w:lang w:val="en-US"/>
        </w:rPr>
      </w:pPr>
    </w:p>
    <w:p w:rsidR="002458B9" w:rsidRPr="004E1F6D" w:rsidRDefault="002458B9" w:rsidP="002458B9">
      <w:pPr>
        <w:ind w:left="5040"/>
        <w:jc w:val="both"/>
        <w:rPr>
          <w:sz w:val="28"/>
          <w:szCs w:val="28"/>
          <w:lang w:val="en-US"/>
        </w:rPr>
      </w:pPr>
    </w:p>
    <w:p w:rsidR="002458B9" w:rsidRPr="004E1F6D" w:rsidRDefault="002458B9" w:rsidP="002458B9">
      <w:pPr>
        <w:ind w:left="5040"/>
        <w:jc w:val="both"/>
        <w:rPr>
          <w:b/>
          <w:caps/>
          <w:lang w:val="en-US"/>
        </w:rPr>
      </w:pPr>
      <w:r w:rsidRPr="004E1F6D">
        <w:rPr>
          <w:sz w:val="28"/>
          <w:szCs w:val="28"/>
          <w:lang w:val="en-US"/>
        </w:rPr>
        <w:t xml:space="preserve">   </w:t>
      </w:r>
      <w:r w:rsidRPr="004E1F6D">
        <w:rPr>
          <w:sz w:val="28"/>
          <w:szCs w:val="28"/>
          <w:lang w:val="en-US"/>
        </w:rPr>
        <w:tab/>
        <w:t xml:space="preserve">      </w:t>
      </w:r>
      <w:r>
        <w:rPr>
          <w:sz w:val="28"/>
          <w:szCs w:val="28"/>
          <w:lang w:val="en-US"/>
        </w:rPr>
        <w:t xml:space="preserve">  </w:t>
      </w:r>
      <w:r w:rsidRPr="004E1F6D">
        <w:rPr>
          <w:b/>
          <w:caps/>
          <w:lang w:val="en-US"/>
        </w:rPr>
        <w:t>ARBEN AHMETAJ</w:t>
      </w:r>
    </w:p>
    <w:p w:rsidR="002458B9" w:rsidRPr="004E1F6D" w:rsidRDefault="002458B9" w:rsidP="002458B9">
      <w:pPr>
        <w:ind w:left="5040"/>
        <w:jc w:val="both"/>
        <w:rPr>
          <w:b/>
          <w:caps/>
          <w:lang w:val="en-US"/>
        </w:rPr>
      </w:pPr>
    </w:p>
    <w:p w:rsidR="002458B9" w:rsidRPr="004E1F6D" w:rsidRDefault="002458B9" w:rsidP="002458B9">
      <w:pPr>
        <w:ind w:left="5040"/>
        <w:jc w:val="both"/>
        <w:rPr>
          <w:b/>
          <w:caps/>
          <w:lang w:val="en-US"/>
        </w:rPr>
      </w:pPr>
    </w:p>
    <w:p w:rsidR="002458B9" w:rsidRPr="004E1F6D" w:rsidRDefault="002458B9" w:rsidP="002458B9">
      <w:pPr>
        <w:ind w:left="4320" w:firstLine="720"/>
        <w:jc w:val="center"/>
        <w:rPr>
          <w:b/>
          <w:lang w:val="en-US"/>
        </w:rPr>
      </w:pPr>
      <w:r w:rsidRPr="004E1F6D">
        <w:rPr>
          <w:b/>
          <w:lang w:val="en-US"/>
        </w:rPr>
        <w:t xml:space="preserve">                 </w:t>
      </w:r>
      <w:r>
        <w:rPr>
          <w:b/>
          <w:lang w:val="en-US"/>
        </w:rPr>
        <w:t xml:space="preserve">        _____________</w:t>
      </w:r>
      <w:r w:rsidRPr="004E1F6D">
        <w:rPr>
          <w:b/>
          <w:lang w:val="en-US"/>
        </w:rPr>
        <w:tab/>
      </w:r>
      <w:r w:rsidRPr="004E1F6D">
        <w:rPr>
          <w:b/>
          <w:lang w:val="en-US"/>
        </w:rPr>
        <w:tab/>
      </w:r>
      <w:r w:rsidRPr="004E1F6D">
        <w:rPr>
          <w:b/>
          <w:lang w:val="en-US"/>
        </w:rPr>
        <w:tab/>
        <w:t xml:space="preserve">   </w:t>
      </w:r>
      <w:r>
        <w:rPr>
          <w:b/>
          <w:lang w:val="en-US"/>
        </w:rPr>
        <w:t xml:space="preserve">    </w:t>
      </w:r>
      <w:r w:rsidRPr="004E1F6D">
        <w:rPr>
          <w:b/>
          <w:lang w:val="en-US"/>
        </w:rPr>
        <w:t>MINIST</w:t>
      </w:r>
      <w:r>
        <w:rPr>
          <w:b/>
          <w:lang w:val="en-US"/>
        </w:rPr>
        <w:t>E</w:t>
      </w:r>
      <w:r w:rsidRPr="004E1F6D">
        <w:rPr>
          <w:b/>
          <w:lang w:val="en-US"/>
        </w:rPr>
        <w:t>R</w:t>
      </w:r>
    </w:p>
    <w:p w:rsidR="002458B9" w:rsidRPr="004E1F6D" w:rsidRDefault="002458B9" w:rsidP="002458B9">
      <w:pPr>
        <w:pStyle w:val="NoSpacing"/>
        <w:rPr>
          <w:rFonts w:ascii="Times New Roman" w:hAnsi="Times New Roman" w:cs="Times New Roman"/>
          <w:i/>
          <w:sz w:val="18"/>
          <w:szCs w:val="18"/>
          <w:lang w:val="en-US"/>
        </w:rPr>
      </w:pPr>
    </w:p>
    <w:p w:rsidR="002458B9" w:rsidRPr="004E1F6D" w:rsidRDefault="002458B9" w:rsidP="002458B9">
      <w:pPr>
        <w:pStyle w:val="NoSpacing"/>
        <w:rPr>
          <w:rFonts w:ascii="Times New Roman" w:hAnsi="Times New Roman" w:cs="Times New Roman"/>
          <w:i/>
          <w:sz w:val="18"/>
          <w:szCs w:val="18"/>
          <w:lang w:val="en-US"/>
        </w:rPr>
      </w:pPr>
    </w:p>
    <w:p w:rsidR="002458B9" w:rsidRPr="004E1F6D" w:rsidRDefault="002458B9" w:rsidP="002458B9">
      <w:pPr>
        <w:pStyle w:val="NoSpacing"/>
        <w:rPr>
          <w:rFonts w:ascii="Times New Roman" w:hAnsi="Times New Roman" w:cs="Times New Roman"/>
          <w:i/>
          <w:sz w:val="18"/>
          <w:szCs w:val="18"/>
          <w:lang w:val="en-US"/>
        </w:rPr>
      </w:pPr>
    </w:p>
    <w:p w:rsidR="002458B9" w:rsidRPr="004E1F6D" w:rsidRDefault="002458B9" w:rsidP="002458B9">
      <w:pPr>
        <w:pStyle w:val="NoSpacing"/>
        <w:rPr>
          <w:rFonts w:ascii="Times New Roman" w:hAnsi="Times New Roman" w:cs="Times New Roman"/>
          <w:i/>
          <w:sz w:val="18"/>
          <w:szCs w:val="18"/>
          <w:lang w:val="en-US"/>
        </w:rPr>
      </w:pPr>
    </w:p>
    <w:p w:rsidR="002458B9" w:rsidRPr="004E1F6D" w:rsidRDefault="002458B9" w:rsidP="002458B9">
      <w:pPr>
        <w:pStyle w:val="NoSpacing"/>
        <w:rPr>
          <w:rFonts w:ascii="Times New Roman" w:hAnsi="Times New Roman" w:cs="Times New Roman"/>
          <w:i/>
          <w:sz w:val="18"/>
          <w:szCs w:val="18"/>
          <w:lang w:val="en-US"/>
        </w:rPr>
      </w:pPr>
    </w:p>
    <w:p w:rsidR="00B96552" w:rsidRDefault="00B96552">
      <w:bookmarkStart w:id="0" w:name="_GoBack"/>
      <w:bookmarkEnd w:id="0"/>
    </w:p>
    <w:sectPr w:rsidR="00B96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73F3F"/>
    <w:multiLevelType w:val="multilevel"/>
    <w:tmpl w:val="351A8BCE"/>
    <w:lvl w:ilvl="0">
      <w:start w:val="1"/>
      <w:numFmt w:val="decimal"/>
      <w:lvlText w:val="%1."/>
      <w:lvlJc w:val="left"/>
      <w:pPr>
        <w:ind w:left="555" w:hanging="555"/>
      </w:pPr>
      <w:rPr>
        <w:rFonts w:hint="default"/>
      </w:rPr>
    </w:lvl>
    <w:lvl w:ilvl="1">
      <w:start w:val="1"/>
      <w:numFmt w:val="decimal"/>
      <w:lvlText w:val="%1.%2."/>
      <w:lvlJc w:val="left"/>
      <w:pPr>
        <w:ind w:left="915" w:hanging="55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DE"/>
    <w:rsid w:val="002458B9"/>
    <w:rsid w:val="00926ADE"/>
    <w:rsid w:val="00B9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63C49-F4E9-4655-AFE8-FED4CF2D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8B9"/>
    <w:pPr>
      <w:spacing w:after="0" w:line="240" w:lineRule="auto"/>
    </w:pPr>
    <w:rPr>
      <w:rFonts w:ascii="Times New Roman" w:eastAsia="Times New Roman" w:hAnsi="Times New Roman" w:cs="Times New Roman"/>
      <w:sz w:val="24"/>
      <w:szCs w:val="24"/>
      <w:lang w:val="sq-AL"/>
    </w:rPr>
  </w:style>
  <w:style w:type="paragraph" w:styleId="Heading3">
    <w:name w:val="heading 3"/>
    <w:aliases w:val="Judy3,(a),JC 3 Heading 3,hseHeading 3,Subparagraafkop,(ou Nota),faux,heading 3,1.1.1-Titre 3,Reg#sNoBold,4 dash,3,d,4 d,e,C Heading,Numbered - 3,Minor,MI,C,Level 1 - 1,Mi,Subsection Title 3,Subsection Title 3 + Links:  0 cm"/>
    <w:basedOn w:val="Normal"/>
    <w:next w:val="Normal"/>
    <w:link w:val="Heading3Char"/>
    <w:uiPriority w:val="99"/>
    <w:qFormat/>
    <w:rsid w:val="002458B9"/>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Judy3 Char,(a) Char,JC 3 Heading 3 Char,hseHeading 3 Char,Subparagraafkop Char,(ou Nota) Char,faux Char,heading 3 Char,1.1.1-Titre 3 Char,Reg#sNoBold Char,4 dash Char,3 Char,d Char,4 d Char,e Char,C Heading Char,Numbered - 3 Char,MI Char"/>
    <w:basedOn w:val="DefaultParagraphFont"/>
    <w:link w:val="Heading3"/>
    <w:uiPriority w:val="99"/>
    <w:rsid w:val="002458B9"/>
    <w:rPr>
      <w:rFonts w:ascii="Times New Roman" w:eastAsia="Times New Roman" w:hAnsi="Times New Roman" w:cs="Times New Roman"/>
      <w:b/>
      <w:bCs/>
      <w:sz w:val="28"/>
      <w:szCs w:val="24"/>
      <w:lang w:val="sq-AL"/>
    </w:rPr>
  </w:style>
  <w:style w:type="paragraph" w:styleId="ListParagraph">
    <w:name w:val="List Paragraph"/>
    <w:basedOn w:val="Normal"/>
    <w:uiPriority w:val="34"/>
    <w:qFormat/>
    <w:rsid w:val="002458B9"/>
    <w:pPr>
      <w:ind w:left="720"/>
      <w:contextualSpacing/>
    </w:pPr>
  </w:style>
  <w:style w:type="paragraph" w:styleId="NoSpacing">
    <w:name w:val="No Spacing"/>
    <w:uiPriority w:val="1"/>
    <w:qFormat/>
    <w:rsid w:val="002458B9"/>
    <w:pPr>
      <w:spacing w:after="0" w:line="240" w:lineRule="auto"/>
    </w:pPr>
    <w:rPr>
      <w:lang w:val="sq-AL"/>
    </w:rPr>
  </w:style>
  <w:style w:type="paragraph" w:styleId="BodyText">
    <w:name w:val="Body Text"/>
    <w:basedOn w:val="Normal"/>
    <w:link w:val="BodyTextChar1"/>
    <w:uiPriority w:val="99"/>
    <w:rsid w:val="002458B9"/>
    <w:pPr>
      <w:tabs>
        <w:tab w:val="left" w:pos="576"/>
        <w:tab w:val="left" w:leader="underscore" w:pos="8640"/>
      </w:tabs>
      <w:spacing w:before="240"/>
    </w:pPr>
    <w:rPr>
      <w:sz w:val="20"/>
    </w:rPr>
  </w:style>
  <w:style w:type="character" w:customStyle="1" w:styleId="BodyTextChar">
    <w:name w:val="Body Text Char"/>
    <w:basedOn w:val="DefaultParagraphFont"/>
    <w:uiPriority w:val="99"/>
    <w:semiHidden/>
    <w:rsid w:val="002458B9"/>
    <w:rPr>
      <w:rFonts w:ascii="Times New Roman" w:eastAsia="Times New Roman" w:hAnsi="Times New Roman" w:cs="Times New Roman"/>
      <w:sz w:val="24"/>
      <w:szCs w:val="24"/>
      <w:lang w:val="sq-AL"/>
    </w:rPr>
  </w:style>
  <w:style w:type="paragraph" w:customStyle="1" w:styleId="ColorfulList-Accent11">
    <w:name w:val="Colorful List - Accent 11"/>
    <w:basedOn w:val="Normal"/>
    <w:uiPriority w:val="34"/>
    <w:qFormat/>
    <w:rsid w:val="002458B9"/>
    <w:pPr>
      <w:suppressAutoHyphens/>
      <w:ind w:left="720"/>
      <w:jc w:val="both"/>
    </w:pPr>
    <w:rPr>
      <w:szCs w:val="20"/>
      <w:lang w:val="en-US" w:eastAsia="ar-SA"/>
    </w:rPr>
  </w:style>
  <w:style w:type="character" w:customStyle="1" w:styleId="BodyTextChar1">
    <w:name w:val="Body Text Char1"/>
    <w:link w:val="BodyText"/>
    <w:uiPriority w:val="99"/>
    <w:rsid w:val="002458B9"/>
    <w:rPr>
      <w:rFonts w:ascii="Times New Roman" w:eastAsia="Times New Roman" w:hAnsi="Times New Roman" w:cs="Times New Roman"/>
      <w:sz w:val="20"/>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Klosi</dc:creator>
  <cp:keywords/>
  <dc:description/>
  <cp:lastModifiedBy>Alda Klosi</cp:lastModifiedBy>
  <cp:revision>2</cp:revision>
  <dcterms:created xsi:type="dcterms:W3CDTF">2017-03-04T16:08:00Z</dcterms:created>
  <dcterms:modified xsi:type="dcterms:W3CDTF">2017-03-04T16:09:00Z</dcterms:modified>
</cp:coreProperties>
</file>