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DA0" w:rsidRPr="0088641D" w:rsidRDefault="00D30DA0" w:rsidP="00C34BC9">
      <w:pPr>
        <w:spacing w:after="0"/>
        <w:jc w:val="center"/>
        <w:rPr>
          <w:rFonts w:ascii="Times New Roman" w:hAnsi="Times New Roman"/>
          <w:b/>
          <w:bCs/>
          <w:sz w:val="24"/>
          <w:szCs w:val="24"/>
          <w:lang w:val="sq-AL" w:bidi="ar-MA"/>
        </w:rPr>
      </w:pPr>
      <w:r w:rsidRPr="0088641D">
        <w:rPr>
          <w:rFonts w:ascii="Times New Roman" w:hAnsi="Times New Roman"/>
          <w:b/>
          <w:noProof/>
          <w:sz w:val="24"/>
          <w:szCs w:val="24"/>
          <w:lang w:val="sq-AL" w:eastAsia="sq-AL"/>
        </w:rPr>
        <w:drawing>
          <wp:inline distT="0" distB="0" distL="0" distR="0">
            <wp:extent cx="466725" cy="523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6725" cy="523875"/>
                    </a:xfrm>
                    <a:prstGeom prst="rect">
                      <a:avLst/>
                    </a:prstGeom>
                    <a:noFill/>
                    <a:ln w="9525">
                      <a:noFill/>
                      <a:miter lim="800000"/>
                      <a:headEnd/>
                      <a:tailEnd/>
                    </a:ln>
                  </pic:spPr>
                </pic:pic>
              </a:graphicData>
            </a:graphic>
          </wp:inline>
        </w:drawing>
      </w:r>
    </w:p>
    <w:p w:rsidR="00D30DA0" w:rsidRPr="0088641D" w:rsidRDefault="00D30DA0" w:rsidP="00C34BC9">
      <w:pPr>
        <w:spacing w:after="0"/>
        <w:jc w:val="center"/>
        <w:rPr>
          <w:rFonts w:ascii="Times New Roman" w:hAnsi="Times New Roman"/>
          <w:b/>
          <w:bCs/>
          <w:sz w:val="24"/>
          <w:szCs w:val="24"/>
          <w:lang w:val="sq-AL" w:bidi="ar-MA"/>
        </w:rPr>
      </w:pPr>
      <w:r w:rsidRPr="0088641D">
        <w:rPr>
          <w:rFonts w:ascii="Times New Roman" w:hAnsi="Times New Roman"/>
          <w:b/>
          <w:bCs/>
          <w:sz w:val="24"/>
          <w:szCs w:val="24"/>
          <w:lang w:val="sq-AL" w:bidi="ar-MA"/>
        </w:rPr>
        <w:t>REPUBLIKA E SHQIPËRISË</w:t>
      </w:r>
    </w:p>
    <w:p w:rsidR="00D30DA0" w:rsidRPr="0088641D" w:rsidRDefault="00D30DA0" w:rsidP="00D30DA0">
      <w:pPr>
        <w:pStyle w:val="Title"/>
        <w:outlineLvl w:val="0"/>
        <w:rPr>
          <w:bCs/>
          <w:caps/>
          <w:sz w:val="24"/>
          <w:szCs w:val="24"/>
          <w:lang w:val="sq-AL" w:bidi="ar-MA"/>
        </w:rPr>
      </w:pPr>
      <w:r w:rsidRPr="0088641D">
        <w:rPr>
          <w:caps/>
          <w:sz w:val="24"/>
          <w:szCs w:val="24"/>
          <w:lang w:val="sq-AL" w:bidi="ar-MA"/>
        </w:rPr>
        <w:t xml:space="preserve">Kuvendi </w:t>
      </w:r>
    </w:p>
    <w:p w:rsidR="00D30DA0" w:rsidRPr="0088641D" w:rsidRDefault="00D30DA0" w:rsidP="00C34BC9">
      <w:pPr>
        <w:spacing w:after="0" w:line="360" w:lineRule="auto"/>
        <w:rPr>
          <w:rFonts w:ascii="Times New Roman" w:hAnsi="Times New Roman"/>
          <w:b/>
          <w:sz w:val="24"/>
          <w:szCs w:val="24"/>
          <w:lang w:val="sq-AL" w:bidi="ar-MA"/>
        </w:rPr>
      </w:pPr>
    </w:p>
    <w:p w:rsidR="003C5E1A" w:rsidRPr="0088641D" w:rsidRDefault="003C5E1A"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PROJEKTLIGJ</w:t>
      </w:r>
    </w:p>
    <w:p w:rsidR="008F2723" w:rsidRPr="0088641D" w:rsidRDefault="008F2723" w:rsidP="00C34BC9">
      <w:pPr>
        <w:spacing w:after="0" w:line="360" w:lineRule="auto"/>
        <w:jc w:val="center"/>
        <w:rPr>
          <w:rFonts w:ascii="Times New Roman" w:hAnsi="Times New Roman"/>
          <w:b/>
          <w:sz w:val="24"/>
          <w:szCs w:val="24"/>
          <w:lang w:val="sq-AL" w:bidi="ar-MA"/>
        </w:rPr>
      </w:pPr>
    </w:p>
    <w:p w:rsidR="003C5E1A" w:rsidRPr="0088641D" w:rsidRDefault="00DA4798"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Nr. _______ D</w:t>
      </w:r>
      <w:r w:rsidR="003C5E1A" w:rsidRPr="0088641D">
        <w:rPr>
          <w:rFonts w:ascii="Times New Roman" w:hAnsi="Times New Roman"/>
          <w:b/>
          <w:sz w:val="24"/>
          <w:szCs w:val="24"/>
          <w:lang w:val="sq-AL" w:bidi="ar-MA"/>
        </w:rPr>
        <w:t>atë ______</w:t>
      </w:r>
    </w:p>
    <w:p w:rsidR="008F2723" w:rsidRPr="0088641D" w:rsidRDefault="008F2723" w:rsidP="00C34BC9">
      <w:pPr>
        <w:spacing w:after="0" w:line="360" w:lineRule="auto"/>
        <w:jc w:val="center"/>
        <w:rPr>
          <w:rFonts w:ascii="Times New Roman" w:hAnsi="Times New Roman"/>
          <w:b/>
          <w:sz w:val="24"/>
          <w:szCs w:val="24"/>
          <w:lang w:val="sq-AL" w:bidi="ar-MA"/>
        </w:rPr>
      </w:pPr>
    </w:p>
    <w:p w:rsidR="003C5E1A" w:rsidRPr="0088641D" w:rsidRDefault="00344F23"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“PË</w:t>
      </w:r>
      <w:r w:rsidR="003C5E1A" w:rsidRPr="0088641D">
        <w:rPr>
          <w:rFonts w:ascii="Times New Roman" w:hAnsi="Times New Roman"/>
          <w:b/>
          <w:sz w:val="24"/>
          <w:szCs w:val="24"/>
          <w:lang w:val="sq-AL" w:bidi="ar-MA"/>
        </w:rPr>
        <w:t>R</w:t>
      </w:r>
      <w:r w:rsidR="007B4DB8">
        <w:rPr>
          <w:rFonts w:ascii="Times New Roman" w:hAnsi="Times New Roman"/>
          <w:b/>
          <w:sz w:val="24"/>
          <w:szCs w:val="24"/>
          <w:lang w:val="sq-AL" w:bidi="ar-MA"/>
        </w:rPr>
        <w:t xml:space="preserve"> </w:t>
      </w:r>
      <w:r w:rsidR="003C5E1A" w:rsidRPr="0088641D">
        <w:rPr>
          <w:rFonts w:ascii="Times New Roman" w:hAnsi="Times New Roman"/>
          <w:b/>
          <w:sz w:val="24"/>
          <w:szCs w:val="24"/>
          <w:lang w:val="sq-AL" w:bidi="ar-MA"/>
        </w:rPr>
        <w:t>LOJËRAT E FATIT NË REPUBLIKËN E SHQIPËRISË”</w:t>
      </w:r>
    </w:p>
    <w:p w:rsidR="003C5E1A" w:rsidRPr="0088641D" w:rsidRDefault="003C5E1A" w:rsidP="00C34BC9">
      <w:pPr>
        <w:spacing w:after="0" w:line="360" w:lineRule="auto"/>
        <w:jc w:val="both"/>
        <w:rPr>
          <w:rFonts w:ascii="Times New Roman" w:hAnsi="Times New Roman"/>
          <w:sz w:val="24"/>
          <w:szCs w:val="24"/>
          <w:lang w:val="sq-AL" w:bidi="ar-MA"/>
        </w:rPr>
      </w:pPr>
    </w:p>
    <w:p w:rsidR="003C5E1A" w:rsidRPr="0088641D" w:rsidRDefault="003C5E1A" w:rsidP="00C34BC9">
      <w:pPr>
        <w:spacing w:after="0" w:line="360" w:lineRule="auto"/>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mbështetje të neneve 78 dhe 83 pika 1 të Kushtetutës, me propozimtë Këshillit të Ministrave, </w:t>
      </w:r>
    </w:p>
    <w:p w:rsidR="003C5E1A" w:rsidRPr="0088641D" w:rsidRDefault="003C5E1A" w:rsidP="00C34BC9">
      <w:pPr>
        <w:spacing w:after="0" w:line="360" w:lineRule="auto"/>
        <w:jc w:val="center"/>
        <w:rPr>
          <w:rFonts w:ascii="Times New Roman" w:hAnsi="Times New Roman"/>
          <w:b/>
          <w:sz w:val="24"/>
          <w:szCs w:val="24"/>
          <w:lang w:val="sq-AL" w:bidi="ar-MA"/>
        </w:rPr>
      </w:pPr>
    </w:p>
    <w:p w:rsidR="003C5E1A" w:rsidRPr="0088641D" w:rsidRDefault="003C5E1A"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KUVENDI</w:t>
      </w:r>
    </w:p>
    <w:p w:rsidR="003C5E1A" w:rsidRPr="0088641D" w:rsidRDefault="003C5E1A"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I REPUBLIKËS SË SHQIPËRISË</w:t>
      </w:r>
    </w:p>
    <w:p w:rsidR="003C5E1A" w:rsidRPr="0088641D" w:rsidRDefault="003C5E1A"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VENDOSI:</w:t>
      </w:r>
    </w:p>
    <w:p w:rsidR="003C5E1A" w:rsidRPr="0088641D" w:rsidRDefault="003C5E1A" w:rsidP="00C34BC9">
      <w:pPr>
        <w:spacing w:after="0" w:line="360" w:lineRule="auto"/>
        <w:jc w:val="center"/>
        <w:rPr>
          <w:rFonts w:ascii="Times New Roman" w:hAnsi="Times New Roman"/>
          <w:b/>
          <w:sz w:val="24"/>
          <w:szCs w:val="24"/>
          <w:lang w:val="sq-AL" w:bidi="ar-MA"/>
        </w:rPr>
      </w:pPr>
    </w:p>
    <w:p w:rsidR="003C5E1A" w:rsidRPr="0088641D" w:rsidRDefault="003C5E1A"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KREU I</w:t>
      </w:r>
    </w:p>
    <w:p w:rsidR="003C5E1A" w:rsidRPr="0088641D" w:rsidRDefault="003C5E1A"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DISPOZITA TË PËRGJITHSHME</w:t>
      </w:r>
    </w:p>
    <w:p w:rsidR="003C5E1A" w:rsidRPr="0088641D" w:rsidRDefault="003C5E1A" w:rsidP="00C34BC9">
      <w:pPr>
        <w:spacing w:after="0" w:line="360" w:lineRule="auto"/>
        <w:jc w:val="center"/>
        <w:rPr>
          <w:rFonts w:ascii="Times New Roman" w:hAnsi="Times New Roman"/>
          <w:b/>
          <w:sz w:val="24"/>
          <w:szCs w:val="24"/>
          <w:lang w:val="sq-AL" w:bidi="ar-MA"/>
        </w:rPr>
      </w:pPr>
    </w:p>
    <w:p w:rsidR="003C5E1A" w:rsidRPr="0088641D" w:rsidRDefault="003C5E1A"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Neni 1</w:t>
      </w:r>
    </w:p>
    <w:p w:rsidR="003C5E1A" w:rsidRPr="0088641D" w:rsidRDefault="003C5E1A" w:rsidP="00C34BC9">
      <w:pPr>
        <w:spacing w:after="0" w:line="360" w:lineRule="auto"/>
        <w:jc w:val="center"/>
        <w:rPr>
          <w:rFonts w:ascii="Times New Roman" w:hAnsi="Times New Roman"/>
          <w:b/>
          <w:sz w:val="24"/>
          <w:szCs w:val="24"/>
          <w:lang w:val="sq-AL" w:bidi="ar-MA"/>
        </w:rPr>
      </w:pPr>
      <w:r w:rsidRPr="0088641D">
        <w:rPr>
          <w:rFonts w:ascii="Times New Roman" w:hAnsi="Times New Roman"/>
          <w:b/>
          <w:sz w:val="24"/>
          <w:szCs w:val="24"/>
          <w:lang w:val="sq-AL" w:bidi="ar-MA"/>
        </w:rPr>
        <w:t>Objekti</w:t>
      </w:r>
    </w:p>
    <w:p w:rsidR="003C5E1A" w:rsidRPr="0088641D" w:rsidRDefault="003C5E1A" w:rsidP="00FC4E10">
      <w:pPr>
        <w:spacing w:after="0" w:line="240" w:lineRule="auto"/>
        <w:jc w:val="center"/>
        <w:rPr>
          <w:rFonts w:ascii="Times New Roman" w:hAnsi="Times New Roman"/>
          <w:sz w:val="24"/>
          <w:szCs w:val="24"/>
          <w:lang w:val="sq-AL" w:bidi="ar-MA"/>
        </w:rPr>
      </w:pPr>
    </w:p>
    <w:p w:rsidR="003C5E1A" w:rsidRPr="0088641D" w:rsidRDefault="003C5E1A" w:rsidP="003C5E1A">
      <w:pPr>
        <w:pStyle w:val="ListParagraph"/>
        <w:spacing w:after="0"/>
        <w:ind w:left="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Ky ligj përcakton </w:t>
      </w:r>
      <w:r w:rsidR="005F2BBC" w:rsidRPr="0088641D">
        <w:rPr>
          <w:rFonts w:ascii="Times New Roman" w:hAnsi="Times New Roman"/>
          <w:sz w:val="24"/>
          <w:szCs w:val="24"/>
          <w:lang w:val="sq-AL" w:bidi="ar-MA"/>
        </w:rPr>
        <w:t>kategoritë</w:t>
      </w:r>
      <w:r w:rsidRPr="0088641D">
        <w:rPr>
          <w:rFonts w:ascii="Times New Roman" w:hAnsi="Times New Roman"/>
          <w:sz w:val="24"/>
          <w:szCs w:val="24"/>
          <w:lang w:val="sq-AL" w:bidi="ar-MA"/>
        </w:rPr>
        <w:t xml:space="preserve"> e lojërave të fatit të lejuara, kushtet, kriteret dhe pro</w:t>
      </w:r>
      <w:r w:rsidR="00DA4798" w:rsidRPr="0088641D">
        <w:rPr>
          <w:rFonts w:ascii="Times New Roman" w:hAnsi="Times New Roman"/>
          <w:sz w:val="24"/>
          <w:szCs w:val="24"/>
          <w:lang w:val="sq-AL" w:bidi="ar-MA"/>
        </w:rPr>
        <w:t>c</w:t>
      </w:r>
      <w:r w:rsidRPr="0088641D">
        <w:rPr>
          <w:rFonts w:ascii="Times New Roman" w:hAnsi="Times New Roman"/>
          <w:sz w:val="24"/>
          <w:szCs w:val="24"/>
          <w:lang w:val="sq-AL" w:bidi="ar-MA"/>
        </w:rPr>
        <w:t xml:space="preserve">edurat që rregullojnë këtë veprimtari në Republikën e Shqipërisë, si dhe detyrat, përgjegjësitë dhe bashkëpunimin e strukturave përgjegjëse për monitorimin dhe mbikëqyrjen e veprimtarisë në fushën e lojërave të fatit. </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Qëllimi</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pStyle w:val="ListParagraph"/>
        <w:spacing w:after="0"/>
        <w:ind w:left="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Qëllimi i këtij ligji është të përcaktojë: </w:t>
      </w:r>
    </w:p>
    <w:p w:rsidR="003C5E1A" w:rsidRPr="0088641D" w:rsidRDefault="003C5E1A" w:rsidP="003073D2">
      <w:pPr>
        <w:pStyle w:val="ListParagraph"/>
        <w:numPr>
          <w:ilvl w:val="0"/>
          <w:numId w:val="55"/>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Kuadrin e nevojshëm ligjor për mënyrën e organizimit, kushtet e funksionimit të lojërave të fatit dhe lejimin e </w:t>
      </w:r>
      <w:r w:rsidR="005F2BBC" w:rsidRPr="0088641D">
        <w:rPr>
          <w:rFonts w:ascii="Times New Roman" w:hAnsi="Times New Roman"/>
          <w:sz w:val="24"/>
          <w:szCs w:val="24"/>
          <w:lang w:val="sq-AL" w:bidi="ar-MA"/>
        </w:rPr>
        <w:t>shoqërive</w:t>
      </w:r>
      <w:r w:rsidRPr="0088641D">
        <w:rPr>
          <w:rFonts w:ascii="Times New Roman" w:hAnsi="Times New Roman"/>
          <w:sz w:val="24"/>
          <w:szCs w:val="24"/>
          <w:lang w:val="sq-AL" w:bidi="ar-MA"/>
        </w:rPr>
        <w:t xml:space="preserve"> për të ushtruar këtë aktivitet;  </w:t>
      </w:r>
    </w:p>
    <w:p w:rsidR="003C5E1A" w:rsidRPr="0088641D" w:rsidRDefault="003C5E1A" w:rsidP="003073D2">
      <w:pPr>
        <w:pStyle w:val="ListParagraph"/>
        <w:numPr>
          <w:ilvl w:val="0"/>
          <w:numId w:val="55"/>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Organizimin dhe funksionimin e Autoritetit të Mbikëqyrjes së Lojërave tëFatit;</w:t>
      </w:r>
    </w:p>
    <w:p w:rsidR="003C5E1A" w:rsidRPr="0088641D" w:rsidRDefault="003C5E1A" w:rsidP="003073D2">
      <w:pPr>
        <w:pStyle w:val="ListParagraph"/>
        <w:numPr>
          <w:ilvl w:val="0"/>
          <w:numId w:val="55"/>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Mbikëqyrjen dhe kontrollin e veprimtarisë së organizatorëve të lojërave të fatit;</w:t>
      </w:r>
    </w:p>
    <w:p w:rsidR="003C5E1A" w:rsidRPr="0088641D" w:rsidRDefault="003C5E1A" w:rsidP="003073D2">
      <w:pPr>
        <w:pStyle w:val="ListParagraph"/>
        <w:numPr>
          <w:ilvl w:val="0"/>
          <w:numId w:val="55"/>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Rre</w:t>
      </w:r>
      <w:r w:rsidR="00344F23" w:rsidRPr="0088641D">
        <w:rPr>
          <w:rFonts w:ascii="Times New Roman" w:hAnsi="Times New Roman"/>
          <w:sz w:val="24"/>
          <w:szCs w:val="24"/>
          <w:lang w:val="sq-AL" w:bidi="ar-MA"/>
        </w:rPr>
        <w:t>gullat e përgjith</w:t>
      </w:r>
      <w:r w:rsidR="00DE6E6E">
        <w:rPr>
          <w:rFonts w:ascii="Times New Roman" w:hAnsi="Times New Roman"/>
          <w:sz w:val="24"/>
          <w:szCs w:val="24"/>
          <w:lang w:val="sq-AL" w:bidi="ar-MA"/>
        </w:rPr>
        <w:t>ë</w:t>
      </w:r>
      <w:r w:rsidR="00344F23" w:rsidRPr="0088641D">
        <w:rPr>
          <w:rFonts w:ascii="Times New Roman" w:hAnsi="Times New Roman"/>
          <w:sz w:val="24"/>
          <w:szCs w:val="24"/>
          <w:lang w:val="sq-AL" w:bidi="ar-MA"/>
        </w:rPr>
        <w:t>shme për licenc</w:t>
      </w:r>
      <w:r w:rsidRPr="0088641D">
        <w:rPr>
          <w:rFonts w:ascii="Times New Roman" w:hAnsi="Times New Roman"/>
          <w:sz w:val="24"/>
          <w:szCs w:val="24"/>
          <w:lang w:val="sq-AL" w:bidi="ar-MA"/>
        </w:rPr>
        <w:t>imin e lojërave të fatit, pezullimin dhe revokimin e licencës, si dhe autorizimin e veprimtarive të tjera të lidhura me industrinë e lojërave të fatit;</w:t>
      </w:r>
    </w:p>
    <w:p w:rsidR="003C5E1A" w:rsidRPr="0088641D" w:rsidRDefault="003C5E1A" w:rsidP="003073D2">
      <w:pPr>
        <w:pStyle w:val="ListParagraph"/>
        <w:numPr>
          <w:ilvl w:val="0"/>
          <w:numId w:val="55"/>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Të drejtat dhe detyrimet e operatorëve të lojërave të fatit</w:t>
      </w:r>
      <w:r w:rsidR="008F2723" w:rsidRPr="0088641D">
        <w:rPr>
          <w:rFonts w:ascii="Times New Roman" w:hAnsi="Times New Roman"/>
          <w:sz w:val="24"/>
          <w:szCs w:val="24"/>
          <w:lang w:val="sq-AL" w:bidi="ar-MA"/>
        </w:rPr>
        <w:t>;</w:t>
      </w:r>
    </w:p>
    <w:p w:rsidR="003C5E1A" w:rsidRPr="0088641D" w:rsidRDefault="003C5E1A" w:rsidP="003073D2">
      <w:pPr>
        <w:pStyle w:val="ListParagraph"/>
        <w:numPr>
          <w:ilvl w:val="0"/>
          <w:numId w:val="55"/>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Shpërndarjen e të ardhurave nga lojërat e fatit.</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3</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Fusha e zbatimit</w:t>
      </w:r>
    </w:p>
    <w:p w:rsidR="003C5E1A" w:rsidRPr="0088641D" w:rsidRDefault="003C5E1A" w:rsidP="003C5E1A">
      <w:pPr>
        <w:spacing w:after="0"/>
        <w:jc w:val="center"/>
        <w:rPr>
          <w:rFonts w:ascii="Times New Roman" w:hAnsi="Times New Roman"/>
          <w:b/>
          <w:sz w:val="24"/>
          <w:szCs w:val="24"/>
          <w:lang w:val="sq-AL" w:bidi="ar-MA"/>
        </w:rPr>
      </w:pPr>
    </w:p>
    <w:p w:rsidR="003C5E1A" w:rsidRPr="0088641D" w:rsidRDefault="003C5E1A" w:rsidP="003C5E1A">
      <w:pPr>
        <w:pStyle w:val="ListParagraph"/>
        <w:spacing w:after="0"/>
        <w:ind w:left="0"/>
        <w:jc w:val="both"/>
        <w:rPr>
          <w:rFonts w:ascii="Times New Roman" w:hAnsi="Times New Roman"/>
          <w:sz w:val="24"/>
          <w:szCs w:val="24"/>
          <w:lang w:val="sq-AL" w:bidi="ar-MA"/>
        </w:rPr>
      </w:pPr>
      <w:r w:rsidRPr="0088641D">
        <w:rPr>
          <w:rFonts w:ascii="Times New Roman" w:hAnsi="Times New Roman"/>
          <w:sz w:val="24"/>
          <w:szCs w:val="24"/>
          <w:lang w:val="sq-AL" w:bidi="ar-MA"/>
        </w:rPr>
        <w:t>Fusha e zbatimit të këtij ligji, përfshin:</w:t>
      </w:r>
    </w:p>
    <w:p w:rsidR="003C5E1A" w:rsidRPr="0088641D" w:rsidRDefault="003C5E1A" w:rsidP="003073D2">
      <w:pPr>
        <w:pStyle w:val="ListParagraph"/>
        <w:numPr>
          <w:ilvl w:val="0"/>
          <w:numId w:val="8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Shoqëritë, që ushtrojnë veprimtarinë e lojërave të fatit</w:t>
      </w:r>
      <w:r w:rsidR="003D177B"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sipas kategorive, të parashikuara në nenin 5 të këtij ligji;</w:t>
      </w:r>
    </w:p>
    <w:p w:rsidR="003C5E1A" w:rsidRPr="0088641D" w:rsidRDefault="003C5E1A" w:rsidP="003073D2">
      <w:pPr>
        <w:pStyle w:val="ListParagraph"/>
        <w:numPr>
          <w:ilvl w:val="0"/>
          <w:numId w:val="8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Shoqëritë, të cilat kanë detyrim të pajisen me autorizim për ushtrim lojërash promocionale të fatit;</w:t>
      </w:r>
    </w:p>
    <w:p w:rsidR="003C5E1A" w:rsidRPr="0088641D" w:rsidRDefault="003C5E1A" w:rsidP="003073D2">
      <w:pPr>
        <w:pStyle w:val="ListParagraph"/>
        <w:numPr>
          <w:ilvl w:val="0"/>
          <w:numId w:val="8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Shoqëritë, të cilat importojnë dhe tregtojnë pajisje për lojëra fati dhe pjesë këmbimi të tyre;</w:t>
      </w:r>
    </w:p>
    <w:p w:rsidR="002357B8" w:rsidRPr="0088641D" w:rsidRDefault="005F2BBC" w:rsidP="003073D2">
      <w:pPr>
        <w:pStyle w:val="ListParagraph"/>
        <w:numPr>
          <w:ilvl w:val="0"/>
          <w:numId w:val="8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S</w:t>
      </w:r>
      <w:r w:rsidR="003C5E1A" w:rsidRPr="0088641D">
        <w:rPr>
          <w:rFonts w:ascii="Times New Roman" w:hAnsi="Times New Roman"/>
          <w:sz w:val="24"/>
          <w:szCs w:val="24"/>
          <w:lang w:val="sq-AL" w:bidi="ar-MA"/>
        </w:rPr>
        <w:t>hoqëritë programuese të programeve soft</w:t>
      </w:r>
      <w:r w:rsidR="003D177B" w:rsidRPr="0088641D">
        <w:rPr>
          <w:rFonts w:ascii="Times New Roman" w:hAnsi="Times New Roman"/>
          <w:sz w:val="24"/>
          <w:szCs w:val="24"/>
          <w:lang w:val="sq-AL" w:bidi="ar-MA"/>
        </w:rPr>
        <w:t>w</w:t>
      </w:r>
      <w:r w:rsidR="003C5E1A" w:rsidRPr="0088641D">
        <w:rPr>
          <w:rFonts w:ascii="Times New Roman" w:hAnsi="Times New Roman"/>
          <w:sz w:val="24"/>
          <w:szCs w:val="24"/>
          <w:lang w:val="sq-AL" w:bidi="ar-MA"/>
        </w:rPr>
        <w:t>are dhe hard</w:t>
      </w:r>
      <w:r w:rsidR="002357B8" w:rsidRPr="0088641D">
        <w:rPr>
          <w:rFonts w:ascii="Times New Roman" w:hAnsi="Times New Roman"/>
          <w:sz w:val="24"/>
          <w:szCs w:val="24"/>
          <w:lang w:val="sq-AL" w:bidi="ar-MA"/>
        </w:rPr>
        <w:t>w</w:t>
      </w:r>
      <w:r w:rsidR="003C5E1A" w:rsidRPr="0088641D">
        <w:rPr>
          <w:rFonts w:ascii="Times New Roman" w:hAnsi="Times New Roman"/>
          <w:sz w:val="24"/>
          <w:szCs w:val="24"/>
          <w:lang w:val="sq-AL" w:bidi="ar-MA"/>
        </w:rPr>
        <w:t>are të lojërave të fatit, nëpërmjet të cilave zhvillohet aktiviteti i lojërave të fatit në Republikën e Shqipërisë</w:t>
      </w:r>
      <w:r w:rsidR="003D177B" w:rsidRPr="0088641D">
        <w:rPr>
          <w:rFonts w:ascii="Times New Roman" w:hAnsi="Times New Roman"/>
          <w:sz w:val="24"/>
          <w:szCs w:val="24"/>
          <w:lang w:val="sq-AL" w:bidi="ar-MA"/>
        </w:rPr>
        <w:t>;</w:t>
      </w:r>
    </w:p>
    <w:p w:rsidR="0097654F" w:rsidRPr="0088641D" w:rsidRDefault="003073D2" w:rsidP="003073D2">
      <w:pPr>
        <w:pStyle w:val="ListParagraph"/>
        <w:numPr>
          <w:ilvl w:val="0"/>
          <w:numId w:val="8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Çdo </w:t>
      </w:r>
      <w:r w:rsidR="000B0F48" w:rsidRPr="0088641D">
        <w:rPr>
          <w:rFonts w:ascii="Times New Roman" w:hAnsi="Times New Roman"/>
          <w:sz w:val="24"/>
          <w:szCs w:val="24"/>
          <w:lang w:val="sq-AL" w:bidi="ar-MA"/>
        </w:rPr>
        <w:t>shoqëri apo person</w:t>
      </w:r>
      <w:r w:rsidRPr="0088641D">
        <w:rPr>
          <w:rFonts w:ascii="Times New Roman" w:hAnsi="Times New Roman"/>
          <w:sz w:val="24"/>
          <w:szCs w:val="24"/>
          <w:lang w:val="sq-AL" w:bidi="ar-MA"/>
        </w:rPr>
        <w:t xml:space="preserve"> që do të jap me qira/huapërdorje amb</w:t>
      </w:r>
      <w:r w:rsidR="003D177B" w:rsidRPr="0088641D">
        <w:rPr>
          <w:rFonts w:ascii="Times New Roman" w:hAnsi="Times New Roman"/>
          <w:sz w:val="24"/>
          <w:szCs w:val="24"/>
          <w:lang w:val="sq-AL" w:bidi="ar-MA"/>
        </w:rPr>
        <w:t>i</w:t>
      </w:r>
      <w:r w:rsidRPr="0088641D">
        <w:rPr>
          <w:rFonts w:ascii="Times New Roman" w:hAnsi="Times New Roman"/>
          <w:sz w:val="24"/>
          <w:szCs w:val="24"/>
          <w:lang w:val="sq-AL" w:bidi="ar-MA"/>
        </w:rPr>
        <w:t>ente ku do</w:t>
      </w:r>
      <w:r w:rsidR="00193A65" w:rsidRPr="0088641D">
        <w:rPr>
          <w:rFonts w:ascii="Times New Roman" w:hAnsi="Times New Roman"/>
          <w:sz w:val="24"/>
          <w:szCs w:val="24"/>
          <w:lang w:val="sq-AL" w:bidi="ar-MA"/>
        </w:rPr>
        <w:t xml:space="preserve"> të</w:t>
      </w:r>
      <w:r w:rsidRPr="0088641D">
        <w:rPr>
          <w:rFonts w:ascii="Times New Roman" w:hAnsi="Times New Roman"/>
          <w:sz w:val="24"/>
          <w:szCs w:val="24"/>
          <w:lang w:val="sq-AL" w:bidi="ar-MA"/>
        </w:rPr>
        <w:t xml:space="preserve"> ushtrohet aktivitet lojëra</w:t>
      </w:r>
      <w:r w:rsidR="00193A65" w:rsidRPr="0088641D">
        <w:rPr>
          <w:rFonts w:ascii="Times New Roman" w:hAnsi="Times New Roman"/>
          <w:sz w:val="24"/>
          <w:szCs w:val="24"/>
          <w:lang w:val="sq-AL" w:bidi="ar-MA"/>
        </w:rPr>
        <w:t>sh</w:t>
      </w:r>
      <w:r w:rsidRPr="0088641D">
        <w:rPr>
          <w:rFonts w:ascii="Times New Roman" w:hAnsi="Times New Roman"/>
          <w:sz w:val="24"/>
          <w:szCs w:val="24"/>
          <w:lang w:val="sq-AL" w:bidi="ar-MA"/>
        </w:rPr>
        <w:t xml:space="preserve"> fati </w:t>
      </w:r>
      <w:r w:rsidR="0044410F" w:rsidRPr="0088641D">
        <w:rPr>
          <w:rFonts w:ascii="Times New Roman" w:hAnsi="Times New Roman"/>
          <w:sz w:val="24"/>
          <w:szCs w:val="24"/>
          <w:lang w:val="sq-AL" w:bidi="ar-MA"/>
        </w:rPr>
        <w:t>dhe që duhet</w:t>
      </w:r>
      <w:r w:rsidRPr="0088641D">
        <w:rPr>
          <w:rFonts w:ascii="Times New Roman" w:hAnsi="Times New Roman"/>
          <w:sz w:val="24"/>
          <w:szCs w:val="24"/>
          <w:lang w:val="sq-AL" w:bidi="ar-MA"/>
        </w:rPr>
        <w:t xml:space="preserve"> të marrë miratim paraprak nga A</w:t>
      </w:r>
      <w:r w:rsidR="00193A65" w:rsidRPr="0088641D">
        <w:rPr>
          <w:rFonts w:ascii="Times New Roman" w:hAnsi="Times New Roman"/>
          <w:sz w:val="24"/>
          <w:szCs w:val="24"/>
          <w:lang w:val="sq-AL" w:bidi="ar-MA"/>
        </w:rPr>
        <w:t xml:space="preserve">utoriteti i </w:t>
      </w:r>
      <w:r w:rsidRPr="0088641D">
        <w:rPr>
          <w:rFonts w:ascii="Times New Roman" w:hAnsi="Times New Roman"/>
          <w:sz w:val="24"/>
          <w:szCs w:val="24"/>
          <w:lang w:val="sq-AL" w:bidi="ar-MA"/>
        </w:rPr>
        <w:t>M</w:t>
      </w:r>
      <w:r w:rsidR="00193A65" w:rsidRPr="0088641D">
        <w:rPr>
          <w:rFonts w:ascii="Times New Roman" w:hAnsi="Times New Roman"/>
          <w:sz w:val="24"/>
          <w:szCs w:val="24"/>
          <w:lang w:val="sq-AL" w:bidi="ar-MA"/>
        </w:rPr>
        <w:t xml:space="preserve">bikëqyrjes së </w:t>
      </w:r>
      <w:r w:rsidRPr="0088641D">
        <w:rPr>
          <w:rFonts w:ascii="Times New Roman" w:hAnsi="Times New Roman"/>
          <w:sz w:val="24"/>
          <w:szCs w:val="24"/>
          <w:lang w:val="sq-AL" w:bidi="ar-MA"/>
        </w:rPr>
        <w:t>L</w:t>
      </w:r>
      <w:r w:rsidR="00193A65" w:rsidRPr="0088641D">
        <w:rPr>
          <w:rFonts w:ascii="Times New Roman" w:hAnsi="Times New Roman"/>
          <w:sz w:val="24"/>
          <w:szCs w:val="24"/>
          <w:lang w:val="sq-AL" w:bidi="ar-MA"/>
        </w:rPr>
        <w:t xml:space="preserve">ojërave të </w:t>
      </w:r>
      <w:r w:rsidRPr="0088641D">
        <w:rPr>
          <w:rFonts w:ascii="Times New Roman" w:hAnsi="Times New Roman"/>
          <w:sz w:val="24"/>
          <w:szCs w:val="24"/>
          <w:lang w:val="sq-AL" w:bidi="ar-MA"/>
        </w:rPr>
        <w:t>F</w:t>
      </w:r>
      <w:r w:rsidR="00193A65" w:rsidRPr="0088641D">
        <w:rPr>
          <w:rFonts w:ascii="Times New Roman" w:hAnsi="Times New Roman"/>
          <w:sz w:val="24"/>
          <w:szCs w:val="24"/>
          <w:lang w:val="sq-AL" w:bidi="ar-MA"/>
        </w:rPr>
        <w:t>atit</w:t>
      </w:r>
      <w:r w:rsidRPr="0088641D">
        <w:rPr>
          <w:rFonts w:ascii="Times New Roman" w:hAnsi="Times New Roman"/>
          <w:sz w:val="24"/>
          <w:szCs w:val="24"/>
          <w:lang w:val="sq-AL" w:bidi="ar-MA"/>
        </w:rPr>
        <w:t xml:space="preserve">. </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4</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Përkufizime</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këtë ligj termat e mëposhtëm kanë këto kuptime: </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Autoritet i Mbikëqyrjes së Lojërave të Fatit</w:t>
      </w:r>
      <w:r w:rsidRPr="0088641D">
        <w:rPr>
          <w:rFonts w:ascii="Times New Roman" w:hAnsi="Times New Roman"/>
          <w:sz w:val="24"/>
          <w:szCs w:val="24"/>
          <w:lang w:val="sq-AL" w:bidi="ar-MA"/>
        </w:rPr>
        <w:t>”, (referuar si “</w:t>
      </w:r>
      <w:r w:rsidRPr="0088641D">
        <w:rPr>
          <w:rFonts w:ascii="Times New Roman" w:hAnsi="Times New Roman"/>
          <w:b/>
          <w:sz w:val="24"/>
          <w:szCs w:val="24"/>
          <w:lang w:val="sq-AL" w:bidi="ar-MA"/>
        </w:rPr>
        <w:t>AMLF</w:t>
      </w:r>
      <w:r w:rsidRPr="0088641D">
        <w:rPr>
          <w:rFonts w:ascii="Times New Roman" w:hAnsi="Times New Roman"/>
          <w:sz w:val="24"/>
          <w:szCs w:val="24"/>
          <w:lang w:val="sq-AL" w:bidi="ar-MA"/>
        </w:rPr>
        <w:t xml:space="preserve">”) është personi juridik publik, në varësi të </w:t>
      </w:r>
      <w:r w:rsidR="00193A65"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të Financave, i cili është autoriteti përgjegjës për mbikëqyrjen dhe kontrollin e zbatimit të ligjshmërisë, gjatë ushtrimit të veprimtarisë në fushën e lojërave të fatit. </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Lojëra fati</w:t>
      </w:r>
      <w:r w:rsidRPr="0088641D">
        <w:rPr>
          <w:rFonts w:ascii="Times New Roman" w:hAnsi="Times New Roman"/>
          <w:sz w:val="24"/>
          <w:szCs w:val="24"/>
          <w:lang w:val="sq-AL" w:bidi="ar-MA"/>
        </w:rPr>
        <w:t>” janë lojërat e përcaktuara në këtë ligj, ku pjesëmarrësve në</w:t>
      </w:r>
      <w:r w:rsidR="00335E22" w:rsidRPr="0088641D">
        <w:rPr>
          <w:rFonts w:ascii="Times New Roman" w:hAnsi="Times New Roman"/>
          <w:sz w:val="24"/>
          <w:szCs w:val="24"/>
          <w:lang w:val="sq-AL" w:bidi="ar-MA"/>
        </w:rPr>
        <w:t xml:space="preserve"> këmbim të një shume të paguar </w:t>
      </w:r>
      <w:r w:rsidRPr="0088641D">
        <w:rPr>
          <w:rFonts w:ascii="Times New Roman" w:hAnsi="Times New Roman"/>
          <w:sz w:val="24"/>
          <w:szCs w:val="24"/>
          <w:lang w:val="sq-AL" w:bidi="ar-MA"/>
        </w:rPr>
        <w:t>u jepet mundësia e fitimit në para, sende apo të drejta të tjera, ku faktori fat ose ndonjë ngjarje tjetër e pasigurt, ka ndikim të drejtpërdrejt</w:t>
      </w:r>
      <w:r w:rsidR="00193A65"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dhe është përcaktues si në fitimin, ashtu edhe në humbjen e pjesëmarrësve në secilën lojë. </w:t>
      </w:r>
    </w:p>
    <w:p w:rsidR="003C5E1A" w:rsidRPr="0088641D" w:rsidRDefault="003C5E1A" w:rsidP="003C5E1A">
      <w:pPr>
        <w:pStyle w:val="ListParagraph"/>
        <w:spacing w:after="0"/>
        <w:ind w:left="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Nuk vlerësohen lojëra fati: </w:t>
      </w:r>
    </w:p>
    <w:p w:rsidR="003C5E1A" w:rsidRPr="0088641D" w:rsidRDefault="003C5E1A" w:rsidP="003C5E1A">
      <w:pPr>
        <w:pStyle w:val="ListParagraph"/>
        <w:numPr>
          <w:ilvl w:val="0"/>
          <w:numId w:val="2"/>
        </w:numPr>
        <w:spacing w:after="0"/>
        <w:ind w:left="450" w:firstLine="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konkurset që zhvillohen në bazë të njohurive të pjesëmarrësve, ku fituesi merr një çmim të caktuar, të vendosur për këtë qëllim; </w:t>
      </w:r>
    </w:p>
    <w:p w:rsidR="003C5E1A" w:rsidRPr="0088641D" w:rsidRDefault="003C5E1A" w:rsidP="003C5E1A">
      <w:pPr>
        <w:pStyle w:val="ListParagraph"/>
        <w:numPr>
          <w:ilvl w:val="0"/>
          <w:numId w:val="2"/>
        </w:numPr>
        <w:spacing w:after="0"/>
        <w:ind w:left="450" w:firstLine="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pagesat që bëhen nga sigurimi i jetës ose llojet e tjera të sigurimit, nëpërmjet tërheqjes me short të biletave, të emetuara për këtë qëllim. </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E drejta p</w:t>
      </w:r>
      <w:r w:rsidRPr="0088641D">
        <w:rPr>
          <w:rFonts w:ascii="Times New Roman" w:hAnsi="Times New Roman"/>
          <w:sz w:val="24"/>
          <w:szCs w:val="24"/>
          <w:lang w:val="sq-AL" w:bidi="ar-MA"/>
        </w:rPr>
        <w:t>ë</w:t>
      </w:r>
      <w:r w:rsidRPr="0088641D">
        <w:rPr>
          <w:rFonts w:ascii="Times New Roman" w:hAnsi="Times New Roman"/>
          <w:b/>
          <w:sz w:val="24"/>
          <w:szCs w:val="24"/>
          <w:lang w:val="sq-AL" w:bidi="ar-MA"/>
        </w:rPr>
        <w:t xml:space="preserve">r të organizuar </w:t>
      </w:r>
      <w:r w:rsidR="00F82E56" w:rsidRPr="0088641D">
        <w:rPr>
          <w:rFonts w:ascii="Times New Roman" w:hAnsi="Times New Roman"/>
          <w:b/>
          <w:sz w:val="24"/>
          <w:szCs w:val="24"/>
          <w:lang w:val="sq-AL" w:bidi="ar-MA"/>
        </w:rPr>
        <w:t>l</w:t>
      </w:r>
      <w:r w:rsidRPr="0088641D">
        <w:rPr>
          <w:rFonts w:ascii="Times New Roman" w:hAnsi="Times New Roman"/>
          <w:b/>
          <w:sz w:val="24"/>
          <w:szCs w:val="24"/>
          <w:lang w:val="sq-AL" w:bidi="ar-MA"/>
        </w:rPr>
        <w:t xml:space="preserve">ojëra </w:t>
      </w:r>
      <w:r w:rsidR="00F82E56" w:rsidRPr="0088641D">
        <w:rPr>
          <w:rFonts w:ascii="Times New Roman" w:hAnsi="Times New Roman"/>
          <w:b/>
          <w:sz w:val="24"/>
          <w:szCs w:val="24"/>
          <w:lang w:val="sq-AL" w:bidi="ar-MA"/>
        </w:rPr>
        <w:t>f</w:t>
      </w:r>
      <w:r w:rsidRPr="0088641D">
        <w:rPr>
          <w:rFonts w:ascii="Times New Roman" w:hAnsi="Times New Roman"/>
          <w:b/>
          <w:sz w:val="24"/>
          <w:szCs w:val="24"/>
          <w:lang w:val="sq-AL" w:bidi="ar-MA"/>
        </w:rPr>
        <w:t>ati</w:t>
      </w:r>
      <w:r w:rsidRPr="0088641D">
        <w:rPr>
          <w:rFonts w:ascii="Times New Roman" w:hAnsi="Times New Roman"/>
          <w:sz w:val="24"/>
          <w:szCs w:val="24"/>
          <w:lang w:val="sq-AL" w:bidi="ar-MA"/>
        </w:rPr>
        <w:t xml:space="preserve">” është e drejta </w:t>
      </w:r>
      <w:r w:rsidR="00E133F9" w:rsidRPr="0088641D">
        <w:rPr>
          <w:rFonts w:ascii="Times New Roman" w:hAnsi="Times New Roman"/>
          <w:sz w:val="24"/>
          <w:szCs w:val="24"/>
          <w:lang w:val="sq-AL" w:bidi="ar-MA"/>
        </w:rPr>
        <w:t xml:space="preserve">që </w:t>
      </w:r>
      <w:r w:rsidRPr="0088641D">
        <w:rPr>
          <w:rFonts w:ascii="Times New Roman" w:hAnsi="Times New Roman"/>
          <w:sz w:val="24"/>
          <w:szCs w:val="24"/>
          <w:lang w:val="sq-AL" w:bidi="ar-MA"/>
        </w:rPr>
        <w:t>i jepet</w:t>
      </w:r>
      <w:r w:rsidR="00564F10" w:rsidRPr="0088641D">
        <w:rPr>
          <w:rFonts w:ascii="Times New Roman" w:hAnsi="Times New Roman"/>
          <w:sz w:val="24"/>
          <w:szCs w:val="24"/>
          <w:lang w:val="sq-AL" w:bidi="ar-MA"/>
        </w:rPr>
        <w:t xml:space="preserve"> një shoqërie sipas licencës s</w:t>
      </w:r>
      <w:r w:rsidR="00436687" w:rsidRPr="0088641D">
        <w:rPr>
          <w:rFonts w:ascii="Times New Roman" w:hAnsi="Times New Roman"/>
          <w:sz w:val="24"/>
          <w:szCs w:val="24"/>
          <w:lang w:val="sq-AL" w:bidi="ar-MA"/>
        </w:rPr>
        <w:t>ë</w:t>
      </w:r>
      <w:r w:rsidR="00564F10" w:rsidRPr="0088641D">
        <w:rPr>
          <w:rFonts w:ascii="Times New Roman" w:hAnsi="Times New Roman"/>
          <w:sz w:val="24"/>
          <w:szCs w:val="24"/>
          <w:lang w:val="sq-AL" w:bidi="ar-MA"/>
        </w:rPr>
        <w:t xml:space="preserve"> dh</w:t>
      </w:r>
      <w:r w:rsidR="00436687" w:rsidRPr="0088641D">
        <w:rPr>
          <w:rFonts w:ascii="Times New Roman" w:hAnsi="Times New Roman"/>
          <w:sz w:val="24"/>
          <w:szCs w:val="24"/>
          <w:lang w:val="sq-AL" w:bidi="ar-MA"/>
        </w:rPr>
        <w:t>ë</w:t>
      </w:r>
      <w:r w:rsidR="00564F10" w:rsidRPr="0088641D">
        <w:rPr>
          <w:rFonts w:ascii="Times New Roman" w:hAnsi="Times New Roman"/>
          <w:sz w:val="24"/>
          <w:szCs w:val="24"/>
          <w:lang w:val="sq-AL" w:bidi="ar-MA"/>
        </w:rPr>
        <w:t>n</w:t>
      </w:r>
      <w:r w:rsidR="00436687" w:rsidRPr="0088641D">
        <w:rPr>
          <w:rFonts w:ascii="Times New Roman" w:hAnsi="Times New Roman"/>
          <w:sz w:val="24"/>
          <w:szCs w:val="24"/>
          <w:lang w:val="sq-AL" w:bidi="ar-MA"/>
        </w:rPr>
        <w:t>ë</w:t>
      </w:r>
      <w:r w:rsidRPr="0088641D">
        <w:rPr>
          <w:rFonts w:ascii="Times New Roman" w:hAnsi="Times New Roman"/>
          <w:sz w:val="24"/>
          <w:szCs w:val="24"/>
          <w:lang w:val="sq-AL" w:bidi="ar-MA"/>
        </w:rPr>
        <w:t>në përputhje me këtë lig</w:t>
      </w:r>
      <w:r w:rsidR="00564F10" w:rsidRPr="0088641D">
        <w:rPr>
          <w:rFonts w:ascii="Times New Roman" w:hAnsi="Times New Roman"/>
          <w:sz w:val="24"/>
          <w:szCs w:val="24"/>
          <w:lang w:val="sq-AL" w:bidi="ar-MA"/>
        </w:rPr>
        <w:t>j</w:t>
      </w:r>
      <w:r w:rsidRPr="0088641D">
        <w:rPr>
          <w:rFonts w:ascii="Times New Roman" w:hAnsi="Times New Roman"/>
          <w:sz w:val="24"/>
          <w:szCs w:val="24"/>
          <w:lang w:val="sq-AL" w:bidi="ar-MA"/>
        </w:rPr>
        <w:t xml:space="preserve">, </w:t>
      </w:r>
      <w:r w:rsidR="00564F10" w:rsidRPr="0088641D">
        <w:rPr>
          <w:rFonts w:ascii="Times New Roman" w:hAnsi="Times New Roman"/>
          <w:sz w:val="24"/>
          <w:szCs w:val="24"/>
          <w:lang w:val="sq-AL" w:bidi="ar-MA"/>
        </w:rPr>
        <w:t>p</w:t>
      </w:r>
      <w:r w:rsidR="00436687" w:rsidRPr="0088641D">
        <w:rPr>
          <w:rFonts w:ascii="Times New Roman" w:hAnsi="Times New Roman"/>
          <w:sz w:val="24"/>
          <w:szCs w:val="24"/>
          <w:lang w:val="sq-AL" w:bidi="ar-MA"/>
        </w:rPr>
        <w:t>ë</w:t>
      </w:r>
      <w:r w:rsidR="00564F10" w:rsidRPr="0088641D">
        <w:rPr>
          <w:rFonts w:ascii="Times New Roman" w:hAnsi="Times New Roman"/>
          <w:sz w:val="24"/>
          <w:szCs w:val="24"/>
          <w:lang w:val="sq-AL" w:bidi="ar-MA"/>
        </w:rPr>
        <w:t>r t</w:t>
      </w:r>
      <w:r w:rsidR="00436687" w:rsidRPr="0088641D">
        <w:rPr>
          <w:rFonts w:ascii="Times New Roman" w:hAnsi="Times New Roman"/>
          <w:sz w:val="24"/>
          <w:szCs w:val="24"/>
          <w:lang w:val="sq-AL" w:bidi="ar-MA"/>
        </w:rPr>
        <w:t>ë</w:t>
      </w:r>
      <w:r w:rsidR="00564F10" w:rsidRPr="0088641D">
        <w:rPr>
          <w:rFonts w:ascii="Times New Roman" w:hAnsi="Times New Roman"/>
          <w:sz w:val="24"/>
          <w:szCs w:val="24"/>
          <w:lang w:val="sq-AL" w:bidi="ar-MA"/>
        </w:rPr>
        <w:t xml:space="preserve"> organizuar loj</w:t>
      </w:r>
      <w:r w:rsidR="00E133F9" w:rsidRPr="0088641D">
        <w:rPr>
          <w:rFonts w:ascii="Times New Roman" w:hAnsi="Times New Roman"/>
          <w:sz w:val="24"/>
          <w:szCs w:val="24"/>
          <w:lang w:val="sq-AL" w:bidi="ar-MA"/>
        </w:rPr>
        <w:t>ë</w:t>
      </w:r>
      <w:r w:rsidR="00564F10" w:rsidRPr="0088641D">
        <w:rPr>
          <w:rFonts w:ascii="Times New Roman" w:hAnsi="Times New Roman"/>
          <w:sz w:val="24"/>
          <w:szCs w:val="24"/>
          <w:lang w:val="sq-AL" w:bidi="ar-MA"/>
        </w:rPr>
        <w:t xml:space="preserve">ra fati </w:t>
      </w:r>
      <w:r w:rsidRPr="0088641D">
        <w:rPr>
          <w:rFonts w:ascii="Times New Roman" w:hAnsi="Times New Roman"/>
          <w:sz w:val="24"/>
          <w:szCs w:val="24"/>
          <w:lang w:val="sq-AL" w:bidi="ar-MA"/>
        </w:rPr>
        <w:t>brenda qëllimit, mënyrës dhe në përputhje me kushtet e parashikuara në këtë ligj;</w:t>
      </w:r>
    </w:p>
    <w:p w:rsidR="00E26AB7"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Organizator</w:t>
      </w:r>
      <w:r w:rsidR="00564F10" w:rsidRPr="0088641D">
        <w:rPr>
          <w:rFonts w:ascii="Times New Roman" w:hAnsi="Times New Roman"/>
          <w:sz w:val="24"/>
          <w:szCs w:val="24"/>
          <w:lang w:val="sq-AL" w:bidi="ar-MA"/>
        </w:rPr>
        <w:t>” është personi juridik shqip</w:t>
      </w:r>
      <w:r w:rsidRPr="0088641D">
        <w:rPr>
          <w:rFonts w:ascii="Times New Roman" w:hAnsi="Times New Roman"/>
          <w:sz w:val="24"/>
          <w:szCs w:val="24"/>
          <w:lang w:val="sq-AL" w:bidi="ar-MA"/>
        </w:rPr>
        <w:t>tar, i cili licencohet dhe i lejohet të ushtrojë veprimtari në fushën e lojërave të fatit, në zbatim të dispozitave të këtij ligji</w:t>
      </w:r>
      <w:r w:rsidRPr="0088641D">
        <w:rPr>
          <w:rFonts w:ascii="Times New Roman" w:eastAsia="Times New Roman" w:hAnsi="Times New Roman"/>
          <w:sz w:val="24"/>
          <w:szCs w:val="24"/>
          <w:lang w:val="sq-AL" w:bidi="ar-MA"/>
        </w:rPr>
        <w:t>;</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w:t>
      </w:r>
      <w:r w:rsidRPr="0088641D">
        <w:rPr>
          <w:rFonts w:ascii="Times New Roman" w:hAnsi="Times New Roman"/>
          <w:b/>
          <w:sz w:val="24"/>
          <w:szCs w:val="24"/>
          <w:lang w:val="sq-AL" w:bidi="ar-MA"/>
        </w:rPr>
        <w:t xml:space="preserve">Importues/Tregtues”, </w:t>
      </w:r>
      <w:r w:rsidRPr="0088641D">
        <w:rPr>
          <w:rFonts w:ascii="Times New Roman" w:hAnsi="Times New Roman"/>
          <w:sz w:val="24"/>
          <w:szCs w:val="24"/>
          <w:lang w:val="sq-AL" w:bidi="ar-MA"/>
        </w:rPr>
        <w:t>i makinave të lojërave të fatit dhe pjesëve përbërëse për to, është personi juridik shqiptar, i cili pajiset me autorizim dhe i lejohet të importojë dhe/ose tregtojë n</w:t>
      </w:r>
      <w:r w:rsidR="00232FA0" w:rsidRPr="0088641D">
        <w:rPr>
          <w:rFonts w:ascii="Times New Roman" w:hAnsi="Times New Roman"/>
          <w:sz w:val="24"/>
          <w:szCs w:val="24"/>
          <w:lang w:val="sq-AL" w:bidi="ar-MA"/>
        </w:rPr>
        <w:t xml:space="preserve">ë Republikën e Shqipërisë mjete apo pjesë këmbimipër lojëra </w:t>
      </w:r>
      <w:r w:rsidRPr="0088641D">
        <w:rPr>
          <w:rFonts w:ascii="Times New Roman" w:hAnsi="Times New Roman"/>
          <w:sz w:val="24"/>
          <w:szCs w:val="24"/>
          <w:lang w:val="sq-AL" w:bidi="ar-MA"/>
        </w:rPr>
        <w:t>fati;</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Programues i licencuar i lojërave të fatit</w:t>
      </w:r>
      <w:r w:rsidRPr="0088641D">
        <w:rPr>
          <w:rFonts w:ascii="Times New Roman" w:hAnsi="Times New Roman"/>
          <w:sz w:val="24"/>
          <w:szCs w:val="24"/>
          <w:lang w:val="sq-AL" w:bidi="ar-MA"/>
        </w:rPr>
        <w:t>”, është personi juridik shqiptar</w:t>
      </w:r>
      <w:r w:rsidR="00E133F9"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të cilit i lejohet nëpërmjet autorizimit, të ofrojë programe kompjuterike për ushtrimin e aktivitetit të lojërave të fatit, për baste sportive;</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Mjetet e lojërave</w:t>
      </w:r>
      <w:r w:rsidR="00232FA0" w:rsidRPr="0088641D">
        <w:rPr>
          <w:rFonts w:ascii="Times New Roman" w:hAnsi="Times New Roman"/>
          <w:b/>
          <w:sz w:val="24"/>
          <w:szCs w:val="24"/>
          <w:lang w:val="sq-AL" w:bidi="ar-MA"/>
        </w:rPr>
        <w:t xml:space="preserve"> të fatit</w:t>
      </w:r>
      <w:r w:rsidRPr="0088641D">
        <w:rPr>
          <w:rFonts w:ascii="Times New Roman" w:hAnsi="Times New Roman"/>
          <w:sz w:val="24"/>
          <w:szCs w:val="24"/>
          <w:lang w:val="sq-AL" w:bidi="ar-MA"/>
        </w:rPr>
        <w:t>” janë mjetet elektrike, elektronike ose mekanike, që përdoren ose synohet të përdoren për të luajtur lojëra fati dhe funksionimi i të cilave ka një ndikim në rezultatin e lojës;</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 xml:space="preserve">Licencë” </w:t>
      </w:r>
      <w:r w:rsidRPr="0088641D">
        <w:rPr>
          <w:rFonts w:ascii="Times New Roman" w:hAnsi="Times New Roman"/>
          <w:sz w:val="24"/>
          <w:szCs w:val="24"/>
          <w:lang w:val="sq-AL" w:bidi="ar-MA"/>
        </w:rPr>
        <w:t>është akti administrativ për dhënien e të drejtës për ushtrimin e veprimtarisë në fushën e lojërave të fatit, me anë të të cilit organizatori i lojërave të fatit ushtron veprimtarinë sipas kategorisëpërkatëse;</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Tarifë p</w:t>
      </w:r>
      <w:r w:rsidRPr="0088641D">
        <w:rPr>
          <w:rFonts w:ascii="Times New Roman" w:hAnsi="Times New Roman"/>
          <w:sz w:val="24"/>
          <w:szCs w:val="24"/>
          <w:lang w:val="sq-AL" w:bidi="ar-MA"/>
        </w:rPr>
        <w:t>ë</w:t>
      </w:r>
      <w:r w:rsidRPr="0088641D">
        <w:rPr>
          <w:rFonts w:ascii="Times New Roman" w:hAnsi="Times New Roman"/>
          <w:b/>
          <w:sz w:val="24"/>
          <w:szCs w:val="24"/>
          <w:lang w:val="sq-AL" w:bidi="ar-MA"/>
        </w:rPr>
        <w:t>r pajisje me licenc</w:t>
      </w:r>
      <w:r w:rsidRPr="0088641D">
        <w:rPr>
          <w:rFonts w:ascii="Times New Roman" w:hAnsi="Times New Roman"/>
          <w:sz w:val="24"/>
          <w:szCs w:val="24"/>
          <w:lang w:val="sq-AL" w:bidi="ar-MA"/>
        </w:rPr>
        <w:t>ë” është pagesa fillestare që bëhet nga shoqëria aplikues</w:t>
      </w:r>
      <w:r w:rsidR="00232FA0"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 për të marrë një licencë, e cila paguhet në momentin që i aprovohet licenca për të ushtruar aktivitet lojëra</w:t>
      </w:r>
      <w:r w:rsidR="00E133F9" w:rsidRPr="0088641D">
        <w:rPr>
          <w:rFonts w:ascii="Times New Roman" w:hAnsi="Times New Roman"/>
          <w:sz w:val="24"/>
          <w:szCs w:val="24"/>
          <w:lang w:val="sq-AL" w:bidi="ar-MA"/>
        </w:rPr>
        <w:t>sh</w:t>
      </w:r>
      <w:r w:rsidRPr="0088641D">
        <w:rPr>
          <w:rFonts w:ascii="Times New Roman" w:hAnsi="Times New Roman"/>
          <w:sz w:val="24"/>
          <w:szCs w:val="24"/>
          <w:lang w:val="sq-AL" w:bidi="ar-MA"/>
        </w:rPr>
        <w:t xml:space="preserve"> fati, sipas kategorisë ku ka aplikuar;</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Loj</w:t>
      </w:r>
      <w:r w:rsidR="000C7089" w:rsidRPr="0088641D">
        <w:rPr>
          <w:rFonts w:ascii="Times New Roman" w:hAnsi="Times New Roman"/>
          <w:b/>
          <w:sz w:val="24"/>
          <w:szCs w:val="24"/>
          <w:lang w:val="sq-AL" w:bidi="ar-MA"/>
        </w:rPr>
        <w:t>ë</w:t>
      </w:r>
      <w:r w:rsidRPr="0088641D">
        <w:rPr>
          <w:rFonts w:ascii="Times New Roman" w:hAnsi="Times New Roman"/>
          <w:b/>
          <w:sz w:val="24"/>
          <w:szCs w:val="24"/>
          <w:lang w:val="sq-AL" w:bidi="ar-MA"/>
        </w:rPr>
        <w:t>tar</w:t>
      </w:r>
      <w:r w:rsidRPr="0088641D">
        <w:rPr>
          <w:rFonts w:ascii="Times New Roman" w:hAnsi="Times New Roman"/>
          <w:sz w:val="24"/>
          <w:szCs w:val="24"/>
          <w:lang w:val="sq-AL" w:bidi="ar-MA"/>
        </w:rPr>
        <w:t>” është personi që merr pjesë të luajë në kategoritë e lojërave të fatit, sipas rregullave të përcaktuara në ligj dhe në rregulloren e lojës së fatit;</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Rregullore e lojës së fatit</w:t>
      </w:r>
      <w:r w:rsidRPr="0088641D">
        <w:rPr>
          <w:rFonts w:ascii="Times New Roman" w:hAnsi="Times New Roman"/>
          <w:sz w:val="24"/>
          <w:szCs w:val="24"/>
          <w:lang w:val="sq-AL" w:bidi="ar-MA"/>
        </w:rPr>
        <w:t xml:space="preserve">” është tërësia e rregullave të propozuara nga organizatori i licencuar i lojës dhe miratuar nga autoriteti </w:t>
      </w:r>
      <w:r w:rsidR="000C7089" w:rsidRPr="0088641D">
        <w:rPr>
          <w:rFonts w:ascii="Times New Roman" w:hAnsi="Times New Roman"/>
          <w:sz w:val="24"/>
          <w:szCs w:val="24"/>
          <w:lang w:val="sq-AL" w:bidi="ar-MA"/>
        </w:rPr>
        <w:t>i</w:t>
      </w:r>
      <w:r w:rsidRPr="0088641D">
        <w:rPr>
          <w:rFonts w:ascii="Times New Roman" w:hAnsi="Times New Roman"/>
          <w:sz w:val="24"/>
          <w:szCs w:val="24"/>
          <w:lang w:val="sq-AL" w:bidi="ar-MA"/>
        </w:rPr>
        <w:t xml:space="preserve"> parashikuar në ligj, ku përcaktohen të drejtat dhe detyrimet e organizuesit dhe të pjesëmarrësit në lojën e fatit, si dhe kushtet për ushtrimin e lojës së caktuar dhe rregullat e lojës;</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Publicitet</w:t>
      </w:r>
      <w:r w:rsidRPr="0088641D">
        <w:rPr>
          <w:rFonts w:ascii="Times New Roman" w:hAnsi="Times New Roman"/>
          <w:sz w:val="24"/>
          <w:szCs w:val="24"/>
          <w:lang w:val="sq-AL" w:bidi="ar-MA"/>
        </w:rPr>
        <w:t>” është çdo formë njoftimi për promovimin e lojërave të fatit, qëllimi i dukshëm i së cilës</w:t>
      </w:r>
      <w:r w:rsidR="00E133F9"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është dhënia e informacionit publikut në të gjitha format e mundshme të aksesueshme nga publiku;</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Aplikim</w:t>
      </w:r>
      <w:r w:rsidRPr="0088641D">
        <w:rPr>
          <w:rFonts w:ascii="Times New Roman" w:hAnsi="Times New Roman"/>
          <w:sz w:val="24"/>
          <w:szCs w:val="24"/>
          <w:lang w:val="sq-AL" w:bidi="ar-MA"/>
        </w:rPr>
        <w:t>” është kërkesa që i drejtohet autoritetit të parashikuar në ligj, për t’u pajisur me licencë për organizimin e lojërave të fatit, sipas dispozitave të këtij ligji;</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Fondi i ngurtësimit</w:t>
      </w:r>
      <w:r w:rsidRPr="0088641D">
        <w:rPr>
          <w:rFonts w:ascii="Times New Roman" w:hAnsi="Times New Roman"/>
          <w:sz w:val="24"/>
          <w:szCs w:val="24"/>
          <w:lang w:val="sq-AL" w:bidi="ar-MA"/>
        </w:rPr>
        <w:t>” është shuma, e cila ngurtësohet nga organizatorii lojërave të fatit, në një bankë të nivelit të dytë, me seli në Republikën e Shqipërisë, në favor të Ministrisë së Financave, si garanci për fituesit e lojërave të fatit;</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Fond Garancie</w:t>
      </w:r>
      <w:r w:rsidRPr="0088641D">
        <w:rPr>
          <w:rFonts w:ascii="Times New Roman" w:hAnsi="Times New Roman"/>
          <w:sz w:val="24"/>
          <w:szCs w:val="24"/>
          <w:lang w:val="sq-AL" w:bidi="ar-MA"/>
        </w:rPr>
        <w:t>” është shuma, e cila depozitohet në një bankë të nivelit të dytë nga organizatori i lojërave të fatit në favor të AMLF-së, si garanci për përmbushjen e detyrimeve periodike ndaj AMLFapo për t’u përdorur për raste të tjera të parashikuara nga ky ligj;</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 “</w:t>
      </w:r>
      <w:r w:rsidRPr="0088641D">
        <w:rPr>
          <w:rFonts w:ascii="Times New Roman" w:hAnsi="Times New Roman"/>
          <w:b/>
          <w:sz w:val="24"/>
          <w:szCs w:val="24"/>
          <w:lang w:val="sq-AL" w:bidi="ar-MA"/>
        </w:rPr>
        <w:t>Lojë fati promocionale</w:t>
      </w:r>
      <w:r w:rsidRPr="0088641D">
        <w:rPr>
          <w:rFonts w:ascii="Times New Roman" w:hAnsi="Times New Roman"/>
          <w:sz w:val="24"/>
          <w:szCs w:val="24"/>
          <w:lang w:val="sq-AL" w:bidi="ar-MA"/>
        </w:rPr>
        <w:t>” është loja nga subjekte</w:t>
      </w:r>
      <w:r w:rsidR="003A63C5" w:rsidRPr="0088641D">
        <w:rPr>
          <w:rFonts w:ascii="Times New Roman" w:hAnsi="Times New Roman"/>
          <w:sz w:val="24"/>
          <w:szCs w:val="24"/>
          <w:lang w:val="sq-AL" w:bidi="ar-MA"/>
        </w:rPr>
        <w:t>t</w:t>
      </w:r>
      <w:r w:rsidRPr="0088641D">
        <w:rPr>
          <w:rFonts w:ascii="Times New Roman" w:hAnsi="Times New Roman"/>
          <w:sz w:val="24"/>
          <w:szCs w:val="24"/>
          <w:lang w:val="sq-AL" w:bidi="ar-MA"/>
        </w:rPr>
        <w:t xml:space="preserve"> që nuk ushtrojnë veprimtari në fushën e lojërave të fatit, që promovon produkte ose shërbime, në të cilën pjesëmarrësit mund të konkurrojnë për çmime apo bonuse;</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Bast</w:t>
      </w:r>
      <w:r w:rsidRPr="0088641D">
        <w:rPr>
          <w:rFonts w:ascii="Times New Roman" w:hAnsi="Times New Roman"/>
          <w:sz w:val="24"/>
          <w:szCs w:val="24"/>
          <w:lang w:val="sq-AL" w:bidi="ar-MA"/>
        </w:rPr>
        <w:t>” është vendosja e një çmimi ose</w:t>
      </w:r>
      <w:r w:rsidR="00F82E56" w:rsidRPr="0088641D">
        <w:rPr>
          <w:rFonts w:ascii="Times New Roman" w:hAnsi="Times New Roman"/>
          <w:sz w:val="24"/>
          <w:szCs w:val="24"/>
          <w:lang w:val="sq-AL" w:bidi="ar-MA"/>
        </w:rPr>
        <w:t xml:space="preserve"> shume</w:t>
      </w:r>
      <w:r w:rsidRPr="0088641D">
        <w:rPr>
          <w:rFonts w:ascii="Times New Roman" w:hAnsi="Times New Roman"/>
          <w:sz w:val="24"/>
          <w:szCs w:val="24"/>
          <w:lang w:val="sq-AL" w:bidi="ar-MA"/>
        </w:rPr>
        <w:t xml:space="preserve"> para</w:t>
      </w:r>
      <w:r w:rsidR="00F82E56" w:rsidRPr="0088641D">
        <w:rPr>
          <w:rFonts w:ascii="Times New Roman" w:hAnsi="Times New Roman"/>
          <w:sz w:val="24"/>
          <w:szCs w:val="24"/>
          <w:lang w:val="sq-AL" w:bidi="ar-MA"/>
        </w:rPr>
        <w:t>sh,</w:t>
      </w:r>
      <w:r w:rsidRPr="0088641D">
        <w:rPr>
          <w:rFonts w:ascii="Times New Roman" w:hAnsi="Times New Roman"/>
          <w:sz w:val="24"/>
          <w:szCs w:val="24"/>
          <w:lang w:val="sq-AL" w:bidi="ar-MA"/>
        </w:rPr>
        <w:t xml:space="preserve"> nga një lojtar</w:t>
      </w:r>
      <w:r w:rsidR="00F82E5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për rezultatin e një ngjarjeje që do të ndodh në të ardhmen;</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Pajisje basti</w:t>
      </w:r>
      <w:r w:rsidRPr="0088641D">
        <w:rPr>
          <w:rFonts w:ascii="Times New Roman" w:hAnsi="Times New Roman"/>
          <w:sz w:val="24"/>
          <w:szCs w:val="24"/>
          <w:lang w:val="sq-AL" w:bidi="ar-MA"/>
        </w:rPr>
        <w:t>” janë pajisjet kompjuterike dhe elektronike, bileta ose çdo gjë tjetër, e përdorur për zhvillimin e lojërave për baste;</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Programet kompjuterike për lojëra basti</w:t>
      </w:r>
      <w:r w:rsidRPr="0088641D">
        <w:rPr>
          <w:rFonts w:ascii="Times New Roman" w:hAnsi="Times New Roman"/>
          <w:sz w:val="24"/>
          <w:szCs w:val="24"/>
          <w:lang w:val="sq-AL" w:bidi="ar-MA"/>
        </w:rPr>
        <w:t>” janë programet e ideuara dhe të ndërtuara nga shoqëritë e licencuar</w:t>
      </w:r>
      <w:r w:rsidR="00F82E56" w:rsidRPr="0088641D">
        <w:rPr>
          <w:rFonts w:ascii="Times New Roman" w:hAnsi="Times New Roman"/>
          <w:sz w:val="24"/>
          <w:szCs w:val="24"/>
          <w:lang w:val="sq-AL" w:bidi="ar-MA"/>
        </w:rPr>
        <w:t>a</w:t>
      </w:r>
      <w:r w:rsidRPr="0088641D">
        <w:rPr>
          <w:rFonts w:ascii="Times New Roman" w:hAnsi="Times New Roman"/>
          <w:sz w:val="24"/>
          <w:szCs w:val="24"/>
          <w:lang w:val="sq-AL" w:bidi="ar-MA"/>
        </w:rPr>
        <w:t xml:space="preserve"> nga AMLF për të ofruar shërbimin e basteve sportive;</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Hipodrom</w:t>
      </w:r>
      <w:r w:rsidRPr="0088641D">
        <w:rPr>
          <w:rFonts w:ascii="Times New Roman" w:hAnsi="Times New Roman"/>
          <w:sz w:val="24"/>
          <w:szCs w:val="24"/>
          <w:lang w:val="sq-AL" w:bidi="ar-MA"/>
        </w:rPr>
        <w:t>” është një vend apo një stadium për organizimin e garave në pistë;</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w:t>
      </w:r>
      <w:r w:rsidRPr="0088641D">
        <w:rPr>
          <w:rFonts w:ascii="Times New Roman" w:hAnsi="Times New Roman"/>
          <w:b/>
          <w:sz w:val="24"/>
          <w:szCs w:val="24"/>
          <w:lang w:val="sq-AL" w:bidi="ar-MA"/>
        </w:rPr>
        <w:t>Baste për gara në pistë</w:t>
      </w:r>
      <w:r w:rsidRPr="0088641D">
        <w:rPr>
          <w:rFonts w:ascii="Times New Roman" w:hAnsi="Times New Roman"/>
          <w:sz w:val="24"/>
          <w:szCs w:val="24"/>
          <w:lang w:val="sq-AL" w:bidi="ar-MA"/>
        </w:rPr>
        <w:t>” është vendosja e basteve për rezultatin e garave me kuaj ose me qen, të administruara në hipodrom;</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Baste sportive</w:t>
      </w:r>
      <w:r w:rsidRPr="0088641D">
        <w:rPr>
          <w:rFonts w:ascii="Times New Roman" w:hAnsi="Times New Roman"/>
          <w:sz w:val="24"/>
          <w:szCs w:val="24"/>
          <w:lang w:val="sq-AL" w:bidi="ar-MA"/>
        </w:rPr>
        <w:t xml:space="preserve">” janë bastet e vendosura për ngjarjet sportive dhe lojërat sportive, të cilat do të ndodhin në të ardhmen dhe që nuk përfshihen garat e pistave. </w:t>
      </w:r>
    </w:p>
    <w:p w:rsidR="00D47E00"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Lotari kombëtare</w:t>
      </w:r>
      <w:r w:rsidRPr="0088641D">
        <w:rPr>
          <w:rFonts w:ascii="Times New Roman" w:hAnsi="Times New Roman"/>
          <w:sz w:val="24"/>
          <w:szCs w:val="24"/>
          <w:lang w:val="sq-AL" w:bidi="ar-MA"/>
        </w:rPr>
        <w:t>”</w:t>
      </w:r>
      <w:r w:rsidR="00424B1A" w:rsidRPr="0088641D">
        <w:rPr>
          <w:rFonts w:ascii="Times New Roman" w:hAnsi="Times New Roman"/>
          <w:sz w:val="24"/>
          <w:szCs w:val="24"/>
          <w:lang w:val="sq-AL" w:bidi="ar-MA"/>
        </w:rPr>
        <w:t xml:space="preserve"> është shoqëria e </w:t>
      </w:r>
      <w:r w:rsidR="003A1D8E" w:rsidRPr="0088641D">
        <w:rPr>
          <w:rFonts w:ascii="Times New Roman" w:hAnsi="Times New Roman"/>
          <w:sz w:val="24"/>
          <w:szCs w:val="24"/>
          <w:lang w:val="sq-AL" w:bidi="ar-MA"/>
        </w:rPr>
        <w:t>licenc</w:t>
      </w:r>
      <w:r w:rsidR="00424B1A" w:rsidRPr="0088641D">
        <w:rPr>
          <w:rFonts w:ascii="Times New Roman" w:hAnsi="Times New Roman"/>
          <w:sz w:val="24"/>
          <w:szCs w:val="24"/>
          <w:lang w:val="sq-AL" w:bidi="ar-MA"/>
        </w:rPr>
        <w:t>uar për të organizuar</w:t>
      </w:r>
      <w:r w:rsidRPr="0088641D">
        <w:rPr>
          <w:rFonts w:ascii="Times New Roman" w:hAnsi="Times New Roman"/>
          <w:sz w:val="24"/>
          <w:szCs w:val="24"/>
          <w:lang w:val="sq-AL" w:bidi="ar-MA"/>
        </w:rPr>
        <w:t xml:space="preserve"> të gjitha lojërat e lotarisë, që mund të ofrohen vetëm nga mbajtësi i licencës për </w:t>
      </w:r>
      <w:r w:rsidR="008B28F6" w:rsidRPr="0088641D">
        <w:rPr>
          <w:rFonts w:ascii="Times New Roman" w:hAnsi="Times New Roman"/>
          <w:sz w:val="24"/>
          <w:szCs w:val="24"/>
          <w:lang w:val="sq-AL" w:bidi="ar-MA"/>
        </w:rPr>
        <w:t xml:space="preserve">Lotari </w:t>
      </w:r>
      <w:r w:rsidR="00F82E56" w:rsidRPr="0088641D">
        <w:rPr>
          <w:rFonts w:ascii="Times New Roman" w:hAnsi="Times New Roman"/>
          <w:sz w:val="24"/>
          <w:szCs w:val="24"/>
          <w:lang w:val="sq-AL" w:bidi="ar-MA"/>
        </w:rPr>
        <w:t>Kombëtare</w:t>
      </w:r>
      <w:r w:rsidRPr="0088641D">
        <w:rPr>
          <w:rFonts w:ascii="Times New Roman" w:hAnsi="Times New Roman"/>
          <w:sz w:val="24"/>
          <w:szCs w:val="24"/>
          <w:lang w:val="sq-AL" w:bidi="ar-MA"/>
        </w:rPr>
        <w:t>;</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Video</w:t>
      </w:r>
      <w:r w:rsidR="008B28F6" w:rsidRPr="0088641D">
        <w:rPr>
          <w:rFonts w:ascii="Times New Roman" w:hAnsi="Times New Roman"/>
          <w:b/>
          <w:sz w:val="24"/>
          <w:szCs w:val="24"/>
          <w:lang w:val="sq-AL" w:bidi="ar-MA"/>
        </w:rPr>
        <w:t>-</w:t>
      </w:r>
      <w:r w:rsidRPr="0088641D">
        <w:rPr>
          <w:rFonts w:ascii="Times New Roman" w:hAnsi="Times New Roman"/>
          <w:b/>
          <w:sz w:val="24"/>
          <w:szCs w:val="24"/>
          <w:lang w:val="sq-AL" w:bidi="ar-MA"/>
        </w:rPr>
        <w:t>lotari</w:t>
      </w:r>
      <w:r w:rsidRPr="0088641D">
        <w:rPr>
          <w:rFonts w:ascii="Times New Roman" w:hAnsi="Times New Roman"/>
          <w:sz w:val="24"/>
          <w:szCs w:val="24"/>
          <w:lang w:val="sq-AL" w:bidi="ar-MA"/>
        </w:rPr>
        <w:t>” (referuar si“</w:t>
      </w:r>
      <w:r w:rsidRPr="0088641D">
        <w:rPr>
          <w:rFonts w:ascii="Times New Roman" w:hAnsi="Times New Roman"/>
          <w:b/>
          <w:sz w:val="24"/>
          <w:szCs w:val="24"/>
          <w:lang w:val="sq-AL" w:bidi="ar-MA"/>
        </w:rPr>
        <w:t>VLT</w:t>
      </w:r>
      <w:r w:rsidRPr="0088641D">
        <w:rPr>
          <w:rFonts w:ascii="Times New Roman" w:hAnsi="Times New Roman"/>
          <w:sz w:val="24"/>
          <w:szCs w:val="24"/>
          <w:lang w:val="sq-AL" w:bidi="ar-MA"/>
        </w:rPr>
        <w:t>”) është lotaria e luajtur nëpërmjet video</w:t>
      </w:r>
      <w:r w:rsidR="008B28F6" w:rsidRPr="0088641D">
        <w:rPr>
          <w:rFonts w:ascii="Times New Roman" w:hAnsi="Times New Roman"/>
          <w:sz w:val="24"/>
          <w:szCs w:val="24"/>
          <w:lang w:val="sq-AL" w:bidi="ar-MA"/>
        </w:rPr>
        <w:t>-</w:t>
      </w:r>
      <w:r w:rsidRPr="0088641D">
        <w:rPr>
          <w:rFonts w:ascii="Times New Roman" w:hAnsi="Times New Roman"/>
          <w:sz w:val="24"/>
          <w:szCs w:val="24"/>
          <w:lang w:val="sq-AL" w:bidi="ar-MA"/>
        </w:rPr>
        <w:t>terminaleve, të lidhura me një sistem rrjetesh elektronike, ku rezultati i lojës mbështetet në shansin e prodhuar nga serveri, bazuar në gjenerimin e numrave të rastësishëm;</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Pajisje lotarie</w:t>
      </w:r>
      <w:r w:rsidRPr="0088641D">
        <w:rPr>
          <w:rFonts w:ascii="Times New Roman" w:hAnsi="Times New Roman"/>
          <w:sz w:val="24"/>
          <w:szCs w:val="24"/>
          <w:lang w:val="sq-AL" w:bidi="ar-MA"/>
        </w:rPr>
        <w:t>” janë pajisje kompjuterike, përfshirë terminalin e VLT-së, bileta ose çdo gjë tjetër, të përdorur për zhvillimin e lojërave të lotarisë;</w:t>
      </w:r>
    </w:p>
    <w:p w:rsidR="003C5E1A" w:rsidRPr="0088641D" w:rsidRDefault="003C5E1A" w:rsidP="00EF4186">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Kazino</w:t>
      </w:r>
      <w:r w:rsidRPr="0088641D">
        <w:rPr>
          <w:rFonts w:ascii="Times New Roman" w:hAnsi="Times New Roman"/>
          <w:sz w:val="24"/>
          <w:szCs w:val="24"/>
          <w:lang w:val="sq-AL" w:bidi="ar-MA"/>
        </w:rPr>
        <w:t>” është një zonë e veçantë për zhvillimin e lojërave të fatit, ku lojtarëve u ofrohet mundësia për të luajtur me mjetet e lojërave të fatit, si makina të tipit slot, video</w:t>
      </w:r>
      <w:r w:rsidR="008B28F6" w:rsidRPr="0088641D">
        <w:rPr>
          <w:rFonts w:ascii="Times New Roman" w:hAnsi="Times New Roman"/>
          <w:sz w:val="24"/>
          <w:szCs w:val="24"/>
          <w:lang w:val="sq-AL" w:bidi="ar-MA"/>
        </w:rPr>
        <w:t>-</w:t>
      </w:r>
      <w:r w:rsidRPr="0088641D">
        <w:rPr>
          <w:rFonts w:ascii="Times New Roman" w:hAnsi="Times New Roman"/>
          <w:sz w:val="24"/>
          <w:szCs w:val="24"/>
          <w:lang w:val="sq-AL" w:bidi="ar-MA"/>
        </w:rPr>
        <w:t>lotari ose makina elektronike, me shumë lojtarë, si dhe tryeza loje</w:t>
      </w:r>
      <w:r w:rsidR="0031669E" w:rsidRPr="0088641D">
        <w:rPr>
          <w:rFonts w:ascii="Times New Roman" w:hAnsi="Times New Roman"/>
          <w:sz w:val="24"/>
          <w:szCs w:val="24"/>
          <w:lang w:val="sq-AL" w:bidi="ar-MA"/>
        </w:rPr>
        <w:t>të quajtura “lojëra live”;</w:t>
      </w:r>
    </w:p>
    <w:p w:rsidR="00076BAB" w:rsidRPr="0088641D" w:rsidRDefault="00076BAB" w:rsidP="00EF4186">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Resort Kazino</w:t>
      </w:r>
      <w:r w:rsidRPr="0088641D">
        <w:rPr>
          <w:rFonts w:ascii="Times New Roman" w:hAnsi="Times New Roman"/>
          <w:sz w:val="24"/>
          <w:szCs w:val="24"/>
          <w:lang w:val="sq-AL" w:bidi="ar-MA"/>
        </w:rPr>
        <w:t xml:space="preserve">” </w:t>
      </w:r>
      <w:r w:rsidR="009F6F5F" w:rsidRPr="0088641D">
        <w:rPr>
          <w:rFonts w:ascii="Times New Roman" w:eastAsia="Calibri" w:hAnsi="Times New Roman"/>
          <w:sz w:val="24"/>
          <w:szCs w:val="24"/>
          <w:lang w:val="sq-AL" w:bidi="ar-MA"/>
        </w:rPr>
        <w:t xml:space="preserve">është një </w:t>
      </w:r>
      <w:r w:rsidR="009F6F5F" w:rsidRPr="0088641D">
        <w:rPr>
          <w:rFonts w:ascii="Times New Roman" w:hAnsi="Times New Roman"/>
          <w:sz w:val="24"/>
          <w:szCs w:val="24"/>
          <w:lang w:val="sq-AL" w:bidi="ar-MA"/>
        </w:rPr>
        <w:t>kompleks kazinosh</w:t>
      </w:r>
      <w:r w:rsidR="009F6F5F" w:rsidRPr="0088641D">
        <w:rPr>
          <w:rFonts w:ascii="Times New Roman" w:eastAsia="Calibri" w:hAnsi="Times New Roman"/>
          <w:sz w:val="24"/>
          <w:szCs w:val="24"/>
          <w:lang w:val="sq-AL" w:bidi="ar-MA"/>
        </w:rPr>
        <w:t xml:space="preserve">, </w:t>
      </w:r>
      <w:r w:rsidR="00BD27E3">
        <w:rPr>
          <w:rFonts w:ascii="Times New Roman" w:eastAsia="Calibri" w:hAnsi="Times New Roman"/>
          <w:sz w:val="24"/>
          <w:szCs w:val="24"/>
          <w:lang w:val="sq-AL" w:bidi="ar-MA"/>
        </w:rPr>
        <w:t>i</w:t>
      </w:r>
      <w:r w:rsidR="009F6F5F" w:rsidRPr="0088641D">
        <w:rPr>
          <w:rFonts w:ascii="Times New Roman" w:eastAsia="Calibri" w:hAnsi="Times New Roman"/>
          <w:sz w:val="24"/>
          <w:szCs w:val="24"/>
          <w:lang w:val="sq-AL" w:bidi="ar-MA"/>
        </w:rPr>
        <w:t>përbërë nga dy ose më shumë kazino</w:t>
      </w:r>
      <w:r w:rsidR="00BD27E3">
        <w:rPr>
          <w:rFonts w:ascii="Times New Roman" w:eastAsia="Calibri" w:hAnsi="Times New Roman"/>
          <w:sz w:val="24"/>
          <w:szCs w:val="24"/>
          <w:lang w:val="sq-AL" w:bidi="ar-MA"/>
        </w:rPr>
        <w:t>,</w:t>
      </w:r>
      <w:r w:rsidR="00855B69">
        <w:rPr>
          <w:rFonts w:ascii="Times New Roman" w:eastAsia="Calibri" w:hAnsi="Times New Roman"/>
          <w:sz w:val="24"/>
          <w:szCs w:val="24"/>
          <w:lang w:val="sq-AL" w:bidi="ar-MA"/>
        </w:rPr>
        <w:t xml:space="preserve">me </w:t>
      </w:r>
      <w:r w:rsidR="00BD27E3" w:rsidRPr="00FC4E10">
        <w:rPr>
          <w:rFonts w:ascii="Times New Roman" w:eastAsia="Calibri" w:hAnsi="Times New Roman"/>
          <w:sz w:val="24"/>
          <w:szCs w:val="24"/>
          <w:lang w:val="sq-AL" w:bidi="ar-MA"/>
        </w:rPr>
        <w:t>të paktën 5 hotele me 5 yje të integruara,</w:t>
      </w:r>
      <w:r w:rsidR="0077431F" w:rsidRPr="00FC4E10">
        <w:rPr>
          <w:rFonts w:ascii="Times New Roman" w:hAnsi="Times New Roman"/>
          <w:sz w:val="24"/>
          <w:szCs w:val="24"/>
          <w:lang w:val="sq-AL" w:bidi="ar-MA"/>
        </w:rPr>
        <w:t>të cilët kanë marrë çertifikatën për këtë klasifikim nga institucionet ndërkombëtare akredituese</w:t>
      </w:r>
      <w:r w:rsidR="00BD27E3" w:rsidRPr="00FC4E10">
        <w:rPr>
          <w:rFonts w:ascii="Times New Roman" w:eastAsia="Calibri" w:hAnsi="Times New Roman"/>
          <w:sz w:val="24"/>
          <w:szCs w:val="24"/>
          <w:lang w:val="sq-AL" w:bidi="ar-MA"/>
        </w:rPr>
        <w:t xml:space="preserve">si dhe </w:t>
      </w:r>
      <w:r w:rsidRPr="00FC4E10">
        <w:rPr>
          <w:rFonts w:ascii="Times New Roman" w:eastAsia="Calibri" w:hAnsi="Times New Roman"/>
          <w:sz w:val="24"/>
          <w:szCs w:val="24"/>
          <w:lang w:val="sq-AL" w:bidi="ar-MA"/>
        </w:rPr>
        <w:t>infrastruktura të ndryshme ndihmëse</w:t>
      </w:r>
      <w:r w:rsidR="00B96A28" w:rsidRPr="0088641D">
        <w:rPr>
          <w:rFonts w:ascii="Times New Roman" w:eastAsia="Calibri" w:hAnsi="Times New Roman"/>
          <w:sz w:val="24"/>
          <w:szCs w:val="24"/>
          <w:lang w:val="sq-AL" w:bidi="ar-MA"/>
        </w:rPr>
        <w:t xml:space="preserve">(por pa u kufizuar vetëm në to) </w:t>
      </w:r>
      <w:r w:rsidRPr="0088641D">
        <w:rPr>
          <w:rFonts w:ascii="Times New Roman" w:eastAsia="Calibri" w:hAnsi="Times New Roman"/>
          <w:sz w:val="24"/>
          <w:szCs w:val="24"/>
          <w:lang w:val="sq-AL" w:bidi="ar-MA"/>
        </w:rPr>
        <w:t>të tilla si</w:t>
      </w:r>
      <w:r w:rsidR="00B96A28" w:rsidRPr="0088641D">
        <w:rPr>
          <w:rFonts w:ascii="Times New Roman" w:eastAsia="Calibri" w:hAnsi="Times New Roman"/>
          <w:sz w:val="24"/>
          <w:szCs w:val="24"/>
          <w:lang w:val="sq-AL" w:bidi="ar-MA"/>
        </w:rPr>
        <w:t>:</w:t>
      </w:r>
      <w:r w:rsidR="008B28F6" w:rsidRPr="0088641D">
        <w:rPr>
          <w:rFonts w:ascii="Times New Roman" w:eastAsia="Calibri" w:hAnsi="Times New Roman"/>
          <w:sz w:val="24"/>
          <w:szCs w:val="24"/>
          <w:lang w:val="sq-AL" w:bidi="ar-MA"/>
        </w:rPr>
        <w:t xml:space="preserve">qendra </w:t>
      </w:r>
      <w:r w:rsidRPr="0088641D">
        <w:rPr>
          <w:rFonts w:ascii="Times New Roman" w:eastAsia="Calibri" w:hAnsi="Times New Roman"/>
          <w:sz w:val="24"/>
          <w:szCs w:val="24"/>
          <w:lang w:val="sq-AL" w:bidi="ar-MA"/>
        </w:rPr>
        <w:t xml:space="preserve">konferencash, restorante, </w:t>
      </w:r>
      <w:r w:rsidR="008B28F6" w:rsidRPr="0088641D">
        <w:rPr>
          <w:rFonts w:ascii="Times New Roman" w:eastAsia="Calibri" w:hAnsi="Times New Roman"/>
          <w:sz w:val="24"/>
          <w:szCs w:val="24"/>
          <w:lang w:val="sq-AL" w:bidi="ar-MA"/>
        </w:rPr>
        <w:t xml:space="preserve">ambiente </w:t>
      </w:r>
      <w:r w:rsidR="00673C3D" w:rsidRPr="0088641D">
        <w:rPr>
          <w:rFonts w:ascii="Times New Roman" w:eastAsia="Calibri" w:hAnsi="Times New Roman"/>
          <w:sz w:val="24"/>
          <w:szCs w:val="24"/>
          <w:lang w:val="sq-AL" w:bidi="ar-MA"/>
        </w:rPr>
        <w:t>argëtuese</w:t>
      </w:r>
      <w:r w:rsidRPr="0088641D">
        <w:rPr>
          <w:rFonts w:ascii="Times New Roman" w:eastAsia="Calibri" w:hAnsi="Times New Roman"/>
          <w:sz w:val="24"/>
          <w:szCs w:val="24"/>
          <w:lang w:val="sq-AL" w:bidi="ar-MA"/>
        </w:rPr>
        <w:t xml:space="preserve">, </w:t>
      </w:r>
      <w:r w:rsidR="008B28F6" w:rsidRPr="0088641D">
        <w:rPr>
          <w:rFonts w:ascii="Times New Roman" w:eastAsia="Calibri" w:hAnsi="Times New Roman"/>
          <w:sz w:val="24"/>
          <w:szCs w:val="24"/>
          <w:lang w:val="sq-AL" w:bidi="ar-MA"/>
        </w:rPr>
        <w:t xml:space="preserve">ambiente </w:t>
      </w:r>
      <w:r w:rsidRPr="0088641D">
        <w:rPr>
          <w:rFonts w:ascii="Times New Roman" w:eastAsia="Calibri" w:hAnsi="Times New Roman"/>
          <w:sz w:val="24"/>
          <w:szCs w:val="24"/>
          <w:lang w:val="sq-AL" w:bidi="ar-MA"/>
        </w:rPr>
        <w:t>sportive apo që shërbejnë për biznesin, infrastrukturë pushimi dhe akomodimi</w:t>
      </w:r>
      <w:r w:rsidR="008B28F6" w:rsidRPr="0088641D">
        <w:rPr>
          <w:rFonts w:ascii="Times New Roman" w:eastAsia="Calibri" w:hAnsi="Times New Roman"/>
          <w:sz w:val="24"/>
          <w:szCs w:val="24"/>
          <w:lang w:val="sq-AL" w:bidi="ar-MA"/>
        </w:rPr>
        <w:t>,</w:t>
      </w:r>
      <w:r w:rsidRPr="0088641D">
        <w:rPr>
          <w:rFonts w:ascii="Times New Roman" w:eastAsia="Calibri" w:hAnsi="Times New Roman"/>
          <w:sz w:val="24"/>
          <w:szCs w:val="24"/>
          <w:lang w:val="sq-AL" w:bidi="ar-MA"/>
        </w:rPr>
        <w:t xml:space="preserve"> apo infrastrukturë tjetër, të projektuara për </w:t>
      </w:r>
      <w:r w:rsidR="006B5566" w:rsidRPr="0088641D">
        <w:rPr>
          <w:rFonts w:ascii="Times New Roman" w:eastAsia="Calibri" w:hAnsi="Times New Roman"/>
          <w:sz w:val="24"/>
          <w:szCs w:val="24"/>
          <w:lang w:val="sq-AL" w:bidi="ar-MA"/>
        </w:rPr>
        <w:t>zhvillimin</w:t>
      </w:r>
      <w:r w:rsidRPr="0088641D">
        <w:rPr>
          <w:rFonts w:ascii="Times New Roman" w:eastAsia="Calibri" w:hAnsi="Times New Roman"/>
          <w:sz w:val="24"/>
          <w:szCs w:val="24"/>
          <w:lang w:val="sq-AL" w:bidi="ar-MA"/>
        </w:rPr>
        <w:t xml:space="preserve"> e turizmit;</w:t>
      </w:r>
    </w:p>
    <w:p w:rsidR="00D11939" w:rsidRPr="00FC4E10" w:rsidRDefault="00D11939" w:rsidP="003C5E1A">
      <w:pPr>
        <w:pStyle w:val="ListParagraph"/>
        <w:numPr>
          <w:ilvl w:val="0"/>
          <w:numId w:val="1"/>
        </w:numPr>
        <w:spacing w:after="0"/>
        <w:ind w:left="450" w:hanging="450"/>
        <w:jc w:val="both"/>
        <w:rPr>
          <w:rFonts w:ascii="Times New Roman" w:hAnsi="Times New Roman"/>
          <w:sz w:val="24"/>
          <w:szCs w:val="24"/>
          <w:lang w:val="sq-AL" w:bidi="ar-MA"/>
        </w:rPr>
      </w:pPr>
      <w:r w:rsidRPr="00FC4E10">
        <w:rPr>
          <w:rFonts w:ascii="Times New Roman" w:hAnsi="Times New Roman"/>
          <w:sz w:val="24"/>
          <w:szCs w:val="24"/>
          <w:lang w:val="sq-AL" w:bidi="ar-MA"/>
        </w:rPr>
        <w:t>“</w:t>
      </w:r>
      <w:r w:rsidRPr="00FC4E10">
        <w:rPr>
          <w:rFonts w:ascii="Times New Roman" w:hAnsi="Times New Roman"/>
          <w:b/>
          <w:sz w:val="24"/>
          <w:szCs w:val="24"/>
          <w:lang w:val="sq-AL" w:bidi="ar-MA"/>
        </w:rPr>
        <w:t>Hotele me 5 yje</w:t>
      </w:r>
      <w:r w:rsidRPr="00FC4E10">
        <w:rPr>
          <w:rFonts w:ascii="Times New Roman" w:hAnsi="Times New Roman"/>
          <w:sz w:val="24"/>
          <w:szCs w:val="24"/>
          <w:lang w:val="sq-AL" w:bidi="ar-MA"/>
        </w:rPr>
        <w:t>” për efekt të këtij ligji janë hotelet t</w:t>
      </w:r>
      <w:r w:rsidR="00DE6E6E" w:rsidRPr="00FC4E10">
        <w:rPr>
          <w:rFonts w:ascii="Times New Roman" w:hAnsi="Times New Roman"/>
          <w:sz w:val="24"/>
          <w:szCs w:val="24"/>
          <w:lang w:val="sq-AL" w:bidi="ar-MA"/>
        </w:rPr>
        <w:t xml:space="preserve">ë cilët </w:t>
      </w:r>
      <w:r w:rsidR="007C5C73" w:rsidRPr="00FC4E10">
        <w:rPr>
          <w:rFonts w:ascii="Times New Roman" w:hAnsi="Times New Roman"/>
          <w:sz w:val="24"/>
          <w:szCs w:val="24"/>
          <w:lang w:val="sq-AL" w:bidi="ar-MA"/>
        </w:rPr>
        <w:t xml:space="preserve">kanë </w:t>
      </w:r>
      <w:r w:rsidR="00DE6E6E" w:rsidRPr="00FC4E10">
        <w:rPr>
          <w:rFonts w:ascii="Times New Roman" w:hAnsi="Times New Roman"/>
          <w:sz w:val="24"/>
          <w:szCs w:val="24"/>
          <w:lang w:val="sq-AL" w:bidi="ar-MA"/>
        </w:rPr>
        <w:t>marr</w:t>
      </w:r>
      <w:r w:rsidR="00855B69" w:rsidRPr="00FC4E10">
        <w:rPr>
          <w:rFonts w:ascii="Times New Roman" w:hAnsi="Times New Roman"/>
          <w:sz w:val="24"/>
          <w:szCs w:val="24"/>
          <w:lang w:val="sq-AL" w:bidi="ar-MA"/>
        </w:rPr>
        <w:t>ë</w:t>
      </w:r>
      <w:r w:rsidR="007C5C73" w:rsidRPr="00FC4E10">
        <w:rPr>
          <w:rFonts w:ascii="Times New Roman" w:hAnsi="Times New Roman"/>
          <w:sz w:val="24"/>
          <w:szCs w:val="24"/>
          <w:lang w:val="sq-AL" w:bidi="ar-MA"/>
        </w:rPr>
        <w:t>çertifikatën për këtë</w:t>
      </w:r>
      <w:r w:rsidR="005E5CB4" w:rsidRPr="00FC4E10">
        <w:rPr>
          <w:rFonts w:ascii="Times New Roman" w:hAnsi="Times New Roman"/>
          <w:sz w:val="24"/>
          <w:szCs w:val="24"/>
          <w:lang w:val="sq-AL" w:bidi="ar-MA"/>
        </w:rPr>
        <w:t xml:space="preserve"> klas</w:t>
      </w:r>
      <w:r w:rsidR="007C5C73" w:rsidRPr="00FC4E10">
        <w:rPr>
          <w:rFonts w:ascii="Times New Roman" w:hAnsi="Times New Roman"/>
          <w:sz w:val="24"/>
          <w:szCs w:val="24"/>
          <w:lang w:val="sq-AL" w:bidi="ar-MA"/>
        </w:rPr>
        <w:t>ifikim</w:t>
      </w:r>
      <w:r w:rsidRPr="00FC4E10">
        <w:rPr>
          <w:rFonts w:ascii="Times New Roman" w:hAnsi="Times New Roman"/>
          <w:sz w:val="24"/>
          <w:szCs w:val="24"/>
          <w:lang w:val="sq-AL" w:bidi="ar-MA"/>
        </w:rPr>
        <w:t xml:space="preserve"> nga </w:t>
      </w:r>
      <w:r w:rsidR="0077431F" w:rsidRPr="00FC4E10">
        <w:rPr>
          <w:rFonts w:ascii="Times New Roman" w:hAnsi="Times New Roman"/>
          <w:sz w:val="24"/>
          <w:szCs w:val="24"/>
          <w:lang w:val="sq-AL" w:bidi="ar-MA"/>
        </w:rPr>
        <w:t>institucionet ndërkombëtare akredituese</w:t>
      </w:r>
      <w:r w:rsidRPr="00FC4E10">
        <w:rPr>
          <w:rFonts w:ascii="Times New Roman" w:hAnsi="Times New Roman"/>
          <w:sz w:val="24"/>
          <w:szCs w:val="24"/>
          <w:lang w:val="sq-AL" w:bidi="ar-MA"/>
        </w:rPr>
        <w:t>.</w:t>
      </w:r>
    </w:p>
    <w:p w:rsidR="00F15378" w:rsidRPr="0088641D" w:rsidRDefault="00F15378"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Zona</w:t>
      </w:r>
      <w:r w:rsidR="00AE41C2" w:rsidRPr="0088641D">
        <w:rPr>
          <w:rFonts w:ascii="Times New Roman" w:hAnsi="Times New Roman"/>
          <w:b/>
          <w:sz w:val="24"/>
          <w:szCs w:val="24"/>
          <w:lang w:val="sq-AL" w:bidi="ar-MA"/>
        </w:rPr>
        <w:t xml:space="preserve"> me rëndësi kombëtare</w:t>
      </w:r>
      <w:r w:rsidR="0014499F"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janë zona</w:t>
      </w:r>
      <w:r w:rsidR="008B28F6" w:rsidRPr="0088641D">
        <w:rPr>
          <w:rFonts w:ascii="Times New Roman" w:hAnsi="Times New Roman"/>
          <w:sz w:val="24"/>
          <w:szCs w:val="24"/>
          <w:lang w:val="sq-AL" w:bidi="ar-MA"/>
        </w:rPr>
        <w:t>t</w:t>
      </w:r>
      <w:r w:rsidRPr="0088641D">
        <w:rPr>
          <w:rFonts w:ascii="Times New Roman" w:hAnsi="Times New Roman"/>
          <w:sz w:val="24"/>
          <w:szCs w:val="24"/>
          <w:lang w:val="sq-AL" w:bidi="ar-MA"/>
        </w:rPr>
        <w:t xml:space="preserve"> turistike</w:t>
      </w:r>
      <w:r w:rsidR="008B28F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të cilat sipas ligjit përkatës të turizmit dhe </w:t>
      </w:r>
      <w:r w:rsidR="008B28F6" w:rsidRPr="0088641D">
        <w:rPr>
          <w:rFonts w:ascii="Times New Roman" w:hAnsi="Times New Roman"/>
          <w:sz w:val="24"/>
          <w:szCs w:val="24"/>
          <w:lang w:val="sq-AL" w:bidi="ar-MA"/>
        </w:rPr>
        <w:t>projekteve t</w:t>
      </w:r>
      <w:r w:rsidR="00620DF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zhvillimit </w:t>
      </w:r>
      <w:r w:rsidR="008B28F6" w:rsidRPr="0088641D">
        <w:rPr>
          <w:rFonts w:ascii="Times New Roman" w:hAnsi="Times New Roman"/>
          <w:sz w:val="24"/>
          <w:szCs w:val="24"/>
          <w:lang w:val="sq-AL" w:bidi="ar-MA"/>
        </w:rPr>
        <w:t>u</w:t>
      </w:r>
      <w:r w:rsidRPr="0088641D">
        <w:rPr>
          <w:rFonts w:ascii="Times New Roman" w:hAnsi="Times New Roman"/>
          <w:sz w:val="24"/>
          <w:szCs w:val="24"/>
          <w:lang w:val="sq-AL" w:bidi="ar-MA"/>
        </w:rPr>
        <w:t xml:space="preserve"> është dhënë përparësi zhvillimi dhe investimi</w:t>
      </w:r>
      <w:r w:rsidR="008B28F6" w:rsidRPr="0088641D">
        <w:rPr>
          <w:rFonts w:ascii="Times New Roman" w:hAnsi="Times New Roman"/>
          <w:sz w:val="24"/>
          <w:szCs w:val="24"/>
          <w:lang w:val="sq-AL" w:bidi="ar-MA"/>
        </w:rPr>
        <w:t xml:space="preserve">në </w:t>
      </w:r>
      <w:r w:rsidR="00A462DB" w:rsidRPr="0088641D">
        <w:rPr>
          <w:rFonts w:ascii="Times New Roman" w:hAnsi="Times New Roman"/>
          <w:sz w:val="24"/>
          <w:szCs w:val="24"/>
          <w:lang w:val="sq-AL" w:bidi="ar-MA"/>
        </w:rPr>
        <w:t>fushën e turizmit</w:t>
      </w:r>
      <w:r w:rsidRPr="0088641D">
        <w:rPr>
          <w:rFonts w:ascii="Times New Roman" w:hAnsi="Times New Roman"/>
          <w:sz w:val="24"/>
          <w:szCs w:val="24"/>
          <w:lang w:val="sq-AL" w:bidi="ar-MA"/>
        </w:rPr>
        <w:t>.</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Makina elektronike</w:t>
      </w:r>
      <w:r w:rsidRPr="0088641D">
        <w:rPr>
          <w:rFonts w:ascii="Times New Roman" w:hAnsi="Times New Roman"/>
          <w:sz w:val="24"/>
          <w:szCs w:val="24"/>
          <w:lang w:val="sq-AL" w:bidi="ar-MA"/>
        </w:rPr>
        <w:t>” është pajisja elektro</w:t>
      </w:r>
      <w:r w:rsidR="00A56BD0"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mekanike, elektronike ose pajisje të ngjashme, e cila lejon një ose më shumë lojtarë </w:t>
      </w:r>
      <w:r w:rsidR="00A56BD0"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luajnë pa ndërhyrjen e njeriut, ku përmes pagesës së një shume të caktuar</w:t>
      </w:r>
      <w:r w:rsidR="008B28F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lojtarët kanë të drejtë të gjenerojnë fitime;</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Makinë slot</w:t>
      </w:r>
      <w:r w:rsidRPr="0088641D">
        <w:rPr>
          <w:rFonts w:ascii="Times New Roman" w:hAnsi="Times New Roman"/>
          <w:sz w:val="24"/>
          <w:szCs w:val="24"/>
          <w:lang w:val="sq-AL" w:bidi="ar-MA"/>
        </w:rPr>
        <w:t>” është një makinë/pajisje loje elektro-mekanike ose elektronike, nëpërmjet së cilës vetëm një lojtar mund të lejohet të luajë në të njëjtën kohë, e cila ka një mekanizëm gjenerues të numrave të rastësishëm, të instaluar në makinë, që përcakton rezultatin e lojës dhe ku me pagesën e një shume të caktuar, lojtarët kanë mundësinë për të fituar në varësi të fatit;</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Tryezë loje</w:t>
      </w:r>
      <w:r w:rsidRPr="0088641D">
        <w:rPr>
          <w:rFonts w:ascii="Times New Roman" w:hAnsi="Times New Roman"/>
          <w:sz w:val="24"/>
          <w:szCs w:val="24"/>
          <w:lang w:val="sq-AL" w:bidi="ar-MA"/>
        </w:rPr>
        <w:t>” është pajisje loje, ku një ose më shumë lojtarë mund të luajnë, në të njëjtën kohë, së bashku me shpërndarësin e letrave dhe/ose zarave, që quhet “kupjer”;</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Lojërat në Kazino</w:t>
      </w:r>
      <w:r w:rsidRPr="0088641D">
        <w:rPr>
          <w:rFonts w:ascii="Times New Roman" w:hAnsi="Times New Roman"/>
          <w:sz w:val="24"/>
          <w:szCs w:val="24"/>
          <w:lang w:val="sq-AL" w:bidi="ar-MA"/>
        </w:rPr>
        <w:t xml:space="preserve">” janë lojërat e luajtura nga lojtarët në makinën e kazinove ose </w:t>
      </w:r>
      <w:r w:rsidR="00A56BD0" w:rsidRPr="0088641D">
        <w:rPr>
          <w:rFonts w:ascii="Times New Roman" w:hAnsi="Times New Roman"/>
          <w:sz w:val="24"/>
          <w:szCs w:val="24"/>
          <w:lang w:val="sq-AL" w:bidi="ar-MA"/>
        </w:rPr>
        <w:t xml:space="preserve">njëri </w:t>
      </w:r>
      <w:r w:rsidRPr="0088641D">
        <w:rPr>
          <w:rFonts w:ascii="Times New Roman" w:hAnsi="Times New Roman"/>
          <w:sz w:val="24"/>
          <w:szCs w:val="24"/>
          <w:lang w:val="sq-AL" w:bidi="ar-MA"/>
        </w:rPr>
        <w:t>lojtar kundër tjetrit në tavolina të lojërave me gogla, me karta ose me zara</w:t>
      </w:r>
      <w:r w:rsidR="00A56BD0"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në përputhje me rregullat e lojës në kazino. Përveç lojërave të luajtura në tavolina, në </w:t>
      </w:r>
      <w:r w:rsidR="00A56BD0" w:rsidRPr="0088641D">
        <w:rPr>
          <w:rFonts w:ascii="Times New Roman" w:hAnsi="Times New Roman"/>
          <w:sz w:val="24"/>
          <w:szCs w:val="24"/>
          <w:lang w:val="sq-AL" w:bidi="ar-MA"/>
        </w:rPr>
        <w:t xml:space="preserve">ambientet </w:t>
      </w:r>
      <w:r w:rsidRPr="0088641D">
        <w:rPr>
          <w:rFonts w:ascii="Times New Roman" w:hAnsi="Times New Roman"/>
          <w:sz w:val="24"/>
          <w:szCs w:val="24"/>
          <w:lang w:val="sq-AL" w:bidi="ar-MA"/>
        </w:rPr>
        <w:t>e kazinosë mund të luhen edhe lojërat e fatit me makina të tipit slot dhe VLT;</w:t>
      </w:r>
    </w:p>
    <w:p w:rsidR="003C5E1A" w:rsidRPr="0088641D" w:rsidRDefault="003C5E1A" w:rsidP="003C5E1A">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Lojërat e basteve sportive</w:t>
      </w:r>
      <w:r w:rsidRPr="0088641D">
        <w:rPr>
          <w:rFonts w:ascii="Times New Roman" w:hAnsi="Times New Roman"/>
          <w:sz w:val="24"/>
          <w:szCs w:val="24"/>
          <w:lang w:val="sq-AL" w:bidi="ar-MA"/>
        </w:rPr>
        <w:t>” janë lojërat në të cilat</w:t>
      </w:r>
      <w:r w:rsidR="00A56BD0"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pjesëmarrësit (lojtarët) hamendësojnë rezultatet e ngjarjeve të ndryshme të propozuara nga operatori</w:t>
      </w:r>
      <w:r w:rsidR="00A56BD0"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dhe rrethanat e fitimit apo humbjes nuk duhen të njihen paraprakisht prej askujt dhe duhet të jenë të natyrës që as loj</w:t>
      </w:r>
      <w:r w:rsidR="00A56BD0" w:rsidRPr="0088641D">
        <w:rPr>
          <w:rFonts w:ascii="Times New Roman" w:hAnsi="Times New Roman"/>
          <w:sz w:val="24"/>
          <w:szCs w:val="24"/>
          <w:lang w:val="sq-AL" w:bidi="ar-MA"/>
        </w:rPr>
        <w:t>t</w:t>
      </w:r>
      <w:r w:rsidRPr="0088641D">
        <w:rPr>
          <w:rFonts w:ascii="Times New Roman" w:hAnsi="Times New Roman"/>
          <w:sz w:val="24"/>
          <w:szCs w:val="24"/>
          <w:lang w:val="sq-AL" w:bidi="ar-MA"/>
        </w:rPr>
        <w:t>a</w:t>
      </w:r>
      <w:r w:rsidR="00A56BD0" w:rsidRPr="0088641D">
        <w:rPr>
          <w:rFonts w:ascii="Times New Roman" w:hAnsi="Times New Roman"/>
          <w:sz w:val="24"/>
          <w:szCs w:val="24"/>
          <w:lang w:val="sq-AL" w:bidi="ar-MA"/>
        </w:rPr>
        <w:t>r</w:t>
      </w:r>
      <w:r w:rsidRPr="0088641D">
        <w:rPr>
          <w:rFonts w:ascii="Times New Roman" w:hAnsi="Times New Roman"/>
          <w:sz w:val="24"/>
          <w:szCs w:val="24"/>
          <w:lang w:val="sq-AL" w:bidi="ar-MA"/>
        </w:rPr>
        <w:t>i dhe as operatori nuk mund të kenë ndonjë ndikim në to</w:t>
      </w:r>
      <w:r w:rsidR="00A56BD0"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dhe ku shuma e fituar apo e </w:t>
      </w:r>
      <w:r w:rsidRPr="0088641D">
        <w:rPr>
          <w:rFonts w:ascii="Times New Roman" w:hAnsi="Times New Roman"/>
          <w:sz w:val="24"/>
          <w:szCs w:val="24"/>
          <w:lang w:val="sq-AL" w:bidi="ar-MA"/>
        </w:rPr>
        <w:lastRenderedPageBreak/>
        <w:t xml:space="preserve">humbur të varet nga shuma e luajtur nga lojtari për çdo kombinim dhe nga konficienti përkatës për çdo ngjarje në veçanti (bastet sportive, bastet për kuajt </w:t>
      </w:r>
      <w:r w:rsidR="00A56BD0"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garat me qen, bastet mbi ngjarjet e propozuara nga operatori, etj). </w:t>
      </w:r>
    </w:p>
    <w:p w:rsidR="00C71CD5" w:rsidRPr="0088641D" w:rsidRDefault="003C5E1A" w:rsidP="00C71CD5">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Pikat e basteve</w:t>
      </w:r>
      <w:r w:rsidRPr="0088641D">
        <w:rPr>
          <w:rFonts w:ascii="Times New Roman" w:hAnsi="Times New Roman"/>
          <w:sz w:val="24"/>
          <w:szCs w:val="24"/>
          <w:lang w:val="sq-AL" w:bidi="ar-MA"/>
        </w:rPr>
        <w:t xml:space="preserve">” janë zonat/sallat specifike të organizuara ku bëhen pagesat për bastet bazuar në ligj dhe në rregullat e lojës, </w:t>
      </w:r>
      <w:r w:rsidR="00A56BD0" w:rsidRPr="0088641D">
        <w:rPr>
          <w:rFonts w:ascii="Times New Roman" w:hAnsi="Times New Roman"/>
          <w:sz w:val="24"/>
          <w:szCs w:val="24"/>
          <w:lang w:val="sq-AL" w:bidi="ar-MA"/>
        </w:rPr>
        <w:t xml:space="preserve">si </w:t>
      </w:r>
      <w:r w:rsidRPr="0088641D">
        <w:rPr>
          <w:rFonts w:ascii="Times New Roman" w:hAnsi="Times New Roman"/>
          <w:sz w:val="24"/>
          <w:szCs w:val="24"/>
          <w:lang w:val="sq-AL" w:bidi="ar-MA"/>
        </w:rPr>
        <w:t xml:space="preserve">dhe </w:t>
      </w:r>
      <w:r w:rsidR="00A56BD0" w:rsidRPr="0088641D">
        <w:rPr>
          <w:rFonts w:ascii="Times New Roman" w:hAnsi="Times New Roman"/>
          <w:sz w:val="24"/>
          <w:szCs w:val="24"/>
          <w:lang w:val="sq-AL" w:bidi="ar-MA"/>
        </w:rPr>
        <w:t xml:space="preserve">janë </w:t>
      </w:r>
      <w:r w:rsidRPr="0088641D">
        <w:rPr>
          <w:rFonts w:ascii="Times New Roman" w:hAnsi="Times New Roman"/>
          <w:sz w:val="24"/>
          <w:szCs w:val="24"/>
          <w:lang w:val="sq-AL" w:bidi="ar-MA"/>
        </w:rPr>
        <w:t>të miratuara nga AMLF;</w:t>
      </w:r>
    </w:p>
    <w:p w:rsidR="009F6F5F" w:rsidRPr="0088641D" w:rsidRDefault="003C5E1A" w:rsidP="009F6F5F">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Bingo televizive</w:t>
      </w:r>
      <w:r w:rsidRPr="0088641D">
        <w:rPr>
          <w:rFonts w:ascii="Times New Roman" w:hAnsi="Times New Roman"/>
          <w:sz w:val="24"/>
          <w:szCs w:val="24"/>
          <w:lang w:val="sq-AL" w:bidi="ar-MA"/>
        </w:rPr>
        <w:t xml:space="preserve">” është </w:t>
      </w:r>
      <w:r w:rsidR="006254BA" w:rsidRPr="0088641D">
        <w:rPr>
          <w:rFonts w:ascii="Times New Roman" w:hAnsi="Times New Roman"/>
          <w:sz w:val="24"/>
          <w:szCs w:val="24"/>
          <w:lang w:val="sq-AL" w:bidi="ar-MA"/>
        </w:rPr>
        <w:t>loja e cila bëhet publike nëpërmjet medias televizive dhe nga hedhja e shortit dalin aq numra sa nevojiten për të pasur n</w:t>
      </w:r>
      <w:r w:rsidR="00C71CD5" w:rsidRPr="0088641D">
        <w:rPr>
          <w:rFonts w:ascii="Times New Roman" w:hAnsi="Times New Roman"/>
          <w:sz w:val="24"/>
          <w:szCs w:val="24"/>
          <w:lang w:val="sq-AL" w:bidi="ar-MA"/>
        </w:rPr>
        <w:t xml:space="preserve">jë fitues. </w:t>
      </w:r>
      <w:r w:rsidR="006254BA" w:rsidRPr="0088641D">
        <w:rPr>
          <w:rFonts w:ascii="Times New Roman" w:hAnsi="Times New Roman"/>
          <w:sz w:val="24"/>
          <w:szCs w:val="24"/>
          <w:lang w:val="sq-AL" w:bidi="ar-MA"/>
        </w:rPr>
        <w:t>Në këtë lojë</w:t>
      </w:r>
      <w:r w:rsidR="00A56BD0" w:rsidRPr="0088641D">
        <w:rPr>
          <w:rFonts w:ascii="Times New Roman" w:hAnsi="Times New Roman"/>
          <w:sz w:val="24"/>
          <w:szCs w:val="24"/>
          <w:lang w:val="sq-AL" w:bidi="ar-MA"/>
        </w:rPr>
        <w:t>,</w:t>
      </w:r>
      <w:r w:rsidR="006254BA" w:rsidRPr="0088641D">
        <w:rPr>
          <w:rFonts w:ascii="Times New Roman" w:hAnsi="Times New Roman"/>
          <w:sz w:val="24"/>
          <w:szCs w:val="24"/>
          <w:lang w:val="sq-AL" w:bidi="ar-MA"/>
        </w:rPr>
        <w:t xml:space="preserve"> pjesëmarrësit me biletat e blera të hedhura në treg nga organizatori përmbajnë një grup numrash, pjesë përbërëse të një grupi tjetër të caktuar numrash.</w:t>
      </w:r>
    </w:p>
    <w:p w:rsidR="009F6F5F" w:rsidRPr="0088641D" w:rsidRDefault="003C5E1A" w:rsidP="009F6F5F">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Sistemi Qendror i Monitorimit On-line</w:t>
      </w:r>
      <w:r w:rsidRPr="0088641D">
        <w:rPr>
          <w:rFonts w:ascii="Times New Roman" w:hAnsi="Times New Roman"/>
          <w:sz w:val="24"/>
          <w:szCs w:val="24"/>
          <w:lang w:val="sq-AL" w:bidi="ar-MA"/>
        </w:rPr>
        <w:t>” është sistemi i mbikëqyrjes në distancë dhe në kohë reale të organizatorëve që ushtrojnë aktivitet në fushën e lojërave të fatit nga AMLF, nëpërmjet ngritjes së një infrastrukture teknike dhe kontrollit on</w:t>
      </w:r>
      <w:r w:rsidR="00A56BD0" w:rsidRPr="0088641D">
        <w:rPr>
          <w:rFonts w:ascii="Times New Roman" w:hAnsi="Times New Roman"/>
          <w:sz w:val="24"/>
          <w:szCs w:val="24"/>
          <w:lang w:val="sq-AL" w:bidi="ar-MA"/>
        </w:rPr>
        <w:t>-</w:t>
      </w:r>
      <w:r w:rsidRPr="0088641D">
        <w:rPr>
          <w:rFonts w:ascii="Times New Roman" w:hAnsi="Times New Roman"/>
          <w:sz w:val="24"/>
          <w:szCs w:val="24"/>
          <w:lang w:val="sq-AL" w:bidi="ar-MA"/>
        </w:rPr>
        <w:t>lin</w:t>
      </w:r>
      <w:r w:rsidR="00A56BD0"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 të ushtrimit të aktivitetit të lojërave të fatit.</w:t>
      </w:r>
    </w:p>
    <w:p w:rsidR="009F6F5F" w:rsidRPr="0088641D" w:rsidRDefault="003C5E1A" w:rsidP="009F6F5F">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Pronar përfitues</w:t>
      </w:r>
      <w:r w:rsidRPr="0088641D">
        <w:rPr>
          <w:rFonts w:ascii="Times New Roman" w:hAnsi="Times New Roman"/>
          <w:sz w:val="24"/>
          <w:szCs w:val="24"/>
          <w:lang w:val="sq-AL" w:bidi="ar-MA"/>
        </w:rPr>
        <w:t>” është individi, që zotëron në nivel fundor aksione në personin juridik, që aplikon për licencë për të drejtën për të organizuar lojëra fati, apo në secilin prej zinxhirit të personave juridikë që rezultojnë nga verifikimi i të drejtave mbi aksionet në personin juridik që aplikon për licencë;</w:t>
      </w:r>
    </w:p>
    <w:p w:rsidR="009F6F5F" w:rsidRPr="0088641D" w:rsidRDefault="003C5E1A" w:rsidP="009F6F5F">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Bankëe nivelit të dytë</w:t>
      </w:r>
      <w:r w:rsidRPr="0088641D">
        <w:rPr>
          <w:rFonts w:ascii="Times New Roman" w:hAnsi="Times New Roman"/>
          <w:sz w:val="24"/>
          <w:szCs w:val="24"/>
          <w:lang w:val="sq-AL" w:bidi="ar-MA"/>
        </w:rPr>
        <w:t>” bankë e nivelit të dytë ka të njëjtin kuptim me atë të parashikuar në ligjin</w:t>
      </w:r>
      <w:r w:rsidR="001157F0" w:rsidRPr="0088641D">
        <w:rPr>
          <w:rFonts w:ascii="Times New Roman" w:hAnsi="Times New Roman"/>
          <w:sz w:val="24"/>
          <w:szCs w:val="24"/>
          <w:lang w:val="sq-AL" w:bidi="ar-MA"/>
        </w:rPr>
        <w:t>nr.</w:t>
      </w:r>
      <w:r w:rsidRPr="0088641D">
        <w:rPr>
          <w:rFonts w:ascii="Times New Roman" w:hAnsi="Times New Roman"/>
          <w:sz w:val="24"/>
          <w:szCs w:val="24"/>
          <w:lang w:val="sq-AL" w:bidi="ar-MA"/>
        </w:rPr>
        <w:t xml:space="preserve"> 9662, datë 18.12.2006 “Për Bankat në Republikën e Shqipërisë”, i ndryshuar.</w:t>
      </w:r>
    </w:p>
    <w:p w:rsidR="009F6F5F" w:rsidRPr="0088641D" w:rsidRDefault="003C5E1A" w:rsidP="009F6F5F">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 xml:space="preserve">Regjistrimi </w:t>
      </w:r>
      <w:r w:rsidR="001157F0" w:rsidRPr="0088641D">
        <w:rPr>
          <w:rFonts w:ascii="Times New Roman" w:hAnsi="Times New Roman"/>
          <w:b/>
          <w:sz w:val="24"/>
          <w:szCs w:val="24"/>
          <w:lang w:val="sq-AL" w:bidi="ar-MA"/>
        </w:rPr>
        <w:t xml:space="preserve">i </w:t>
      </w:r>
      <w:r w:rsidRPr="0088641D">
        <w:rPr>
          <w:rFonts w:ascii="Times New Roman" w:hAnsi="Times New Roman"/>
          <w:b/>
          <w:sz w:val="24"/>
          <w:szCs w:val="24"/>
          <w:lang w:val="sq-AL" w:bidi="ar-MA"/>
        </w:rPr>
        <w:t>Lojtarëve</w:t>
      </w:r>
      <w:r w:rsidRPr="0088641D">
        <w:rPr>
          <w:rFonts w:ascii="Times New Roman" w:hAnsi="Times New Roman"/>
          <w:sz w:val="24"/>
          <w:szCs w:val="24"/>
          <w:lang w:val="sq-AL" w:bidi="ar-MA"/>
        </w:rPr>
        <w:t xml:space="preserve">” do të thotë regjistrimi i të dhënave identifikuese të lojtarit dhe ruajtja e këtij informacioni nga organizatori, për një afat prej 3 (tre) vjetësh. </w:t>
      </w:r>
    </w:p>
    <w:p w:rsidR="009F6F5F" w:rsidRPr="0088641D" w:rsidRDefault="003C5E1A" w:rsidP="009F6F5F">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Gjeneruesi Rastësor i Numrave</w:t>
      </w:r>
      <w:r w:rsidRPr="0088641D">
        <w:rPr>
          <w:rFonts w:ascii="Times New Roman" w:hAnsi="Times New Roman"/>
          <w:sz w:val="24"/>
          <w:szCs w:val="24"/>
          <w:lang w:val="sq-AL" w:bidi="ar-MA"/>
        </w:rPr>
        <w:t xml:space="preserve"> (</w:t>
      </w:r>
      <w:r w:rsidR="001157F0" w:rsidRPr="0088641D">
        <w:rPr>
          <w:rFonts w:ascii="Times New Roman" w:hAnsi="Times New Roman"/>
          <w:sz w:val="24"/>
          <w:szCs w:val="24"/>
          <w:lang w:val="sq-AL" w:bidi="ar-MA"/>
        </w:rPr>
        <w:t>Random Number Generator</w:t>
      </w:r>
      <w:r w:rsidRPr="0088641D">
        <w:rPr>
          <w:rFonts w:ascii="Times New Roman" w:hAnsi="Times New Roman"/>
          <w:sz w:val="24"/>
          <w:szCs w:val="24"/>
          <w:lang w:val="sq-AL" w:bidi="ar-MA"/>
        </w:rPr>
        <w:t xml:space="preserve">/RNG),” është një pajisje e certifikuar, </w:t>
      </w:r>
      <w:r w:rsidR="001157F0" w:rsidRPr="0088641D">
        <w:rPr>
          <w:rFonts w:ascii="Times New Roman" w:hAnsi="Times New Roman"/>
          <w:sz w:val="24"/>
          <w:szCs w:val="24"/>
          <w:lang w:val="sq-AL" w:bidi="ar-MA"/>
        </w:rPr>
        <w:t xml:space="preserve">e </w:t>
      </w:r>
      <w:r w:rsidRPr="0088641D">
        <w:rPr>
          <w:rFonts w:ascii="Times New Roman" w:hAnsi="Times New Roman"/>
          <w:sz w:val="24"/>
          <w:szCs w:val="24"/>
          <w:lang w:val="sq-AL" w:bidi="ar-MA"/>
        </w:rPr>
        <w:t>cil</w:t>
      </w:r>
      <w:r w:rsidR="001157F0" w:rsidRPr="0088641D">
        <w:rPr>
          <w:rFonts w:ascii="Times New Roman" w:hAnsi="Times New Roman"/>
          <w:sz w:val="24"/>
          <w:szCs w:val="24"/>
          <w:lang w:val="sq-AL" w:bidi="ar-MA"/>
        </w:rPr>
        <w:t>a</w:t>
      </w:r>
      <w:r w:rsidR="00B96A28"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bazuar në modelet </w:t>
      </w:r>
      <w:r w:rsidR="001157F0" w:rsidRPr="0088641D">
        <w:rPr>
          <w:rFonts w:ascii="Times New Roman" w:hAnsi="Times New Roman"/>
          <w:sz w:val="24"/>
          <w:szCs w:val="24"/>
          <w:lang w:val="sq-AL" w:bidi="ar-MA"/>
        </w:rPr>
        <w:t>rastësore</w:t>
      </w:r>
      <w:r w:rsidRPr="0088641D">
        <w:rPr>
          <w:rFonts w:ascii="Times New Roman" w:hAnsi="Times New Roman"/>
          <w:sz w:val="24"/>
          <w:szCs w:val="24"/>
          <w:lang w:val="sq-AL" w:bidi="ar-MA"/>
        </w:rPr>
        <w:t>, gjeneron alternativa numrash apo simbolesh rastësore, tërësisht të pavarur dhe të paparashikueshëm</w:t>
      </w:r>
      <w:r w:rsidR="001157F0"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të cilat vendosen në mënyrë të barabartë brenda balancave të caktura;</w:t>
      </w:r>
    </w:p>
    <w:p w:rsidR="009F6F5F" w:rsidRPr="0088641D" w:rsidRDefault="003C5E1A" w:rsidP="009F6F5F">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Të ardhurat bruto nga loja</w:t>
      </w:r>
      <w:r w:rsidRPr="0088641D">
        <w:rPr>
          <w:rFonts w:ascii="Times New Roman" w:hAnsi="Times New Roman"/>
          <w:sz w:val="24"/>
          <w:szCs w:val="24"/>
          <w:lang w:val="sq-AL" w:bidi="ar-MA"/>
        </w:rPr>
        <w:t>” në kuptim të këtij ligji, nënkupton shumën e mbetur organizatorit nga diferenca midis shumës totale të luajtur nga lojtarët në lojërat e fatit d</w:t>
      </w:r>
      <w:r w:rsidR="001157F0" w:rsidRPr="0088641D">
        <w:rPr>
          <w:rFonts w:ascii="Times New Roman" w:hAnsi="Times New Roman"/>
          <w:sz w:val="24"/>
          <w:szCs w:val="24"/>
          <w:lang w:val="sq-AL" w:bidi="ar-MA"/>
        </w:rPr>
        <w:t>he</w:t>
      </w:r>
      <w:r w:rsidRPr="0088641D">
        <w:rPr>
          <w:rFonts w:ascii="Times New Roman" w:hAnsi="Times New Roman"/>
          <w:sz w:val="24"/>
          <w:szCs w:val="24"/>
          <w:lang w:val="sq-AL" w:bidi="ar-MA"/>
        </w:rPr>
        <w:t xml:space="preserve"> shumë</w:t>
      </w:r>
      <w:r w:rsidR="001157F0" w:rsidRPr="0088641D">
        <w:rPr>
          <w:rFonts w:ascii="Times New Roman" w:hAnsi="Times New Roman"/>
          <w:sz w:val="24"/>
          <w:szCs w:val="24"/>
          <w:lang w:val="sq-AL" w:bidi="ar-MA"/>
        </w:rPr>
        <w:t>ssë</w:t>
      </w:r>
      <w:r w:rsidRPr="0088641D">
        <w:rPr>
          <w:rFonts w:ascii="Times New Roman" w:hAnsi="Times New Roman"/>
          <w:sz w:val="24"/>
          <w:szCs w:val="24"/>
          <w:lang w:val="sq-AL" w:bidi="ar-MA"/>
        </w:rPr>
        <w:t xml:space="preserve"> fituar prej tyre;</w:t>
      </w:r>
    </w:p>
    <w:p w:rsidR="00C05ACD" w:rsidRDefault="003C5E1A" w:rsidP="00C05ACD">
      <w:pPr>
        <w:pStyle w:val="ListParagraph"/>
        <w:numPr>
          <w:ilvl w:val="0"/>
          <w:numId w:val="1"/>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w:t>
      </w:r>
      <w:r w:rsidRPr="0088641D">
        <w:rPr>
          <w:rFonts w:ascii="Times New Roman" w:hAnsi="Times New Roman"/>
          <w:b/>
          <w:sz w:val="24"/>
          <w:szCs w:val="24"/>
          <w:lang w:val="sq-AL" w:bidi="ar-MA"/>
        </w:rPr>
        <w:t>Transkaksionet e dyshimta</w:t>
      </w:r>
      <w:r w:rsidRPr="0088641D">
        <w:rPr>
          <w:rFonts w:ascii="Times New Roman" w:hAnsi="Times New Roman"/>
          <w:sz w:val="24"/>
          <w:szCs w:val="24"/>
          <w:lang w:val="sq-AL" w:bidi="ar-MA"/>
        </w:rPr>
        <w:t>” janë transaksionet për të cilat organizatori vlerëson se ekziston një dyshim i arsyeshëm për pastrim parash apo financim të terrorizmit dhe/ose, transaksione që përfshijnë fonde të gjeneruara nga aktivitete të paligjshme.</w:t>
      </w:r>
    </w:p>
    <w:p w:rsidR="004B4DC4" w:rsidRDefault="004B4DC4" w:rsidP="00C05ACD">
      <w:pPr>
        <w:pStyle w:val="ListParagraph"/>
        <w:numPr>
          <w:ilvl w:val="0"/>
          <w:numId w:val="1"/>
        </w:numPr>
        <w:spacing w:after="0"/>
        <w:ind w:left="450" w:hanging="450"/>
        <w:jc w:val="both"/>
        <w:rPr>
          <w:rFonts w:ascii="Times New Roman" w:hAnsi="Times New Roman"/>
          <w:sz w:val="24"/>
          <w:szCs w:val="24"/>
          <w:lang w:val="sq-AL" w:bidi="ar-MA"/>
        </w:rPr>
      </w:pPr>
      <w:r w:rsidRPr="00C05ACD">
        <w:rPr>
          <w:rFonts w:ascii="Times New Roman" w:hAnsi="Times New Roman"/>
          <w:sz w:val="24"/>
          <w:szCs w:val="24"/>
          <w:lang w:val="sq-AL" w:bidi="ar-MA"/>
        </w:rPr>
        <w:t>“Loj</w:t>
      </w:r>
      <w:r w:rsidR="00C05ACD">
        <w:rPr>
          <w:rFonts w:ascii="Times New Roman" w:hAnsi="Times New Roman"/>
          <w:sz w:val="24"/>
          <w:szCs w:val="24"/>
          <w:lang w:val="sq-AL" w:bidi="ar-MA"/>
        </w:rPr>
        <w:t>ë</w:t>
      </w:r>
      <w:r w:rsidRPr="00C05ACD">
        <w:rPr>
          <w:rFonts w:ascii="Times New Roman" w:hAnsi="Times New Roman"/>
          <w:sz w:val="24"/>
          <w:szCs w:val="24"/>
          <w:lang w:val="sq-AL" w:bidi="ar-MA"/>
        </w:rPr>
        <w:t>ra elektronike n</w:t>
      </w:r>
      <w:r w:rsidR="00C05ACD">
        <w:rPr>
          <w:rFonts w:ascii="Times New Roman" w:hAnsi="Times New Roman"/>
          <w:sz w:val="24"/>
          <w:szCs w:val="24"/>
          <w:lang w:val="sq-AL" w:bidi="ar-MA"/>
        </w:rPr>
        <w:t>ë</w:t>
      </w:r>
      <w:r w:rsidRPr="00C05ACD">
        <w:rPr>
          <w:rFonts w:ascii="Times New Roman" w:hAnsi="Times New Roman"/>
          <w:sz w:val="24"/>
          <w:szCs w:val="24"/>
          <w:lang w:val="sq-AL" w:bidi="ar-MA"/>
        </w:rPr>
        <w:t xml:space="preserve"> distanc</w:t>
      </w:r>
      <w:r w:rsidR="00C05ACD">
        <w:rPr>
          <w:rFonts w:ascii="Times New Roman" w:hAnsi="Times New Roman"/>
          <w:sz w:val="24"/>
          <w:szCs w:val="24"/>
          <w:lang w:val="sq-AL" w:bidi="ar-MA"/>
        </w:rPr>
        <w:t>ë</w:t>
      </w:r>
      <w:r w:rsidRPr="00C05ACD">
        <w:rPr>
          <w:rFonts w:ascii="Times New Roman" w:hAnsi="Times New Roman"/>
          <w:sz w:val="24"/>
          <w:szCs w:val="24"/>
          <w:lang w:val="sq-AL" w:bidi="ar-MA"/>
        </w:rPr>
        <w:t>” jan</w:t>
      </w:r>
      <w:r w:rsidR="00C05ACD">
        <w:rPr>
          <w:rFonts w:ascii="Times New Roman" w:hAnsi="Times New Roman"/>
          <w:sz w:val="24"/>
          <w:szCs w:val="24"/>
          <w:lang w:val="sq-AL" w:bidi="ar-MA"/>
        </w:rPr>
        <w:t>ë</w:t>
      </w:r>
      <w:r w:rsidRPr="00C05ACD">
        <w:rPr>
          <w:rFonts w:ascii="Times New Roman" w:hAnsi="Times New Roman"/>
          <w:sz w:val="24"/>
          <w:szCs w:val="24"/>
          <w:lang w:val="sq-AL" w:bidi="ar-MA"/>
        </w:rPr>
        <w:t xml:space="preserve"> loj</w:t>
      </w:r>
      <w:r w:rsidR="00C05ACD">
        <w:rPr>
          <w:rFonts w:ascii="Times New Roman" w:hAnsi="Times New Roman"/>
          <w:sz w:val="24"/>
          <w:szCs w:val="24"/>
          <w:lang w:val="sq-AL" w:bidi="ar-MA"/>
        </w:rPr>
        <w:t>ë</w:t>
      </w:r>
      <w:r w:rsidRPr="00C05ACD">
        <w:rPr>
          <w:rFonts w:ascii="Times New Roman" w:hAnsi="Times New Roman"/>
          <w:sz w:val="24"/>
          <w:szCs w:val="24"/>
          <w:lang w:val="sq-AL" w:bidi="ar-MA"/>
        </w:rPr>
        <w:t>rat</w:t>
      </w:r>
      <w:r w:rsidR="000017F1" w:rsidRPr="00C05ACD">
        <w:rPr>
          <w:rFonts w:ascii="Times New Roman" w:hAnsi="Times New Roman"/>
          <w:sz w:val="24"/>
          <w:szCs w:val="24"/>
          <w:lang w:val="sq-AL" w:bidi="ar-MA"/>
        </w:rPr>
        <w:t xml:space="preserve"> e fatitonline ku lojëtarët marrin pjesë </w:t>
      </w:r>
      <w:r w:rsidR="00C05ACD">
        <w:rPr>
          <w:rFonts w:ascii="Times New Roman" w:hAnsi="Times New Roman"/>
          <w:sz w:val="24"/>
          <w:szCs w:val="24"/>
          <w:lang w:val="sq-AL" w:bidi="ar-MA"/>
        </w:rPr>
        <w:t>në</w:t>
      </w:r>
      <w:r w:rsidR="00C05ACD" w:rsidRPr="00C05ACD">
        <w:rPr>
          <w:rFonts w:ascii="Times New Roman" w:hAnsi="Times New Roman"/>
          <w:sz w:val="24"/>
          <w:szCs w:val="24"/>
          <w:lang w:val="sq-AL" w:bidi="ar-MA"/>
        </w:rPr>
        <w:t>p</w:t>
      </w:r>
      <w:r w:rsidR="00C05ACD">
        <w:rPr>
          <w:rFonts w:ascii="Times New Roman" w:hAnsi="Times New Roman"/>
          <w:sz w:val="24"/>
          <w:szCs w:val="24"/>
          <w:lang w:val="sq-AL" w:bidi="ar-MA"/>
        </w:rPr>
        <w:t>ë</w:t>
      </w:r>
      <w:r w:rsidR="00C05ACD" w:rsidRPr="00C05ACD">
        <w:rPr>
          <w:rFonts w:ascii="Times New Roman" w:hAnsi="Times New Roman"/>
          <w:sz w:val="24"/>
          <w:szCs w:val="24"/>
          <w:lang w:val="sq-AL" w:bidi="ar-MA"/>
        </w:rPr>
        <w:t xml:space="preserve">rmjet </w:t>
      </w:r>
      <w:r w:rsidR="000017F1" w:rsidRPr="00C05ACD">
        <w:rPr>
          <w:rFonts w:ascii="Times New Roman" w:hAnsi="Times New Roman"/>
          <w:sz w:val="24"/>
          <w:szCs w:val="24"/>
          <w:lang w:val="sq-AL" w:bidi="ar-MA"/>
        </w:rPr>
        <w:t>përdorimi</w:t>
      </w:r>
      <w:r w:rsidR="00C05ACD" w:rsidRPr="00C05ACD">
        <w:rPr>
          <w:rFonts w:ascii="Times New Roman" w:hAnsi="Times New Roman"/>
          <w:sz w:val="24"/>
          <w:szCs w:val="24"/>
          <w:lang w:val="sq-AL" w:bidi="ar-MA"/>
        </w:rPr>
        <w:t>t t</w:t>
      </w:r>
      <w:r w:rsidR="00C05ACD">
        <w:rPr>
          <w:rFonts w:ascii="Times New Roman" w:hAnsi="Times New Roman"/>
          <w:sz w:val="24"/>
          <w:szCs w:val="24"/>
          <w:lang w:val="sq-AL" w:bidi="ar-MA"/>
        </w:rPr>
        <w:t>ë</w:t>
      </w:r>
      <w:r w:rsidR="000017F1" w:rsidRPr="00C05ACD">
        <w:rPr>
          <w:rFonts w:ascii="Times New Roman" w:hAnsi="Times New Roman"/>
          <w:sz w:val="24"/>
          <w:szCs w:val="24"/>
          <w:lang w:val="sq-AL" w:bidi="ar-MA"/>
        </w:rPr>
        <w:t xml:space="preserve"> komunikimit në distanc</w:t>
      </w:r>
      <w:r w:rsidR="00C05ACD">
        <w:rPr>
          <w:rFonts w:ascii="Times New Roman" w:hAnsi="Times New Roman"/>
          <w:sz w:val="24"/>
          <w:szCs w:val="24"/>
          <w:lang w:val="sq-AL" w:bidi="ar-MA"/>
        </w:rPr>
        <w:t>ë,</w:t>
      </w:r>
      <w:r w:rsidR="00C05ACD" w:rsidRPr="00C05ACD">
        <w:rPr>
          <w:rFonts w:ascii="Times New Roman" w:hAnsi="Times New Roman"/>
          <w:sz w:val="24"/>
          <w:szCs w:val="24"/>
          <w:lang w:val="sq-AL" w:bidi="ar-MA"/>
        </w:rPr>
        <w:t xml:space="preserve"> internetit, telefonit </w:t>
      </w:r>
      <w:r w:rsidR="00C05ACD" w:rsidRPr="00FC4E10">
        <w:rPr>
          <w:rFonts w:ascii="Times New Roman" w:hAnsi="Times New Roman"/>
          <w:sz w:val="24"/>
          <w:szCs w:val="24"/>
          <w:lang w:val="sq-AL"/>
        </w:rPr>
        <w:t>por pa u kufizuar vetëm në to. Lojërat</w:t>
      </w:r>
      <w:r w:rsidR="000017F1" w:rsidRPr="00C05ACD">
        <w:rPr>
          <w:rFonts w:ascii="Times New Roman" w:hAnsi="Times New Roman"/>
          <w:sz w:val="24"/>
          <w:szCs w:val="24"/>
          <w:lang w:val="sq-AL" w:bidi="ar-MA"/>
        </w:rPr>
        <w:t>luhen në faqet zyrtare t</w:t>
      </w:r>
      <w:r w:rsidR="00C05ACD">
        <w:rPr>
          <w:rFonts w:ascii="Times New Roman" w:hAnsi="Times New Roman"/>
          <w:sz w:val="24"/>
          <w:szCs w:val="24"/>
          <w:lang w:val="sq-AL" w:bidi="ar-MA"/>
        </w:rPr>
        <w:t>ë</w:t>
      </w:r>
      <w:r w:rsidR="000017F1" w:rsidRPr="00C05ACD">
        <w:rPr>
          <w:rFonts w:ascii="Times New Roman" w:hAnsi="Times New Roman"/>
          <w:sz w:val="24"/>
          <w:szCs w:val="24"/>
          <w:lang w:val="sq-AL" w:bidi="ar-MA"/>
        </w:rPr>
        <w:t xml:space="preserve"> internetit (web) të subjekteve t</w:t>
      </w:r>
      <w:r w:rsidR="00C05ACD">
        <w:rPr>
          <w:rFonts w:ascii="Times New Roman" w:hAnsi="Times New Roman"/>
          <w:sz w:val="24"/>
          <w:szCs w:val="24"/>
          <w:lang w:val="sq-AL" w:bidi="ar-MA"/>
        </w:rPr>
        <w:t>ë</w:t>
      </w:r>
      <w:r w:rsidR="000017F1" w:rsidRPr="00C05ACD">
        <w:rPr>
          <w:rFonts w:ascii="Times New Roman" w:hAnsi="Times New Roman"/>
          <w:sz w:val="24"/>
          <w:szCs w:val="24"/>
          <w:lang w:val="sq-AL" w:bidi="ar-MA"/>
        </w:rPr>
        <w:t xml:space="preserve"> licensuara p</w:t>
      </w:r>
      <w:r w:rsidR="00C05ACD">
        <w:rPr>
          <w:rFonts w:ascii="Times New Roman" w:hAnsi="Times New Roman"/>
          <w:sz w:val="24"/>
          <w:szCs w:val="24"/>
          <w:lang w:val="sq-AL" w:bidi="ar-MA"/>
        </w:rPr>
        <w:t>ë</w:t>
      </w:r>
      <w:r w:rsidR="000017F1" w:rsidRPr="00C05ACD">
        <w:rPr>
          <w:rFonts w:ascii="Times New Roman" w:hAnsi="Times New Roman"/>
          <w:sz w:val="24"/>
          <w:szCs w:val="24"/>
          <w:lang w:val="sq-AL" w:bidi="ar-MA"/>
        </w:rPr>
        <w:t>r kategorin</w:t>
      </w:r>
      <w:r w:rsidR="00C05ACD">
        <w:rPr>
          <w:rFonts w:ascii="Times New Roman" w:hAnsi="Times New Roman"/>
          <w:sz w:val="24"/>
          <w:szCs w:val="24"/>
          <w:lang w:val="sq-AL" w:bidi="ar-MA"/>
        </w:rPr>
        <w:t>ë</w:t>
      </w:r>
      <w:r w:rsidR="000017F1" w:rsidRPr="00C05ACD">
        <w:rPr>
          <w:rFonts w:ascii="Times New Roman" w:hAnsi="Times New Roman"/>
          <w:sz w:val="24"/>
          <w:szCs w:val="24"/>
          <w:lang w:val="sq-AL" w:bidi="ar-MA"/>
        </w:rPr>
        <w:t>“Loja elektronike n</w:t>
      </w:r>
      <w:r w:rsidR="00C05ACD">
        <w:rPr>
          <w:rFonts w:ascii="Times New Roman" w:hAnsi="Times New Roman"/>
          <w:sz w:val="24"/>
          <w:szCs w:val="24"/>
          <w:lang w:val="sq-AL" w:bidi="ar-MA"/>
        </w:rPr>
        <w:t>ë</w:t>
      </w:r>
      <w:r w:rsidR="000017F1" w:rsidRPr="00C05ACD">
        <w:rPr>
          <w:rFonts w:ascii="Times New Roman" w:hAnsi="Times New Roman"/>
          <w:sz w:val="24"/>
          <w:szCs w:val="24"/>
          <w:lang w:val="sq-AL" w:bidi="ar-MA"/>
        </w:rPr>
        <w:t xml:space="preserve"> distanc</w:t>
      </w:r>
      <w:r w:rsidR="00C05ACD">
        <w:rPr>
          <w:rFonts w:ascii="Times New Roman" w:hAnsi="Times New Roman"/>
          <w:sz w:val="24"/>
          <w:szCs w:val="24"/>
          <w:lang w:val="sq-AL" w:bidi="ar-MA"/>
        </w:rPr>
        <w:t>ë</w:t>
      </w:r>
      <w:r w:rsidR="007D5484">
        <w:rPr>
          <w:rFonts w:ascii="Times New Roman" w:hAnsi="Times New Roman"/>
          <w:sz w:val="24"/>
          <w:szCs w:val="24"/>
          <w:lang w:val="sq-AL" w:bidi="ar-MA"/>
        </w:rPr>
        <w:t>”</w:t>
      </w:r>
      <w:r w:rsidR="00C05ACD" w:rsidRPr="00C05ACD">
        <w:rPr>
          <w:rFonts w:ascii="Times New Roman" w:hAnsi="Times New Roman"/>
          <w:sz w:val="24"/>
          <w:szCs w:val="24"/>
          <w:lang w:val="sq-AL" w:bidi="ar-MA"/>
        </w:rPr>
        <w:t>.</w:t>
      </w:r>
    </w:p>
    <w:p w:rsidR="007D5484" w:rsidRPr="00C05ACD" w:rsidRDefault="007D5484" w:rsidP="007D5484">
      <w:pPr>
        <w:pStyle w:val="ListParagraph"/>
        <w:spacing w:after="0"/>
        <w:ind w:left="450"/>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5</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Kategoritë e lojërave të fatit</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Kategoritë e lojërave të fatit, që lejohen të zhvillohen në Republikën e Shqipërisë, për të cilën shoqëritë e interesuara mund të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ohen bazuar në këtë ligj, janë: </w:t>
      </w:r>
    </w:p>
    <w:p w:rsidR="003C5E1A" w:rsidRPr="0088641D" w:rsidRDefault="003C5E1A" w:rsidP="003C5E1A">
      <w:pPr>
        <w:pStyle w:val="ListParagraph"/>
        <w:numPr>
          <w:ilvl w:val="0"/>
          <w:numId w:val="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Baste sportive; </w:t>
      </w:r>
    </w:p>
    <w:p w:rsidR="00456618" w:rsidRPr="0088641D" w:rsidRDefault="003C5E1A" w:rsidP="00456618">
      <w:pPr>
        <w:pStyle w:val="ListParagraph"/>
        <w:numPr>
          <w:ilvl w:val="0"/>
          <w:numId w:val="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Baste për gara në pistë; </w:t>
      </w:r>
    </w:p>
    <w:p w:rsidR="0039562E" w:rsidRPr="0067293F" w:rsidRDefault="003C5E1A" w:rsidP="0067293F">
      <w:pPr>
        <w:pStyle w:val="ListParagraph"/>
        <w:numPr>
          <w:ilvl w:val="0"/>
          <w:numId w:val="3"/>
        </w:numPr>
        <w:spacing w:after="0"/>
        <w:jc w:val="both"/>
        <w:rPr>
          <w:rFonts w:ascii="Times New Roman" w:hAnsi="Times New Roman"/>
          <w:sz w:val="24"/>
          <w:szCs w:val="24"/>
          <w:lang w:val="sq-AL" w:bidi="ar-MA"/>
        </w:rPr>
      </w:pPr>
      <w:r w:rsidRPr="006738C1">
        <w:rPr>
          <w:rFonts w:ascii="Times New Roman" w:hAnsi="Times New Roman"/>
          <w:sz w:val="24"/>
          <w:szCs w:val="24"/>
          <w:lang w:val="sq-AL" w:bidi="ar-MA"/>
        </w:rPr>
        <w:lastRenderedPageBreak/>
        <w:t>Kazino</w:t>
      </w:r>
      <w:r w:rsidR="0067293F" w:rsidRPr="006738C1">
        <w:rPr>
          <w:rFonts w:ascii="Times New Roman" w:hAnsi="Times New Roman"/>
          <w:sz w:val="24"/>
          <w:szCs w:val="24"/>
          <w:lang w:val="sq-AL" w:bidi="ar-MA"/>
        </w:rPr>
        <w:t>/ Kazino të vendosura në hotele me 5 yje</w:t>
      </w:r>
      <w:r w:rsidR="0068467E" w:rsidRPr="0088641D">
        <w:rPr>
          <w:rFonts w:ascii="Times New Roman" w:hAnsi="Times New Roman"/>
          <w:sz w:val="24"/>
          <w:szCs w:val="24"/>
          <w:lang w:val="sq-AL" w:bidi="ar-MA"/>
        </w:rPr>
        <w:t>;</w:t>
      </w:r>
    </w:p>
    <w:p w:rsidR="0039562E" w:rsidRPr="00130A77" w:rsidRDefault="000017F1" w:rsidP="0039562E">
      <w:pPr>
        <w:pStyle w:val="ListParagraph"/>
        <w:numPr>
          <w:ilvl w:val="0"/>
          <w:numId w:val="3"/>
        </w:numPr>
        <w:spacing w:after="0"/>
        <w:jc w:val="both"/>
        <w:rPr>
          <w:rFonts w:ascii="Times New Roman" w:hAnsi="Times New Roman"/>
          <w:sz w:val="24"/>
          <w:szCs w:val="24"/>
          <w:lang w:val="sq-AL" w:bidi="ar-MA"/>
        </w:rPr>
      </w:pPr>
      <w:r w:rsidRPr="00130A77">
        <w:rPr>
          <w:rFonts w:ascii="Times New Roman" w:hAnsi="Times New Roman"/>
          <w:b/>
          <w:sz w:val="24"/>
          <w:szCs w:val="24"/>
          <w:lang w:val="sq-AL"/>
        </w:rPr>
        <w:t>Loj</w:t>
      </w:r>
      <w:r w:rsidR="00BF7767">
        <w:rPr>
          <w:rFonts w:ascii="Times New Roman" w:hAnsi="Times New Roman"/>
          <w:b/>
          <w:sz w:val="24"/>
          <w:szCs w:val="24"/>
          <w:lang w:val="sq-AL"/>
        </w:rPr>
        <w:t>ë</w:t>
      </w:r>
      <w:r w:rsidR="00DE6E6E">
        <w:rPr>
          <w:rFonts w:ascii="Times New Roman" w:hAnsi="Times New Roman"/>
          <w:b/>
          <w:sz w:val="24"/>
          <w:szCs w:val="24"/>
          <w:lang w:val="sq-AL"/>
        </w:rPr>
        <w:t xml:space="preserve"> elektronike në distancë</w:t>
      </w:r>
      <w:r w:rsidR="002F44BF">
        <w:rPr>
          <w:rFonts w:ascii="Times New Roman" w:hAnsi="Times New Roman"/>
          <w:b/>
          <w:sz w:val="24"/>
          <w:szCs w:val="24"/>
          <w:lang w:val="sq-AL"/>
        </w:rPr>
        <w:t>;</w:t>
      </w:r>
    </w:p>
    <w:p w:rsidR="0068467E" w:rsidRPr="0088641D" w:rsidRDefault="0068467E" w:rsidP="003C5E1A">
      <w:pPr>
        <w:pStyle w:val="ListParagraph"/>
        <w:numPr>
          <w:ilvl w:val="0"/>
          <w:numId w:val="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Resort Kazino;</w:t>
      </w:r>
    </w:p>
    <w:p w:rsidR="003C5E1A" w:rsidRPr="0088641D" w:rsidRDefault="003C5E1A" w:rsidP="003C5E1A">
      <w:pPr>
        <w:pStyle w:val="ListParagraph"/>
        <w:numPr>
          <w:ilvl w:val="0"/>
          <w:numId w:val="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Lotari</w:t>
      </w:r>
      <w:r w:rsidR="00E36549" w:rsidRPr="0088641D">
        <w:rPr>
          <w:rFonts w:ascii="Times New Roman" w:hAnsi="Times New Roman"/>
          <w:sz w:val="24"/>
          <w:szCs w:val="24"/>
          <w:lang w:val="sq-AL" w:bidi="ar-MA"/>
        </w:rPr>
        <w:t>a</w:t>
      </w:r>
      <w:r w:rsidRPr="0088641D">
        <w:rPr>
          <w:rFonts w:ascii="Times New Roman" w:hAnsi="Times New Roman"/>
          <w:sz w:val="24"/>
          <w:szCs w:val="24"/>
          <w:lang w:val="sq-AL" w:bidi="ar-MA"/>
        </w:rPr>
        <w:t xml:space="preserve"> kombëtare; </w:t>
      </w:r>
    </w:p>
    <w:p w:rsidR="003C5E1A" w:rsidRPr="0088641D" w:rsidRDefault="003C5E1A" w:rsidP="003C5E1A">
      <w:pPr>
        <w:pStyle w:val="ListParagraph"/>
        <w:numPr>
          <w:ilvl w:val="0"/>
          <w:numId w:val="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Bingo televizive. </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6</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Mbrojtja nga lojërat e fatit</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073D2">
      <w:pPr>
        <w:pStyle w:val="ListParagraph"/>
        <w:numPr>
          <w:ilvl w:val="0"/>
          <w:numId w:val="57"/>
        </w:numPr>
        <w:spacing w:after="0"/>
        <w:ind w:left="450" w:hanging="450"/>
        <w:jc w:val="both"/>
        <w:rPr>
          <w:rFonts w:ascii="Times New Roman" w:hAnsi="Times New Roman"/>
          <w:b/>
          <w:sz w:val="24"/>
          <w:szCs w:val="24"/>
          <w:lang w:val="sq-AL" w:bidi="ar-MA"/>
        </w:rPr>
      </w:pPr>
      <w:r w:rsidRPr="0088641D">
        <w:rPr>
          <w:rFonts w:ascii="Times New Roman" w:hAnsi="Times New Roman"/>
          <w:sz w:val="24"/>
          <w:szCs w:val="24"/>
          <w:lang w:val="sq-AL" w:bidi="ar-MA"/>
        </w:rPr>
        <w:t xml:space="preserve">Organizatorit të lojërave të fatit i ndalohet të punësojë dhe të lejojë të futen apo të luajnë në mjediset e lojërave të fatit, persona nën moshën </w:t>
      </w:r>
      <w:r w:rsidR="005E5CB4" w:rsidRPr="00FC4E10">
        <w:rPr>
          <w:rFonts w:ascii="Times New Roman" w:hAnsi="Times New Roman"/>
          <w:sz w:val="24"/>
          <w:szCs w:val="24"/>
          <w:lang w:val="sq-AL" w:bidi="ar-MA"/>
        </w:rPr>
        <w:t>21</w:t>
      </w:r>
      <w:r w:rsidR="007B4DB8">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vjeç. </w:t>
      </w:r>
    </w:p>
    <w:p w:rsidR="003C5E1A" w:rsidRPr="0088641D" w:rsidRDefault="003C5E1A" w:rsidP="003073D2">
      <w:pPr>
        <w:pStyle w:val="ListParagraph"/>
        <w:numPr>
          <w:ilvl w:val="0"/>
          <w:numId w:val="57"/>
        </w:numPr>
        <w:spacing w:after="0"/>
        <w:ind w:left="450" w:hanging="450"/>
        <w:jc w:val="both"/>
        <w:rPr>
          <w:rFonts w:ascii="Times New Roman" w:hAnsi="Times New Roman"/>
          <w:b/>
          <w:sz w:val="24"/>
          <w:szCs w:val="24"/>
          <w:lang w:val="sq-AL" w:bidi="ar-MA"/>
        </w:rPr>
      </w:pPr>
      <w:r w:rsidRPr="0088641D">
        <w:rPr>
          <w:rFonts w:ascii="Times New Roman" w:hAnsi="Times New Roman"/>
          <w:sz w:val="24"/>
          <w:szCs w:val="24"/>
          <w:lang w:val="sq-AL" w:bidi="ar-MA"/>
        </w:rPr>
        <w:t xml:space="preserve">Organizatori është i detyruar që t’i kërkojë dokumentin e identifikimit çdo lojtari që luan në </w:t>
      </w:r>
      <w:r w:rsidR="00CE4248" w:rsidRPr="0088641D">
        <w:rPr>
          <w:rFonts w:ascii="Times New Roman" w:hAnsi="Times New Roman"/>
          <w:sz w:val="24"/>
          <w:szCs w:val="24"/>
          <w:lang w:val="sq-AL" w:bidi="ar-MA"/>
        </w:rPr>
        <w:t xml:space="preserve">ambientet </w:t>
      </w:r>
      <w:r w:rsidRPr="0088641D">
        <w:rPr>
          <w:rFonts w:ascii="Times New Roman" w:hAnsi="Times New Roman"/>
          <w:sz w:val="24"/>
          <w:szCs w:val="24"/>
          <w:lang w:val="sq-AL" w:bidi="ar-MA"/>
        </w:rPr>
        <w:t>e lojërave të fatit, në mënyrë që të mos pranojë lojtarë</w:t>
      </w:r>
      <w:r w:rsidR="00335E22" w:rsidRPr="0088641D">
        <w:rPr>
          <w:rFonts w:ascii="Times New Roman" w:hAnsi="Times New Roman"/>
          <w:sz w:val="24"/>
          <w:szCs w:val="24"/>
          <w:lang w:val="sq-AL" w:bidi="ar-MA"/>
        </w:rPr>
        <w:t xml:space="preserve"> nën moshën </w:t>
      </w:r>
      <w:r w:rsidR="005E5CB4" w:rsidRPr="00FC4E10">
        <w:rPr>
          <w:rFonts w:ascii="Times New Roman" w:hAnsi="Times New Roman"/>
          <w:sz w:val="24"/>
          <w:szCs w:val="24"/>
          <w:lang w:val="sq-AL" w:bidi="ar-MA"/>
        </w:rPr>
        <w:t>21</w:t>
      </w:r>
      <w:r w:rsidR="007B4DB8">
        <w:rPr>
          <w:rFonts w:ascii="Times New Roman" w:hAnsi="Times New Roman"/>
          <w:sz w:val="24"/>
          <w:szCs w:val="24"/>
          <w:lang w:val="sq-AL" w:bidi="ar-MA"/>
        </w:rPr>
        <w:t xml:space="preserve"> </w:t>
      </w:r>
      <w:r w:rsidR="00335E22" w:rsidRPr="0088641D">
        <w:rPr>
          <w:rFonts w:ascii="Times New Roman" w:hAnsi="Times New Roman"/>
          <w:sz w:val="24"/>
          <w:szCs w:val="24"/>
          <w:lang w:val="sq-AL" w:bidi="ar-MA"/>
        </w:rPr>
        <w:t>vjeç</w:t>
      </w:r>
      <w:r w:rsidRPr="0088641D">
        <w:rPr>
          <w:rFonts w:ascii="Times New Roman" w:hAnsi="Times New Roman"/>
          <w:sz w:val="24"/>
          <w:szCs w:val="24"/>
          <w:lang w:val="sq-AL" w:bidi="ar-MA"/>
        </w:rPr>
        <w:t xml:space="preserve"> dhe ka detyrimin që të regjistrojë të dhënat identifikuese të lojtarit. </w:t>
      </w:r>
    </w:p>
    <w:p w:rsidR="003C5E1A" w:rsidRPr="0088641D" w:rsidRDefault="003C5E1A" w:rsidP="003073D2">
      <w:pPr>
        <w:pStyle w:val="ListParagraph"/>
        <w:numPr>
          <w:ilvl w:val="0"/>
          <w:numId w:val="57"/>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Organizatori p</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r kategorin</w:t>
      </w:r>
      <w:r w:rsidR="00D835CC" w:rsidRPr="0088641D">
        <w:rPr>
          <w:rFonts w:ascii="Times New Roman" w:hAnsi="Times New Roman"/>
          <w:sz w:val="24"/>
          <w:szCs w:val="24"/>
          <w:lang w:val="sq-AL" w:bidi="ar-MA"/>
        </w:rPr>
        <w:t>ë</w:t>
      </w:r>
      <w:r w:rsidR="007B4DB8">
        <w:rPr>
          <w:rFonts w:ascii="Times New Roman" w:hAnsi="Times New Roman"/>
          <w:sz w:val="24"/>
          <w:szCs w:val="24"/>
          <w:lang w:val="sq-AL" w:bidi="ar-MA"/>
        </w:rPr>
        <w:t xml:space="preserve"> </w:t>
      </w:r>
      <w:r w:rsidR="00CE4248" w:rsidRPr="0088641D">
        <w:rPr>
          <w:rFonts w:ascii="Times New Roman" w:hAnsi="Times New Roman"/>
          <w:sz w:val="24"/>
          <w:szCs w:val="24"/>
          <w:lang w:val="sq-AL" w:bidi="ar-MA"/>
        </w:rPr>
        <w:t>Kazino</w:t>
      </w:r>
      <w:r w:rsidRPr="0088641D">
        <w:rPr>
          <w:rFonts w:ascii="Times New Roman" w:hAnsi="Times New Roman"/>
          <w:sz w:val="24"/>
          <w:szCs w:val="24"/>
          <w:lang w:val="sq-AL" w:bidi="ar-MA"/>
        </w:rPr>
        <w:t>, është i detyruar të mbajë regjistrin e lojtarëve, dhe të ruajë të dhënat e regjistruara në të, për një afat jo më pak se 3 (tre) vjet</w:t>
      </w:r>
      <w:r w:rsidR="000F0447" w:rsidRPr="0088641D">
        <w:rPr>
          <w:rFonts w:ascii="Times New Roman" w:hAnsi="Times New Roman"/>
          <w:sz w:val="24"/>
          <w:szCs w:val="24"/>
          <w:lang w:val="sq-AL" w:bidi="ar-MA"/>
        </w:rPr>
        <w:t>.</w:t>
      </w:r>
    </w:p>
    <w:p w:rsidR="003C5E1A" w:rsidRPr="0088641D" w:rsidRDefault="003C5E1A" w:rsidP="003073D2">
      <w:pPr>
        <w:pStyle w:val="ListParagraph"/>
        <w:numPr>
          <w:ilvl w:val="0"/>
          <w:numId w:val="57"/>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merr masa të ndalojë të luajë në mjediset e lojërave të fatit një person, për të cilin ka një kërkesë me shkrim, </w:t>
      </w:r>
      <w:r w:rsidR="00471D3F" w:rsidRPr="0088641D">
        <w:rPr>
          <w:rFonts w:ascii="Times New Roman" w:hAnsi="Times New Roman"/>
          <w:sz w:val="24"/>
          <w:szCs w:val="24"/>
          <w:lang w:val="sq-AL" w:bidi="ar-MA"/>
        </w:rPr>
        <w:t xml:space="preserve">prej vet lojëtarit apo </w:t>
      </w:r>
      <w:r w:rsidRPr="0088641D">
        <w:rPr>
          <w:rFonts w:ascii="Times New Roman" w:hAnsi="Times New Roman"/>
          <w:sz w:val="24"/>
          <w:szCs w:val="24"/>
          <w:lang w:val="sq-AL" w:bidi="ar-MA"/>
        </w:rPr>
        <w:t>prej të paktën një prej familjarëve</w:t>
      </w:r>
      <w:r w:rsidR="00CE4248" w:rsidRPr="0088641D">
        <w:rPr>
          <w:rFonts w:ascii="Times New Roman" w:hAnsi="Times New Roman"/>
          <w:sz w:val="24"/>
          <w:szCs w:val="24"/>
          <w:lang w:val="sq-AL" w:bidi="ar-MA"/>
        </w:rPr>
        <w:t xml:space="preserve"> të tij</w:t>
      </w:r>
      <w:r w:rsidRPr="0088641D">
        <w:rPr>
          <w:rFonts w:ascii="Times New Roman" w:hAnsi="Times New Roman"/>
          <w:sz w:val="24"/>
          <w:szCs w:val="24"/>
          <w:lang w:val="sq-AL" w:bidi="ar-MA"/>
        </w:rPr>
        <w:t>, i cili kërkon moslejimin e këtij personi të hyjë në mjediset e lojërave të fatit.</w:t>
      </w:r>
    </w:p>
    <w:p w:rsidR="003C5E1A" w:rsidRPr="0088641D" w:rsidRDefault="003C5E1A" w:rsidP="003073D2">
      <w:pPr>
        <w:pStyle w:val="ListParagraph"/>
        <w:numPr>
          <w:ilvl w:val="0"/>
          <w:numId w:val="57"/>
        </w:numPr>
        <w:spacing w:after="0"/>
        <w:ind w:left="450" w:hanging="450"/>
        <w:jc w:val="both"/>
        <w:rPr>
          <w:rFonts w:ascii="Times New Roman" w:hAnsi="Times New Roman"/>
          <w:b/>
          <w:sz w:val="24"/>
          <w:szCs w:val="24"/>
          <w:lang w:val="sq-AL" w:bidi="ar-MA"/>
        </w:rPr>
      </w:pPr>
      <w:r w:rsidRPr="0088641D">
        <w:rPr>
          <w:rFonts w:ascii="Times New Roman" w:hAnsi="Times New Roman"/>
          <w:sz w:val="24"/>
          <w:szCs w:val="24"/>
          <w:lang w:val="sq-AL" w:bidi="ar-MA"/>
        </w:rPr>
        <w:t>Kërkesa duhet të depozitohet pranë AMLF</w:t>
      </w:r>
      <w:r w:rsidR="006A143D" w:rsidRPr="0088641D">
        <w:rPr>
          <w:rFonts w:ascii="Times New Roman" w:hAnsi="Times New Roman"/>
          <w:sz w:val="24"/>
          <w:szCs w:val="24"/>
          <w:lang w:val="sq-AL" w:bidi="ar-MA"/>
        </w:rPr>
        <w:t>-së</w:t>
      </w:r>
      <w:r w:rsidRPr="0088641D">
        <w:rPr>
          <w:rFonts w:ascii="Times New Roman" w:hAnsi="Times New Roman"/>
          <w:sz w:val="24"/>
          <w:szCs w:val="24"/>
          <w:lang w:val="sq-AL" w:bidi="ar-MA"/>
        </w:rPr>
        <w:t>.</w:t>
      </w:r>
      <w:r w:rsidR="00CE1215" w:rsidRPr="0088641D">
        <w:rPr>
          <w:rFonts w:ascii="Times New Roman" w:hAnsi="Times New Roman"/>
          <w:sz w:val="24"/>
          <w:szCs w:val="24"/>
          <w:lang w:val="sq-AL" w:bidi="ar-MA"/>
        </w:rPr>
        <w:t xml:space="preserve"> AMLF duhet të do mbajë një regjis</w:t>
      </w:r>
      <w:r w:rsidR="00CE4248" w:rsidRPr="0088641D">
        <w:rPr>
          <w:rFonts w:ascii="Times New Roman" w:hAnsi="Times New Roman"/>
          <w:sz w:val="24"/>
          <w:szCs w:val="24"/>
          <w:lang w:val="sq-AL" w:bidi="ar-MA"/>
        </w:rPr>
        <w:t>t</w:t>
      </w:r>
      <w:r w:rsidR="00CE1215" w:rsidRPr="0088641D">
        <w:rPr>
          <w:rFonts w:ascii="Times New Roman" w:hAnsi="Times New Roman"/>
          <w:sz w:val="24"/>
          <w:szCs w:val="24"/>
          <w:lang w:val="sq-AL" w:bidi="ar-MA"/>
        </w:rPr>
        <w:t xml:space="preserve">ër të personave të cilët janë kërkuar të mos lejohen të futen në </w:t>
      </w:r>
      <w:r w:rsidR="00CE4248" w:rsidRPr="0088641D">
        <w:rPr>
          <w:rFonts w:ascii="Times New Roman" w:hAnsi="Times New Roman"/>
          <w:sz w:val="24"/>
          <w:szCs w:val="24"/>
          <w:lang w:val="sq-AL" w:bidi="ar-MA"/>
        </w:rPr>
        <w:t xml:space="preserve">ambientet </w:t>
      </w:r>
      <w:r w:rsidR="00CE1215" w:rsidRPr="0088641D">
        <w:rPr>
          <w:rFonts w:ascii="Times New Roman" w:hAnsi="Times New Roman"/>
          <w:sz w:val="24"/>
          <w:szCs w:val="24"/>
          <w:lang w:val="sq-AL" w:bidi="ar-MA"/>
        </w:rPr>
        <w:t>e lojërave të fatit</w:t>
      </w:r>
      <w:r w:rsidR="00C02793" w:rsidRPr="0088641D">
        <w:rPr>
          <w:rFonts w:ascii="Times New Roman" w:hAnsi="Times New Roman"/>
          <w:sz w:val="24"/>
          <w:szCs w:val="24"/>
          <w:lang w:val="sq-AL" w:bidi="ar-MA"/>
        </w:rPr>
        <w:t>.</w:t>
      </w:r>
    </w:p>
    <w:p w:rsidR="003C5E1A" w:rsidRPr="0088641D" w:rsidRDefault="003C5E1A" w:rsidP="003073D2">
      <w:pPr>
        <w:pStyle w:val="ListParagraph"/>
        <w:numPr>
          <w:ilvl w:val="0"/>
          <w:numId w:val="57"/>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Pas marrjes së këtij </w:t>
      </w:r>
      <w:r w:rsidR="006A143D" w:rsidRPr="0088641D">
        <w:rPr>
          <w:rFonts w:ascii="Times New Roman" w:hAnsi="Times New Roman"/>
          <w:sz w:val="24"/>
          <w:szCs w:val="24"/>
          <w:lang w:val="sq-AL" w:bidi="ar-MA"/>
        </w:rPr>
        <w:t>njoftimi</w:t>
      </w:r>
      <w:r w:rsidRPr="0088641D">
        <w:rPr>
          <w:rFonts w:ascii="Times New Roman" w:hAnsi="Times New Roman"/>
          <w:sz w:val="24"/>
          <w:szCs w:val="24"/>
          <w:lang w:val="sq-AL" w:bidi="ar-MA"/>
        </w:rPr>
        <w:t>, AMLF-ja njofton të gjitha shoqëritë, që operojnë në fushën e lojërave të fatit, për moslejimin e këtij personi të luajë në këto mjedise. Mbajtja dhe ruajtja e të dhënave identifikuese të lojtarit bëhet në përputhje me legjislacionin në fuqi për mbrojtjen e të dhënave personale.</w:t>
      </w:r>
    </w:p>
    <w:p w:rsidR="003C5E1A" w:rsidRPr="0088641D" w:rsidRDefault="003C5E1A" w:rsidP="003073D2">
      <w:pPr>
        <w:pStyle w:val="ListParagraph"/>
        <w:numPr>
          <w:ilvl w:val="0"/>
          <w:numId w:val="57"/>
        </w:numPr>
        <w:spacing w:after="0"/>
        <w:ind w:left="450" w:hanging="450"/>
        <w:jc w:val="both"/>
        <w:rPr>
          <w:rFonts w:ascii="Times New Roman" w:hAnsi="Times New Roman"/>
          <w:b/>
          <w:sz w:val="24"/>
          <w:szCs w:val="24"/>
          <w:lang w:val="sq-AL" w:bidi="ar-MA"/>
        </w:rPr>
      </w:pPr>
      <w:r w:rsidRPr="0088641D">
        <w:rPr>
          <w:rFonts w:ascii="Times New Roman" w:hAnsi="Times New Roman"/>
          <w:sz w:val="24"/>
          <w:szCs w:val="24"/>
          <w:lang w:val="sq-AL" w:bidi="ar-MA"/>
        </w:rPr>
        <w:t xml:space="preserve">Mosveprimi nga ana e organizatorit, sipas njoftimeve të AMLF, sjell për pasojë marrjen e masave administrative ndaj organizatorit, sipas nenit </w:t>
      </w:r>
      <w:r w:rsidR="00AE1E4B" w:rsidRPr="0088641D">
        <w:rPr>
          <w:rFonts w:ascii="Times New Roman" w:hAnsi="Times New Roman"/>
          <w:sz w:val="24"/>
          <w:szCs w:val="24"/>
          <w:lang w:val="sq-AL" w:bidi="ar-MA"/>
        </w:rPr>
        <w:t>5</w:t>
      </w:r>
      <w:r w:rsidR="00584F16" w:rsidRPr="0088641D">
        <w:rPr>
          <w:rFonts w:ascii="Times New Roman" w:hAnsi="Times New Roman"/>
          <w:sz w:val="24"/>
          <w:szCs w:val="24"/>
          <w:lang w:val="sq-AL" w:bidi="ar-MA"/>
        </w:rPr>
        <w:t>3</w:t>
      </w:r>
      <w:r w:rsidRPr="0088641D">
        <w:rPr>
          <w:rFonts w:ascii="Times New Roman" w:hAnsi="Times New Roman"/>
          <w:sz w:val="24"/>
          <w:szCs w:val="24"/>
          <w:lang w:val="sq-AL" w:bidi="ar-MA"/>
        </w:rPr>
        <w:t xml:space="preserve"> të këtij ligji.</w:t>
      </w:r>
    </w:p>
    <w:p w:rsidR="003C5E1A" w:rsidRPr="0088641D" w:rsidRDefault="003C5E1A" w:rsidP="003073D2">
      <w:pPr>
        <w:pStyle w:val="ListParagraph"/>
        <w:numPr>
          <w:ilvl w:val="0"/>
          <w:numId w:val="57"/>
        </w:numPr>
        <w:spacing w:after="0"/>
        <w:ind w:left="450" w:hanging="450"/>
        <w:jc w:val="both"/>
        <w:rPr>
          <w:rFonts w:ascii="Times New Roman" w:hAnsi="Times New Roman"/>
          <w:b/>
          <w:sz w:val="24"/>
          <w:szCs w:val="24"/>
          <w:lang w:val="sq-AL" w:bidi="ar-MA"/>
        </w:rPr>
      </w:pPr>
      <w:r w:rsidRPr="0088641D">
        <w:rPr>
          <w:rFonts w:ascii="Times New Roman" w:hAnsi="Times New Roman"/>
          <w:sz w:val="24"/>
          <w:szCs w:val="24"/>
          <w:lang w:val="sq-AL" w:bidi="ar-MA"/>
        </w:rPr>
        <w:t>Rregullat e mbajtjes dhe funksionimit të regjistrit identifikues të lojtarëve të parashikuar në paragrafin 2 dhe 3 te këtij neni, miratohen</w:t>
      </w:r>
      <w:r w:rsidR="008F6862" w:rsidRPr="0088641D">
        <w:rPr>
          <w:rFonts w:ascii="Times New Roman" w:hAnsi="Times New Roman"/>
          <w:sz w:val="24"/>
          <w:szCs w:val="24"/>
          <w:lang w:val="sq-AL" w:bidi="ar-MA"/>
        </w:rPr>
        <w:t xml:space="preserve"> nga AMLF</w:t>
      </w:r>
      <w:r w:rsidRPr="0088641D">
        <w:rPr>
          <w:rFonts w:ascii="Times New Roman" w:hAnsi="Times New Roman"/>
          <w:sz w:val="24"/>
          <w:szCs w:val="24"/>
          <w:lang w:val="sq-AL" w:bidi="ar-MA"/>
        </w:rPr>
        <w:t>.</w:t>
      </w:r>
    </w:p>
    <w:p w:rsidR="003C5E1A" w:rsidRPr="0088641D" w:rsidRDefault="003C5E1A" w:rsidP="003C5E1A">
      <w:pPr>
        <w:spacing w:after="0"/>
        <w:ind w:left="450" w:hanging="450"/>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7</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Mbrojtja e lojtarit</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pStyle w:val="ListParagraph"/>
        <w:numPr>
          <w:ilvl w:val="0"/>
          <w:numId w:val="4"/>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Organizatorët e lojërave të fatit, janë të detyruar të vendosin në mënyrë dalluese në </w:t>
      </w:r>
      <w:r w:rsidR="00CE4248" w:rsidRPr="0088641D">
        <w:rPr>
          <w:rFonts w:ascii="Times New Roman" w:hAnsi="Times New Roman"/>
          <w:sz w:val="24"/>
          <w:szCs w:val="24"/>
          <w:lang w:val="sq-AL" w:bidi="ar-MA"/>
        </w:rPr>
        <w:t xml:space="preserve">ambientet </w:t>
      </w:r>
      <w:r w:rsidRPr="0088641D">
        <w:rPr>
          <w:rFonts w:ascii="Times New Roman" w:hAnsi="Times New Roman"/>
          <w:sz w:val="24"/>
          <w:szCs w:val="24"/>
          <w:lang w:val="sq-AL" w:bidi="ar-MA"/>
        </w:rPr>
        <w:t>ku luhen lojëra fati, mesazhe në lidhje me luajtjen e lojërave të fatit nga lojtarët në mënyrë të përgjegjshme, rreziqet e mundshme të lojërave të fatit</w:t>
      </w:r>
      <w:r w:rsidR="00CE4248"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 dhe shanset reale për të fituar. </w:t>
      </w:r>
    </w:p>
    <w:p w:rsidR="003C5E1A" w:rsidRPr="0088641D" w:rsidRDefault="003C5E1A" w:rsidP="003C5E1A">
      <w:pPr>
        <w:pStyle w:val="ListParagraph"/>
        <w:numPr>
          <w:ilvl w:val="0"/>
          <w:numId w:val="4"/>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Ndalohet ndërtimi/blerja, marrja/dhënia me qira</w:t>
      </w:r>
      <w:r w:rsidR="00FA27F1" w:rsidRPr="0088641D">
        <w:rPr>
          <w:rFonts w:ascii="Times New Roman" w:hAnsi="Times New Roman"/>
          <w:sz w:val="24"/>
          <w:szCs w:val="24"/>
          <w:lang w:val="sq-AL" w:bidi="ar-MA"/>
        </w:rPr>
        <w:t xml:space="preserve"> apo</w:t>
      </w:r>
      <w:r w:rsidRPr="0088641D">
        <w:rPr>
          <w:rFonts w:ascii="Times New Roman" w:hAnsi="Times New Roman"/>
          <w:sz w:val="24"/>
          <w:szCs w:val="24"/>
          <w:lang w:val="sq-AL" w:bidi="ar-MA"/>
        </w:rPr>
        <w:t xml:space="preserve"> huapërdorje e mjediseve, me fushë veprimtarie lojëra fati, të ekspozuara pranë institucioneve fetare</w:t>
      </w:r>
      <w:r w:rsidR="005F2BBC" w:rsidRPr="0088641D">
        <w:rPr>
          <w:rFonts w:ascii="Times New Roman" w:hAnsi="Times New Roman"/>
          <w:sz w:val="24"/>
          <w:szCs w:val="24"/>
          <w:lang w:val="sq-AL" w:bidi="ar-MA"/>
        </w:rPr>
        <w:t>,</w:t>
      </w:r>
      <w:r w:rsidR="005D3FE1" w:rsidRPr="0088641D">
        <w:rPr>
          <w:rFonts w:ascii="Times New Roman" w:hAnsi="Times New Roman"/>
          <w:sz w:val="24"/>
          <w:szCs w:val="24"/>
          <w:lang w:val="sq-AL" w:bidi="ar-MA"/>
        </w:rPr>
        <w:t>institucioneve t</w:t>
      </w:r>
      <w:r w:rsidR="00436687" w:rsidRPr="0088641D">
        <w:rPr>
          <w:rFonts w:ascii="Times New Roman" w:hAnsi="Times New Roman"/>
          <w:sz w:val="24"/>
          <w:szCs w:val="24"/>
          <w:lang w:val="sq-AL" w:bidi="ar-MA"/>
        </w:rPr>
        <w:t>ë</w:t>
      </w:r>
      <w:r w:rsidR="005D3FE1" w:rsidRPr="0088641D">
        <w:rPr>
          <w:rFonts w:ascii="Times New Roman" w:hAnsi="Times New Roman"/>
          <w:sz w:val="24"/>
          <w:szCs w:val="24"/>
          <w:lang w:val="sq-AL" w:bidi="ar-MA"/>
        </w:rPr>
        <w:t xml:space="preserve"> arsimit parauniversitar dhe institucioneve t</w:t>
      </w:r>
      <w:r w:rsidR="00436687" w:rsidRPr="0088641D">
        <w:rPr>
          <w:rFonts w:ascii="Times New Roman" w:hAnsi="Times New Roman"/>
          <w:sz w:val="24"/>
          <w:szCs w:val="24"/>
          <w:lang w:val="sq-AL" w:bidi="ar-MA"/>
        </w:rPr>
        <w:t>ë</w:t>
      </w:r>
      <w:r w:rsidR="005D3FE1" w:rsidRPr="0088641D">
        <w:rPr>
          <w:rFonts w:ascii="Times New Roman" w:hAnsi="Times New Roman"/>
          <w:sz w:val="24"/>
          <w:szCs w:val="24"/>
          <w:lang w:val="sq-AL" w:bidi="ar-MA"/>
        </w:rPr>
        <w:t xml:space="preserve"> arsimit t</w:t>
      </w:r>
      <w:r w:rsidR="00436687" w:rsidRPr="0088641D">
        <w:rPr>
          <w:rFonts w:ascii="Times New Roman" w:hAnsi="Times New Roman"/>
          <w:sz w:val="24"/>
          <w:szCs w:val="24"/>
          <w:lang w:val="sq-AL" w:bidi="ar-MA"/>
        </w:rPr>
        <w:t>ë</w:t>
      </w:r>
      <w:r w:rsidR="005D3FE1" w:rsidRPr="0088641D">
        <w:rPr>
          <w:rFonts w:ascii="Times New Roman" w:hAnsi="Times New Roman"/>
          <w:sz w:val="24"/>
          <w:szCs w:val="24"/>
          <w:lang w:val="sq-AL" w:bidi="ar-MA"/>
        </w:rPr>
        <w:t xml:space="preserve"> lart</w:t>
      </w:r>
      <w:r w:rsidR="00436687" w:rsidRPr="0088641D">
        <w:rPr>
          <w:rFonts w:ascii="Times New Roman" w:hAnsi="Times New Roman"/>
          <w:sz w:val="24"/>
          <w:szCs w:val="24"/>
          <w:lang w:val="sq-AL" w:bidi="ar-MA"/>
        </w:rPr>
        <w:t>ë</w:t>
      </w:r>
      <w:r w:rsidR="005D3FE1" w:rsidRPr="0088641D">
        <w:rPr>
          <w:rFonts w:ascii="Times New Roman" w:hAnsi="Times New Roman"/>
          <w:sz w:val="24"/>
          <w:szCs w:val="24"/>
          <w:lang w:val="sq-AL" w:bidi="ar-MA"/>
        </w:rPr>
        <w:t>.</w:t>
      </w:r>
    </w:p>
    <w:p w:rsidR="003C5E1A" w:rsidRPr="0088641D" w:rsidRDefault="005F1CA8" w:rsidP="000B156F">
      <w:pPr>
        <w:numPr>
          <w:ilvl w:val="0"/>
          <w:numId w:val="4"/>
        </w:numPr>
        <w:spacing w:after="0"/>
        <w:ind w:left="450" w:hanging="45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D</w:t>
      </w:r>
      <w:r w:rsidR="003C5E1A" w:rsidRPr="0088641D">
        <w:rPr>
          <w:rFonts w:ascii="Times New Roman" w:hAnsi="Times New Roman"/>
          <w:sz w:val="24"/>
          <w:szCs w:val="24"/>
          <w:lang w:val="sq-AL" w:bidi="ar-MA"/>
        </w:rPr>
        <w:t>istancat</w:t>
      </w:r>
      <w:r w:rsidR="000B156F" w:rsidRPr="0088641D">
        <w:rPr>
          <w:rFonts w:ascii="Times New Roman" w:hAnsi="Times New Roman"/>
          <w:sz w:val="24"/>
          <w:szCs w:val="24"/>
          <w:lang w:val="sq-AL" w:bidi="ar-MA"/>
        </w:rPr>
        <w:t>ndërmjet</w:t>
      </w:r>
      <w:r w:rsidRPr="0088641D">
        <w:rPr>
          <w:rFonts w:ascii="Times New Roman" w:hAnsi="Times New Roman"/>
          <w:sz w:val="24"/>
          <w:szCs w:val="24"/>
          <w:lang w:val="sq-AL" w:bidi="ar-MA"/>
        </w:rPr>
        <w:t xml:space="preserve"> subjekte</w:t>
      </w:r>
      <w:r w:rsidR="000B156F" w:rsidRPr="0088641D">
        <w:rPr>
          <w:rFonts w:ascii="Times New Roman" w:hAnsi="Times New Roman"/>
          <w:sz w:val="24"/>
          <w:szCs w:val="24"/>
          <w:lang w:val="sq-AL" w:bidi="ar-MA"/>
        </w:rPr>
        <w:t>vetë</w:t>
      </w:r>
      <w:r w:rsidRPr="0088641D">
        <w:rPr>
          <w:rFonts w:ascii="Times New Roman" w:hAnsi="Times New Roman"/>
          <w:sz w:val="24"/>
          <w:szCs w:val="24"/>
          <w:lang w:val="sq-AL" w:bidi="ar-MA"/>
        </w:rPr>
        <w:t xml:space="preserve"> lojërave të fatit</w:t>
      </w:r>
      <w:r w:rsidR="003C5E1A" w:rsidRPr="0088641D">
        <w:rPr>
          <w:rFonts w:ascii="Times New Roman" w:hAnsi="Times New Roman"/>
          <w:sz w:val="24"/>
          <w:szCs w:val="24"/>
          <w:lang w:val="sq-AL" w:bidi="ar-MA"/>
        </w:rPr>
        <w:t xml:space="preserve">nga institucionet e parashikuara </w:t>
      </w:r>
      <w:r w:rsidR="00335E22" w:rsidRPr="0088641D">
        <w:rPr>
          <w:rFonts w:ascii="Times New Roman" w:hAnsi="Times New Roman"/>
          <w:sz w:val="24"/>
          <w:szCs w:val="24"/>
          <w:lang w:val="sq-AL" w:bidi="ar-MA"/>
        </w:rPr>
        <w:t>në pikë</w:t>
      </w:r>
      <w:r w:rsidR="003C5E1A" w:rsidRPr="0088641D">
        <w:rPr>
          <w:rFonts w:ascii="Times New Roman" w:hAnsi="Times New Roman"/>
          <w:sz w:val="24"/>
          <w:szCs w:val="24"/>
          <w:lang w:val="sq-AL" w:bidi="ar-MA"/>
        </w:rPr>
        <w:t xml:space="preserve">n 2 </w:t>
      </w:r>
      <w:r w:rsidRPr="0088641D">
        <w:rPr>
          <w:rFonts w:ascii="Times New Roman" w:hAnsi="Times New Roman"/>
          <w:sz w:val="24"/>
          <w:szCs w:val="24"/>
          <w:lang w:val="sq-AL" w:bidi="ar-MA"/>
        </w:rPr>
        <w:t>të këtij neni</w:t>
      </w:r>
      <w:r w:rsidR="003C5E1A"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duhet të jenë jo më pak se </w:t>
      </w:r>
      <w:r w:rsidR="0060196E" w:rsidRPr="0088641D">
        <w:rPr>
          <w:rFonts w:ascii="Times New Roman" w:hAnsi="Times New Roman"/>
          <w:sz w:val="24"/>
          <w:szCs w:val="24"/>
          <w:lang w:val="sq-AL" w:bidi="ar-MA"/>
        </w:rPr>
        <w:t>2</w:t>
      </w:r>
      <w:r w:rsidR="000B156F" w:rsidRPr="0088641D">
        <w:rPr>
          <w:rFonts w:ascii="Times New Roman" w:hAnsi="Times New Roman"/>
          <w:sz w:val="24"/>
          <w:szCs w:val="24"/>
          <w:lang w:val="sq-AL" w:bidi="ar-MA"/>
        </w:rPr>
        <w:t>0</w:t>
      </w:r>
      <w:r w:rsidRPr="0088641D">
        <w:rPr>
          <w:rFonts w:ascii="Times New Roman" w:hAnsi="Times New Roman"/>
          <w:sz w:val="24"/>
          <w:szCs w:val="24"/>
          <w:lang w:val="sq-AL" w:bidi="ar-MA"/>
        </w:rPr>
        <w:t>0 metra</w:t>
      </w:r>
      <w:r w:rsidR="000B156F" w:rsidRPr="0088641D">
        <w:rPr>
          <w:rFonts w:ascii="Times New Roman" w:hAnsi="Times New Roman"/>
          <w:sz w:val="24"/>
          <w:szCs w:val="24"/>
          <w:lang w:val="sq-AL" w:bidi="ar-MA"/>
        </w:rPr>
        <w:t xml:space="preserve"> në vijë ajrore</w:t>
      </w:r>
      <w:r w:rsidRPr="0088641D">
        <w:rPr>
          <w:rFonts w:ascii="Times New Roman" w:hAnsi="Times New Roman"/>
          <w:sz w:val="24"/>
          <w:szCs w:val="24"/>
          <w:lang w:val="sq-AL" w:bidi="ar-MA"/>
        </w:rPr>
        <w:t xml:space="preserve"> në të gjitha drejtimet. Distancat të llogariten </w:t>
      </w:r>
      <w:r w:rsidR="002B2017" w:rsidRPr="0088641D">
        <w:rPr>
          <w:rFonts w:ascii="Times New Roman" w:hAnsi="Times New Roman"/>
          <w:sz w:val="24"/>
          <w:szCs w:val="24"/>
          <w:lang w:val="sq-AL" w:bidi="ar-MA"/>
        </w:rPr>
        <w:t xml:space="preserve">ndërmjet </w:t>
      </w:r>
      <w:r w:rsidRPr="0088641D">
        <w:rPr>
          <w:rFonts w:ascii="Times New Roman" w:hAnsi="Times New Roman"/>
          <w:sz w:val="24"/>
          <w:szCs w:val="24"/>
          <w:lang w:val="sq-AL" w:bidi="ar-MA"/>
        </w:rPr>
        <w:t>ekstremitet</w:t>
      </w:r>
      <w:r w:rsidR="002B2017" w:rsidRPr="0088641D">
        <w:rPr>
          <w:rFonts w:ascii="Times New Roman" w:hAnsi="Times New Roman"/>
          <w:sz w:val="24"/>
          <w:szCs w:val="24"/>
          <w:lang w:val="sq-AL" w:bidi="ar-MA"/>
        </w:rPr>
        <w:t>eve</w:t>
      </w:r>
      <w:r w:rsidRPr="0088641D">
        <w:rPr>
          <w:rFonts w:ascii="Times New Roman" w:hAnsi="Times New Roman"/>
          <w:sz w:val="24"/>
          <w:szCs w:val="24"/>
          <w:lang w:val="sq-AL" w:bidi="ar-MA"/>
        </w:rPr>
        <w:t xml:space="preserve"> më </w:t>
      </w:r>
      <w:r w:rsidR="002B2017" w:rsidRPr="0088641D">
        <w:rPr>
          <w:rFonts w:ascii="Times New Roman" w:hAnsi="Times New Roman"/>
          <w:sz w:val="24"/>
          <w:szCs w:val="24"/>
          <w:lang w:val="sq-AL" w:bidi="ar-MA"/>
        </w:rPr>
        <w:t>të</w:t>
      </w:r>
      <w:r w:rsidRPr="0088641D">
        <w:rPr>
          <w:rFonts w:ascii="Times New Roman" w:hAnsi="Times New Roman"/>
          <w:sz w:val="24"/>
          <w:szCs w:val="24"/>
          <w:lang w:val="sq-AL" w:bidi="ar-MA"/>
        </w:rPr>
        <w:t xml:space="preserve"> afërt</w:t>
      </w:r>
      <w:r w:rsidR="002B2017" w:rsidRPr="0088641D">
        <w:rPr>
          <w:rFonts w:ascii="Times New Roman" w:hAnsi="Times New Roman"/>
          <w:sz w:val="24"/>
          <w:szCs w:val="24"/>
          <w:lang w:val="sq-AL" w:bidi="ar-MA"/>
        </w:rPr>
        <w:t>atë dy objekteve</w:t>
      </w:r>
      <w:r w:rsidRPr="0088641D">
        <w:rPr>
          <w:rFonts w:ascii="Times New Roman" w:hAnsi="Times New Roman"/>
          <w:sz w:val="24"/>
          <w:szCs w:val="24"/>
          <w:lang w:val="sq-AL" w:bidi="ar-MA"/>
        </w:rPr>
        <w:t xml:space="preserve">. </w:t>
      </w:r>
      <w:r w:rsidR="004A7674" w:rsidRPr="0088641D">
        <w:rPr>
          <w:rFonts w:ascii="Times New Roman" w:hAnsi="Times New Roman"/>
          <w:sz w:val="24"/>
          <w:szCs w:val="24"/>
          <w:lang w:val="sq-AL" w:bidi="ar-MA"/>
        </w:rPr>
        <w:t>M</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 xml:space="preserve">nyra e </w:t>
      </w:r>
      <w:r w:rsidR="004A7674" w:rsidRPr="0088641D">
        <w:rPr>
          <w:rFonts w:ascii="Times New Roman" w:hAnsi="Times New Roman"/>
          <w:sz w:val="24"/>
          <w:szCs w:val="24"/>
          <w:lang w:val="sq-AL" w:bidi="ar-MA"/>
        </w:rPr>
        <w:lastRenderedPageBreak/>
        <w:t>p</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rllogaritjes s</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 xml:space="preserve"> distancave sipas k</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saj pike p</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 xml:space="preserve">rcaktohet me </w:t>
      </w:r>
      <w:r w:rsidR="00304A39" w:rsidRPr="0088641D">
        <w:rPr>
          <w:rFonts w:ascii="Times New Roman" w:hAnsi="Times New Roman"/>
          <w:sz w:val="24"/>
          <w:szCs w:val="24"/>
          <w:lang w:val="sq-AL" w:bidi="ar-MA"/>
        </w:rPr>
        <w:t>udhëzim</w:t>
      </w:r>
      <w:r w:rsidR="007B4DB8">
        <w:rPr>
          <w:rFonts w:ascii="Times New Roman" w:hAnsi="Times New Roman"/>
          <w:sz w:val="24"/>
          <w:szCs w:val="24"/>
          <w:lang w:val="sq-AL" w:bidi="ar-MA"/>
        </w:rPr>
        <w:t xml:space="preserve"> </w:t>
      </w:r>
      <w:r w:rsidR="009C7862" w:rsidRPr="0088641D">
        <w:rPr>
          <w:rFonts w:ascii="Times New Roman" w:hAnsi="Times New Roman"/>
          <w:sz w:val="24"/>
          <w:szCs w:val="24"/>
          <w:lang w:val="sq-AL" w:bidi="ar-MA"/>
        </w:rPr>
        <w:t>të</w:t>
      </w:r>
      <w:r w:rsidR="007B4DB8">
        <w:rPr>
          <w:rFonts w:ascii="Times New Roman" w:hAnsi="Times New Roman"/>
          <w:sz w:val="24"/>
          <w:szCs w:val="24"/>
          <w:lang w:val="sq-AL" w:bidi="ar-MA"/>
        </w:rPr>
        <w:t xml:space="preserve"> </w:t>
      </w:r>
      <w:r w:rsidR="009C7862" w:rsidRPr="0088641D">
        <w:rPr>
          <w:rFonts w:ascii="Times New Roman" w:hAnsi="Times New Roman"/>
          <w:sz w:val="24"/>
          <w:szCs w:val="24"/>
          <w:lang w:val="sq-AL" w:bidi="ar-MA"/>
        </w:rPr>
        <w:t>Ministrit të Financave</w:t>
      </w:r>
      <w:r w:rsidR="004A7674" w:rsidRPr="0088641D">
        <w:rPr>
          <w:rFonts w:ascii="Times New Roman" w:hAnsi="Times New Roman"/>
          <w:sz w:val="24"/>
          <w:szCs w:val="24"/>
          <w:lang w:val="sq-AL" w:bidi="ar-MA"/>
        </w:rPr>
        <w:t>.</w:t>
      </w:r>
    </w:p>
    <w:p w:rsidR="003C5E1A" w:rsidRPr="0088641D" w:rsidRDefault="003C5E1A" w:rsidP="003C5E1A">
      <w:pPr>
        <w:pStyle w:val="ListParagraph"/>
        <w:numPr>
          <w:ilvl w:val="0"/>
          <w:numId w:val="4"/>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Brenda 3 (tre) muaj</w:t>
      </w:r>
      <w:r w:rsidR="00DB30ED" w:rsidRPr="0088641D">
        <w:rPr>
          <w:rFonts w:ascii="Times New Roman" w:hAnsi="Times New Roman"/>
          <w:sz w:val="24"/>
          <w:szCs w:val="24"/>
          <w:lang w:val="sq-AL" w:bidi="ar-MA"/>
        </w:rPr>
        <w:t>ve</w:t>
      </w:r>
      <w:r w:rsidRPr="0088641D">
        <w:rPr>
          <w:rFonts w:ascii="Times New Roman" w:hAnsi="Times New Roman"/>
          <w:sz w:val="24"/>
          <w:szCs w:val="24"/>
          <w:lang w:val="sq-AL" w:bidi="ar-MA"/>
        </w:rPr>
        <w:t xml:space="preserve"> nga hyrja në fuqi </w:t>
      </w:r>
      <w:r w:rsidR="004A7674" w:rsidRPr="0088641D">
        <w:rPr>
          <w:rFonts w:ascii="Times New Roman" w:hAnsi="Times New Roman"/>
          <w:sz w:val="24"/>
          <w:szCs w:val="24"/>
          <w:lang w:val="sq-AL" w:bidi="ar-MA"/>
        </w:rPr>
        <w:t xml:space="preserve">e </w:t>
      </w:r>
      <w:r w:rsidR="009C7862" w:rsidRPr="0088641D">
        <w:rPr>
          <w:rFonts w:ascii="Times New Roman" w:hAnsi="Times New Roman"/>
          <w:sz w:val="24"/>
          <w:szCs w:val="24"/>
          <w:lang w:val="sq-AL" w:bidi="ar-MA"/>
        </w:rPr>
        <w:t>udhëzimit të Ministrit të Financave</w:t>
      </w:r>
      <w:r w:rsidR="004A7674" w:rsidRPr="0088641D">
        <w:rPr>
          <w:rFonts w:ascii="Times New Roman" w:hAnsi="Times New Roman"/>
          <w:sz w:val="24"/>
          <w:szCs w:val="24"/>
          <w:lang w:val="sq-AL" w:bidi="ar-MA"/>
        </w:rPr>
        <w:t xml:space="preserve"> t</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 xml:space="preserve"> referuar n</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 xml:space="preserve"> pik</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n 3 t</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 xml:space="preserve"> k</w:t>
      </w:r>
      <w:r w:rsidR="00444CE4" w:rsidRPr="0088641D">
        <w:rPr>
          <w:rFonts w:ascii="Times New Roman" w:hAnsi="Times New Roman"/>
          <w:sz w:val="24"/>
          <w:szCs w:val="24"/>
          <w:lang w:val="sq-AL" w:bidi="ar-MA"/>
        </w:rPr>
        <w:t>ë</w:t>
      </w:r>
      <w:r w:rsidR="004A7674" w:rsidRPr="0088641D">
        <w:rPr>
          <w:rFonts w:ascii="Times New Roman" w:hAnsi="Times New Roman"/>
          <w:sz w:val="24"/>
          <w:szCs w:val="24"/>
          <w:lang w:val="sq-AL" w:bidi="ar-MA"/>
        </w:rPr>
        <w:t>tij neni</w:t>
      </w:r>
      <w:r w:rsidRPr="0088641D">
        <w:rPr>
          <w:rFonts w:ascii="Times New Roman" w:hAnsi="Times New Roman"/>
          <w:sz w:val="24"/>
          <w:szCs w:val="24"/>
          <w:lang w:val="sq-AL" w:bidi="ar-MA"/>
        </w:rPr>
        <w:t>, organizatorët, që ushtrojnë veprimtarinë pranë këtyre institucioneve, duhet të marrin masat për ndryshimin e vendndodhjes. Në rast se brenda kësaj periudhe shoqëritë nuk kanë ndryshuar vendndodhje, AMLF-ja procedon me masa administrative deri në heqjen e licencës.</w:t>
      </w:r>
    </w:p>
    <w:p w:rsidR="003C5E1A" w:rsidRPr="0088641D" w:rsidRDefault="003C5E1A" w:rsidP="003C5E1A">
      <w:pPr>
        <w:spacing w:after="0"/>
        <w:jc w:val="center"/>
        <w:rPr>
          <w:rFonts w:ascii="Times New Roman" w:hAnsi="Times New Roman"/>
          <w:b/>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8</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Ndalimi i nxitjes për të marrë pjesë në lojërat e fatit</w:t>
      </w:r>
    </w:p>
    <w:p w:rsidR="003C5E1A" w:rsidRPr="0088641D" w:rsidRDefault="003C5E1A" w:rsidP="003C5E1A">
      <w:pPr>
        <w:spacing w:after="0"/>
        <w:jc w:val="center"/>
        <w:rPr>
          <w:rFonts w:ascii="Times New Roman" w:hAnsi="Times New Roman"/>
          <w:b/>
          <w:sz w:val="24"/>
          <w:szCs w:val="24"/>
          <w:lang w:val="sq-AL" w:bidi="ar-MA"/>
        </w:rPr>
      </w:pPr>
    </w:p>
    <w:p w:rsidR="003C5E1A" w:rsidRPr="0088641D" w:rsidRDefault="003C5E1A" w:rsidP="003C5E1A">
      <w:pPr>
        <w:pStyle w:val="ListParagraph"/>
        <w:numPr>
          <w:ilvl w:val="0"/>
          <w:numId w:val="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Ndalohet ofrimi, ndihma ose nxitja e një loje apo e lojërave të fatit në Republikën e Shqipërisë, në kundërshtim me dispozitat e këtij ligji. </w:t>
      </w:r>
    </w:p>
    <w:p w:rsidR="00375234" w:rsidRPr="00483F65" w:rsidRDefault="00375234" w:rsidP="00130A77">
      <w:pPr>
        <w:pStyle w:val="ListParagraph"/>
        <w:numPr>
          <w:ilvl w:val="0"/>
          <w:numId w:val="5"/>
        </w:numPr>
        <w:spacing w:after="0"/>
        <w:jc w:val="both"/>
        <w:rPr>
          <w:rFonts w:ascii="Times New Roman" w:hAnsi="Times New Roman"/>
          <w:sz w:val="24"/>
          <w:szCs w:val="24"/>
          <w:lang w:val="sq-AL" w:bidi="ar-MA"/>
        </w:rPr>
      </w:pPr>
      <w:r w:rsidRPr="00483F65">
        <w:rPr>
          <w:rFonts w:ascii="Times New Roman" w:hAnsi="Times New Roman"/>
          <w:sz w:val="24"/>
          <w:szCs w:val="24"/>
          <w:lang w:val="sq-AL" w:bidi="ar-MA"/>
        </w:rPr>
        <w:t xml:space="preserve">Lojërat </w:t>
      </w:r>
      <w:r w:rsidR="0096165C">
        <w:rPr>
          <w:rFonts w:ascii="Times New Roman" w:hAnsi="Times New Roman"/>
          <w:sz w:val="24"/>
          <w:szCs w:val="24"/>
          <w:lang w:val="sq-AL" w:bidi="ar-MA"/>
        </w:rPr>
        <w:t xml:space="preserve">elektronike në distancë të parashikuara në nenin 5 të këtij ligji, lejohen të organizohen online, vetëm pas licencimit të tyre. </w:t>
      </w:r>
    </w:p>
    <w:p w:rsidR="003C5E1A" w:rsidRPr="0088641D" w:rsidRDefault="003C5E1A" w:rsidP="003C5E1A">
      <w:pPr>
        <w:pStyle w:val="ListParagraph"/>
        <w:numPr>
          <w:ilvl w:val="0"/>
          <w:numId w:val="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 rastet kur shoqëri vendase apo të huaja</w:t>
      </w:r>
      <w:r w:rsidR="00813240" w:rsidRPr="0088641D">
        <w:rPr>
          <w:rFonts w:ascii="Times New Roman" w:hAnsi="Times New Roman"/>
          <w:sz w:val="24"/>
          <w:szCs w:val="24"/>
          <w:lang w:val="sq-AL" w:bidi="ar-MA"/>
        </w:rPr>
        <w:t>,</w:t>
      </w:r>
      <w:r w:rsidR="007B4DB8">
        <w:rPr>
          <w:rFonts w:ascii="Times New Roman" w:hAnsi="Times New Roman"/>
          <w:sz w:val="24"/>
          <w:szCs w:val="24"/>
          <w:lang w:val="sq-AL" w:bidi="ar-MA"/>
        </w:rPr>
        <w:t xml:space="preserve"> </w:t>
      </w:r>
      <w:r w:rsidR="00106E1D" w:rsidRPr="0088641D">
        <w:rPr>
          <w:rFonts w:ascii="Times New Roman" w:hAnsi="Times New Roman"/>
          <w:sz w:val="24"/>
          <w:szCs w:val="24"/>
          <w:lang w:val="sq-AL" w:bidi="ar-MA"/>
        </w:rPr>
        <w:t xml:space="preserve">apo persona </w:t>
      </w:r>
      <w:r w:rsidRPr="0088641D">
        <w:rPr>
          <w:rFonts w:ascii="Times New Roman" w:hAnsi="Times New Roman"/>
          <w:sz w:val="24"/>
          <w:szCs w:val="24"/>
          <w:lang w:val="sq-AL" w:bidi="ar-MA"/>
        </w:rPr>
        <w:t>ofrojnë zhvillimin e lojërave on-line, të pa licencuara apo në shkelje të dispozitave të këtij ligji, AMLF-ja, nëpërmjet autoriteteve mbikëqyrëse përkatëse, ka të drejtë të kërkojë bllokimin e menjëhershëm të</w:t>
      </w:r>
      <w:r w:rsidR="00EF1717" w:rsidRPr="0088641D">
        <w:rPr>
          <w:rFonts w:ascii="Times New Roman" w:hAnsi="Times New Roman"/>
          <w:sz w:val="24"/>
          <w:szCs w:val="24"/>
          <w:lang w:val="sq-AL" w:bidi="ar-MA"/>
        </w:rPr>
        <w:t xml:space="preserve"> këtyre</w:t>
      </w:r>
      <w:r w:rsidRPr="0088641D">
        <w:rPr>
          <w:rFonts w:ascii="Times New Roman" w:hAnsi="Times New Roman"/>
          <w:sz w:val="24"/>
          <w:szCs w:val="24"/>
          <w:lang w:val="sq-AL" w:bidi="ar-MA"/>
        </w:rPr>
        <w:t xml:space="preserve"> faqeve të internetit</w:t>
      </w:r>
      <w:r w:rsidR="00EF1717" w:rsidRPr="0088641D">
        <w:rPr>
          <w:rFonts w:ascii="Times New Roman" w:hAnsi="Times New Roman"/>
          <w:sz w:val="24"/>
          <w:szCs w:val="24"/>
          <w:lang w:val="sq-AL" w:bidi="ar-MA"/>
        </w:rPr>
        <w:t>.</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9</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Publiciteti i lojërave të fatit</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pStyle w:val="ListParagraph"/>
        <w:numPr>
          <w:ilvl w:val="0"/>
          <w:numId w:val="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Ndalohet publiciteti për lojëra fati në një mënyrë që shf</w:t>
      </w:r>
      <w:r w:rsidR="00335E22" w:rsidRPr="0088641D">
        <w:rPr>
          <w:rFonts w:ascii="Times New Roman" w:hAnsi="Times New Roman"/>
          <w:sz w:val="24"/>
          <w:szCs w:val="24"/>
          <w:lang w:val="sq-AL" w:bidi="ar-MA"/>
        </w:rPr>
        <w:t>aqet veçanërisht për të miturit</w:t>
      </w:r>
      <w:r w:rsidRPr="0088641D">
        <w:rPr>
          <w:rFonts w:ascii="Times New Roman" w:hAnsi="Times New Roman"/>
          <w:sz w:val="24"/>
          <w:szCs w:val="24"/>
          <w:lang w:val="sq-AL" w:bidi="ar-MA"/>
        </w:rPr>
        <w:t xml:space="preserve"> ose që i paraqet lojërat e fatit si zgjidhje të problemeve financiare. </w:t>
      </w:r>
    </w:p>
    <w:p w:rsidR="003C5E1A" w:rsidRPr="0088641D" w:rsidRDefault="003C5E1A" w:rsidP="003C5E1A">
      <w:pPr>
        <w:pStyle w:val="ListParagraph"/>
        <w:numPr>
          <w:ilvl w:val="0"/>
          <w:numId w:val="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Ndalohet publiciteti në median e shkruar, elektronike dhe audiovizive, me përjashtim të buletineve informative të vetë organizatorit të lojës. </w:t>
      </w:r>
    </w:p>
    <w:p w:rsidR="003C5E1A" w:rsidRPr="0088641D" w:rsidRDefault="003C5E1A" w:rsidP="003C5E1A">
      <w:pPr>
        <w:pStyle w:val="ListParagraph"/>
        <w:numPr>
          <w:ilvl w:val="0"/>
          <w:numId w:val="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 çdo rast</w:t>
      </w:r>
      <w:r w:rsidR="00813240"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Drejtori i </w:t>
      </w:r>
      <w:r w:rsidR="00813240" w:rsidRPr="0088641D">
        <w:rPr>
          <w:rFonts w:ascii="Times New Roman" w:hAnsi="Times New Roman"/>
          <w:sz w:val="24"/>
          <w:szCs w:val="24"/>
          <w:lang w:val="sq-AL" w:bidi="ar-MA"/>
        </w:rPr>
        <w:t xml:space="preserve">Përgjithshem </w:t>
      </w:r>
      <w:r w:rsidRPr="0088641D">
        <w:rPr>
          <w:rFonts w:ascii="Times New Roman" w:hAnsi="Times New Roman"/>
          <w:sz w:val="24"/>
          <w:szCs w:val="24"/>
          <w:lang w:val="sq-AL" w:bidi="ar-MA"/>
        </w:rPr>
        <w:t xml:space="preserve">i AMLF, urdhëron </w:t>
      </w:r>
      <w:r w:rsidR="00C36D60" w:rsidRPr="0088641D">
        <w:rPr>
          <w:rFonts w:ascii="Times New Roman" w:hAnsi="Times New Roman"/>
          <w:sz w:val="24"/>
          <w:szCs w:val="24"/>
          <w:lang w:val="sq-AL" w:bidi="ar-MA"/>
        </w:rPr>
        <w:t>organizatorin t</w:t>
      </w:r>
      <w:r w:rsidR="00D835CC" w:rsidRPr="0088641D">
        <w:rPr>
          <w:rFonts w:ascii="Times New Roman" w:hAnsi="Times New Roman"/>
          <w:sz w:val="24"/>
          <w:szCs w:val="24"/>
          <w:lang w:val="sq-AL" w:bidi="ar-MA"/>
        </w:rPr>
        <w:t>ë</w:t>
      </w:r>
      <w:r w:rsidR="00C36D60" w:rsidRPr="0088641D">
        <w:rPr>
          <w:rFonts w:ascii="Times New Roman" w:hAnsi="Times New Roman"/>
          <w:sz w:val="24"/>
          <w:szCs w:val="24"/>
          <w:lang w:val="sq-AL" w:bidi="ar-MA"/>
        </w:rPr>
        <w:t xml:space="preserve"> heq</w:t>
      </w:r>
      <w:r w:rsidRPr="0088641D">
        <w:rPr>
          <w:rFonts w:ascii="Times New Roman" w:hAnsi="Times New Roman"/>
          <w:sz w:val="24"/>
          <w:szCs w:val="24"/>
          <w:lang w:val="sq-AL" w:bidi="ar-MA"/>
        </w:rPr>
        <w:t xml:space="preserve"> nga publikimi çdo</w:t>
      </w:r>
      <w:r w:rsidR="00C36D60" w:rsidRPr="0088641D">
        <w:rPr>
          <w:rFonts w:ascii="Times New Roman" w:hAnsi="Times New Roman"/>
          <w:sz w:val="24"/>
          <w:szCs w:val="24"/>
          <w:lang w:val="sq-AL" w:bidi="ar-MA"/>
        </w:rPr>
        <w:t xml:space="preserve"> material promocional që</w:t>
      </w:r>
      <w:r w:rsidRPr="0088641D">
        <w:rPr>
          <w:rFonts w:ascii="Times New Roman" w:hAnsi="Times New Roman"/>
          <w:sz w:val="24"/>
          <w:szCs w:val="24"/>
          <w:lang w:val="sq-AL" w:bidi="ar-MA"/>
        </w:rPr>
        <w:t xml:space="preserve"> nuk është në përputhje me këtë ligj apo aktet nënligjore në zbatim </w:t>
      </w:r>
      <w:r w:rsidR="00813240"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 xml:space="preserve">tij. </w:t>
      </w:r>
      <w:r w:rsidR="00C36D60" w:rsidRPr="0088641D">
        <w:rPr>
          <w:rFonts w:ascii="Times New Roman" w:hAnsi="Times New Roman"/>
          <w:sz w:val="24"/>
          <w:szCs w:val="24"/>
          <w:lang w:val="sq-AL" w:bidi="ar-MA"/>
        </w:rPr>
        <w:t xml:space="preserve">Materialet promocionale </w:t>
      </w:r>
      <w:r w:rsidRPr="0088641D">
        <w:rPr>
          <w:rFonts w:ascii="Times New Roman" w:hAnsi="Times New Roman"/>
          <w:sz w:val="24"/>
          <w:szCs w:val="24"/>
          <w:lang w:val="sq-AL" w:bidi="ar-MA"/>
        </w:rPr>
        <w:t xml:space="preserve">lidhur me lojërat e fatit nuk transmetohet në programe radiofonike, televizive apo në materiale të shtypura të destinuara për fëmijë dhe persona nën moshën </w:t>
      </w:r>
      <w:r w:rsidR="0096165C" w:rsidRPr="00FC4E10">
        <w:rPr>
          <w:rFonts w:ascii="Times New Roman" w:hAnsi="Times New Roman"/>
          <w:sz w:val="24"/>
          <w:szCs w:val="24"/>
          <w:lang w:val="sq-AL" w:bidi="ar-MA"/>
        </w:rPr>
        <w:t>21</w:t>
      </w:r>
      <w:r w:rsidRPr="0088641D">
        <w:rPr>
          <w:rFonts w:ascii="Times New Roman" w:hAnsi="Times New Roman"/>
          <w:sz w:val="24"/>
          <w:szCs w:val="24"/>
          <w:lang w:val="sq-AL" w:bidi="ar-MA"/>
        </w:rPr>
        <w:t xml:space="preserve">vjeç. </w:t>
      </w:r>
    </w:p>
    <w:p w:rsidR="003C5E1A" w:rsidRPr="00523F81" w:rsidRDefault="00A0663C" w:rsidP="003C5E1A">
      <w:pPr>
        <w:pStyle w:val="ListParagraph"/>
        <w:numPr>
          <w:ilvl w:val="0"/>
          <w:numId w:val="6"/>
        </w:numPr>
        <w:spacing w:after="0"/>
        <w:jc w:val="both"/>
        <w:rPr>
          <w:rFonts w:ascii="Times New Roman" w:hAnsi="Times New Roman"/>
          <w:sz w:val="24"/>
          <w:szCs w:val="24"/>
          <w:lang w:val="sq-AL" w:bidi="ar-MA"/>
        </w:rPr>
      </w:pPr>
      <w:r>
        <w:rPr>
          <w:rFonts w:ascii="Times New Roman" w:hAnsi="Times New Roman"/>
          <w:sz w:val="24"/>
          <w:szCs w:val="24"/>
          <w:lang w:val="sq-AL" w:bidi="ar-MA"/>
        </w:rPr>
        <w:t>Rregulli</w:t>
      </w:r>
      <w:r w:rsidRPr="00523F81">
        <w:rPr>
          <w:rFonts w:ascii="Times New Roman" w:hAnsi="Times New Roman"/>
          <w:sz w:val="24"/>
          <w:szCs w:val="24"/>
          <w:lang w:val="sq-AL" w:bidi="ar-MA"/>
        </w:rPr>
        <w:t xml:space="preserve"> </w:t>
      </w:r>
      <w:r w:rsidR="003C5E1A" w:rsidRPr="00523F81">
        <w:rPr>
          <w:rFonts w:ascii="Times New Roman" w:hAnsi="Times New Roman"/>
          <w:sz w:val="24"/>
          <w:szCs w:val="24"/>
          <w:lang w:val="sq-AL" w:bidi="ar-MA"/>
        </w:rPr>
        <w:t>i</w:t>
      </w:r>
      <w:r>
        <w:rPr>
          <w:rFonts w:ascii="Times New Roman" w:hAnsi="Times New Roman"/>
          <w:sz w:val="24"/>
          <w:szCs w:val="24"/>
          <w:lang w:val="sq-AL" w:bidi="ar-MA"/>
        </w:rPr>
        <w:t xml:space="preserve"> parashikuar në</w:t>
      </w:r>
      <w:r w:rsidR="003C5E1A" w:rsidRPr="00523F81">
        <w:rPr>
          <w:rFonts w:ascii="Times New Roman" w:hAnsi="Times New Roman"/>
          <w:sz w:val="24"/>
          <w:szCs w:val="24"/>
          <w:lang w:val="sq-AL" w:bidi="ar-MA"/>
        </w:rPr>
        <w:t xml:space="preserve"> paragrafit </w:t>
      </w:r>
      <w:r w:rsidR="00523F81" w:rsidRPr="00523F81">
        <w:rPr>
          <w:rFonts w:ascii="Times New Roman" w:hAnsi="Times New Roman"/>
          <w:sz w:val="24"/>
          <w:szCs w:val="24"/>
          <w:lang w:val="sq-AL" w:bidi="ar-MA"/>
        </w:rPr>
        <w:t xml:space="preserve">3 </w:t>
      </w:r>
      <w:r w:rsidR="003C5E1A" w:rsidRPr="00523F81">
        <w:rPr>
          <w:rFonts w:ascii="Times New Roman" w:hAnsi="Times New Roman"/>
          <w:sz w:val="24"/>
          <w:szCs w:val="24"/>
          <w:lang w:val="sq-AL" w:bidi="ar-MA"/>
        </w:rPr>
        <w:t>të këtij neni është detyrim si për organizatorët e lojërave të fatit dhe për ofruesit e shërbimeve, e botuesit. Kopje e urdhrit të Drejtorit të Përgjithshëm i dërgohet për dijeni edhe autoritetit përkatës që mbikëqyr dhe monitoron mediat audio-vizive.</w:t>
      </w:r>
    </w:p>
    <w:p w:rsidR="003C5E1A" w:rsidRPr="0088641D" w:rsidRDefault="003C5E1A" w:rsidP="003C5E1A">
      <w:pPr>
        <w:numPr>
          <w:ilvl w:val="0"/>
          <w:numId w:val="6"/>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Reklamimi i aktivitetit të lojërave të fatit, në pjesën e jashtme të pikave/sallave të ofrimit të lojërave të fatit për çdo kategori sipas këtij ligji, kryhet në përputhje me formatin dhe përmasat e përcaktuara me udhëzim të </w:t>
      </w:r>
      <w:r w:rsidR="00813240"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të Financave. Brenda një periudhe prej 3 muajsh nga hyrja në fuqi e udhëzimit, organizatorët e lojërave të fatit marrin masat për zbatimin e këtij detyrimi. Në rast se brenda kësaj periudhe organizatorët nuk kanë marrë masat për ndryshimin e formatit dhe përmasave të reklamave sipas këtij udhëzimi, zbatohen masat administra</w:t>
      </w:r>
      <w:r w:rsidR="00335E22" w:rsidRPr="0088641D">
        <w:rPr>
          <w:rFonts w:ascii="Times New Roman" w:hAnsi="Times New Roman"/>
          <w:sz w:val="24"/>
          <w:szCs w:val="24"/>
          <w:lang w:val="sq-AL" w:bidi="ar-MA"/>
        </w:rPr>
        <w:t>tive të parashikuara në nenin 5</w:t>
      </w:r>
      <w:r w:rsidR="00584F16" w:rsidRPr="0088641D">
        <w:rPr>
          <w:rFonts w:ascii="Times New Roman" w:hAnsi="Times New Roman"/>
          <w:sz w:val="24"/>
          <w:szCs w:val="24"/>
          <w:lang w:val="sq-AL" w:bidi="ar-MA"/>
        </w:rPr>
        <w:t>3</w:t>
      </w:r>
      <w:r w:rsidRPr="0088641D">
        <w:rPr>
          <w:rFonts w:ascii="Times New Roman" w:hAnsi="Times New Roman"/>
          <w:sz w:val="24"/>
          <w:szCs w:val="24"/>
          <w:lang w:val="sq-AL" w:bidi="ar-MA"/>
        </w:rPr>
        <w:t xml:space="preserve"> të këtij ligji. </w:t>
      </w:r>
    </w:p>
    <w:p w:rsidR="003C5E1A" w:rsidRPr="0088641D" w:rsidRDefault="00813240" w:rsidP="003C5E1A">
      <w:pPr>
        <w:numPr>
          <w:ilvl w:val="0"/>
          <w:numId w:val="6"/>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Shoqërive të</w:t>
      </w:r>
      <w:r w:rsidR="003C5E1A" w:rsidRPr="0088641D">
        <w:rPr>
          <w:rFonts w:ascii="Times New Roman" w:hAnsi="Times New Roman"/>
          <w:sz w:val="24"/>
          <w:szCs w:val="24"/>
          <w:lang w:val="sq-AL" w:bidi="ar-MA"/>
        </w:rPr>
        <w:t xml:space="preserve"> lojërave të fatit, </w:t>
      </w:r>
      <w:r w:rsidRPr="0088641D">
        <w:rPr>
          <w:rFonts w:ascii="Times New Roman" w:hAnsi="Times New Roman"/>
          <w:sz w:val="24"/>
          <w:szCs w:val="24"/>
          <w:lang w:val="sq-AL" w:bidi="ar-MA"/>
        </w:rPr>
        <w:t xml:space="preserve">basteve </w:t>
      </w:r>
      <w:r w:rsidR="003C5E1A" w:rsidRPr="0088641D">
        <w:rPr>
          <w:rFonts w:ascii="Times New Roman" w:hAnsi="Times New Roman"/>
          <w:sz w:val="24"/>
          <w:szCs w:val="24"/>
          <w:lang w:val="sq-AL" w:bidi="ar-MA"/>
        </w:rPr>
        <w:t xml:space="preserve">sportive dhe </w:t>
      </w:r>
      <w:r w:rsidRPr="0088641D">
        <w:rPr>
          <w:rFonts w:ascii="Times New Roman" w:hAnsi="Times New Roman"/>
          <w:sz w:val="24"/>
          <w:szCs w:val="24"/>
          <w:lang w:val="sq-AL" w:bidi="ar-MA"/>
        </w:rPr>
        <w:t xml:space="preserve">basteve </w:t>
      </w:r>
      <w:r w:rsidR="003C5E1A" w:rsidRPr="0088641D">
        <w:rPr>
          <w:rFonts w:ascii="Times New Roman" w:hAnsi="Times New Roman"/>
          <w:sz w:val="24"/>
          <w:szCs w:val="24"/>
          <w:lang w:val="sq-AL" w:bidi="ar-MA"/>
        </w:rPr>
        <w:t xml:space="preserve">për garat në pistë, u lejohet të reklamojnë aktivitetin e tyre në vendet në të cilat organizohen aktivitete sportive, të të gjitha kategorive, përveç aktiviteteve sportive të destinuara për personat nën </w:t>
      </w:r>
      <w:r w:rsidR="0096165C" w:rsidRPr="00FC4E10">
        <w:rPr>
          <w:rFonts w:ascii="Times New Roman" w:hAnsi="Times New Roman"/>
          <w:sz w:val="24"/>
          <w:szCs w:val="24"/>
          <w:lang w:val="sq-AL" w:bidi="ar-MA"/>
        </w:rPr>
        <w:t>21</w:t>
      </w:r>
      <w:r w:rsidR="003C5E1A" w:rsidRPr="0088641D">
        <w:rPr>
          <w:rFonts w:ascii="Times New Roman" w:hAnsi="Times New Roman"/>
          <w:sz w:val="24"/>
          <w:szCs w:val="24"/>
          <w:lang w:val="sq-AL" w:bidi="ar-MA"/>
        </w:rPr>
        <w:t>vjeç. Reklama audiovizive për bastet sportive mund të bëhet vetëm gjatë trasmetimit të aktiviteteve sportive kombëtare dhe ndërkombëtare, si dhe gjatë emisioneve sportive.</w:t>
      </w:r>
    </w:p>
    <w:p w:rsidR="003C5E1A" w:rsidRPr="0088641D" w:rsidRDefault="003C5E1A" w:rsidP="003C5E1A">
      <w:pPr>
        <w:numPr>
          <w:ilvl w:val="0"/>
          <w:numId w:val="6"/>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Publiciteti në mediat e shkruara lejohet vetëm në shtypin sportiv dhe në faqet sportive të mediave të tjera. Buletinët informativë të organizatorëve nuk përbëjnë publicitet.</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II</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KRIJIMI, ORGANIZIMI DHE FUNKSIONIMI </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I AUTORITETIT TË MBIKËQYRJES SË LOJËRAVE TË FATIT</w:t>
      </w:r>
    </w:p>
    <w:p w:rsidR="003C5E1A" w:rsidRPr="0088641D" w:rsidRDefault="003C5E1A" w:rsidP="003C5E1A">
      <w:pPr>
        <w:spacing w:after="0"/>
        <w:jc w:val="center"/>
        <w:rPr>
          <w:rFonts w:ascii="Times New Roman" w:hAnsi="Times New Roman"/>
          <w:b/>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10</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Krijimi dhe statusi i AMLF-së</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numPr>
          <w:ilvl w:val="0"/>
          <w:numId w:val="8"/>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Autoriteti i Mbikëqyrjes së Lojërave të Fatit, është institucioni përgjegjës për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imin,  mbikëqyrjen dhe kontrollin e zbatimit të ligjshmërisë në ushtrimin e veprimtarisë së organizatorëve në fushën e lojërave të fatit. </w:t>
      </w:r>
    </w:p>
    <w:p w:rsidR="003C5E1A" w:rsidRPr="0088641D" w:rsidRDefault="003C5E1A" w:rsidP="003C5E1A">
      <w:pPr>
        <w:numPr>
          <w:ilvl w:val="0"/>
          <w:numId w:val="8"/>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AMLF-ja është person juridik publik, me seli në Tiranë, në varësi të </w:t>
      </w:r>
      <w:r w:rsidR="00360CC8"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të Financave. </w:t>
      </w:r>
    </w:p>
    <w:p w:rsidR="00F26B97" w:rsidRPr="0088641D" w:rsidRDefault="00F26B97" w:rsidP="003C5E1A">
      <w:pPr>
        <w:spacing w:after="0"/>
        <w:jc w:val="center"/>
        <w:rPr>
          <w:rFonts w:ascii="Times New Roman" w:hAnsi="Times New Roman"/>
          <w:b/>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11</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Struktura dhe organika e AMLF-së</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C5E1A">
      <w:pPr>
        <w:numPr>
          <w:ilvl w:val="0"/>
          <w:numId w:val="10"/>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Struktura dhe organika e AMLF-së miratohen nga Kryeministri, me propozimin e </w:t>
      </w:r>
      <w:r w:rsidR="00360CC8"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të Financave, në përputhje me legjislacionin në fuqi. </w:t>
      </w:r>
    </w:p>
    <w:p w:rsidR="003C5E1A" w:rsidRPr="0088641D" w:rsidRDefault="003C5E1A" w:rsidP="003C5E1A">
      <w:pPr>
        <w:numPr>
          <w:ilvl w:val="0"/>
          <w:numId w:val="10"/>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 drejtohet nga Drejtori i </w:t>
      </w:r>
      <w:r w:rsidR="00360CC8" w:rsidRPr="0088641D">
        <w:rPr>
          <w:rFonts w:ascii="Times New Roman" w:hAnsi="Times New Roman"/>
          <w:sz w:val="24"/>
          <w:szCs w:val="24"/>
          <w:lang w:val="sq-AL" w:bidi="ar-MA"/>
        </w:rPr>
        <w:t>Përgjithshëm</w:t>
      </w:r>
      <w:r w:rsidR="003044AF" w:rsidRPr="0088641D">
        <w:rPr>
          <w:rFonts w:ascii="Times New Roman" w:hAnsi="Times New Roman"/>
          <w:sz w:val="24"/>
          <w:szCs w:val="24"/>
          <w:lang w:val="sq-AL" w:bidi="ar-MA"/>
        </w:rPr>
        <w:t>.Marrëdhëniet e punës së Drejtorit të Përgjithshem rregullohen sipas legjislacionit p</w:t>
      </w:r>
      <w:r w:rsidR="0088641D">
        <w:rPr>
          <w:rFonts w:ascii="Times New Roman" w:hAnsi="Times New Roman"/>
          <w:sz w:val="24"/>
          <w:szCs w:val="24"/>
          <w:lang w:val="sq-AL" w:bidi="ar-MA"/>
        </w:rPr>
        <w:t>ë</w:t>
      </w:r>
      <w:r w:rsidR="003044AF" w:rsidRPr="0088641D">
        <w:rPr>
          <w:rFonts w:ascii="Times New Roman" w:hAnsi="Times New Roman"/>
          <w:sz w:val="24"/>
          <w:szCs w:val="24"/>
          <w:lang w:val="sq-AL" w:bidi="ar-MA"/>
        </w:rPr>
        <w:t>r n</w:t>
      </w:r>
      <w:r w:rsidR="0088641D">
        <w:rPr>
          <w:rFonts w:ascii="Times New Roman" w:hAnsi="Times New Roman"/>
          <w:sz w:val="24"/>
          <w:szCs w:val="24"/>
          <w:lang w:val="sq-AL" w:bidi="ar-MA"/>
        </w:rPr>
        <w:t>ë</w:t>
      </w:r>
      <w:r w:rsidR="003044AF" w:rsidRPr="0088641D">
        <w:rPr>
          <w:rFonts w:ascii="Times New Roman" w:hAnsi="Times New Roman"/>
          <w:sz w:val="24"/>
          <w:szCs w:val="24"/>
          <w:lang w:val="sq-AL" w:bidi="ar-MA"/>
        </w:rPr>
        <w:t>pun</w:t>
      </w:r>
      <w:r w:rsidR="0088641D">
        <w:rPr>
          <w:rFonts w:ascii="Times New Roman" w:hAnsi="Times New Roman"/>
          <w:sz w:val="24"/>
          <w:szCs w:val="24"/>
          <w:lang w:val="sq-AL" w:bidi="ar-MA"/>
        </w:rPr>
        <w:t>ë</w:t>
      </w:r>
      <w:r w:rsidR="003044AF" w:rsidRPr="0088641D">
        <w:rPr>
          <w:rFonts w:ascii="Times New Roman" w:hAnsi="Times New Roman"/>
          <w:sz w:val="24"/>
          <w:szCs w:val="24"/>
          <w:lang w:val="sq-AL" w:bidi="ar-MA"/>
        </w:rPr>
        <w:t>sin</w:t>
      </w:r>
      <w:r w:rsidR="0088641D">
        <w:rPr>
          <w:rFonts w:ascii="Times New Roman" w:hAnsi="Times New Roman"/>
          <w:sz w:val="24"/>
          <w:szCs w:val="24"/>
          <w:lang w:val="sq-AL" w:bidi="ar-MA"/>
        </w:rPr>
        <w:t xml:space="preserve"> civil.</w:t>
      </w:r>
      <w:r w:rsidRPr="0088641D">
        <w:rPr>
          <w:rFonts w:ascii="Times New Roman" w:hAnsi="Times New Roman"/>
          <w:sz w:val="24"/>
          <w:szCs w:val="24"/>
          <w:lang w:val="sq-AL" w:bidi="ar-MA"/>
        </w:rPr>
        <w:t xml:space="preserve">. </w:t>
      </w:r>
    </w:p>
    <w:p w:rsidR="003C5E1A" w:rsidRPr="0088641D" w:rsidRDefault="00F86320" w:rsidP="003C5E1A">
      <w:pPr>
        <w:numPr>
          <w:ilvl w:val="0"/>
          <w:numId w:val="10"/>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Marrëdhëniet e punës për në</w:t>
      </w:r>
      <w:r w:rsidR="003C5E1A" w:rsidRPr="0088641D">
        <w:rPr>
          <w:rFonts w:ascii="Times New Roman" w:hAnsi="Times New Roman"/>
          <w:sz w:val="24"/>
          <w:szCs w:val="24"/>
          <w:lang w:val="sq-AL" w:bidi="ar-MA"/>
        </w:rPr>
        <w:t>punësit e AMLF-së rregullohen me ligjin nr. 152/2013 “Për Nëpunësin Civil”, dhe me aktet nënligjore të nxjerra në zbatim të tij</w:t>
      </w:r>
      <w:r w:rsidR="005D2458" w:rsidRPr="0088641D">
        <w:rPr>
          <w:rFonts w:ascii="Times New Roman" w:hAnsi="Times New Roman"/>
          <w:sz w:val="24"/>
          <w:szCs w:val="24"/>
          <w:lang w:val="sq-AL" w:bidi="ar-MA"/>
        </w:rPr>
        <w:t xml:space="preserve">, </w:t>
      </w:r>
      <w:r w:rsidR="00564F10" w:rsidRPr="0088641D">
        <w:rPr>
          <w:rFonts w:ascii="Times New Roman" w:hAnsi="Times New Roman"/>
          <w:sz w:val="24"/>
          <w:szCs w:val="24"/>
          <w:lang w:val="sq-AL" w:bidi="ar-MA"/>
        </w:rPr>
        <w:t>përveç inspektorëve të cil</w:t>
      </w:r>
      <w:r w:rsidR="00436687" w:rsidRPr="0088641D">
        <w:rPr>
          <w:rFonts w:ascii="Times New Roman" w:hAnsi="Times New Roman"/>
          <w:sz w:val="24"/>
          <w:szCs w:val="24"/>
          <w:lang w:val="sq-AL" w:bidi="ar-MA"/>
        </w:rPr>
        <w:t>ë</w:t>
      </w:r>
      <w:r w:rsidR="00564F10" w:rsidRPr="0088641D">
        <w:rPr>
          <w:rFonts w:ascii="Times New Roman" w:hAnsi="Times New Roman"/>
          <w:sz w:val="24"/>
          <w:szCs w:val="24"/>
          <w:lang w:val="sq-AL" w:bidi="ar-MA"/>
        </w:rPr>
        <w:t>t sipas k</w:t>
      </w:r>
      <w:r w:rsidR="00436687" w:rsidRPr="0088641D">
        <w:rPr>
          <w:rFonts w:ascii="Times New Roman" w:hAnsi="Times New Roman"/>
          <w:sz w:val="24"/>
          <w:szCs w:val="24"/>
          <w:lang w:val="sq-AL" w:bidi="ar-MA"/>
        </w:rPr>
        <w:t>ë</w:t>
      </w:r>
      <w:r w:rsidR="00564F10" w:rsidRPr="0088641D">
        <w:rPr>
          <w:rFonts w:ascii="Times New Roman" w:hAnsi="Times New Roman"/>
          <w:sz w:val="24"/>
          <w:szCs w:val="24"/>
          <w:lang w:val="sq-AL" w:bidi="ar-MA"/>
        </w:rPr>
        <w:t>tij ligji mbajnë armë</w:t>
      </w:r>
      <w:r w:rsidR="00B11247" w:rsidRPr="0088641D">
        <w:rPr>
          <w:rFonts w:ascii="Times New Roman" w:hAnsi="Times New Roman"/>
          <w:sz w:val="24"/>
          <w:szCs w:val="24"/>
          <w:lang w:val="sq-AL" w:bidi="ar-MA"/>
        </w:rPr>
        <w:t xml:space="preserve">. Marrëdhënia e tyre e punës rregullohet në përputhje me </w:t>
      </w:r>
      <w:r w:rsidR="00564F10" w:rsidRPr="0088641D">
        <w:rPr>
          <w:rFonts w:ascii="Times New Roman" w:hAnsi="Times New Roman"/>
          <w:sz w:val="24"/>
          <w:szCs w:val="24"/>
          <w:lang w:val="sq-AL" w:bidi="ar-MA"/>
        </w:rPr>
        <w:t>ligjin</w:t>
      </w:r>
      <w:r w:rsidR="00360CC8" w:rsidRPr="0088641D">
        <w:rPr>
          <w:rFonts w:ascii="Times New Roman" w:hAnsi="Times New Roman"/>
          <w:sz w:val="24"/>
          <w:szCs w:val="24"/>
          <w:lang w:val="sq-AL" w:bidi="ar-MA"/>
        </w:rPr>
        <w:t xml:space="preserve"> nr.</w:t>
      </w:r>
      <w:r w:rsidR="00564F10" w:rsidRPr="0088641D">
        <w:rPr>
          <w:rFonts w:ascii="Times New Roman" w:hAnsi="Times New Roman"/>
          <w:sz w:val="24"/>
          <w:szCs w:val="24"/>
          <w:lang w:val="sq-AL" w:bidi="ar-MA"/>
        </w:rPr>
        <w:t xml:space="preserve"> 7961, datë 12.07.1995, “</w:t>
      </w:r>
      <w:r w:rsidR="00B11247" w:rsidRPr="0088641D">
        <w:rPr>
          <w:rFonts w:ascii="Times New Roman" w:hAnsi="Times New Roman"/>
          <w:sz w:val="24"/>
          <w:szCs w:val="24"/>
          <w:lang w:val="sq-AL" w:bidi="ar-MA"/>
        </w:rPr>
        <w:t>Për Kodin e Punës të Republikës së Shqipëris</w:t>
      </w:r>
      <w:r w:rsidR="0077431F">
        <w:rPr>
          <w:rFonts w:ascii="Times New Roman" w:hAnsi="Times New Roman"/>
          <w:sz w:val="24"/>
          <w:szCs w:val="24"/>
          <w:lang w:val="sq-AL" w:bidi="ar-MA"/>
        </w:rPr>
        <w:t>ë</w:t>
      </w:r>
      <w:r w:rsidR="00B11247" w:rsidRPr="0088641D">
        <w:rPr>
          <w:rFonts w:ascii="Times New Roman" w:hAnsi="Times New Roman"/>
          <w:sz w:val="24"/>
          <w:szCs w:val="24"/>
          <w:lang w:val="sq-AL" w:bidi="ar-MA"/>
        </w:rPr>
        <w:t>”, i ndryshuar.</w:t>
      </w:r>
    </w:p>
    <w:p w:rsidR="003C5E1A" w:rsidRPr="0088641D" w:rsidRDefault="003C5E1A" w:rsidP="003C5E1A">
      <w:pPr>
        <w:spacing w:after="0"/>
        <w:ind w:left="360"/>
        <w:contextualSpacing/>
        <w:jc w:val="both"/>
        <w:rPr>
          <w:rFonts w:ascii="Times New Roman" w:hAnsi="Times New Roman"/>
          <w:sz w:val="24"/>
          <w:szCs w:val="24"/>
          <w:lang w:val="sq-AL" w:bidi="ar-MA"/>
        </w:rPr>
      </w:pP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12</w:t>
      </w:r>
    </w:p>
    <w:p w:rsidR="003C5E1A" w:rsidRPr="0088641D" w:rsidRDefault="003C5E1A" w:rsidP="003C5E1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Financimi dhe buxheti i Autoritetit të Mbikëqyrjes së Lojërave të Fatit</w:t>
      </w:r>
    </w:p>
    <w:p w:rsidR="003C5E1A" w:rsidRPr="0088641D" w:rsidRDefault="003C5E1A" w:rsidP="003C5E1A">
      <w:pPr>
        <w:spacing w:after="0"/>
        <w:jc w:val="both"/>
        <w:rPr>
          <w:rFonts w:ascii="Times New Roman" w:hAnsi="Times New Roman"/>
          <w:sz w:val="24"/>
          <w:szCs w:val="24"/>
          <w:lang w:val="sq-AL" w:bidi="ar-MA"/>
        </w:rPr>
      </w:pPr>
    </w:p>
    <w:p w:rsidR="003C5E1A" w:rsidRPr="0088641D" w:rsidRDefault="003C5E1A" w:rsidP="003073D2">
      <w:pPr>
        <w:numPr>
          <w:ilvl w:val="0"/>
          <w:numId w:val="5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AMLF financohet nga të ardhurat e veta, të cilat sigurohen nga pagesat që bëjnë organizatorët e lojërave të fatit, sipas nenit 14, pika 1 e këtij ligji, si dhe të ardhurat e</w:t>
      </w:r>
      <w:r w:rsidR="00F26B97" w:rsidRPr="0088641D">
        <w:rPr>
          <w:rFonts w:ascii="Times New Roman" w:hAnsi="Times New Roman"/>
          <w:sz w:val="24"/>
          <w:szCs w:val="24"/>
          <w:lang w:val="sq-AL" w:bidi="ar-MA"/>
        </w:rPr>
        <w:t xml:space="preserve"> siguruara nga vjelja e gjobave</w:t>
      </w:r>
      <w:r w:rsidRPr="0088641D">
        <w:rPr>
          <w:rFonts w:ascii="Times New Roman" w:hAnsi="Times New Roman"/>
          <w:sz w:val="24"/>
          <w:szCs w:val="24"/>
          <w:lang w:val="sq-AL" w:bidi="ar-MA"/>
        </w:rPr>
        <w:t xml:space="preserve"> dhe kamatëvonesave të vendosura sipas nenit </w:t>
      </w:r>
      <w:r w:rsidR="00AE1E4B" w:rsidRPr="0088641D">
        <w:rPr>
          <w:rFonts w:ascii="Times New Roman" w:hAnsi="Times New Roman"/>
          <w:sz w:val="24"/>
          <w:szCs w:val="24"/>
          <w:lang w:val="sq-AL" w:bidi="ar-MA"/>
        </w:rPr>
        <w:t>5</w:t>
      </w:r>
      <w:r w:rsidR="00584F16" w:rsidRPr="0088641D">
        <w:rPr>
          <w:rFonts w:ascii="Times New Roman" w:hAnsi="Times New Roman"/>
          <w:sz w:val="24"/>
          <w:szCs w:val="24"/>
          <w:lang w:val="sq-AL" w:bidi="ar-MA"/>
        </w:rPr>
        <w:t>3</w:t>
      </w:r>
      <w:r w:rsidRPr="0088641D">
        <w:rPr>
          <w:rFonts w:ascii="Times New Roman" w:hAnsi="Times New Roman"/>
          <w:sz w:val="24"/>
          <w:szCs w:val="24"/>
          <w:lang w:val="sq-AL" w:bidi="ar-MA"/>
        </w:rPr>
        <w:t xml:space="preserve"> të këtij ligji. </w:t>
      </w:r>
    </w:p>
    <w:p w:rsidR="003C5E1A" w:rsidRPr="0088641D" w:rsidRDefault="003C5E1A" w:rsidP="003073D2">
      <w:pPr>
        <w:numPr>
          <w:ilvl w:val="0"/>
          <w:numId w:val="5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 jo më vonë se tre muaj para fillimit të çdo viti financiar, i paraqet </w:t>
      </w:r>
      <w:r w:rsidR="00360CC8"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të Financave planin e të ardhurave dhe të shpenzimeve për vitin e ardhshëm, të shoqëruar </w:t>
      </w:r>
      <w:r w:rsidRPr="0088641D">
        <w:rPr>
          <w:rFonts w:ascii="Times New Roman" w:hAnsi="Times New Roman"/>
          <w:sz w:val="24"/>
          <w:szCs w:val="24"/>
          <w:lang w:val="sq-AL" w:bidi="ar-MA"/>
        </w:rPr>
        <w:lastRenderedPageBreak/>
        <w:t xml:space="preserve">edhe me realizimin e pritshëm të këtyre treguesve për vitin në vazhdim. Ministri i Financave, miraton planin e shpenzimeve të parashikuara për vitin e ardhshëm. </w:t>
      </w:r>
    </w:p>
    <w:p w:rsidR="003C5E1A" w:rsidRPr="0088641D" w:rsidRDefault="003C5E1A" w:rsidP="003073D2">
      <w:pPr>
        <w:numPr>
          <w:ilvl w:val="0"/>
          <w:numId w:val="5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 mban llogari të plota dhe të sakta të shpenzimeve faktike, në përputhje me legjislacionin shqiptar të kontabilitetit. </w:t>
      </w:r>
    </w:p>
    <w:p w:rsidR="003C5E1A" w:rsidRPr="0088641D" w:rsidRDefault="003C5E1A" w:rsidP="003073D2">
      <w:pPr>
        <w:pStyle w:val="ListParagraph"/>
        <w:numPr>
          <w:ilvl w:val="0"/>
          <w:numId w:val="5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ardhurat e siguruara nga vjelja e gjobave dhe e kamatëvonesës derdhen 80% në </w:t>
      </w:r>
      <w:r w:rsidR="00360CC8" w:rsidRPr="0088641D">
        <w:rPr>
          <w:rFonts w:ascii="Times New Roman" w:hAnsi="Times New Roman"/>
          <w:sz w:val="24"/>
          <w:szCs w:val="24"/>
          <w:lang w:val="sq-AL" w:bidi="ar-MA"/>
        </w:rPr>
        <w:t xml:space="preserve">buxhetin </w:t>
      </w:r>
      <w:r w:rsidRPr="0088641D">
        <w:rPr>
          <w:rFonts w:ascii="Times New Roman" w:hAnsi="Times New Roman"/>
          <w:sz w:val="24"/>
          <w:szCs w:val="24"/>
          <w:lang w:val="sq-AL" w:bidi="ar-MA"/>
        </w:rPr>
        <w:t xml:space="preserve">e </w:t>
      </w:r>
      <w:r w:rsidR="00360CC8" w:rsidRPr="0088641D">
        <w:rPr>
          <w:rFonts w:ascii="Times New Roman" w:hAnsi="Times New Roman"/>
          <w:sz w:val="24"/>
          <w:szCs w:val="24"/>
          <w:lang w:val="sq-AL" w:bidi="ar-MA"/>
        </w:rPr>
        <w:t xml:space="preserve">shtetit </w:t>
      </w:r>
      <w:r w:rsidRPr="0088641D">
        <w:rPr>
          <w:rFonts w:ascii="Times New Roman" w:hAnsi="Times New Roman"/>
          <w:sz w:val="24"/>
          <w:szCs w:val="24"/>
          <w:lang w:val="sq-AL" w:bidi="ar-MA"/>
        </w:rPr>
        <w:t xml:space="preserve">dhe 20% </w:t>
      </w:r>
      <w:r w:rsidR="00360CC8" w:rsidRPr="0088641D">
        <w:rPr>
          <w:rFonts w:ascii="Times New Roman" w:hAnsi="Times New Roman"/>
          <w:sz w:val="24"/>
          <w:szCs w:val="24"/>
          <w:lang w:val="sq-AL" w:bidi="ar-MA"/>
        </w:rPr>
        <w:t xml:space="preserve">ngelen </w:t>
      </w:r>
      <w:r w:rsidRPr="0088641D">
        <w:rPr>
          <w:rFonts w:ascii="Times New Roman" w:hAnsi="Times New Roman"/>
          <w:sz w:val="24"/>
          <w:szCs w:val="24"/>
          <w:lang w:val="sq-AL" w:bidi="ar-MA"/>
        </w:rPr>
        <w:t>në llogari të AMLF-së. Këto të ardhura nga gjobat dhe kamatëvonesat</w:t>
      </w:r>
      <w:r w:rsidR="00A5681A"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përdoren nga AMLF-ja </w:t>
      </w:r>
      <w:r w:rsidR="00A5681A" w:rsidRPr="0088641D">
        <w:rPr>
          <w:rFonts w:ascii="Times New Roman" w:hAnsi="Times New Roman"/>
          <w:sz w:val="24"/>
          <w:szCs w:val="24"/>
          <w:lang w:val="sq-AL" w:bidi="ar-MA"/>
        </w:rPr>
        <w:t xml:space="preserve">50% </w:t>
      </w:r>
      <w:r w:rsidRPr="0088641D">
        <w:rPr>
          <w:rFonts w:ascii="Times New Roman" w:hAnsi="Times New Roman"/>
          <w:sz w:val="24"/>
          <w:szCs w:val="24"/>
          <w:lang w:val="sq-AL" w:bidi="ar-MA"/>
        </w:rPr>
        <w:t>për investime, si për</w:t>
      </w:r>
      <w:r w:rsidR="00360CC8"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mekanizimin, informatizimin, p</w:t>
      </w:r>
      <w:r w:rsidR="00A5681A" w:rsidRPr="0088641D">
        <w:rPr>
          <w:rFonts w:ascii="Times New Roman" w:hAnsi="Times New Roman"/>
          <w:sz w:val="24"/>
          <w:szCs w:val="24"/>
          <w:lang w:val="sq-AL" w:bidi="ar-MA"/>
        </w:rPr>
        <w:t>ërmirësimin e kushteve të punës dhe 50% p</w:t>
      </w:r>
      <w:r w:rsidR="00D835CC" w:rsidRPr="0088641D">
        <w:rPr>
          <w:rFonts w:ascii="Times New Roman" w:hAnsi="Times New Roman"/>
          <w:sz w:val="24"/>
          <w:szCs w:val="24"/>
          <w:lang w:val="sq-AL" w:bidi="ar-MA"/>
        </w:rPr>
        <w:t>ë</w:t>
      </w:r>
      <w:r w:rsidR="00A5681A" w:rsidRPr="0088641D">
        <w:rPr>
          <w:rFonts w:ascii="Times New Roman" w:hAnsi="Times New Roman"/>
          <w:sz w:val="24"/>
          <w:szCs w:val="24"/>
          <w:lang w:val="sq-AL" w:bidi="ar-MA"/>
        </w:rPr>
        <w:t>r shp</w:t>
      </w:r>
      <w:r w:rsidR="00D835CC" w:rsidRPr="0088641D">
        <w:rPr>
          <w:rFonts w:ascii="Times New Roman" w:hAnsi="Times New Roman"/>
          <w:sz w:val="24"/>
          <w:szCs w:val="24"/>
          <w:lang w:val="sq-AL" w:bidi="ar-MA"/>
        </w:rPr>
        <w:t>ë</w:t>
      </w:r>
      <w:r w:rsidR="00A5681A" w:rsidRPr="0088641D">
        <w:rPr>
          <w:rFonts w:ascii="Times New Roman" w:hAnsi="Times New Roman"/>
          <w:sz w:val="24"/>
          <w:szCs w:val="24"/>
          <w:lang w:val="sq-AL" w:bidi="ar-MA"/>
        </w:rPr>
        <w:t>rblime p</w:t>
      </w:r>
      <w:r w:rsidR="00D835CC" w:rsidRPr="0088641D">
        <w:rPr>
          <w:rFonts w:ascii="Times New Roman" w:hAnsi="Times New Roman"/>
          <w:sz w:val="24"/>
          <w:szCs w:val="24"/>
          <w:lang w:val="sq-AL" w:bidi="ar-MA"/>
        </w:rPr>
        <w:t>ë</w:t>
      </w:r>
      <w:r w:rsidR="00A5681A" w:rsidRPr="0088641D">
        <w:rPr>
          <w:rFonts w:ascii="Times New Roman" w:hAnsi="Times New Roman"/>
          <w:sz w:val="24"/>
          <w:szCs w:val="24"/>
          <w:lang w:val="sq-AL" w:bidi="ar-MA"/>
        </w:rPr>
        <w:t>r punonj</w:t>
      </w:r>
      <w:r w:rsidR="00D835CC" w:rsidRPr="0088641D">
        <w:rPr>
          <w:rFonts w:ascii="Times New Roman" w:hAnsi="Times New Roman"/>
          <w:sz w:val="24"/>
          <w:szCs w:val="24"/>
          <w:lang w:val="sq-AL" w:bidi="ar-MA"/>
        </w:rPr>
        <w:t>ë</w:t>
      </w:r>
      <w:r w:rsidR="00A5681A" w:rsidRPr="0088641D">
        <w:rPr>
          <w:rFonts w:ascii="Times New Roman" w:hAnsi="Times New Roman"/>
          <w:sz w:val="24"/>
          <w:szCs w:val="24"/>
          <w:lang w:val="sq-AL" w:bidi="ar-MA"/>
        </w:rPr>
        <w:t>sit.</w:t>
      </w:r>
    </w:p>
    <w:p w:rsidR="003C5E1A" w:rsidRPr="0088641D" w:rsidRDefault="003C5E1A" w:rsidP="003073D2">
      <w:pPr>
        <w:pStyle w:val="ListParagraph"/>
        <w:numPr>
          <w:ilvl w:val="0"/>
          <w:numId w:val="5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ardhurat e papërdorura nuk transferohen në</w:t>
      </w:r>
      <w:r w:rsidR="00A5681A" w:rsidRPr="0088641D">
        <w:rPr>
          <w:rFonts w:ascii="Times New Roman" w:hAnsi="Times New Roman"/>
          <w:sz w:val="24"/>
          <w:szCs w:val="24"/>
          <w:lang w:val="sq-AL" w:bidi="ar-MA"/>
        </w:rPr>
        <w:t xml:space="preserve"> vitin pasardhës </w:t>
      </w:r>
      <w:r w:rsidR="00360CC8" w:rsidRPr="0088641D">
        <w:rPr>
          <w:rFonts w:ascii="Times New Roman" w:hAnsi="Times New Roman"/>
          <w:sz w:val="24"/>
          <w:szCs w:val="24"/>
          <w:lang w:val="sq-AL" w:bidi="ar-MA"/>
        </w:rPr>
        <w:t>,</w:t>
      </w:r>
      <w:r w:rsidR="00A5681A" w:rsidRPr="0088641D">
        <w:rPr>
          <w:rFonts w:ascii="Times New Roman" w:hAnsi="Times New Roman"/>
          <w:sz w:val="24"/>
          <w:szCs w:val="24"/>
          <w:lang w:val="sq-AL" w:bidi="ar-MA"/>
        </w:rPr>
        <w:t>por derdhen n</w:t>
      </w:r>
      <w:r w:rsidR="00D835CC" w:rsidRPr="0088641D">
        <w:rPr>
          <w:rFonts w:ascii="Times New Roman" w:hAnsi="Times New Roman"/>
          <w:sz w:val="24"/>
          <w:szCs w:val="24"/>
          <w:lang w:val="sq-AL" w:bidi="ar-MA"/>
        </w:rPr>
        <w:t>ë</w:t>
      </w:r>
      <w:r w:rsidR="00A5681A" w:rsidRPr="0088641D">
        <w:rPr>
          <w:rFonts w:ascii="Times New Roman" w:hAnsi="Times New Roman"/>
          <w:sz w:val="24"/>
          <w:szCs w:val="24"/>
          <w:lang w:val="sq-AL" w:bidi="ar-MA"/>
        </w:rPr>
        <w:t xml:space="preserve"> buxhet si tepric</w:t>
      </w:r>
      <w:r w:rsidR="00D835CC" w:rsidRPr="0088641D">
        <w:rPr>
          <w:rFonts w:ascii="Times New Roman" w:hAnsi="Times New Roman"/>
          <w:sz w:val="24"/>
          <w:szCs w:val="24"/>
          <w:lang w:val="sq-AL" w:bidi="ar-MA"/>
        </w:rPr>
        <w:t>ë</w:t>
      </w:r>
      <w:r w:rsidR="00A5681A" w:rsidRPr="0088641D">
        <w:rPr>
          <w:rFonts w:ascii="Times New Roman" w:hAnsi="Times New Roman"/>
          <w:sz w:val="24"/>
          <w:szCs w:val="24"/>
          <w:lang w:val="sq-AL" w:bidi="ar-MA"/>
        </w:rPr>
        <w:t xml:space="preserve"> nga t</w:t>
      </w:r>
      <w:r w:rsidR="00D835CC" w:rsidRPr="0088641D">
        <w:rPr>
          <w:rFonts w:ascii="Times New Roman" w:hAnsi="Times New Roman"/>
          <w:sz w:val="24"/>
          <w:szCs w:val="24"/>
          <w:lang w:val="sq-AL" w:bidi="ar-MA"/>
        </w:rPr>
        <w:t>ë</w:t>
      </w:r>
      <w:r w:rsidR="00A5681A" w:rsidRPr="0088641D">
        <w:rPr>
          <w:rFonts w:ascii="Times New Roman" w:hAnsi="Times New Roman"/>
          <w:sz w:val="24"/>
          <w:szCs w:val="24"/>
          <w:lang w:val="sq-AL" w:bidi="ar-MA"/>
        </w:rPr>
        <w:t xml:space="preserve"> ardhurat.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3028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13</w:t>
      </w:r>
    </w:p>
    <w:p w:rsidR="006A2B69" w:rsidRPr="0088641D" w:rsidRDefault="006A2B69" w:rsidP="0033028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Funksionet e AMLF-së</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numPr>
          <w:ilvl w:val="0"/>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Autoriteti i Mbikëqyrjes së Lojërave të Fatit ushtron këto funksione: </w:t>
      </w:r>
    </w:p>
    <w:p w:rsidR="001E2908" w:rsidRPr="0088641D" w:rsidRDefault="00360CC8" w:rsidP="001E2908">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Licencon </w:t>
      </w:r>
      <w:r w:rsidR="001E2908" w:rsidRPr="0088641D">
        <w:rPr>
          <w:rFonts w:ascii="Times New Roman" w:hAnsi="Times New Roman"/>
          <w:sz w:val="24"/>
          <w:szCs w:val="24"/>
          <w:lang w:val="sq-AL" w:bidi="ar-MA"/>
        </w:rPr>
        <w:t>subjektet q</w:t>
      </w:r>
      <w:r w:rsidR="00831BE8"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 xml:space="preserve"> aplikojn</w:t>
      </w:r>
      <w:r w:rsidR="00831BE8"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 xml:space="preserve"> p</w:t>
      </w:r>
      <w:r w:rsidR="00FD637E"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r ushtrim aktiviteti n</w:t>
      </w:r>
      <w:r w:rsidR="00831BE8"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 xml:space="preserve"> fush</w:t>
      </w:r>
      <w:r w:rsidR="00831BE8"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n e loj</w:t>
      </w:r>
      <w:r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rave t</w:t>
      </w:r>
      <w:r w:rsidR="00831BE8"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 xml:space="preserve"> fatit, sipas </w:t>
      </w:r>
      <w:r w:rsidR="00E21819" w:rsidRPr="0088641D">
        <w:rPr>
          <w:rFonts w:ascii="Times New Roman" w:hAnsi="Times New Roman"/>
          <w:sz w:val="24"/>
          <w:szCs w:val="24"/>
          <w:lang w:val="sq-AL" w:bidi="ar-MA"/>
        </w:rPr>
        <w:t>kritereve</w:t>
      </w:r>
      <w:r w:rsidR="001E2908" w:rsidRPr="0088641D">
        <w:rPr>
          <w:rFonts w:ascii="Times New Roman" w:hAnsi="Times New Roman"/>
          <w:sz w:val="24"/>
          <w:szCs w:val="24"/>
          <w:lang w:val="sq-AL" w:bidi="ar-MA"/>
        </w:rPr>
        <w:t xml:space="preserve"> t</w:t>
      </w:r>
      <w:r w:rsidR="00831BE8"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 xml:space="preserve"> k</w:t>
      </w:r>
      <w:r w:rsidR="00831BE8" w:rsidRPr="0088641D">
        <w:rPr>
          <w:rFonts w:ascii="Times New Roman" w:hAnsi="Times New Roman"/>
          <w:sz w:val="24"/>
          <w:szCs w:val="24"/>
          <w:lang w:val="sq-AL" w:bidi="ar-MA"/>
        </w:rPr>
        <w:t>ë</w:t>
      </w:r>
      <w:r w:rsidR="001E2908" w:rsidRPr="0088641D">
        <w:rPr>
          <w:rFonts w:ascii="Times New Roman" w:hAnsi="Times New Roman"/>
          <w:sz w:val="24"/>
          <w:szCs w:val="24"/>
          <w:lang w:val="sq-AL" w:bidi="ar-MA"/>
        </w:rPr>
        <w:t>tij ligji;</w:t>
      </w:r>
    </w:p>
    <w:p w:rsidR="00F14761" w:rsidRPr="0088641D" w:rsidRDefault="00442793"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kontrollon dokumentacionin e personave</w:t>
      </w:r>
      <w:r w:rsidR="00755648" w:rsidRPr="0088641D">
        <w:rPr>
          <w:rFonts w:ascii="Times New Roman" w:hAnsi="Times New Roman"/>
          <w:sz w:val="24"/>
          <w:szCs w:val="24"/>
          <w:lang w:val="sq-AL" w:bidi="ar-MA"/>
        </w:rPr>
        <w:t xml:space="preserve"> fizik dhe juridik</w:t>
      </w:r>
      <w:r w:rsidR="00F14761" w:rsidRPr="0088641D">
        <w:rPr>
          <w:rFonts w:ascii="Times New Roman" w:hAnsi="Times New Roman"/>
          <w:sz w:val="24"/>
          <w:szCs w:val="24"/>
          <w:lang w:val="sq-AL" w:bidi="ar-MA"/>
        </w:rPr>
        <w:t xml:space="preserve">, </w:t>
      </w:r>
      <w:r w:rsidR="00092880" w:rsidRPr="0088641D">
        <w:rPr>
          <w:rFonts w:ascii="Times New Roman" w:hAnsi="Times New Roman"/>
          <w:sz w:val="24"/>
          <w:szCs w:val="24"/>
          <w:lang w:val="sq-AL" w:bidi="ar-MA"/>
        </w:rPr>
        <w:t>të cilë</w:t>
      </w:r>
      <w:r w:rsidRPr="0088641D">
        <w:rPr>
          <w:rFonts w:ascii="Times New Roman" w:hAnsi="Times New Roman"/>
          <w:sz w:val="24"/>
          <w:szCs w:val="24"/>
          <w:lang w:val="sq-AL" w:bidi="ar-MA"/>
        </w:rPr>
        <w:t>t</w:t>
      </w:r>
      <w:r w:rsidR="00092880" w:rsidRPr="0088641D">
        <w:rPr>
          <w:rFonts w:ascii="Times New Roman" w:hAnsi="Times New Roman"/>
          <w:sz w:val="24"/>
          <w:szCs w:val="24"/>
          <w:lang w:val="sq-AL" w:bidi="ar-MA"/>
        </w:rPr>
        <w:t xml:space="preserve"> aplikojnë p</w:t>
      </w:r>
      <w:r w:rsidR="00F11067" w:rsidRPr="0088641D">
        <w:rPr>
          <w:rFonts w:ascii="Times New Roman" w:hAnsi="Times New Roman"/>
          <w:sz w:val="24"/>
          <w:szCs w:val="24"/>
          <w:lang w:val="sq-AL" w:bidi="ar-MA"/>
        </w:rPr>
        <w:t>ër t</w:t>
      </w:r>
      <w:r w:rsidR="00360CC8" w:rsidRPr="0088641D">
        <w:rPr>
          <w:rFonts w:ascii="Times New Roman" w:hAnsi="Times New Roman"/>
          <w:sz w:val="24"/>
          <w:szCs w:val="24"/>
          <w:lang w:val="sq-AL" w:bidi="ar-MA"/>
        </w:rPr>
        <w:t>’</w:t>
      </w:r>
      <w:r w:rsidR="00F11067" w:rsidRPr="0088641D">
        <w:rPr>
          <w:rFonts w:ascii="Times New Roman" w:hAnsi="Times New Roman"/>
          <w:sz w:val="24"/>
          <w:szCs w:val="24"/>
          <w:lang w:val="sq-AL" w:bidi="ar-MA"/>
        </w:rPr>
        <w:t>u pajisur me licen</w:t>
      </w:r>
      <w:r w:rsidRPr="0088641D">
        <w:rPr>
          <w:rFonts w:ascii="Times New Roman" w:hAnsi="Times New Roman"/>
          <w:sz w:val="24"/>
          <w:szCs w:val="24"/>
          <w:lang w:val="sq-AL" w:bidi="ar-MA"/>
        </w:rPr>
        <w:t>c</w:t>
      </w:r>
      <w:r w:rsidR="00F11067" w:rsidRPr="0088641D">
        <w:rPr>
          <w:rFonts w:ascii="Times New Roman" w:hAnsi="Times New Roman"/>
          <w:sz w:val="24"/>
          <w:szCs w:val="24"/>
          <w:lang w:val="sq-AL" w:bidi="ar-MA"/>
        </w:rPr>
        <w:t>ë</w:t>
      </w:r>
      <w:r w:rsidR="00F14761" w:rsidRPr="0088641D">
        <w:rPr>
          <w:rFonts w:ascii="Times New Roman" w:hAnsi="Times New Roman"/>
          <w:sz w:val="24"/>
          <w:szCs w:val="24"/>
          <w:lang w:val="sq-AL" w:bidi="ar-MA"/>
        </w:rPr>
        <w:t xml:space="preserve"> apo që jan</w:t>
      </w:r>
      <w:r w:rsidR="00F11067" w:rsidRPr="0088641D">
        <w:rPr>
          <w:rFonts w:ascii="Times New Roman" w:hAnsi="Times New Roman"/>
          <w:sz w:val="24"/>
          <w:szCs w:val="24"/>
          <w:lang w:val="sq-AL" w:bidi="ar-MA"/>
        </w:rPr>
        <w:t>ë pajisur me licen</w:t>
      </w:r>
      <w:r w:rsidR="0086476D" w:rsidRPr="0088641D">
        <w:rPr>
          <w:rFonts w:ascii="Times New Roman" w:hAnsi="Times New Roman"/>
          <w:sz w:val="24"/>
          <w:szCs w:val="24"/>
          <w:lang w:val="sq-AL" w:bidi="ar-MA"/>
        </w:rPr>
        <w:t>c</w:t>
      </w:r>
      <w:r w:rsidR="00F11067" w:rsidRPr="0088641D">
        <w:rPr>
          <w:rFonts w:ascii="Times New Roman" w:hAnsi="Times New Roman"/>
          <w:sz w:val="24"/>
          <w:szCs w:val="24"/>
          <w:lang w:val="sq-AL" w:bidi="ar-MA"/>
        </w:rPr>
        <w:t>ë</w:t>
      </w:r>
      <w:r w:rsidR="00360CC8" w:rsidRPr="0088641D">
        <w:rPr>
          <w:rFonts w:ascii="Times New Roman" w:hAnsi="Times New Roman"/>
          <w:sz w:val="24"/>
          <w:szCs w:val="24"/>
          <w:lang w:val="sq-AL" w:bidi="ar-MA"/>
        </w:rPr>
        <w:t>,</w:t>
      </w:r>
      <w:r w:rsidR="00F14761" w:rsidRPr="0088641D">
        <w:rPr>
          <w:rFonts w:ascii="Times New Roman" w:hAnsi="Times New Roman"/>
          <w:sz w:val="24"/>
          <w:szCs w:val="24"/>
          <w:lang w:val="sq-AL" w:bidi="ar-MA"/>
        </w:rPr>
        <w:t xml:space="preserve">si dhe kërkon </w:t>
      </w:r>
      <w:r w:rsidR="00360CC8" w:rsidRPr="0088641D">
        <w:rPr>
          <w:rFonts w:ascii="Times New Roman" w:hAnsi="Times New Roman"/>
          <w:sz w:val="24"/>
          <w:szCs w:val="24"/>
          <w:lang w:val="sq-AL" w:bidi="ar-MA"/>
        </w:rPr>
        <w:t xml:space="preserve">dokumente </w:t>
      </w:r>
      <w:r w:rsidR="00F14761" w:rsidRPr="0088641D">
        <w:rPr>
          <w:rFonts w:ascii="Times New Roman" w:hAnsi="Times New Roman"/>
          <w:sz w:val="24"/>
          <w:szCs w:val="24"/>
          <w:lang w:val="sq-AL" w:bidi="ar-MA"/>
        </w:rPr>
        <w:t>dhe prova shtesë në rastet kur e gjykon të arsyeshme;</w:t>
      </w:r>
    </w:p>
    <w:p w:rsidR="006A2B69" w:rsidRPr="0088641D" w:rsidRDefault="006A2B69"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mbikëqyr dhe kontrollon veprimtarinë e subjekteve, që organizojnë dhe ushtrojnë aktivitetin e lojërave të fati</w:t>
      </w:r>
      <w:r w:rsidR="00360CC8" w:rsidRPr="0088641D">
        <w:rPr>
          <w:rFonts w:ascii="Times New Roman" w:hAnsi="Times New Roman"/>
          <w:sz w:val="24"/>
          <w:szCs w:val="24"/>
          <w:lang w:val="sq-AL" w:bidi="ar-MA"/>
        </w:rPr>
        <w:t>t</w:t>
      </w:r>
      <w:r w:rsidRPr="0088641D">
        <w:rPr>
          <w:rFonts w:ascii="Times New Roman" w:hAnsi="Times New Roman"/>
          <w:sz w:val="24"/>
          <w:szCs w:val="24"/>
          <w:lang w:val="sq-AL" w:bidi="ar-MA"/>
        </w:rPr>
        <w:t xml:space="preserve"> në të gjithë territorin e Republikës së Shqipërisë, në përputhje me legjislacionin për këtë veprimtari dhe aktet nënligjore në fuqi; </w:t>
      </w:r>
    </w:p>
    <w:p w:rsidR="006A2B69" w:rsidRPr="0088641D" w:rsidRDefault="006A2B69"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monitoron në distancë dhe në kohë reale subjektet e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uara të loj</w:t>
      </w:r>
      <w:r w:rsidR="00F26B97"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fatit nëpërmjet Sistemit </w:t>
      </w:r>
      <w:r w:rsidR="00360CC8" w:rsidRPr="0088641D">
        <w:rPr>
          <w:rFonts w:ascii="Times New Roman" w:hAnsi="Times New Roman"/>
          <w:sz w:val="24"/>
          <w:szCs w:val="24"/>
          <w:lang w:val="sq-AL" w:bidi="ar-MA"/>
        </w:rPr>
        <w:t xml:space="preserve">Qendror </w:t>
      </w:r>
      <w:r w:rsidRPr="0088641D">
        <w:rPr>
          <w:rFonts w:ascii="Times New Roman" w:hAnsi="Times New Roman"/>
          <w:sz w:val="24"/>
          <w:szCs w:val="24"/>
          <w:lang w:val="sq-AL" w:bidi="ar-MA"/>
        </w:rPr>
        <w:t>të Monitorimit On</w:t>
      </w:r>
      <w:r w:rsidR="00360CC8" w:rsidRPr="0088641D">
        <w:rPr>
          <w:rFonts w:ascii="Times New Roman" w:hAnsi="Times New Roman"/>
          <w:sz w:val="24"/>
          <w:szCs w:val="24"/>
          <w:lang w:val="sq-AL" w:bidi="ar-MA"/>
        </w:rPr>
        <w:t>-</w:t>
      </w:r>
      <w:r w:rsidRPr="0088641D">
        <w:rPr>
          <w:rFonts w:ascii="Times New Roman" w:hAnsi="Times New Roman"/>
          <w:sz w:val="24"/>
          <w:szCs w:val="24"/>
          <w:lang w:val="sq-AL" w:bidi="ar-MA"/>
        </w:rPr>
        <w:t>line;</w:t>
      </w:r>
    </w:p>
    <w:p w:rsidR="006A2B69" w:rsidRPr="0088641D" w:rsidRDefault="006A2B69"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vendos sanksione në formën e masave administrative në rastet kur vëren shkelje të dispozitave të këtij ligji; </w:t>
      </w:r>
    </w:p>
    <w:p w:rsidR="006A2B69" w:rsidRPr="0088641D" w:rsidRDefault="001E2908"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përputhje me rregullat e përcaktuara në këtë ligj </w:t>
      </w:r>
      <w:r w:rsidR="006A2B69" w:rsidRPr="0088641D">
        <w:rPr>
          <w:rFonts w:ascii="Times New Roman" w:hAnsi="Times New Roman"/>
          <w:sz w:val="24"/>
          <w:szCs w:val="24"/>
          <w:lang w:val="sq-AL" w:bidi="ar-MA"/>
        </w:rPr>
        <w:t xml:space="preserve">kontrollon dhe verifikon nëse mjetet e lojërave të fatit janë të </w:t>
      </w:r>
      <w:r w:rsidR="00360CC8" w:rsidRPr="0088641D">
        <w:rPr>
          <w:rFonts w:ascii="Times New Roman" w:hAnsi="Times New Roman"/>
          <w:sz w:val="24"/>
          <w:szCs w:val="24"/>
          <w:lang w:val="sq-AL" w:bidi="ar-MA"/>
        </w:rPr>
        <w:t xml:space="preserve">certifikuara </w:t>
      </w:r>
      <w:r w:rsidRPr="0088641D">
        <w:rPr>
          <w:rFonts w:ascii="Times New Roman" w:hAnsi="Times New Roman"/>
          <w:sz w:val="24"/>
          <w:szCs w:val="24"/>
          <w:lang w:val="sq-AL" w:bidi="ar-MA"/>
        </w:rPr>
        <w:t>nga subjekte të akre</w:t>
      </w:r>
      <w:r w:rsidR="00F26B97" w:rsidRPr="0088641D">
        <w:rPr>
          <w:rFonts w:ascii="Times New Roman" w:hAnsi="Times New Roman"/>
          <w:sz w:val="24"/>
          <w:szCs w:val="24"/>
          <w:lang w:val="sq-AL" w:bidi="ar-MA"/>
        </w:rPr>
        <w:t xml:space="preserve">dituara </w:t>
      </w:r>
      <w:r w:rsidR="00360CC8" w:rsidRPr="0088641D">
        <w:rPr>
          <w:rFonts w:ascii="Times New Roman" w:hAnsi="Times New Roman"/>
          <w:sz w:val="24"/>
          <w:szCs w:val="24"/>
          <w:lang w:val="sq-AL" w:bidi="ar-MA"/>
        </w:rPr>
        <w:t xml:space="preserve">në </w:t>
      </w:r>
      <w:r w:rsidR="00F26B97" w:rsidRPr="0088641D">
        <w:rPr>
          <w:rFonts w:ascii="Times New Roman" w:hAnsi="Times New Roman"/>
          <w:sz w:val="24"/>
          <w:szCs w:val="24"/>
          <w:lang w:val="sq-AL" w:bidi="ar-MA"/>
        </w:rPr>
        <w:t>përputhje me legjisl</w:t>
      </w:r>
      <w:r w:rsidRPr="0088641D">
        <w:rPr>
          <w:rFonts w:ascii="Times New Roman" w:hAnsi="Times New Roman"/>
          <w:sz w:val="24"/>
          <w:szCs w:val="24"/>
          <w:lang w:val="sq-AL" w:bidi="ar-MA"/>
        </w:rPr>
        <w:t xml:space="preserve">acionin </w:t>
      </w:r>
      <w:r w:rsidR="00360CC8"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fuqi;</w:t>
      </w:r>
    </w:p>
    <w:p w:rsidR="006A2B69" w:rsidRPr="0088641D" w:rsidRDefault="00BC4CFD" w:rsidP="006A2B69">
      <w:pPr>
        <w:numPr>
          <w:ilvl w:val="1"/>
          <w:numId w:val="9"/>
        </w:numPr>
        <w:spacing w:after="0"/>
        <w:contextualSpacing/>
        <w:jc w:val="both"/>
        <w:rPr>
          <w:rFonts w:ascii="Times New Roman" w:hAnsi="Times New Roman"/>
          <w:sz w:val="24"/>
          <w:szCs w:val="24"/>
          <w:lang w:val="sq-AL" w:bidi="ar-MA"/>
        </w:rPr>
      </w:pPr>
      <w:r>
        <w:rPr>
          <w:rFonts w:ascii="Times New Roman" w:hAnsi="Times New Roman"/>
          <w:sz w:val="24"/>
          <w:szCs w:val="24"/>
          <w:lang w:val="sq-AL" w:bidi="ar-MA"/>
        </w:rPr>
        <w:t>miraton</w:t>
      </w:r>
      <w:r w:rsidR="006A2B69" w:rsidRPr="0088641D">
        <w:rPr>
          <w:rFonts w:ascii="Times New Roman" w:hAnsi="Times New Roman"/>
          <w:sz w:val="24"/>
          <w:szCs w:val="24"/>
          <w:lang w:val="sq-AL" w:bidi="ar-MA"/>
        </w:rPr>
        <w:t>pajisjet e loj</w:t>
      </w:r>
      <w:r w:rsidR="00360CC8"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rave të fatit, sipas specifikimeve teknike, të përcaktuara me udhëzim të </w:t>
      </w:r>
      <w:r w:rsidR="00360CC8" w:rsidRPr="0088641D">
        <w:rPr>
          <w:rFonts w:ascii="Times New Roman" w:hAnsi="Times New Roman"/>
          <w:sz w:val="24"/>
          <w:szCs w:val="24"/>
          <w:lang w:val="sq-AL" w:bidi="ar-MA"/>
        </w:rPr>
        <w:t xml:space="preserve">ministrit </w:t>
      </w:r>
      <w:r w:rsidR="006A2B69" w:rsidRPr="0088641D">
        <w:rPr>
          <w:rFonts w:ascii="Times New Roman" w:hAnsi="Times New Roman"/>
          <w:sz w:val="24"/>
          <w:szCs w:val="24"/>
          <w:lang w:val="sq-AL" w:bidi="ar-MA"/>
        </w:rPr>
        <w:t>të Financave</w:t>
      </w:r>
      <w:r>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të </w:t>
      </w:r>
      <w:r>
        <w:rPr>
          <w:rFonts w:ascii="Times New Roman" w:hAnsi="Times New Roman"/>
          <w:sz w:val="24"/>
          <w:szCs w:val="24"/>
          <w:lang w:val="sq-AL" w:bidi="ar-MA"/>
        </w:rPr>
        <w:t>cilat janë të pajisura me certifikata</w:t>
      </w:r>
      <w:r w:rsidRPr="0088641D">
        <w:rPr>
          <w:rFonts w:ascii="Times New Roman" w:hAnsi="Times New Roman"/>
          <w:sz w:val="24"/>
          <w:szCs w:val="24"/>
          <w:lang w:val="sq-AL" w:bidi="ar-MA"/>
        </w:rPr>
        <w:t xml:space="preserve"> nga subjekte të akredituara</w:t>
      </w:r>
      <w:r w:rsidR="006A2B69" w:rsidRPr="0088641D">
        <w:rPr>
          <w:rFonts w:ascii="Times New Roman" w:hAnsi="Times New Roman"/>
          <w:sz w:val="24"/>
          <w:szCs w:val="24"/>
          <w:lang w:val="sq-AL" w:bidi="ar-MA"/>
        </w:rPr>
        <w:t xml:space="preserve">; </w:t>
      </w:r>
    </w:p>
    <w:p w:rsidR="006A2B69" w:rsidRPr="0088641D" w:rsidRDefault="006A2B69"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mbikëqyr dhe kontrollon subjektet e pajisura me autorizim për luajtjen e </w:t>
      </w:r>
      <w:r w:rsidR="00DD5180" w:rsidRPr="0088641D">
        <w:rPr>
          <w:rFonts w:ascii="Times New Roman" w:hAnsi="Times New Roman"/>
          <w:sz w:val="24"/>
          <w:szCs w:val="24"/>
          <w:lang w:val="sq-AL" w:bidi="ar-MA"/>
        </w:rPr>
        <w:t>lojërave promocionale të fatit;</w:t>
      </w:r>
    </w:p>
    <w:p w:rsidR="006A2B69" w:rsidRPr="0088641D" w:rsidRDefault="006A2B69"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mban regjistrin për subjektet, që ushtrojnë këtë veprimtari dhe të sallave të hapura prej tyre, në të gjithë territorin e vendit, për numrin e automateve/pajisjeve për çdo sallë loje dhe karakteristikat specifike të tyre, numrin e punonjësve dhe kualifikimin përkatës të tyre, numrin e biletave të </w:t>
      </w:r>
      <w:r w:rsidR="00360CC8" w:rsidRPr="0088641D">
        <w:rPr>
          <w:rFonts w:ascii="Times New Roman" w:hAnsi="Times New Roman"/>
          <w:sz w:val="24"/>
          <w:szCs w:val="24"/>
          <w:lang w:val="sq-AL" w:bidi="ar-MA"/>
        </w:rPr>
        <w:t>Lotarisë K</w:t>
      </w:r>
      <w:r w:rsidRPr="0088641D">
        <w:rPr>
          <w:rFonts w:ascii="Times New Roman" w:hAnsi="Times New Roman"/>
          <w:sz w:val="24"/>
          <w:szCs w:val="24"/>
          <w:lang w:val="sq-AL" w:bidi="ar-MA"/>
        </w:rPr>
        <w:t xml:space="preserve">ombëtare të hedhura në treg dhe ato të shitura, numrin e shorteve të hedhura nga organizatori i </w:t>
      </w:r>
      <w:r w:rsidR="00360CC8" w:rsidRPr="0088641D">
        <w:rPr>
          <w:rFonts w:ascii="Times New Roman" w:hAnsi="Times New Roman"/>
          <w:sz w:val="24"/>
          <w:szCs w:val="24"/>
          <w:lang w:val="sq-AL" w:bidi="ar-MA"/>
        </w:rPr>
        <w:t xml:space="preserve">Lotarisë Kombëtare </w:t>
      </w:r>
      <w:r w:rsidRPr="0088641D">
        <w:rPr>
          <w:rFonts w:ascii="Times New Roman" w:hAnsi="Times New Roman"/>
          <w:sz w:val="24"/>
          <w:szCs w:val="24"/>
          <w:lang w:val="sq-AL" w:bidi="ar-MA"/>
        </w:rPr>
        <w:t xml:space="preserve">dhe organizatorët e bingos televizive; </w:t>
      </w:r>
    </w:p>
    <w:p w:rsidR="006A2B69" w:rsidRPr="0088641D" w:rsidRDefault="006A2B69"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në rakordim me Drejtorinë e Përgjithshme të Tatimeve dhe me Drejtoritë Rajonale Tatimore, verifikon shlyerjen e detyrimeve tatimore dhe deklarimet mujore të organizatorëve, të parashikuara në paragrafin e d</w:t>
      </w:r>
      <w:r w:rsidR="00F26B97" w:rsidRPr="0088641D">
        <w:rPr>
          <w:rFonts w:ascii="Times New Roman" w:hAnsi="Times New Roman"/>
          <w:sz w:val="24"/>
          <w:szCs w:val="24"/>
          <w:lang w:val="sq-AL" w:bidi="ar-MA"/>
        </w:rPr>
        <w:t xml:space="preserve">ytë të nenit </w:t>
      </w:r>
      <w:r w:rsidR="00120467" w:rsidRPr="0088641D">
        <w:rPr>
          <w:rFonts w:ascii="Times New Roman" w:hAnsi="Times New Roman"/>
          <w:sz w:val="24"/>
          <w:szCs w:val="24"/>
          <w:lang w:val="sq-AL" w:bidi="ar-MA"/>
        </w:rPr>
        <w:t>57</w:t>
      </w:r>
      <w:r w:rsidRPr="0088641D">
        <w:rPr>
          <w:rFonts w:ascii="Times New Roman" w:hAnsi="Times New Roman"/>
          <w:sz w:val="24"/>
          <w:szCs w:val="24"/>
          <w:lang w:val="sq-AL" w:bidi="ar-MA"/>
        </w:rPr>
        <w:t xml:space="preserve"> të këtij ligji. </w:t>
      </w:r>
    </w:p>
    <w:p w:rsidR="006A2B69" w:rsidRPr="0088641D" w:rsidRDefault="006A2B69"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kontrollon e verifikon deklarimet e bëra nga organizatorët pranë AMLF-së, në përputhje me detyrimet për deklarim, të parashikuara nga ky ligj; </w:t>
      </w:r>
    </w:p>
    <w:p w:rsidR="006A2B69" w:rsidRPr="0088641D" w:rsidRDefault="006A2B69" w:rsidP="006A2B69">
      <w:pPr>
        <w:numPr>
          <w:ilvl w:val="1"/>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kontrollon dhe verifikon fitimet e organizatorëve nga lojërat.  </w:t>
      </w:r>
    </w:p>
    <w:p w:rsidR="003B6588" w:rsidRPr="0088641D" w:rsidRDefault="004810A3" w:rsidP="006A2B69">
      <w:pPr>
        <w:numPr>
          <w:ilvl w:val="0"/>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Shtypja dhe prodhimii biletave për lojëra fati</w:t>
      </w:r>
      <w:r w:rsidR="00DA5F9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formati dhe mënyra e emetimit të biletës on-line apo forma të tjera të pranimit të pjesëmarrjes në lojën on-line,bëhet në përputhje me procedurat, afatet dhe formatet e miratuara </w:t>
      </w:r>
      <w:r w:rsidR="00D0044A" w:rsidRPr="0088641D">
        <w:rPr>
          <w:rFonts w:ascii="Times New Roman" w:hAnsi="Times New Roman"/>
          <w:sz w:val="24"/>
          <w:szCs w:val="24"/>
          <w:lang w:val="sq-AL" w:bidi="ar-MA"/>
        </w:rPr>
        <w:t xml:space="preserve">me udhëzim të </w:t>
      </w:r>
      <w:r w:rsidR="00C43D5D" w:rsidRPr="0088641D">
        <w:rPr>
          <w:rFonts w:ascii="Times New Roman" w:hAnsi="Times New Roman"/>
          <w:sz w:val="24"/>
          <w:szCs w:val="24"/>
          <w:lang w:val="sq-AL" w:bidi="ar-MA"/>
        </w:rPr>
        <w:t xml:space="preserve">ministrit </w:t>
      </w:r>
      <w:r w:rsidR="00D0044A" w:rsidRPr="0088641D">
        <w:rPr>
          <w:rFonts w:ascii="Times New Roman" w:hAnsi="Times New Roman"/>
          <w:sz w:val="24"/>
          <w:szCs w:val="24"/>
          <w:lang w:val="sq-AL" w:bidi="ar-MA"/>
        </w:rPr>
        <w:t>të Financave</w:t>
      </w:r>
      <w:r w:rsidRPr="0088641D">
        <w:rPr>
          <w:rFonts w:ascii="Times New Roman" w:hAnsi="Times New Roman"/>
          <w:sz w:val="24"/>
          <w:szCs w:val="24"/>
          <w:lang w:val="sq-AL" w:bidi="ar-MA"/>
        </w:rPr>
        <w:t>, sipas llojit të lojës për të cilën do të përdoren</w:t>
      </w:r>
      <w:r w:rsidR="00456618" w:rsidRPr="0088641D">
        <w:rPr>
          <w:rFonts w:ascii="Times New Roman" w:hAnsi="Times New Roman"/>
          <w:sz w:val="24"/>
          <w:szCs w:val="24"/>
          <w:lang w:val="sq-AL" w:bidi="ar-MA"/>
        </w:rPr>
        <w:t>.</w:t>
      </w:r>
    </w:p>
    <w:p w:rsidR="006A2B69" w:rsidRPr="0088641D" w:rsidRDefault="006A2B69" w:rsidP="006A2B69">
      <w:pPr>
        <w:numPr>
          <w:ilvl w:val="0"/>
          <w:numId w:val="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AMLF-ja njofton Drejtorinë e Përgjithshme të Tatimeve për të gjitha të dhënat, që kanë lidhje me tatim-taksat.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14</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Detyrimet e shoqërive të licencuara ndaj AMLF-së</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numPr>
          <w:ilvl w:val="0"/>
          <w:numId w:val="5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Shoqëritë e licencuara në fushën e lojërave të fatit derdhin në llogarinë e Autoritetit të Mbikëqyrjes së Lojërave të Fatit 3% për qind të </w:t>
      </w:r>
      <w:r w:rsidR="00D02542" w:rsidRPr="0088641D">
        <w:rPr>
          <w:rFonts w:ascii="Times New Roman" w:hAnsi="Times New Roman"/>
          <w:sz w:val="24"/>
          <w:szCs w:val="24"/>
          <w:lang w:val="sq-AL" w:bidi="ar-MA"/>
        </w:rPr>
        <w:t>t</w:t>
      </w:r>
      <w:r w:rsidR="00C43D5D" w:rsidRPr="0088641D">
        <w:rPr>
          <w:rFonts w:ascii="Times New Roman" w:hAnsi="Times New Roman"/>
          <w:sz w:val="24"/>
          <w:szCs w:val="24"/>
          <w:lang w:val="sq-AL" w:bidi="ar-MA"/>
        </w:rPr>
        <w:t>ë</w:t>
      </w:r>
      <w:r w:rsidR="00D02542" w:rsidRPr="0088641D">
        <w:rPr>
          <w:rFonts w:ascii="Times New Roman" w:hAnsi="Times New Roman"/>
          <w:sz w:val="24"/>
          <w:szCs w:val="24"/>
          <w:lang w:val="sq-AL" w:bidi="ar-MA"/>
        </w:rPr>
        <w:t xml:space="preserve"> ardhurave</w:t>
      </w:r>
      <w:r w:rsidRPr="0088641D">
        <w:rPr>
          <w:rFonts w:ascii="Times New Roman" w:hAnsi="Times New Roman"/>
          <w:sz w:val="24"/>
          <w:szCs w:val="24"/>
          <w:lang w:val="sq-AL" w:bidi="ar-MA"/>
        </w:rPr>
        <w:t>bruto nga loja.</w:t>
      </w:r>
    </w:p>
    <w:p w:rsidR="006A2B69" w:rsidRPr="0088641D" w:rsidRDefault="006A2B69" w:rsidP="003073D2">
      <w:pPr>
        <w:numPr>
          <w:ilvl w:val="0"/>
          <w:numId w:val="59"/>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Mënyra dhe afatet e kryerjes së pagesës përcaktohen me udhëzim të </w:t>
      </w:r>
      <w:r w:rsidR="00C43D5D"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të Financave.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15</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Raportimi i AMLF-së</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400869" w:rsidP="006A2B69">
      <w:pPr>
        <w:numPr>
          <w:ilvl w:val="0"/>
          <w:numId w:val="11"/>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Drejto</w:t>
      </w:r>
      <w:r w:rsidR="00540C0E" w:rsidRPr="0088641D">
        <w:rPr>
          <w:rFonts w:ascii="Times New Roman" w:hAnsi="Times New Roman"/>
          <w:sz w:val="24"/>
          <w:szCs w:val="24"/>
          <w:lang w:val="sq-AL" w:bidi="ar-MA"/>
        </w:rPr>
        <w:t>ri i Përgjithshë</w:t>
      </w:r>
      <w:r w:rsidRPr="0088641D">
        <w:rPr>
          <w:rFonts w:ascii="Times New Roman" w:hAnsi="Times New Roman"/>
          <w:sz w:val="24"/>
          <w:szCs w:val="24"/>
          <w:lang w:val="sq-AL" w:bidi="ar-MA"/>
        </w:rPr>
        <w:t xml:space="preserve">m i </w:t>
      </w:r>
      <w:r w:rsidR="005D348A" w:rsidRPr="0088641D">
        <w:rPr>
          <w:rFonts w:ascii="Times New Roman" w:hAnsi="Times New Roman"/>
          <w:sz w:val="24"/>
          <w:szCs w:val="24"/>
          <w:lang w:val="sq-AL" w:bidi="ar-MA"/>
        </w:rPr>
        <w:t>AMLF-së</w:t>
      </w:r>
      <w:r w:rsidR="006A2B69" w:rsidRPr="0088641D">
        <w:rPr>
          <w:rFonts w:ascii="Times New Roman" w:hAnsi="Times New Roman"/>
          <w:sz w:val="24"/>
          <w:szCs w:val="24"/>
          <w:lang w:val="sq-AL" w:bidi="ar-MA"/>
        </w:rPr>
        <w:t xml:space="preserve"> raporton për veprimtarinë e </w:t>
      </w:r>
      <w:r w:rsidR="00540C0E" w:rsidRPr="0088641D">
        <w:rPr>
          <w:rFonts w:ascii="Times New Roman" w:hAnsi="Times New Roman"/>
          <w:sz w:val="24"/>
          <w:szCs w:val="24"/>
          <w:lang w:val="sq-AL" w:bidi="ar-MA"/>
        </w:rPr>
        <w:t>institucionit që</w:t>
      </w:r>
      <w:r w:rsidRPr="0088641D">
        <w:rPr>
          <w:rFonts w:ascii="Times New Roman" w:hAnsi="Times New Roman"/>
          <w:sz w:val="24"/>
          <w:szCs w:val="24"/>
          <w:lang w:val="sq-AL" w:bidi="ar-MA"/>
        </w:rPr>
        <w:t xml:space="preserve"> drejton </w:t>
      </w:r>
      <w:r w:rsidR="006A2B69" w:rsidRPr="0088641D">
        <w:rPr>
          <w:rFonts w:ascii="Times New Roman" w:hAnsi="Times New Roman"/>
          <w:sz w:val="24"/>
          <w:szCs w:val="24"/>
          <w:lang w:val="sq-AL" w:bidi="ar-MA"/>
        </w:rPr>
        <w:t>te</w:t>
      </w:r>
      <w:r w:rsidRPr="0088641D">
        <w:rPr>
          <w:rFonts w:ascii="Times New Roman" w:hAnsi="Times New Roman"/>
          <w:sz w:val="24"/>
          <w:szCs w:val="24"/>
          <w:lang w:val="sq-AL" w:bidi="ar-MA"/>
        </w:rPr>
        <w:t>k</w:t>
      </w:r>
      <w:r w:rsidR="00C43D5D" w:rsidRPr="0088641D">
        <w:rPr>
          <w:rFonts w:ascii="Times New Roman" w:hAnsi="Times New Roman"/>
          <w:sz w:val="24"/>
          <w:szCs w:val="24"/>
          <w:lang w:val="sq-AL" w:bidi="ar-MA"/>
        </w:rPr>
        <w:t xml:space="preserve">ministri </w:t>
      </w:r>
      <w:r w:rsidR="006A2B69" w:rsidRPr="0088641D">
        <w:rPr>
          <w:rFonts w:ascii="Times New Roman" w:hAnsi="Times New Roman"/>
          <w:sz w:val="24"/>
          <w:szCs w:val="24"/>
          <w:lang w:val="sq-AL" w:bidi="ar-MA"/>
        </w:rPr>
        <w:t xml:space="preserve">i Financave. </w:t>
      </w:r>
    </w:p>
    <w:p w:rsidR="006A2B69" w:rsidRPr="0088641D" w:rsidRDefault="00176BDA" w:rsidP="006A2B69">
      <w:pPr>
        <w:numPr>
          <w:ilvl w:val="0"/>
          <w:numId w:val="11"/>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Drejtori i Përgjithshë</w:t>
      </w:r>
      <w:r w:rsidR="00400869" w:rsidRPr="0088641D">
        <w:rPr>
          <w:rFonts w:ascii="Times New Roman" w:hAnsi="Times New Roman"/>
          <w:sz w:val="24"/>
          <w:szCs w:val="24"/>
          <w:lang w:val="sq-AL" w:bidi="ar-MA"/>
        </w:rPr>
        <w:t>m i AMLF, brenda tre-m</w:t>
      </w:r>
      <w:r w:rsidRPr="0088641D">
        <w:rPr>
          <w:rFonts w:ascii="Times New Roman" w:hAnsi="Times New Roman"/>
          <w:sz w:val="24"/>
          <w:szCs w:val="24"/>
          <w:lang w:val="sq-AL" w:bidi="ar-MA"/>
        </w:rPr>
        <w:t>ujorit të parë të çdo viti, dorëzon pranë</w:t>
      </w:r>
      <w:r w:rsidR="00C43D5D"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të</w:t>
      </w:r>
      <w:r w:rsidR="00400869" w:rsidRPr="0088641D">
        <w:rPr>
          <w:rFonts w:ascii="Times New Roman" w:hAnsi="Times New Roman"/>
          <w:sz w:val="24"/>
          <w:szCs w:val="24"/>
          <w:lang w:val="sq-AL" w:bidi="ar-MA"/>
        </w:rPr>
        <w:t xml:space="preserve"> Financave raportin vjetor të veprimtarisë për vitin pararendës si dhe</w:t>
      </w:r>
      <w:r w:rsidRPr="0088641D">
        <w:rPr>
          <w:rFonts w:ascii="Times New Roman" w:hAnsi="Times New Roman"/>
          <w:sz w:val="24"/>
          <w:szCs w:val="24"/>
          <w:lang w:val="sq-AL" w:bidi="ar-MA"/>
        </w:rPr>
        <w:t xml:space="preserve"> me </w:t>
      </w:r>
      <w:r w:rsidR="00C43D5D" w:rsidRPr="0088641D">
        <w:rPr>
          <w:rFonts w:ascii="Times New Roman" w:hAnsi="Times New Roman"/>
          <w:sz w:val="24"/>
          <w:szCs w:val="24"/>
          <w:lang w:val="sq-AL" w:bidi="ar-MA"/>
        </w:rPr>
        <w:t xml:space="preserve">kërkesë </w:t>
      </w:r>
      <w:r w:rsidRPr="0088641D">
        <w:rPr>
          <w:rFonts w:ascii="Times New Roman" w:hAnsi="Times New Roman"/>
          <w:sz w:val="24"/>
          <w:szCs w:val="24"/>
          <w:lang w:val="sq-AL" w:bidi="ar-MA"/>
        </w:rPr>
        <w:t>të</w:t>
      </w:r>
      <w:r w:rsidR="00C43D5D" w:rsidRPr="0088641D">
        <w:rPr>
          <w:rFonts w:ascii="Times New Roman" w:hAnsi="Times New Roman"/>
          <w:sz w:val="24"/>
          <w:szCs w:val="24"/>
          <w:lang w:val="sq-AL" w:bidi="ar-MA"/>
        </w:rPr>
        <w:t>m</w:t>
      </w:r>
      <w:r w:rsidR="00400869" w:rsidRPr="0088641D">
        <w:rPr>
          <w:rFonts w:ascii="Times New Roman" w:hAnsi="Times New Roman"/>
          <w:sz w:val="24"/>
          <w:szCs w:val="24"/>
          <w:lang w:val="sq-AL" w:bidi="ar-MA"/>
        </w:rPr>
        <w:t>inistri</w:t>
      </w:r>
      <w:r w:rsidR="00435C9E" w:rsidRPr="0088641D">
        <w:rPr>
          <w:rFonts w:ascii="Times New Roman" w:hAnsi="Times New Roman"/>
          <w:sz w:val="24"/>
          <w:szCs w:val="24"/>
          <w:lang w:val="sq-AL" w:bidi="ar-MA"/>
        </w:rPr>
        <w:t>t</w:t>
      </w:r>
      <w:r w:rsidRPr="0088641D">
        <w:rPr>
          <w:rFonts w:ascii="Times New Roman" w:hAnsi="Times New Roman"/>
          <w:sz w:val="24"/>
          <w:szCs w:val="24"/>
          <w:lang w:val="sq-AL" w:bidi="ar-MA"/>
        </w:rPr>
        <w:t xml:space="preserve"> të Financave raporton për çështje të</w:t>
      </w:r>
      <w:r w:rsidR="00400869" w:rsidRPr="0088641D">
        <w:rPr>
          <w:rFonts w:ascii="Times New Roman" w:hAnsi="Times New Roman"/>
          <w:sz w:val="24"/>
          <w:szCs w:val="24"/>
          <w:lang w:val="sq-AL" w:bidi="ar-MA"/>
        </w:rPr>
        <w:t xml:space="preserve"> lidhura me rregullsinë e zhvillimit të veprimtarisë së subjekteve të licencuara në fushën e lojërave të fatit, për kontrollet e ushtruara, rezultatet e tyre, si dhe për sanksionet e vendosura</w:t>
      </w:r>
      <w:r w:rsidR="006A2B69" w:rsidRPr="0088641D">
        <w:rPr>
          <w:rFonts w:ascii="Times New Roman" w:hAnsi="Times New Roman"/>
          <w:sz w:val="24"/>
          <w:szCs w:val="24"/>
          <w:lang w:val="sq-AL" w:bidi="ar-MA"/>
        </w:rPr>
        <w:t xml:space="preserve">. </w:t>
      </w:r>
    </w:p>
    <w:p w:rsidR="0041753E" w:rsidRPr="0088641D" w:rsidRDefault="0041753E" w:rsidP="0041753E">
      <w:pPr>
        <w:pStyle w:val="ListParagraph"/>
        <w:numPr>
          <w:ilvl w:val="0"/>
          <w:numId w:val="11"/>
        </w:numPr>
        <w:jc w:val="both"/>
        <w:rPr>
          <w:rFonts w:ascii="Times New Roman" w:hAnsi="Times New Roman"/>
          <w:b/>
          <w:sz w:val="24"/>
          <w:szCs w:val="24"/>
          <w:lang w:val="sq-AL" w:bidi="ar-MA"/>
        </w:rPr>
      </w:pPr>
      <w:r w:rsidRPr="0088641D">
        <w:rPr>
          <w:rFonts w:ascii="Times New Roman" w:hAnsi="Times New Roman"/>
          <w:sz w:val="24"/>
          <w:szCs w:val="24"/>
          <w:lang w:val="sq-AL" w:bidi="ar-MA"/>
        </w:rPr>
        <w:t xml:space="preserve">AMLF, gjatë vitit i siguron </w:t>
      </w:r>
      <w:r w:rsidR="00C43D5D"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të Financave çdo informacion që e gjykon të nevojshëm për realizimin e objektivave të politikës së zhvillimit të tregut dhe monitorimit të lojërave të fatit, si dhe për përmbushjen e kompetencave të përcaktuara në këtë ligj. </w:t>
      </w:r>
    </w:p>
    <w:p w:rsidR="00E26AB7" w:rsidRPr="0088641D" w:rsidRDefault="00E26AB7"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16</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Inspektimi</w:t>
      </w:r>
    </w:p>
    <w:p w:rsidR="006A2B69" w:rsidRPr="0088641D" w:rsidRDefault="006A2B69" w:rsidP="006A2B69">
      <w:pPr>
        <w:numPr>
          <w:ilvl w:val="0"/>
          <w:numId w:val="12"/>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Inspektimi i veprimtarisë së çdo organizatori, personi juridik dhe fizik, që zhvillon veprimtari në fushën e lojërave të fatit, kryhet nga inspektorët e AMLF-së. </w:t>
      </w:r>
    </w:p>
    <w:p w:rsidR="006A2B69" w:rsidRPr="0088641D" w:rsidRDefault="006A2B69" w:rsidP="006A2B69">
      <w:pPr>
        <w:numPr>
          <w:ilvl w:val="0"/>
          <w:numId w:val="12"/>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Inspektorët e AMLF-së pajisen me dokument të posaçëm identifikimi. Ata kryejnë inspektim në mjediset, ku personi fizik apo juridik zhvillon veprimtarinë pa e njoftuar </w:t>
      </w:r>
      <w:r w:rsidRPr="0088641D">
        <w:rPr>
          <w:rFonts w:ascii="Times New Roman" w:hAnsi="Times New Roman"/>
          <w:sz w:val="24"/>
          <w:szCs w:val="24"/>
          <w:lang w:val="sq-AL" w:bidi="ar-MA"/>
        </w:rPr>
        <w:lastRenderedPageBreak/>
        <w:t xml:space="preserve">paraprakisht ushtruesin e këtij aktiviteti, për të verifikuar zbatimin e dispozitave të këtij ligji dhe të akteve nënligjore, të nxjerra në zbatim të tij. </w:t>
      </w:r>
    </w:p>
    <w:p w:rsidR="00120F9F" w:rsidRPr="0088641D" w:rsidRDefault="006A2B69" w:rsidP="00120F9F">
      <w:pPr>
        <w:numPr>
          <w:ilvl w:val="0"/>
          <w:numId w:val="12"/>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Çdo person juridik dhe/ose individ, që zhvillon veprimtari në fushën e lojërave të fatit, është i detyruar t’i lejojë inspektorët të kryejnë inspektimin kudo ku ka pajisje të lojërave të fatit, si dhe t’u ofrojë inspektorëve të gjitha të dhënat dhe dokumentacionin e kërkuar prej tyre.</w:t>
      </w:r>
    </w:p>
    <w:p w:rsidR="006A2B69" w:rsidRPr="0088641D" w:rsidRDefault="00120F9F" w:rsidP="00120F9F">
      <w:pPr>
        <w:numPr>
          <w:ilvl w:val="0"/>
          <w:numId w:val="12"/>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Inspektorët kanë të drejtë </w:t>
      </w:r>
      <w:r w:rsidR="005315B3" w:rsidRPr="0088641D">
        <w:rPr>
          <w:rFonts w:ascii="Times New Roman" w:hAnsi="Times New Roman"/>
          <w:sz w:val="24"/>
          <w:szCs w:val="24"/>
          <w:lang w:val="sq-AL" w:bidi="ar-MA"/>
        </w:rPr>
        <w:t xml:space="preserve">në </w:t>
      </w:r>
      <w:r w:rsidR="00C43D5D" w:rsidRPr="0088641D">
        <w:rPr>
          <w:rFonts w:ascii="Times New Roman" w:hAnsi="Times New Roman"/>
          <w:sz w:val="24"/>
          <w:szCs w:val="24"/>
          <w:lang w:val="sq-AL" w:bidi="ar-MA"/>
        </w:rPr>
        <w:t xml:space="preserve">ambientet </w:t>
      </w:r>
      <w:r w:rsidR="005315B3" w:rsidRPr="0088641D">
        <w:rPr>
          <w:rFonts w:ascii="Times New Roman" w:hAnsi="Times New Roman"/>
          <w:sz w:val="24"/>
          <w:szCs w:val="24"/>
          <w:lang w:val="sq-AL" w:bidi="ar-MA"/>
        </w:rPr>
        <w:t xml:space="preserve">ku ushtrohet ose dyshohet se ushtrohet aktivitet lojërash fati </w:t>
      </w:r>
      <w:r w:rsidRPr="0088641D">
        <w:rPr>
          <w:rFonts w:ascii="Times New Roman" w:hAnsi="Times New Roman"/>
          <w:sz w:val="24"/>
          <w:szCs w:val="24"/>
          <w:lang w:val="sq-AL" w:bidi="ar-MA"/>
        </w:rPr>
        <w:t>të kontrollojnë çdo</w:t>
      </w:r>
      <w:r w:rsidR="005315B3" w:rsidRPr="0088641D">
        <w:rPr>
          <w:rFonts w:ascii="Times New Roman" w:hAnsi="Times New Roman"/>
          <w:sz w:val="24"/>
          <w:szCs w:val="24"/>
          <w:lang w:val="sq-AL" w:bidi="ar-MA"/>
        </w:rPr>
        <w:t xml:space="preserve"> pajisje</w:t>
      </w:r>
      <w:r w:rsidRPr="0088641D">
        <w:rPr>
          <w:rFonts w:ascii="Times New Roman" w:hAnsi="Times New Roman"/>
          <w:sz w:val="24"/>
          <w:szCs w:val="24"/>
          <w:lang w:val="sq-AL" w:bidi="ar-MA"/>
        </w:rPr>
        <w:t xml:space="preserve">, dokument apo objekt tjetër </w:t>
      </w:r>
      <w:r w:rsidR="005315B3" w:rsidRPr="0088641D">
        <w:rPr>
          <w:rFonts w:ascii="Times New Roman" w:hAnsi="Times New Roman"/>
          <w:sz w:val="24"/>
          <w:szCs w:val="24"/>
          <w:lang w:val="sq-AL" w:bidi="ar-MA"/>
        </w:rPr>
        <w:t>të</w:t>
      </w:r>
      <w:r w:rsidRPr="0088641D">
        <w:rPr>
          <w:rFonts w:ascii="Times New Roman" w:hAnsi="Times New Roman"/>
          <w:sz w:val="24"/>
          <w:szCs w:val="24"/>
          <w:lang w:val="sq-AL" w:bidi="ar-MA"/>
        </w:rPr>
        <w:t xml:space="preserve"> lidhur me një aktivitet lojërash fatit</w:t>
      </w:r>
      <w:r w:rsidR="005315B3" w:rsidRPr="0088641D">
        <w:rPr>
          <w:rFonts w:ascii="Times New Roman" w:hAnsi="Times New Roman"/>
          <w:sz w:val="24"/>
          <w:szCs w:val="24"/>
          <w:lang w:val="sq-AL" w:bidi="ar-MA"/>
        </w:rPr>
        <w:t>.</w:t>
      </w:r>
    </w:p>
    <w:p w:rsidR="006A2B69" w:rsidRPr="0088641D" w:rsidRDefault="006A2B69" w:rsidP="006A2B69">
      <w:pPr>
        <w:spacing w:after="0"/>
        <w:ind w:left="720"/>
        <w:contextualSpacing/>
        <w:jc w:val="both"/>
        <w:rPr>
          <w:rFonts w:ascii="Times New Roman" w:hAnsi="Times New Roman"/>
          <w:sz w:val="24"/>
          <w:szCs w:val="24"/>
          <w:lang w:val="sq-AL" w:bidi="ar-MA"/>
        </w:rPr>
      </w:pPr>
    </w:p>
    <w:p w:rsidR="00D47E00" w:rsidRPr="0088641D" w:rsidRDefault="00D47E00" w:rsidP="006A2B69">
      <w:pPr>
        <w:spacing w:after="0"/>
        <w:ind w:left="720"/>
        <w:contextualSpacing/>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III</w:t>
      </w:r>
    </w:p>
    <w:p w:rsidR="008B6346" w:rsidRPr="0088641D" w:rsidRDefault="00C43D5D"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LICENCIMI </w:t>
      </w:r>
      <w:r w:rsidR="00216228" w:rsidRPr="0088641D">
        <w:rPr>
          <w:rFonts w:ascii="Times New Roman" w:hAnsi="Times New Roman"/>
          <w:b/>
          <w:sz w:val="24"/>
          <w:szCs w:val="24"/>
          <w:lang w:val="sq-AL" w:bidi="ar-MA"/>
        </w:rPr>
        <w:t xml:space="preserve">I </w:t>
      </w:r>
      <w:r w:rsidR="006A2B69" w:rsidRPr="0088641D">
        <w:rPr>
          <w:rFonts w:ascii="Times New Roman" w:hAnsi="Times New Roman"/>
          <w:b/>
          <w:sz w:val="24"/>
          <w:szCs w:val="24"/>
          <w:lang w:val="sq-AL" w:bidi="ar-MA"/>
        </w:rPr>
        <w:t xml:space="preserve">USHTRIMIT TË </w:t>
      </w:r>
      <w:r w:rsidR="00216228" w:rsidRPr="0088641D">
        <w:rPr>
          <w:rFonts w:ascii="Times New Roman" w:hAnsi="Times New Roman"/>
          <w:b/>
          <w:sz w:val="24"/>
          <w:szCs w:val="24"/>
          <w:lang w:val="sq-AL" w:bidi="ar-MA"/>
        </w:rPr>
        <w:t>VEPRIMTARIS</w:t>
      </w:r>
      <w:r w:rsidRPr="0088641D">
        <w:rPr>
          <w:rFonts w:ascii="Times New Roman" w:hAnsi="Times New Roman"/>
          <w:b/>
          <w:sz w:val="24"/>
          <w:szCs w:val="24"/>
          <w:lang w:val="sq-AL" w:bidi="ar-MA"/>
        </w:rPr>
        <w:t>Ë</w:t>
      </w:r>
    </w:p>
    <w:p w:rsidR="006A2B69" w:rsidRPr="0088641D" w:rsidRDefault="00216228"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 N</w:t>
      </w:r>
      <w:r w:rsidR="006A2B69" w:rsidRPr="0088641D">
        <w:rPr>
          <w:rFonts w:ascii="Times New Roman" w:hAnsi="Times New Roman"/>
          <w:b/>
          <w:sz w:val="24"/>
          <w:szCs w:val="24"/>
          <w:lang w:val="sq-AL" w:bidi="ar-MA"/>
        </w:rPr>
        <w:t xml:space="preserve">Ë </w:t>
      </w:r>
      <w:r w:rsidRPr="0088641D">
        <w:rPr>
          <w:rFonts w:ascii="Times New Roman" w:hAnsi="Times New Roman"/>
          <w:b/>
          <w:sz w:val="24"/>
          <w:szCs w:val="24"/>
          <w:lang w:val="sq-AL" w:bidi="ar-MA"/>
        </w:rPr>
        <w:t>FUSH</w:t>
      </w:r>
      <w:r w:rsidR="00C43D5D" w:rsidRPr="0088641D">
        <w:rPr>
          <w:rFonts w:ascii="Times New Roman" w:hAnsi="Times New Roman"/>
          <w:b/>
          <w:sz w:val="24"/>
          <w:szCs w:val="24"/>
          <w:lang w:val="sq-AL" w:bidi="ar-MA"/>
        </w:rPr>
        <w:t>Ë</w:t>
      </w:r>
      <w:r w:rsidRPr="0088641D">
        <w:rPr>
          <w:rFonts w:ascii="Times New Roman" w:hAnsi="Times New Roman"/>
          <w:b/>
          <w:sz w:val="24"/>
          <w:szCs w:val="24"/>
          <w:lang w:val="sq-AL" w:bidi="ar-MA"/>
        </w:rPr>
        <w:t xml:space="preserve">N E </w:t>
      </w:r>
      <w:r w:rsidR="006A2B69" w:rsidRPr="0088641D">
        <w:rPr>
          <w:rFonts w:ascii="Times New Roman" w:hAnsi="Times New Roman"/>
          <w:b/>
          <w:sz w:val="24"/>
          <w:szCs w:val="24"/>
          <w:lang w:val="sq-AL" w:bidi="ar-MA"/>
        </w:rPr>
        <w:t>LOJ</w:t>
      </w:r>
      <w:r w:rsidR="00C43D5D" w:rsidRPr="0088641D">
        <w:rPr>
          <w:rFonts w:ascii="Times New Roman" w:hAnsi="Times New Roman"/>
          <w:b/>
          <w:sz w:val="24"/>
          <w:szCs w:val="24"/>
          <w:lang w:val="sq-AL" w:bidi="ar-MA"/>
        </w:rPr>
        <w:t>Ë</w:t>
      </w:r>
      <w:r w:rsidR="006A2B69" w:rsidRPr="0088641D">
        <w:rPr>
          <w:rFonts w:ascii="Times New Roman" w:hAnsi="Times New Roman"/>
          <w:b/>
          <w:sz w:val="24"/>
          <w:szCs w:val="24"/>
          <w:lang w:val="sq-AL" w:bidi="ar-MA"/>
        </w:rPr>
        <w:t>RAVE TË FATIT</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17</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Rregulla të përgjithshme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6A2B69">
      <w:pPr>
        <w:widowControl w:val="0"/>
        <w:numPr>
          <w:ilvl w:val="0"/>
          <w:numId w:val="7"/>
        </w:numPr>
        <w:autoSpaceDE w:val="0"/>
        <w:autoSpaceDN w:val="0"/>
        <w:adjustRightInd w:val="0"/>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Kushtet për organizimin e loj</w:t>
      </w:r>
      <w:r w:rsidR="00C43D5D" w:rsidRPr="0088641D">
        <w:rPr>
          <w:rFonts w:ascii="Times New Roman" w:hAnsi="Times New Roman"/>
          <w:sz w:val="24"/>
          <w:szCs w:val="24"/>
          <w:lang w:val="sq-AL" w:bidi="ar-MA"/>
        </w:rPr>
        <w:t>ë</w:t>
      </w:r>
      <w:r w:rsidRPr="0088641D">
        <w:rPr>
          <w:rFonts w:ascii="Times New Roman" w:hAnsi="Times New Roman"/>
          <w:sz w:val="24"/>
          <w:szCs w:val="24"/>
          <w:lang w:val="sq-AL" w:bidi="ar-MA"/>
        </w:rPr>
        <w:t>rave të fatit, rregullohen sipas</w:t>
      </w:r>
      <w:r w:rsidR="00176BDA" w:rsidRPr="0088641D">
        <w:rPr>
          <w:rFonts w:ascii="Times New Roman" w:hAnsi="Times New Roman"/>
          <w:sz w:val="24"/>
          <w:szCs w:val="24"/>
          <w:lang w:val="sq-AL" w:bidi="ar-MA"/>
        </w:rPr>
        <w:t xml:space="preserve"> kë</w:t>
      </w:r>
      <w:r w:rsidR="00995F49" w:rsidRPr="0088641D">
        <w:rPr>
          <w:rFonts w:ascii="Times New Roman" w:hAnsi="Times New Roman"/>
          <w:sz w:val="24"/>
          <w:szCs w:val="24"/>
          <w:lang w:val="sq-AL" w:bidi="ar-MA"/>
        </w:rPr>
        <w:t>tij ligji,</w:t>
      </w:r>
      <w:r w:rsidRPr="0088641D">
        <w:rPr>
          <w:rFonts w:ascii="Times New Roman" w:hAnsi="Times New Roman"/>
          <w:sz w:val="24"/>
          <w:szCs w:val="24"/>
          <w:lang w:val="sq-AL" w:bidi="ar-MA"/>
        </w:rPr>
        <w:t xml:space="preserve"> akteve ligjore e nënligjore në fuqi, si dhe rregullave të propozuara nga </w:t>
      </w:r>
      <w:r w:rsidR="00C43D5D" w:rsidRPr="0088641D">
        <w:rPr>
          <w:rFonts w:ascii="Times New Roman" w:hAnsi="Times New Roman"/>
          <w:sz w:val="24"/>
          <w:szCs w:val="24"/>
          <w:lang w:val="sq-AL" w:bidi="ar-MA"/>
        </w:rPr>
        <w:t xml:space="preserve">organizatori </w:t>
      </w:r>
      <w:r w:rsidRPr="0088641D">
        <w:rPr>
          <w:rFonts w:ascii="Times New Roman" w:hAnsi="Times New Roman"/>
          <w:sz w:val="24"/>
          <w:szCs w:val="24"/>
          <w:lang w:val="sq-AL" w:bidi="ar-MA"/>
        </w:rPr>
        <w:t>për çdo lojë, dhe bëhen të zbatueshme pasi të kenë marrë licen</w:t>
      </w:r>
      <w:r w:rsidR="00B17E73" w:rsidRPr="0088641D">
        <w:rPr>
          <w:rFonts w:ascii="Times New Roman" w:hAnsi="Times New Roman"/>
          <w:sz w:val="24"/>
          <w:szCs w:val="24"/>
          <w:lang w:val="sq-AL" w:bidi="ar-MA"/>
        </w:rPr>
        <w:t>c</w:t>
      </w:r>
      <w:r w:rsidRPr="0088641D">
        <w:rPr>
          <w:rFonts w:ascii="Times New Roman" w:hAnsi="Times New Roman"/>
          <w:sz w:val="24"/>
          <w:szCs w:val="24"/>
          <w:lang w:val="sq-AL" w:bidi="ar-MA"/>
        </w:rPr>
        <w:t>ë</w:t>
      </w:r>
      <w:r w:rsidR="005D348A" w:rsidRPr="0088641D">
        <w:rPr>
          <w:rFonts w:ascii="Times New Roman" w:hAnsi="Times New Roman"/>
          <w:sz w:val="24"/>
          <w:szCs w:val="24"/>
          <w:lang w:val="sq-AL" w:bidi="ar-MA"/>
        </w:rPr>
        <w:t>n</w:t>
      </w:r>
      <w:r w:rsidRPr="0088641D">
        <w:rPr>
          <w:rFonts w:ascii="Times New Roman" w:hAnsi="Times New Roman"/>
          <w:sz w:val="24"/>
          <w:szCs w:val="24"/>
          <w:lang w:val="sq-AL" w:bidi="ar-MA"/>
        </w:rPr>
        <w:t xml:space="preserve"> pë</w:t>
      </w:r>
      <w:r w:rsidR="00414C6D" w:rsidRPr="0088641D">
        <w:rPr>
          <w:rFonts w:ascii="Times New Roman" w:hAnsi="Times New Roman"/>
          <w:sz w:val="24"/>
          <w:szCs w:val="24"/>
          <w:lang w:val="sq-AL" w:bidi="ar-MA"/>
        </w:rPr>
        <w:t>rkatë</w:t>
      </w:r>
      <w:r w:rsidRPr="0088641D">
        <w:rPr>
          <w:rFonts w:ascii="Times New Roman" w:hAnsi="Times New Roman"/>
          <w:sz w:val="24"/>
          <w:szCs w:val="24"/>
          <w:lang w:val="sq-AL" w:bidi="ar-MA"/>
        </w:rPr>
        <w:t>s</w:t>
      </w:r>
      <w:r w:rsidR="005D348A" w:rsidRPr="0088641D">
        <w:rPr>
          <w:rFonts w:ascii="Times New Roman" w:hAnsi="Times New Roman"/>
          <w:sz w:val="24"/>
          <w:szCs w:val="24"/>
          <w:lang w:val="sq-AL" w:bidi="ar-MA"/>
        </w:rPr>
        <w:t>e</w:t>
      </w:r>
      <w:r w:rsidRPr="0088641D">
        <w:rPr>
          <w:rFonts w:ascii="Times New Roman" w:hAnsi="Times New Roman"/>
          <w:sz w:val="24"/>
          <w:szCs w:val="24"/>
          <w:lang w:val="sq-AL" w:bidi="ar-MA"/>
        </w:rPr>
        <w:t>.</w:t>
      </w:r>
    </w:p>
    <w:p w:rsidR="006A2B69" w:rsidRPr="0088641D" w:rsidRDefault="00176BDA" w:rsidP="006A2B69">
      <w:pPr>
        <w:widowControl w:val="0"/>
        <w:numPr>
          <w:ilvl w:val="0"/>
          <w:numId w:val="7"/>
        </w:numPr>
        <w:autoSpaceDE w:val="0"/>
        <w:autoSpaceDN w:val="0"/>
        <w:adjustRightInd w:val="0"/>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Nuk mund të</w:t>
      </w:r>
      <w:r w:rsidR="00995F49" w:rsidRPr="0088641D">
        <w:rPr>
          <w:rFonts w:ascii="Times New Roman" w:hAnsi="Times New Roman"/>
          <w:sz w:val="24"/>
          <w:szCs w:val="24"/>
          <w:lang w:val="sq-AL" w:bidi="ar-MA"/>
        </w:rPr>
        <w:t xml:space="preserve"> ushtrohet veprimtari</w:t>
      </w:r>
      <w:r w:rsidRPr="0088641D">
        <w:rPr>
          <w:rFonts w:ascii="Times New Roman" w:hAnsi="Times New Roman"/>
          <w:sz w:val="24"/>
          <w:szCs w:val="24"/>
          <w:lang w:val="sq-AL" w:bidi="ar-MA"/>
        </w:rPr>
        <w:t>në fushë</w:t>
      </w:r>
      <w:r w:rsidR="00995F49" w:rsidRPr="0088641D">
        <w:rPr>
          <w:rFonts w:ascii="Times New Roman" w:hAnsi="Times New Roman"/>
          <w:sz w:val="24"/>
          <w:szCs w:val="24"/>
          <w:lang w:val="sq-AL" w:bidi="ar-MA"/>
        </w:rPr>
        <w:t>n e loj</w:t>
      </w:r>
      <w:r w:rsidRPr="0088641D">
        <w:rPr>
          <w:rFonts w:ascii="Times New Roman" w:hAnsi="Times New Roman"/>
          <w:sz w:val="24"/>
          <w:szCs w:val="24"/>
          <w:lang w:val="sq-AL" w:bidi="ar-MA"/>
        </w:rPr>
        <w:t xml:space="preserve">ërave </w:t>
      </w:r>
      <w:r w:rsidR="00C43D5D"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fatit nga subjekte të</w:t>
      </w:r>
      <w:r w:rsidR="00C43D5D" w:rsidRPr="0088641D">
        <w:rPr>
          <w:rFonts w:ascii="Times New Roman" w:hAnsi="Times New Roman"/>
          <w:sz w:val="24"/>
          <w:szCs w:val="24"/>
          <w:lang w:val="sq-AL" w:bidi="ar-MA"/>
        </w:rPr>
        <w:t xml:space="preserve">palicencuara </w:t>
      </w:r>
      <w:r w:rsidR="00995F49" w:rsidRPr="0088641D">
        <w:rPr>
          <w:rFonts w:ascii="Times New Roman" w:hAnsi="Times New Roman"/>
          <w:sz w:val="24"/>
          <w:szCs w:val="24"/>
          <w:lang w:val="sq-AL" w:bidi="ar-MA"/>
        </w:rPr>
        <w:t>nga</w:t>
      </w:r>
      <w:r w:rsidR="006A2B69" w:rsidRPr="0088641D">
        <w:rPr>
          <w:rFonts w:ascii="Times New Roman" w:hAnsi="Times New Roman"/>
          <w:sz w:val="24"/>
          <w:szCs w:val="24"/>
          <w:lang w:val="sq-AL" w:bidi="ar-MA"/>
        </w:rPr>
        <w:t xml:space="preserve"> AMLF </w:t>
      </w:r>
      <w:r w:rsidRPr="0088641D">
        <w:rPr>
          <w:rFonts w:ascii="Times New Roman" w:hAnsi="Times New Roman"/>
          <w:sz w:val="24"/>
          <w:szCs w:val="24"/>
          <w:lang w:val="sq-AL" w:bidi="ar-MA"/>
        </w:rPr>
        <w:t>në pë</w:t>
      </w:r>
      <w:r w:rsidR="00995F49" w:rsidRPr="0088641D">
        <w:rPr>
          <w:rFonts w:ascii="Times New Roman" w:hAnsi="Times New Roman"/>
          <w:sz w:val="24"/>
          <w:szCs w:val="24"/>
          <w:lang w:val="sq-AL" w:bidi="ar-MA"/>
        </w:rPr>
        <w:t>rp</w:t>
      </w:r>
      <w:r w:rsidRPr="0088641D">
        <w:rPr>
          <w:rFonts w:ascii="Times New Roman" w:hAnsi="Times New Roman"/>
          <w:sz w:val="24"/>
          <w:szCs w:val="24"/>
          <w:lang w:val="sq-AL" w:bidi="ar-MA"/>
        </w:rPr>
        <w:t>uthje me dispozitat e kë</w:t>
      </w:r>
      <w:r w:rsidR="00995F49" w:rsidRPr="0088641D">
        <w:rPr>
          <w:rFonts w:ascii="Times New Roman" w:hAnsi="Times New Roman"/>
          <w:sz w:val="24"/>
          <w:szCs w:val="24"/>
          <w:lang w:val="sq-AL" w:bidi="ar-MA"/>
        </w:rPr>
        <w:t>tij ligji</w:t>
      </w:r>
      <w:r w:rsidR="006A2B69" w:rsidRPr="0088641D">
        <w:rPr>
          <w:rFonts w:ascii="Times New Roman" w:hAnsi="Times New Roman"/>
          <w:sz w:val="24"/>
          <w:szCs w:val="24"/>
          <w:lang w:val="sq-AL" w:bidi="ar-MA"/>
        </w:rPr>
        <w:t>.</w:t>
      </w:r>
      <w:r w:rsidR="007C7D57" w:rsidRPr="0088641D">
        <w:rPr>
          <w:rFonts w:ascii="Times New Roman" w:hAnsi="Times New Roman"/>
          <w:sz w:val="24"/>
          <w:szCs w:val="24"/>
          <w:lang w:val="sq-AL" w:bidi="ar-MA"/>
        </w:rPr>
        <w:t>Bastet sportive, bastet për garat në pistë, kazinotë, dhe bingot televizive lejohen të organizohen nga çdo subjekt, që përmbush kriteret e përcaktuara në këtë ligj dhe aktet nënligjore, në zbatim të tij, vetëm pasi kanë marrë licencën nga AMLF.</w:t>
      </w:r>
    </w:p>
    <w:p w:rsidR="004F11AC" w:rsidRPr="0088641D" w:rsidRDefault="003B16EF" w:rsidP="006A2B69">
      <w:pPr>
        <w:widowControl w:val="0"/>
        <w:numPr>
          <w:ilvl w:val="0"/>
          <w:numId w:val="7"/>
        </w:numPr>
        <w:autoSpaceDE w:val="0"/>
        <w:autoSpaceDN w:val="0"/>
        <w:adjustRightInd w:val="0"/>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E </w:t>
      </w:r>
      <w:r w:rsidR="005D348A" w:rsidRPr="0088641D">
        <w:rPr>
          <w:rFonts w:ascii="Times New Roman" w:hAnsi="Times New Roman"/>
          <w:sz w:val="24"/>
          <w:szCs w:val="24"/>
          <w:lang w:val="sq-AL" w:bidi="ar-MA"/>
        </w:rPr>
        <w:t>drejta per t’u</w:t>
      </w:r>
      <w:r w:rsidR="00723F36" w:rsidRPr="0088641D">
        <w:rPr>
          <w:rFonts w:ascii="Times New Roman" w:hAnsi="Times New Roman"/>
          <w:sz w:val="24"/>
          <w:szCs w:val="24"/>
          <w:lang w:val="sq-AL" w:bidi="ar-MA"/>
        </w:rPr>
        <w:t xml:space="preserve"> pajisur me </w:t>
      </w:r>
      <w:r w:rsidR="00C43D5D" w:rsidRPr="0088641D">
        <w:rPr>
          <w:rFonts w:ascii="Times New Roman" w:hAnsi="Times New Roman"/>
          <w:sz w:val="24"/>
          <w:szCs w:val="24"/>
          <w:lang w:val="sq-AL" w:bidi="ar-MA"/>
        </w:rPr>
        <w:t xml:space="preserve">licencë </w:t>
      </w:r>
      <w:r w:rsidR="00176BDA" w:rsidRPr="0088641D">
        <w:rPr>
          <w:rFonts w:ascii="Times New Roman" w:hAnsi="Times New Roman"/>
          <w:sz w:val="24"/>
          <w:szCs w:val="24"/>
          <w:lang w:val="sq-AL" w:bidi="ar-MA"/>
        </w:rPr>
        <w:t xml:space="preserve">të re për të </w:t>
      </w:r>
      <w:r w:rsidR="00C43D5D" w:rsidRPr="0088641D">
        <w:rPr>
          <w:rFonts w:ascii="Times New Roman" w:hAnsi="Times New Roman"/>
          <w:sz w:val="24"/>
          <w:szCs w:val="24"/>
          <w:lang w:val="sq-AL" w:bidi="ar-MA"/>
        </w:rPr>
        <w:t xml:space="preserve">marrë </w:t>
      </w:r>
      <w:r w:rsidR="00176BDA" w:rsidRPr="0088641D">
        <w:rPr>
          <w:rFonts w:ascii="Times New Roman" w:hAnsi="Times New Roman"/>
          <w:sz w:val="24"/>
          <w:szCs w:val="24"/>
          <w:lang w:val="sq-AL" w:bidi="ar-MA"/>
        </w:rPr>
        <w:t>të drejtën për të</w:t>
      </w:r>
      <w:r w:rsidR="00723F36" w:rsidRPr="0088641D">
        <w:rPr>
          <w:rFonts w:ascii="Times New Roman" w:hAnsi="Times New Roman"/>
          <w:sz w:val="24"/>
          <w:szCs w:val="24"/>
          <w:lang w:val="sq-AL" w:bidi="ar-MA"/>
        </w:rPr>
        <w:t xml:space="preserve"> organizuar </w:t>
      </w:r>
      <w:r w:rsidRPr="0088641D">
        <w:rPr>
          <w:rFonts w:ascii="Times New Roman" w:hAnsi="Times New Roman"/>
          <w:sz w:val="24"/>
          <w:szCs w:val="24"/>
          <w:lang w:val="sq-AL" w:bidi="ar-MA"/>
        </w:rPr>
        <w:t>loj</w:t>
      </w:r>
      <w:r w:rsidR="00176BDA" w:rsidRPr="0088641D">
        <w:rPr>
          <w:rFonts w:ascii="Times New Roman" w:hAnsi="Times New Roman"/>
          <w:sz w:val="24"/>
          <w:szCs w:val="24"/>
          <w:lang w:val="sq-AL" w:bidi="ar-MA"/>
        </w:rPr>
        <w:t>ë</w:t>
      </w:r>
      <w:r w:rsidRPr="0088641D">
        <w:rPr>
          <w:rFonts w:ascii="Times New Roman" w:hAnsi="Times New Roman"/>
          <w:sz w:val="24"/>
          <w:szCs w:val="24"/>
          <w:lang w:val="sq-AL" w:bidi="ar-MA"/>
        </w:rPr>
        <w:t>ra fati i refuzohet</w:t>
      </w:r>
      <w:r w:rsidR="004F11AC" w:rsidRPr="0088641D">
        <w:rPr>
          <w:rFonts w:ascii="Times New Roman" w:hAnsi="Times New Roman"/>
          <w:sz w:val="24"/>
          <w:szCs w:val="24"/>
          <w:lang w:val="sq-AL" w:bidi="ar-MA"/>
        </w:rPr>
        <w:t>:</w:t>
      </w:r>
    </w:p>
    <w:p w:rsidR="004F11AC" w:rsidRPr="0088641D" w:rsidRDefault="00B8046D" w:rsidP="004F11AC">
      <w:pPr>
        <w:widowControl w:val="0"/>
        <w:numPr>
          <w:ilvl w:val="1"/>
          <w:numId w:val="7"/>
        </w:numPr>
        <w:autoSpaceDE w:val="0"/>
        <w:autoSpaceDN w:val="0"/>
        <w:adjustRightInd w:val="0"/>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S</w:t>
      </w:r>
      <w:r w:rsidR="004F11AC" w:rsidRPr="0088641D">
        <w:rPr>
          <w:rFonts w:ascii="Times New Roman" w:hAnsi="Times New Roman"/>
          <w:sz w:val="24"/>
          <w:szCs w:val="24"/>
          <w:lang w:val="sq-AL" w:bidi="ar-MA"/>
        </w:rPr>
        <w:t>ubjektit</w:t>
      </w:r>
      <w:r w:rsidR="00176BDA" w:rsidRPr="0088641D">
        <w:rPr>
          <w:rFonts w:ascii="Times New Roman" w:hAnsi="Times New Roman"/>
          <w:sz w:val="24"/>
          <w:szCs w:val="24"/>
          <w:lang w:val="sq-AL" w:bidi="ar-MA"/>
        </w:rPr>
        <w:t>që kërkon të</w:t>
      </w:r>
      <w:r w:rsidR="004F11AC" w:rsidRPr="0088641D">
        <w:rPr>
          <w:rFonts w:ascii="Times New Roman" w:hAnsi="Times New Roman"/>
          <w:sz w:val="24"/>
          <w:szCs w:val="24"/>
          <w:lang w:val="sq-AL" w:bidi="ar-MA"/>
        </w:rPr>
        <w:t xml:space="preserve"> pajiset</w:t>
      </w:r>
      <w:r w:rsidR="00176BDA" w:rsidRPr="0088641D">
        <w:rPr>
          <w:rFonts w:ascii="Times New Roman" w:hAnsi="Times New Roman"/>
          <w:sz w:val="24"/>
          <w:szCs w:val="24"/>
          <w:lang w:val="sq-AL" w:bidi="ar-MA"/>
        </w:rPr>
        <w:t xml:space="preserve"> me </w:t>
      </w:r>
      <w:r w:rsidR="00C43D5D" w:rsidRPr="0088641D">
        <w:rPr>
          <w:rFonts w:ascii="Times New Roman" w:hAnsi="Times New Roman"/>
          <w:sz w:val="24"/>
          <w:szCs w:val="24"/>
          <w:lang w:val="sq-AL" w:bidi="ar-MA"/>
        </w:rPr>
        <w:t xml:space="preserve">licencë </w:t>
      </w:r>
      <w:r w:rsidR="00176BDA" w:rsidRPr="0088641D">
        <w:rPr>
          <w:rFonts w:ascii="Times New Roman" w:hAnsi="Times New Roman"/>
          <w:sz w:val="24"/>
          <w:szCs w:val="24"/>
          <w:lang w:val="sq-AL" w:bidi="ar-MA"/>
        </w:rPr>
        <w:t>pë</w:t>
      </w:r>
      <w:r w:rsidR="003B16EF" w:rsidRPr="0088641D">
        <w:rPr>
          <w:rFonts w:ascii="Times New Roman" w:hAnsi="Times New Roman"/>
          <w:sz w:val="24"/>
          <w:szCs w:val="24"/>
          <w:lang w:val="sq-AL" w:bidi="ar-MA"/>
        </w:rPr>
        <w:t>r ushtrimin e veprimtaris</w:t>
      </w:r>
      <w:r w:rsidR="00176BDA" w:rsidRPr="0088641D">
        <w:rPr>
          <w:rFonts w:ascii="Times New Roman" w:hAnsi="Times New Roman"/>
          <w:sz w:val="24"/>
          <w:szCs w:val="24"/>
          <w:lang w:val="sq-AL" w:bidi="ar-MA"/>
        </w:rPr>
        <w:t>ë</w:t>
      </w:r>
      <w:r w:rsidR="004F11AC" w:rsidRPr="0088641D">
        <w:rPr>
          <w:rFonts w:ascii="Times New Roman" w:hAnsi="Times New Roman"/>
          <w:sz w:val="24"/>
          <w:szCs w:val="24"/>
          <w:lang w:val="sq-AL" w:bidi="ar-MA"/>
        </w:rPr>
        <w:t xml:space="preserve"> s</w:t>
      </w:r>
      <w:r w:rsidR="006A2B69" w:rsidRPr="0088641D">
        <w:rPr>
          <w:rFonts w:ascii="Times New Roman" w:hAnsi="Times New Roman"/>
          <w:sz w:val="24"/>
          <w:szCs w:val="24"/>
          <w:lang w:val="sq-AL" w:bidi="ar-MA"/>
        </w:rPr>
        <w:t>ë lojërave të fatit</w:t>
      </w:r>
      <w:r w:rsidR="00176BDA" w:rsidRPr="0088641D">
        <w:rPr>
          <w:rFonts w:ascii="Times New Roman" w:hAnsi="Times New Roman"/>
          <w:sz w:val="24"/>
          <w:szCs w:val="24"/>
          <w:lang w:val="sq-AL" w:bidi="ar-MA"/>
        </w:rPr>
        <w:t>, por që</w:t>
      </w:r>
      <w:r w:rsidR="004F11AC" w:rsidRPr="0088641D">
        <w:rPr>
          <w:rFonts w:ascii="Times New Roman" w:hAnsi="Times New Roman"/>
          <w:sz w:val="24"/>
          <w:szCs w:val="24"/>
          <w:lang w:val="sq-AL" w:bidi="ar-MA"/>
        </w:rPr>
        <w:t xml:space="preserve"> ka rezultuar debitor</w:t>
      </w:r>
      <w:r w:rsidR="006A2B69" w:rsidRPr="0088641D">
        <w:rPr>
          <w:rFonts w:ascii="Times New Roman" w:hAnsi="Times New Roman"/>
          <w:sz w:val="24"/>
          <w:szCs w:val="24"/>
          <w:lang w:val="sq-AL" w:bidi="ar-MA"/>
        </w:rPr>
        <w:t xml:space="preserve"> karshi instit</w:t>
      </w:r>
      <w:r w:rsidR="004F11AC" w:rsidRPr="0088641D">
        <w:rPr>
          <w:rFonts w:ascii="Times New Roman" w:hAnsi="Times New Roman"/>
          <w:sz w:val="24"/>
          <w:szCs w:val="24"/>
          <w:lang w:val="sq-AL" w:bidi="ar-MA"/>
        </w:rPr>
        <w:t>ucioneve shtetërore dhe nuk ka</w:t>
      </w:r>
      <w:r w:rsidR="006A2B69" w:rsidRPr="0088641D">
        <w:rPr>
          <w:rFonts w:ascii="Times New Roman" w:hAnsi="Times New Roman"/>
          <w:sz w:val="24"/>
          <w:szCs w:val="24"/>
          <w:lang w:val="sq-AL" w:bidi="ar-MA"/>
        </w:rPr>
        <w:t xml:space="preserve"> shlyer detyrimet në përputhje me </w:t>
      </w:r>
      <w:r w:rsidR="00176BDA" w:rsidRPr="0088641D">
        <w:rPr>
          <w:rFonts w:ascii="Times New Roman" w:hAnsi="Times New Roman"/>
          <w:sz w:val="24"/>
          <w:szCs w:val="24"/>
          <w:lang w:val="sq-AL" w:bidi="ar-MA"/>
        </w:rPr>
        <w:t>legjislacionin shqiptar në</w:t>
      </w:r>
      <w:r w:rsidR="003B16EF" w:rsidRPr="0088641D">
        <w:rPr>
          <w:rFonts w:ascii="Times New Roman" w:hAnsi="Times New Roman"/>
          <w:sz w:val="24"/>
          <w:szCs w:val="24"/>
          <w:lang w:val="sq-AL" w:bidi="ar-MA"/>
        </w:rPr>
        <w:t xml:space="preserve"> fuqi</w:t>
      </w:r>
      <w:r w:rsidR="001D0E6D" w:rsidRPr="0088641D">
        <w:rPr>
          <w:rFonts w:ascii="Times New Roman" w:hAnsi="Times New Roman"/>
          <w:sz w:val="24"/>
          <w:szCs w:val="24"/>
          <w:lang w:val="sq-AL" w:bidi="ar-MA"/>
        </w:rPr>
        <w:t>,</w:t>
      </w:r>
      <w:r w:rsidR="004F11AC" w:rsidRPr="0088641D">
        <w:rPr>
          <w:rFonts w:ascii="Times New Roman" w:hAnsi="Times New Roman"/>
          <w:sz w:val="24"/>
          <w:szCs w:val="24"/>
          <w:lang w:val="sq-AL" w:bidi="ar-MA"/>
        </w:rPr>
        <w:t xml:space="preserve"> si dhe </w:t>
      </w:r>
    </w:p>
    <w:p w:rsidR="006A2B69" w:rsidRPr="0088641D" w:rsidRDefault="00176BDA" w:rsidP="007C7D57">
      <w:pPr>
        <w:widowControl w:val="0"/>
        <w:numPr>
          <w:ilvl w:val="1"/>
          <w:numId w:val="7"/>
        </w:numPr>
        <w:autoSpaceDE w:val="0"/>
        <w:autoSpaceDN w:val="0"/>
        <w:adjustRightInd w:val="0"/>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subjektit që ka </w:t>
      </w:r>
      <w:r w:rsidR="004F11AC" w:rsidRPr="0088641D">
        <w:rPr>
          <w:rFonts w:ascii="Times New Roman" w:hAnsi="Times New Roman"/>
          <w:sz w:val="24"/>
          <w:szCs w:val="24"/>
          <w:lang w:val="sq-AL" w:bidi="ar-MA"/>
        </w:rPr>
        <w:t>ortakë</w:t>
      </w:r>
      <w:r w:rsidR="006A2B69" w:rsidRPr="0088641D">
        <w:rPr>
          <w:rFonts w:ascii="Times New Roman" w:hAnsi="Times New Roman"/>
          <w:sz w:val="24"/>
          <w:szCs w:val="24"/>
          <w:lang w:val="sq-AL" w:bidi="ar-MA"/>
        </w:rPr>
        <w:t>/</w:t>
      </w:r>
      <w:r w:rsidR="00C43D5D" w:rsidRPr="0088641D">
        <w:rPr>
          <w:rFonts w:ascii="Times New Roman" w:hAnsi="Times New Roman"/>
          <w:sz w:val="24"/>
          <w:szCs w:val="24"/>
          <w:lang w:val="sq-AL" w:bidi="ar-MA"/>
        </w:rPr>
        <w:t>aksionerë</w:t>
      </w:r>
      <w:r w:rsidR="004F11AC" w:rsidRPr="0088641D">
        <w:rPr>
          <w:rFonts w:ascii="Times New Roman" w:hAnsi="Times New Roman"/>
          <w:sz w:val="24"/>
          <w:szCs w:val="24"/>
          <w:lang w:val="sq-AL" w:bidi="ar-MA"/>
        </w:rPr>
        <w:t>, përfaqësues</w:t>
      </w:r>
      <w:r w:rsidR="006A2B69" w:rsidRPr="0088641D">
        <w:rPr>
          <w:rFonts w:ascii="Times New Roman" w:hAnsi="Times New Roman"/>
          <w:sz w:val="24"/>
          <w:szCs w:val="24"/>
          <w:lang w:val="sq-AL" w:bidi="ar-MA"/>
        </w:rPr>
        <w:t xml:space="preserve"> ligjorë </w:t>
      </w:r>
      <w:r w:rsidR="00A5681A" w:rsidRPr="0088641D">
        <w:rPr>
          <w:rFonts w:ascii="Times New Roman" w:hAnsi="Times New Roman"/>
          <w:sz w:val="24"/>
          <w:szCs w:val="24"/>
          <w:lang w:val="sq-AL" w:bidi="ar-MA"/>
        </w:rPr>
        <w:t>ose anëtar të</w:t>
      </w:r>
      <w:r w:rsidR="004F11AC" w:rsidRPr="0088641D">
        <w:rPr>
          <w:rFonts w:ascii="Times New Roman" w:hAnsi="Times New Roman"/>
          <w:sz w:val="24"/>
          <w:szCs w:val="24"/>
          <w:lang w:val="sq-AL" w:bidi="ar-MA"/>
        </w:rPr>
        <w:t xml:space="preserve"> organ</w:t>
      </w:r>
      <w:r w:rsidR="009D6A76" w:rsidRPr="0088641D">
        <w:rPr>
          <w:rFonts w:ascii="Times New Roman" w:hAnsi="Times New Roman"/>
          <w:sz w:val="24"/>
          <w:szCs w:val="24"/>
          <w:lang w:val="sq-AL" w:bidi="ar-MA"/>
        </w:rPr>
        <w:t>e</w:t>
      </w:r>
      <w:r w:rsidR="00A5681A" w:rsidRPr="0088641D">
        <w:rPr>
          <w:rFonts w:ascii="Times New Roman" w:hAnsi="Times New Roman"/>
          <w:sz w:val="24"/>
          <w:szCs w:val="24"/>
          <w:lang w:val="sq-AL" w:bidi="ar-MA"/>
        </w:rPr>
        <w:t>ve drejtuese të</w:t>
      </w:r>
      <w:r w:rsidR="004F11AC" w:rsidRPr="0088641D">
        <w:rPr>
          <w:rFonts w:ascii="Times New Roman" w:hAnsi="Times New Roman"/>
          <w:sz w:val="24"/>
          <w:szCs w:val="24"/>
          <w:lang w:val="sq-AL" w:bidi="ar-MA"/>
        </w:rPr>
        <w:t xml:space="preserve"> veta, in</w:t>
      </w:r>
      <w:r w:rsidR="00B8046D" w:rsidRPr="0088641D">
        <w:rPr>
          <w:rFonts w:ascii="Times New Roman" w:hAnsi="Times New Roman"/>
          <w:sz w:val="24"/>
          <w:szCs w:val="24"/>
          <w:lang w:val="sq-AL" w:bidi="ar-MA"/>
        </w:rPr>
        <w:t>divide apo persona</w:t>
      </w:r>
      <w:r w:rsidRPr="0088641D">
        <w:rPr>
          <w:rFonts w:ascii="Times New Roman" w:hAnsi="Times New Roman"/>
          <w:sz w:val="24"/>
          <w:szCs w:val="24"/>
          <w:lang w:val="sq-AL" w:bidi="ar-MA"/>
        </w:rPr>
        <w:t xml:space="preserve"> që kanëqe</w:t>
      </w:r>
      <w:r w:rsidR="006A2B69" w:rsidRPr="0088641D">
        <w:rPr>
          <w:rFonts w:ascii="Times New Roman" w:hAnsi="Times New Roman"/>
          <w:sz w:val="24"/>
          <w:szCs w:val="24"/>
          <w:lang w:val="sq-AL" w:bidi="ar-MA"/>
        </w:rPr>
        <w:t>në ortak/</w:t>
      </w:r>
      <w:r w:rsidR="00C43D5D" w:rsidRPr="0088641D">
        <w:rPr>
          <w:rFonts w:ascii="Times New Roman" w:hAnsi="Times New Roman"/>
          <w:sz w:val="24"/>
          <w:szCs w:val="24"/>
          <w:lang w:val="sq-AL" w:bidi="ar-MA"/>
        </w:rPr>
        <w:t>aksioner</w:t>
      </w:r>
      <w:r w:rsidR="004F11AC"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 xml:space="preserve"> përfaqësues ligjorë,</w:t>
      </w:r>
      <w:r w:rsidRPr="0088641D">
        <w:rPr>
          <w:rFonts w:ascii="Times New Roman" w:hAnsi="Times New Roman"/>
          <w:sz w:val="24"/>
          <w:szCs w:val="24"/>
          <w:lang w:val="sq-AL" w:bidi="ar-MA"/>
        </w:rPr>
        <w:t xml:space="preserve"> apo anëtar të</w:t>
      </w:r>
      <w:r w:rsidR="004F11AC" w:rsidRPr="0088641D">
        <w:rPr>
          <w:rFonts w:ascii="Times New Roman" w:hAnsi="Times New Roman"/>
          <w:sz w:val="24"/>
          <w:szCs w:val="24"/>
          <w:lang w:val="sq-AL" w:bidi="ar-MA"/>
        </w:rPr>
        <w:t xml:space="preserve"> organ</w:t>
      </w:r>
      <w:r w:rsidR="001D0E6D" w:rsidRPr="0088641D">
        <w:rPr>
          <w:rFonts w:ascii="Times New Roman" w:hAnsi="Times New Roman"/>
          <w:sz w:val="24"/>
          <w:szCs w:val="24"/>
          <w:lang w:val="sq-AL" w:bidi="ar-MA"/>
        </w:rPr>
        <w:t>e</w:t>
      </w:r>
      <w:r w:rsidR="004F11AC" w:rsidRPr="0088641D">
        <w:rPr>
          <w:rFonts w:ascii="Times New Roman" w:hAnsi="Times New Roman"/>
          <w:sz w:val="24"/>
          <w:szCs w:val="24"/>
          <w:lang w:val="sq-AL" w:bidi="ar-MA"/>
        </w:rPr>
        <w:t>ve drejtuese</w:t>
      </w:r>
      <w:r w:rsidR="006A2B69" w:rsidRPr="0088641D">
        <w:rPr>
          <w:rFonts w:ascii="Times New Roman" w:hAnsi="Times New Roman"/>
          <w:sz w:val="24"/>
          <w:szCs w:val="24"/>
          <w:lang w:val="sq-AL" w:bidi="ar-MA"/>
        </w:rPr>
        <w:t xml:space="preserve"> të subjekteve të lojërave të fatit që </w:t>
      </w:r>
      <w:r w:rsidR="00894A8D" w:rsidRPr="0088641D">
        <w:rPr>
          <w:rFonts w:ascii="Times New Roman" w:hAnsi="Times New Roman"/>
          <w:sz w:val="24"/>
          <w:szCs w:val="24"/>
          <w:lang w:val="sq-AL" w:bidi="ar-MA"/>
        </w:rPr>
        <w:t xml:space="preserve">rezultojnë </w:t>
      </w:r>
      <w:r w:rsidR="006A2B69" w:rsidRPr="0088641D">
        <w:rPr>
          <w:rFonts w:ascii="Times New Roman" w:hAnsi="Times New Roman"/>
          <w:sz w:val="24"/>
          <w:szCs w:val="24"/>
          <w:lang w:val="sq-AL" w:bidi="ar-MA"/>
        </w:rPr>
        <w:t xml:space="preserve">debitor </w:t>
      </w:r>
      <w:r w:rsidR="00894A8D" w:rsidRPr="0088641D">
        <w:rPr>
          <w:rFonts w:ascii="Times New Roman" w:hAnsi="Times New Roman"/>
          <w:sz w:val="24"/>
          <w:szCs w:val="24"/>
          <w:lang w:val="sq-AL" w:bidi="ar-MA"/>
        </w:rPr>
        <w:t>ndaj institucioneve shtetërore</w:t>
      </w:r>
      <w:r w:rsidR="006A2B69" w:rsidRPr="0088641D">
        <w:rPr>
          <w:rFonts w:ascii="Times New Roman" w:hAnsi="Times New Roman"/>
          <w:sz w:val="24"/>
          <w:szCs w:val="24"/>
          <w:lang w:val="sq-AL" w:bidi="ar-MA"/>
        </w:rPr>
        <w:t xml:space="preserve">. </w:t>
      </w:r>
    </w:p>
    <w:p w:rsidR="006A2B69" w:rsidRPr="0088641D" w:rsidRDefault="006A2B69" w:rsidP="006A2B69">
      <w:pPr>
        <w:pStyle w:val="ListParagraph"/>
        <w:numPr>
          <w:ilvl w:val="0"/>
          <w:numId w:val="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Autoriteti i autorizuar nga Këshilli i Ministrave për </w:t>
      </w:r>
      <w:r w:rsidR="00176BDA" w:rsidRPr="0088641D">
        <w:rPr>
          <w:rFonts w:ascii="Times New Roman" w:hAnsi="Times New Roman"/>
          <w:sz w:val="24"/>
          <w:szCs w:val="24"/>
          <w:lang w:val="sq-AL" w:bidi="ar-MA"/>
        </w:rPr>
        <w:t xml:space="preserve">organizimin e </w:t>
      </w:r>
      <w:r w:rsidR="003F4A2F" w:rsidRPr="0088641D">
        <w:rPr>
          <w:rFonts w:ascii="Times New Roman" w:hAnsi="Times New Roman"/>
          <w:sz w:val="24"/>
          <w:szCs w:val="24"/>
          <w:lang w:val="sq-AL" w:bidi="ar-MA"/>
        </w:rPr>
        <w:t xml:space="preserve">garës </w:t>
      </w:r>
      <w:r w:rsidR="00176BDA" w:rsidRPr="0088641D">
        <w:rPr>
          <w:rFonts w:ascii="Times New Roman" w:hAnsi="Times New Roman"/>
          <w:sz w:val="24"/>
          <w:szCs w:val="24"/>
          <w:lang w:val="sq-AL" w:bidi="ar-MA"/>
        </w:rPr>
        <w:t>për përzgjedhjen e subjektit që do të fitojë të drejtën e organizimit të</w:t>
      </w:r>
      <w:r w:rsidR="00BC213D" w:rsidRPr="0088641D">
        <w:rPr>
          <w:rFonts w:ascii="Times New Roman" w:hAnsi="Times New Roman"/>
          <w:sz w:val="24"/>
          <w:szCs w:val="24"/>
          <w:lang w:val="sq-AL" w:bidi="ar-MA"/>
        </w:rPr>
        <w:t xml:space="preserve"> loj</w:t>
      </w:r>
      <w:r w:rsidR="00176BDA" w:rsidRPr="0088641D">
        <w:rPr>
          <w:rFonts w:ascii="Times New Roman" w:hAnsi="Times New Roman"/>
          <w:sz w:val="24"/>
          <w:szCs w:val="24"/>
          <w:lang w:val="sq-AL" w:bidi="ar-MA"/>
        </w:rPr>
        <w:t xml:space="preserve">ërave të </w:t>
      </w:r>
      <w:r w:rsidR="00C43D5D" w:rsidRPr="0088641D">
        <w:rPr>
          <w:rFonts w:ascii="Times New Roman" w:hAnsi="Times New Roman"/>
          <w:sz w:val="24"/>
          <w:szCs w:val="24"/>
          <w:lang w:val="sq-AL" w:bidi="ar-MA"/>
        </w:rPr>
        <w:t xml:space="preserve">Lotarisë kombëtare </w:t>
      </w:r>
      <w:r w:rsidR="00176BDA" w:rsidRPr="0088641D">
        <w:rPr>
          <w:rFonts w:ascii="Times New Roman" w:hAnsi="Times New Roman"/>
          <w:sz w:val="24"/>
          <w:szCs w:val="24"/>
          <w:lang w:val="sq-AL" w:bidi="ar-MA"/>
        </w:rPr>
        <w:t>zhvillon procedurat e garës dhe lidh kontratë</w:t>
      </w:r>
      <w:r w:rsidR="00BC213D" w:rsidRPr="0088641D">
        <w:rPr>
          <w:rFonts w:ascii="Times New Roman" w:hAnsi="Times New Roman"/>
          <w:sz w:val="24"/>
          <w:szCs w:val="24"/>
          <w:lang w:val="sq-AL" w:bidi="ar-MA"/>
        </w:rPr>
        <w:t>n me subjektin</w:t>
      </w:r>
      <w:r w:rsidRPr="0088641D">
        <w:rPr>
          <w:rFonts w:ascii="Times New Roman" w:hAnsi="Times New Roman"/>
          <w:sz w:val="24"/>
          <w:szCs w:val="24"/>
          <w:lang w:val="sq-AL" w:bidi="ar-MA"/>
        </w:rPr>
        <w:t xml:space="preserve"> që shpallet fitues. </w:t>
      </w:r>
    </w:p>
    <w:p w:rsidR="006A2B69" w:rsidRPr="0088641D" w:rsidRDefault="00176BDA" w:rsidP="006A2B69">
      <w:pPr>
        <w:pStyle w:val="ListParagraph"/>
        <w:numPr>
          <w:ilvl w:val="0"/>
          <w:numId w:val="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Drejtori i Përgjithshë</w:t>
      </w:r>
      <w:r w:rsidR="007C7D57" w:rsidRPr="0088641D">
        <w:rPr>
          <w:rFonts w:ascii="Times New Roman" w:hAnsi="Times New Roman"/>
          <w:sz w:val="24"/>
          <w:szCs w:val="24"/>
          <w:lang w:val="sq-AL" w:bidi="ar-MA"/>
        </w:rPr>
        <w:t>m</w:t>
      </w:r>
      <w:r w:rsidR="00841C62" w:rsidRPr="0088641D">
        <w:rPr>
          <w:rFonts w:ascii="Times New Roman" w:hAnsi="Times New Roman"/>
          <w:sz w:val="24"/>
          <w:szCs w:val="24"/>
          <w:lang w:val="sq-AL" w:bidi="ar-MA"/>
        </w:rPr>
        <w:t xml:space="preserve">i AMLF-së </w:t>
      </w:r>
      <w:r w:rsidR="00414C6D" w:rsidRPr="0088641D">
        <w:rPr>
          <w:rFonts w:ascii="Times New Roman" w:hAnsi="Times New Roman"/>
          <w:sz w:val="24"/>
          <w:szCs w:val="24"/>
          <w:lang w:val="sq-AL" w:bidi="ar-MA"/>
        </w:rPr>
        <w:t>miraton dhe lë</w:t>
      </w:r>
      <w:r w:rsidR="007C7D57" w:rsidRPr="0088641D">
        <w:rPr>
          <w:rFonts w:ascii="Times New Roman" w:hAnsi="Times New Roman"/>
          <w:sz w:val="24"/>
          <w:szCs w:val="24"/>
          <w:lang w:val="sq-AL" w:bidi="ar-MA"/>
        </w:rPr>
        <w:t>shon</w:t>
      </w:r>
      <w:r w:rsidR="006A2B69" w:rsidRPr="0088641D">
        <w:rPr>
          <w:rFonts w:ascii="Times New Roman" w:hAnsi="Times New Roman"/>
          <w:sz w:val="24"/>
          <w:szCs w:val="24"/>
          <w:lang w:val="sq-AL" w:bidi="ar-MA"/>
        </w:rPr>
        <w:t xml:space="preserve"> autorizim</w:t>
      </w:r>
      <w:r w:rsidR="007C7D57" w:rsidRPr="0088641D">
        <w:rPr>
          <w:rFonts w:ascii="Times New Roman" w:hAnsi="Times New Roman"/>
          <w:sz w:val="24"/>
          <w:szCs w:val="24"/>
          <w:lang w:val="sq-AL" w:bidi="ar-MA"/>
        </w:rPr>
        <w:t>in për të organizuar</w:t>
      </w:r>
      <w:r w:rsidR="00841C62" w:rsidRPr="0088641D">
        <w:rPr>
          <w:rFonts w:ascii="Times New Roman" w:hAnsi="Times New Roman"/>
          <w:sz w:val="24"/>
          <w:szCs w:val="24"/>
          <w:lang w:val="sq-AL" w:bidi="ar-MA"/>
        </w:rPr>
        <w:t xml:space="preserve"> lojëra fati promocionale. Loja promocionale organizohet </w:t>
      </w:r>
      <w:r w:rsidR="007C7D57" w:rsidRPr="0088641D">
        <w:rPr>
          <w:rFonts w:ascii="Times New Roman" w:hAnsi="Times New Roman"/>
          <w:sz w:val="24"/>
          <w:szCs w:val="24"/>
          <w:lang w:val="sq-AL" w:bidi="ar-MA"/>
        </w:rPr>
        <w:t>nëpërmjet shitjes dhe tregtimit të mallrave</w:t>
      </w:r>
      <w:r w:rsidR="00841C62" w:rsidRPr="0088641D">
        <w:rPr>
          <w:rFonts w:ascii="Times New Roman" w:hAnsi="Times New Roman"/>
          <w:sz w:val="24"/>
          <w:szCs w:val="24"/>
          <w:lang w:val="sq-AL" w:bidi="ar-MA"/>
        </w:rPr>
        <w:t>/shërbimeve</w:t>
      </w:r>
      <w:r w:rsidR="007C7D57" w:rsidRPr="0088641D">
        <w:rPr>
          <w:rFonts w:ascii="Times New Roman" w:hAnsi="Times New Roman"/>
          <w:sz w:val="24"/>
          <w:szCs w:val="24"/>
          <w:lang w:val="sq-AL" w:bidi="ar-MA"/>
        </w:rPr>
        <w:t xml:space="preserve"> apo në ndonjë mënyrë tjetër gjatë ushtrimit të veprimtarisë së tyre, për efekt promovimi ose publiciteti </w:t>
      </w:r>
      <w:r w:rsidRPr="0088641D">
        <w:rPr>
          <w:rFonts w:ascii="Times New Roman" w:hAnsi="Times New Roman"/>
          <w:sz w:val="24"/>
          <w:szCs w:val="24"/>
          <w:lang w:val="sq-AL" w:bidi="ar-MA"/>
        </w:rPr>
        <w:t>të produkteve ose shërbimeve, pë</w:t>
      </w:r>
      <w:r w:rsidR="007C7D57" w:rsidRPr="0088641D">
        <w:rPr>
          <w:rFonts w:ascii="Times New Roman" w:hAnsi="Times New Roman"/>
          <w:sz w:val="24"/>
          <w:szCs w:val="24"/>
          <w:lang w:val="sq-AL" w:bidi="ar-MA"/>
        </w:rPr>
        <w:t>r subjektet</w:t>
      </w:r>
      <w:r w:rsidR="006A2B69" w:rsidRPr="0088641D">
        <w:rPr>
          <w:rFonts w:ascii="Times New Roman" w:hAnsi="Times New Roman"/>
          <w:sz w:val="24"/>
          <w:szCs w:val="24"/>
          <w:lang w:val="sq-AL" w:bidi="ar-MA"/>
        </w:rPr>
        <w:t xml:space="preserve"> publike ose private që nuk ushtrojnë veprimtari </w:t>
      </w:r>
      <w:r w:rsidR="00C43D5D" w:rsidRPr="0088641D">
        <w:rPr>
          <w:rFonts w:ascii="Times New Roman" w:hAnsi="Times New Roman"/>
          <w:sz w:val="24"/>
          <w:szCs w:val="24"/>
          <w:lang w:val="sq-AL" w:bidi="ar-MA"/>
        </w:rPr>
        <w:t xml:space="preserve">në </w:t>
      </w:r>
      <w:r w:rsidR="006A2B69" w:rsidRPr="0088641D">
        <w:rPr>
          <w:rFonts w:ascii="Times New Roman" w:hAnsi="Times New Roman"/>
          <w:sz w:val="24"/>
          <w:szCs w:val="24"/>
          <w:lang w:val="sq-AL" w:bidi="ar-MA"/>
        </w:rPr>
        <w:t xml:space="preserve">fushën e lojërave </w:t>
      </w:r>
      <w:r w:rsidR="00C43D5D" w:rsidRPr="0088641D">
        <w:rPr>
          <w:rFonts w:ascii="Times New Roman" w:hAnsi="Times New Roman"/>
          <w:sz w:val="24"/>
          <w:szCs w:val="24"/>
          <w:lang w:val="sq-AL" w:bidi="ar-MA"/>
        </w:rPr>
        <w:t xml:space="preserve">të </w:t>
      </w:r>
      <w:r w:rsidR="006A2B69" w:rsidRPr="0088641D">
        <w:rPr>
          <w:rFonts w:ascii="Times New Roman" w:hAnsi="Times New Roman"/>
          <w:sz w:val="24"/>
          <w:szCs w:val="24"/>
          <w:lang w:val="sq-AL" w:bidi="ar-MA"/>
        </w:rPr>
        <w:t xml:space="preserve">fatit. Mënyrat, </w:t>
      </w:r>
      <w:r w:rsidR="006A2B69" w:rsidRPr="0088641D">
        <w:rPr>
          <w:rFonts w:ascii="Times New Roman" w:hAnsi="Times New Roman"/>
          <w:sz w:val="24"/>
          <w:szCs w:val="24"/>
          <w:lang w:val="sq-AL" w:bidi="ar-MA"/>
        </w:rPr>
        <w:lastRenderedPageBreak/>
        <w:t xml:space="preserve">format, kriteret dhe rregullat për organizimin e lojërave të fatit promocionale përcaktohen me </w:t>
      </w:r>
      <w:r w:rsidR="00C43D5D" w:rsidRPr="0088641D">
        <w:rPr>
          <w:rFonts w:ascii="Times New Roman" w:hAnsi="Times New Roman"/>
          <w:sz w:val="24"/>
          <w:szCs w:val="24"/>
          <w:lang w:val="sq-AL" w:bidi="ar-MA"/>
        </w:rPr>
        <w:t xml:space="preserve">Vendim </w:t>
      </w:r>
      <w:r w:rsidR="006A2B69" w:rsidRPr="0088641D">
        <w:rPr>
          <w:rFonts w:ascii="Times New Roman" w:hAnsi="Times New Roman"/>
          <w:sz w:val="24"/>
          <w:szCs w:val="24"/>
          <w:lang w:val="sq-AL" w:bidi="ar-MA"/>
        </w:rPr>
        <w:t>të Këshillit të Ministrave</w:t>
      </w:r>
      <w:r w:rsidR="00915821" w:rsidRPr="0088641D">
        <w:rPr>
          <w:rFonts w:ascii="Times New Roman" w:hAnsi="Times New Roman"/>
          <w:sz w:val="24"/>
          <w:szCs w:val="24"/>
          <w:lang w:val="sq-AL" w:bidi="ar-MA"/>
        </w:rPr>
        <w:t xml:space="preserve"> me propozim </w:t>
      </w:r>
      <w:r w:rsidR="00C43D5D" w:rsidRPr="0088641D">
        <w:rPr>
          <w:rFonts w:ascii="Times New Roman" w:hAnsi="Times New Roman"/>
          <w:sz w:val="24"/>
          <w:szCs w:val="24"/>
          <w:lang w:val="sq-AL" w:bidi="ar-MA"/>
        </w:rPr>
        <w:t>të m</w:t>
      </w:r>
      <w:r w:rsidR="00915821" w:rsidRPr="0088641D">
        <w:rPr>
          <w:rFonts w:ascii="Times New Roman" w:hAnsi="Times New Roman"/>
          <w:sz w:val="24"/>
          <w:szCs w:val="24"/>
          <w:lang w:val="sq-AL" w:bidi="ar-MA"/>
        </w:rPr>
        <w:t>inistrit t</w:t>
      </w:r>
      <w:r w:rsidR="00C43D5D" w:rsidRPr="0088641D">
        <w:rPr>
          <w:rFonts w:ascii="Times New Roman" w:hAnsi="Times New Roman"/>
          <w:sz w:val="24"/>
          <w:szCs w:val="24"/>
          <w:lang w:val="sq-AL" w:bidi="ar-MA"/>
        </w:rPr>
        <w:t>ë</w:t>
      </w:r>
      <w:r w:rsidR="00915821" w:rsidRPr="0088641D">
        <w:rPr>
          <w:rFonts w:ascii="Times New Roman" w:hAnsi="Times New Roman"/>
          <w:sz w:val="24"/>
          <w:szCs w:val="24"/>
          <w:lang w:val="sq-AL" w:bidi="ar-MA"/>
        </w:rPr>
        <w:t xml:space="preserve"> Financave</w:t>
      </w:r>
      <w:r w:rsidR="006A2B69" w:rsidRPr="0088641D">
        <w:rPr>
          <w:rFonts w:ascii="Times New Roman" w:hAnsi="Times New Roman"/>
          <w:sz w:val="24"/>
          <w:szCs w:val="24"/>
          <w:lang w:val="sq-AL" w:bidi="ar-MA"/>
        </w:rPr>
        <w:t xml:space="preserve">. </w:t>
      </w:r>
    </w:p>
    <w:p w:rsidR="006A2B69" w:rsidRPr="0088641D" w:rsidRDefault="006A2B69" w:rsidP="006A2B69">
      <w:pPr>
        <w:pStyle w:val="ListParagraph"/>
        <w:numPr>
          <w:ilvl w:val="0"/>
          <w:numId w:val="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Për interesa publikë</w:t>
      </w:r>
      <w:r w:rsidR="0072665C" w:rsidRPr="0088641D">
        <w:rPr>
          <w:rFonts w:ascii="Times New Roman" w:hAnsi="Times New Roman"/>
          <w:sz w:val="24"/>
          <w:szCs w:val="24"/>
          <w:lang w:val="sq-AL" w:bidi="ar-MA"/>
        </w:rPr>
        <w:t xml:space="preserve"> dhe duke arsyetuar rast pas rasti interesin publik</w:t>
      </w:r>
      <w:r w:rsidRPr="0088641D">
        <w:rPr>
          <w:rFonts w:ascii="Times New Roman" w:hAnsi="Times New Roman"/>
          <w:sz w:val="24"/>
          <w:szCs w:val="24"/>
          <w:lang w:val="sq-AL" w:bidi="ar-MA"/>
        </w:rPr>
        <w:t xml:space="preserve">, Këshilli i Ministrave, ka të drejtë të pezullojë për një afat kohor të caktuar, </w:t>
      </w:r>
      <w:r w:rsidR="00F8050A" w:rsidRPr="0088641D">
        <w:rPr>
          <w:rFonts w:ascii="Times New Roman" w:hAnsi="Times New Roman"/>
          <w:sz w:val="24"/>
          <w:szCs w:val="24"/>
          <w:lang w:val="sq-AL" w:bidi="ar-MA"/>
        </w:rPr>
        <w:t xml:space="preserve">procedurat e </w:t>
      </w:r>
      <w:r w:rsidR="005E2734" w:rsidRPr="0088641D">
        <w:rPr>
          <w:rFonts w:ascii="Times New Roman" w:hAnsi="Times New Roman"/>
          <w:sz w:val="24"/>
          <w:szCs w:val="24"/>
          <w:lang w:val="sq-AL" w:bidi="ar-MA"/>
        </w:rPr>
        <w:t xml:space="preserve">lëshimit </w:t>
      </w:r>
      <w:r w:rsidR="00F8050A" w:rsidRPr="0088641D">
        <w:rPr>
          <w:rFonts w:ascii="Times New Roman" w:hAnsi="Times New Roman"/>
          <w:sz w:val="24"/>
          <w:szCs w:val="24"/>
          <w:lang w:val="sq-AL" w:bidi="ar-MA"/>
        </w:rPr>
        <w:t>t</w:t>
      </w:r>
      <w:r w:rsidR="005E2734" w:rsidRPr="0088641D">
        <w:rPr>
          <w:rFonts w:ascii="Times New Roman" w:hAnsi="Times New Roman"/>
          <w:sz w:val="24"/>
          <w:szCs w:val="24"/>
          <w:lang w:val="sq-AL" w:bidi="ar-MA"/>
        </w:rPr>
        <w:t>ë</w:t>
      </w:r>
      <w:r w:rsidR="00F8050A" w:rsidRPr="0088641D">
        <w:rPr>
          <w:rFonts w:ascii="Times New Roman" w:hAnsi="Times New Roman"/>
          <w:sz w:val="24"/>
          <w:szCs w:val="24"/>
          <w:lang w:val="sq-AL" w:bidi="ar-MA"/>
        </w:rPr>
        <w:t xml:space="preserve"> licencave t</w:t>
      </w:r>
      <w:r w:rsidR="005E2734" w:rsidRPr="0088641D">
        <w:rPr>
          <w:rFonts w:ascii="Times New Roman" w:hAnsi="Times New Roman"/>
          <w:sz w:val="24"/>
          <w:szCs w:val="24"/>
          <w:lang w:val="sq-AL" w:bidi="ar-MA"/>
        </w:rPr>
        <w:t>ë</w:t>
      </w:r>
      <w:r w:rsidR="00F8050A" w:rsidRPr="0088641D">
        <w:rPr>
          <w:rFonts w:ascii="Times New Roman" w:hAnsi="Times New Roman"/>
          <w:sz w:val="24"/>
          <w:szCs w:val="24"/>
          <w:lang w:val="sq-AL" w:bidi="ar-MA"/>
        </w:rPr>
        <w:t xml:space="preserve"> reja t</w:t>
      </w:r>
      <w:r w:rsidR="005E273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subjekteve të lojërave të fatit.</w:t>
      </w:r>
    </w:p>
    <w:p w:rsidR="006A2B69" w:rsidRPr="0088641D" w:rsidRDefault="006A2B69" w:rsidP="006A2B69">
      <w:pPr>
        <w:pStyle w:val="ListParagraph"/>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18</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Rregulla specifike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414C6D" w:rsidP="003073D2">
      <w:pPr>
        <w:pStyle w:val="ListParagraph"/>
        <w:numPr>
          <w:ilvl w:val="0"/>
          <w:numId w:val="56"/>
        </w:numPr>
        <w:spacing w:after="0"/>
        <w:jc w:val="both"/>
        <w:rPr>
          <w:rFonts w:ascii="Times New Roman" w:hAnsi="Times New Roman"/>
          <w:b/>
          <w:sz w:val="24"/>
          <w:szCs w:val="24"/>
          <w:lang w:val="sq-AL" w:bidi="ar-MA"/>
        </w:rPr>
      </w:pPr>
      <w:r w:rsidRPr="0088641D">
        <w:rPr>
          <w:rFonts w:ascii="Times New Roman" w:hAnsi="Times New Roman"/>
          <w:sz w:val="24"/>
          <w:szCs w:val="24"/>
          <w:lang w:val="sq-AL" w:bidi="ar-MA"/>
        </w:rPr>
        <w:t>Shoqëritë</w:t>
      </w:r>
      <w:r w:rsidR="006A2B69" w:rsidRPr="0088641D">
        <w:rPr>
          <w:rFonts w:ascii="Times New Roman" w:hAnsi="Times New Roman"/>
          <w:sz w:val="24"/>
          <w:szCs w:val="24"/>
          <w:lang w:val="sq-AL" w:bidi="ar-MA"/>
        </w:rPr>
        <w:t xml:space="preserve"> për organizimin e loj</w:t>
      </w:r>
      <w:r w:rsidR="005E2734"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rave të fatit</w:t>
      </w:r>
      <w:r w:rsidR="002E3957"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 xml:space="preserve"> regjistrohen në</w:t>
      </w:r>
      <w:r w:rsidR="005E2734" w:rsidRPr="0088641D">
        <w:rPr>
          <w:rFonts w:ascii="Times New Roman" w:hAnsi="Times New Roman"/>
          <w:sz w:val="24"/>
          <w:szCs w:val="24"/>
          <w:lang w:val="sq-AL" w:bidi="ar-MA"/>
        </w:rPr>
        <w:t xml:space="preserve">Qendrën </w:t>
      </w:r>
      <w:r w:rsidR="00976947" w:rsidRPr="0088641D">
        <w:rPr>
          <w:rFonts w:ascii="Times New Roman" w:hAnsi="Times New Roman"/>
          <w:sz w:val="24"/>
          <w:szCs w:val="24"/>
          <w:lang w:val="sq-AL" w:bidi="ar-MA"/>
        </w:rPr>
        <w:t>Kombëtare të Regjistrimit në</w:t>
      </w:r>
      <w:r w:rsidR="001D0E6D" w:rsidRPr="0088641D">
        <w:rPr>
          <w:rFonts w:ascii="Times New Roman" w:hAnsi="Times New Roman"/>
          <w:sz w:val="24"/>
          <w:szCs w:val="24"/>
          <w:lang w:val="sq-AL" w:bidi="ar-MA"/>
        </w:rPr>
        <w:t>përputhje me ligjin nr. 9723, datë 03.05.2007, për “Qendrën Kombëtare të Regjistrimit”</w:t>
      </w:r>
      <w:r w:rsidR="00976947" w:rsidRPr="0088641D">
        <w:rPr>
          <w:rFonts w:ascii="Times New Roman" w:hAnsi="Times New Roman"/>
          <w:sz w:val="24"/>
          <w:szCs w:val="24"/>
          <w:lang w:val="sq-AL" w:bidi="ar-MA"/>
        </w:rPr>
        <w:t>, i ndryshuar</w:t>
      </w:r>
      <w:r w:rsidR="006A2B69" w:rsidRPr="0088641D">
        <w:rPr>
          <w:rFonts w:ascii="Times New Roman" w:hAnsi="Times New Roman"/>
          <w:sz w:val="24"/>
          <w:szCs w:val="24"/>
          <w:lang w:val="sq-AL" w:bidi="ar-MA"/>
        </w:rPr>
        <w:t xml:space="preserve"> dhe në organet tatimore,</w:t>
      </w:r>
      <w:r w:rsidR="002E3957" w:rsidRPr="0088641D">
        <w:rPr>
          <w:rFonts w:ascii="Times New Roman" w:hAnsi="Times New Roman"/>
          <w:sz w:val="24"/>
          <w:szCs w:val="24"/>
          <w:lang w:val="sq-AL" w:bidi="ar-MA"/>
        </w:rPr>
        <w:t xml:space="preserve"> në përputhje me legjislacionin</w:t>
      </w:r>
      <w:r w:rsidR="006A2B69" w:rsidRPr="0088641D">
        <w:rPr>
          <w:rFonts w:ascii="Times New Roman" w:hAnsi="Times New Roman"/>
          <w:sz w:val="24"/>
          <w:szCs w:val="24"/>
          <w:lang w:val="sq-AL" w:bidi="ar-MA"/>
        </w:rPr>
        <w:t xml:space="preserve"> për regjistrimin e subjekteve dhe </w:t>
      </w:r>
      <w:r w:rsidR="005E2734" w:rsidRPr="0088641D">
        <w:rPr>
          <w:rFonts w:ascii="Times New Roman" w:hAnsi="Times New Roman"/>
          <w:sz w:val="24"/>
          <w:szCs w:val="24"/>
          <w:lang w:val="sq-AL" w:bidi="ar-MA"/>
        </w:rPr>
        <w:t xml:space="preserve">procedurat </w:t>
      </w:r>
      <w:r w:rsidR="006A2B69" w:rsidRPr="0088641D">
        <w:rPr>
          <w:rFonts w:ascii="Times New Roman" w:hAnsi="Times New Roman"/>
          <w:sz w:val="24"/>
          <w:szCs w:val="24"/>
          <w:lang w:val="sq-AL" w:bidi="ar-MA"/>
        </w:rPr>
        <w:t xml:space="preserve">tatimore në Republikën e Shqipërisë. </w:t>
      </w:r>
    </w:p>
    <w:p w:rsidR="006A2B69" w:rsidRPr="0088641D" w:rsidRDefault="006A2B69" w:rsidP="003073D2">
      <w:pPr>
        <w:pStyle w:val="ListParagraph"/>
        <w:numPr>
          <w:ilvl w:val="0"/>
          <w:numId w:val="56"/>
        </w:numPr>
        <w:spacing w:after="0"/>
        <w:jc w:val="both"/>
        <w:rPr>
          <w:rFonts w:ascii="Times New Roman" w:hAnsi="Times New Roman"/>
          <w:b/>
          <w:sz w:val="24"/>
          <w:szCs w:val="24"/>
          <w:lang w:val="sq-AL" w:bidi="ar-MA"/>
        </w:rPr>
      </w:pPr>
      <w:r w:rsidRPr="0088641D">
        <w:rPr>
          <w:rFonts w:ascii="Times New Roman" w:hAnsi="Times New Roman"/>
          <w:sz w:val="24"/>
          <w:szCs w:val="24"/>
          <w:lang w:val="sq-AL" w:bidi="ar-MA"/>
        </w:rPr>
        <w:t xml:space="preserve">Pas regjistrimit </w:t>
      </w:r>
      <w:r w:rsidR="00976947" w:rsidRPr="0088641D">
        <w:rPr>
          <w:rFonts w:ascii="Times New Roman" w:hAnsi="Times New Roman"/>
          <w:sz w:val="24"/>
          <w:szCs w:val="24"/>
          <w:lang w:val="sq-AL" w:bidi="ar-MA"/>
        </w:rPr>
        <w:t xml:space="preserve">të shoqërisë </w:t>
      </w:r>
      <w:r w:rsidRPr="0088641D">
        <w:rPr>
          <w:rFonts w:ascii="Times New Roman" w:hAnsi="Times New Roman"/>
          <w:sz w:val="24"/>
          <w:szCs w:val="24"/>
          <w:lang w:val="sq-AL" w:bidi="ar-MA"/>
        </w:rPr>
        <w:t xml:space="preserve">në QKR, 30 ditë përpara fillimit të ushtrimit të veprimtarisë së lojërave të fatit, shoqëria </w:t>
      </w:r>
      <w:r w:rsidR="00976947" w:rsidRPr="0088641D">
        <w:rPr>
          <w:rFonts w:ascii="Times New Roman" w:hAnsi="Times New Roman"/>
          <w:sz w:val="24"/>
          <w:szCs w:val="24"/>
          <w:lang w:val="sq-AL" w:bidi="ar-MA"/>
        </w:rPr>
        <w:t>paraqet pran</w:t>
      </w:r>
      <w:r w:rsidR="007308ED" w:rsidRPr="0088641D">
        <w:rPr>
          <w:rFonts w:ascii="Times New Roman" w:hAnsi="Times New Roman"/>
          <w:sz w:val="24"/>
          <w:szCs w:val="24"/>
          <w:lang w:val="sq-AL" w:bidi="ar-MA"/>
        </w:rPr>
        <w:t>ë</w:t>
      </w:r>
      <w:r w:rsidR="00976947" w:rsidRPr="0088641D">
        <w:rPr>
          <w:rFonts w:ascii="Times New Roman" w:hAnsi="Times New Roman"/>
          <w:sz w:val="24"/>
          <w:szCs w:val="24"/>
          <w:lang w:val="sq-AL" w:bidi="ar-MA"/>
        </w:rPr>
        <w:t xml:space="preserve"> AMLF-së </w:t>
      </w:r>
      <w:r w:rsidRPr="0088641D">
        <w:rPr>
          <w:rFonts w:ascii="Times New Roman" w:hAnsi="Times New Roman"/>
          <w:sz w:val="24"/>
          <w:szCs w:val="24"/>
          <w:lang w:val="sq-AL" w:bidi="ar-MA"/>
        </w:rPr>
        <w:t>k</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rkes</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n për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im</w:t>
      </w:r>
      <w:r w:rsidR="00976947" w:rsidRPr="0088641D">
        <w:rPr>
          <w:rFonts w:ascii="Times New Roman" w:hAnsi="Times New Roman"/>
          <w:sz w:val="24"/>
          <w:szCs w:val="24"/>
          <w:lang w:val="sq-AL" w:bidi="ar-MA"/>
        </w:rPr>
        <w:t>, shoqëruar me</w:t>
      </w:r>
      <w:r w:rsidRPr="0088641D">
        <w:rPr>
          <w:rFonts w:ascii="Times New Roman" w:hAnsi="Times New Roman"/>
          <w:sz w:val="24"/>
          <w:szCs w:val="24"/>
          <w:lang w:val="sq-AL" w:bidi="ar-MA"/>
        </w:rPr>
        <w:t xml:space="preserve"> të gjithë dokumentacion e kërkuar</w:t>
      </w:r>
      <w:r w:rsidR="005E2734"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sipas dispozitave të këtij ligji për licencim</w:t>
      </w:r>
      <w:r w:rsidR="002E3957" w:rsidRPr="0088641D">
        <w:rPr>
          <w:rFonts w:ascii="Times New Roman" w:hAnsi="Times New Roman"/>
          <w:sz w:val="24"/>
          <w:szCs w:val="24"/>
          <w:lang w:val="sq-AL" w:bidi="ar-MA"/>
        </w:rPr>
        <w:t>.</w:t>
      </w:r>
    </w:p>
    <w:p w:rsidR="00D33C91" w:rsidRPr="0088641D" w:rsidRDefault="006A2B69" w:rsidP="003073D2">
      <w:pPr>
        <w:pStyle w:val="ListParagraph"/>
        <w:numPr>
          <w:ilvl w:val="0"/>
          <w:numId w:val="56"/>
        </w:numPr>
        <w:spacing w:after="0"/>
        <w:jc w:val="both"/>
        <w:rPr>
          <w:rFonts w:ascii="Times New Roman" w:hAnsi="Times New Roman"/>
          <w:b/>
          <w:sz w:val="24"/>
          <w:szCs w:val="24"/>
          <w:lang w:val="sq-AL" w:bidi="ar-MA"/>
        </w:rPr>
      </w:pPr>
      <w:r w:rsidRPr="0088641D">
        <w:rPr>
          <w:rFonts w:ascii="Times New Roman" w:hAnsi="Times New Roman"/>
          <w:sz w:val="24"/>
          <w:szCs w:val="24"/>
          <w:lang w:val="sq-AL" w:bidi="ar-MA"/>
        </w:rPr>
        <w:t>Shoqëritë për organizimin e lojërave të fatit</w:t>
      </w:r>
      <w:r w:rsidR="005E2734" w:rsidRPr="0088641D">
        <w:rPr>
          <w:rFonts w:ascii="Times New Roman" w:hAnsi="Times New Roman"/>
          <w:sz w:val="24"/>
          <w:szCs w:val="24"/>
          <w:lang w:val="sq-AL" w:bidi="ar-MA"/>
        </w:rPr>
        <w:t>,</w:t>
      </w:r>
      <w:r w:rsidR="0021264F" w:rsidRPr="0088641D">
        <w:rPr>
          <w:rFonts w:ascii="Times New Roman" w:hAnsi="Times New Roman"/>
          <w:sz w:val="24"/>
          <w:szCs w:val="24"/>
          <w:lang w:val="sq-AL" w:bidi="ar-MA"/>
        </w:rPr>
        <w:t>sipas kategorive</w:t>
      </w:r>
      <w:r w:rsidR="005E2734"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mund ta ushtrojë veprimtarinë në të gjithë territorin e Republikës së Shqipërisë, duke respektuar zonën dhe kufizimin e </w:t>
      </w:r>
      <w:r w:rsidR="00E72BE5" w:rsidRPr="0088641D">
        <w:rPr>
          <w:rFonts w:ascii="Times New Roman" w:hAnsi="Times New Roman"/>
          <w:sz w:val="24"/>
          <w:szCs w:val="24"/>
          <w:lang w:val="sq-AL" w:bidi="ar-MA"/>
        </w:rPr>
        <w:t>adresave sekondare</w:t>
      </w:r>
      <w:r w:rsidRPr="0088641D">
        <w:rPr>
          <w:rFonts w:ascii="Times New Roman" w:hAnsi="Times New Roman"/>
          <w:sz w:val="24"/>
          <w:szCs w:val="24"/>
          <w:lang w:val="sq-AL" w:bidi="ar-MA"/>
        </w:rPr>
        <w:t xml:space="preserve"> për çdo </w:t>
      </w:r>
      <w:r w:rsidR="005E2734" w:rsidRPr="0088641D">
        <w:rPr>
          <w:rFonts w:ascii="Times New Roman" w:hAnsi="Times New Roman"/>
          <w:sz w:val="24"/>
          <w:szCs w:val="24"/>
          <w:lang w:val="sq-AL" w:bidi="ar-MA"/>
        </w:rPr>
        <w:t xml:space="preserve">licencë </w:t>
      </w:r>
      <w:r w:rsidRPr="0088641D">
        <w:rPr>
          <w:rFonts w:ascii="Times New Roman" w:hAnsi="Times New Roman"/>
          <w:sz w:val="24"/>
          <w:szCs w:val="24"/>
          <w:lang w:val="sq-AL" w:bidi="ar-MA"/>
        </w:rPr>
        <w:t>të miratuar</w:t>
      </w:r>
      <w:r w:rsidR="00B96A28" w:rsidRPr="0088641D">
        <w:rPr>
          <w:rFonts w:ascii="Times New Roman" w:hAnsi="Times New Roman"/>
          <w:sz w:val="24"/>
          <w:szCs w:val="24"/>
          <w:lang w:val="sq-AL" w:bidi="ar-MA"/>
        </w:rPr>
        <w:t xml:space="preserve">në </w:t>
      </w:r>
      <w:r w:rsidR="00D33C91" w:rsidRPr="0088641D">
        <w:rPr>
          <w:rFonts w:ascii="Times New Roman" w:hAnsi="Times New Roman"/>
          <w:sz w:val="24"/>
          <w:szCs w:val="24"/>
          <w:lang w:val="sq-AL" w:bidi="ar-MA"/>
        </w:rPr>
        <w:t xml:space="preserve">përputhje me </w:t>
      </w:r>
      <w:r w:rsidR="005E2734" w:rsidRPr="0088641D">
        <w:rPr>
          <w:rFonts w:ascii="Times New Roman" w:hAnsi="Times New Roman"/>
          <w:sz w:val="24"/>
          <w:szCs w:val="24"/>
          <w:lang w:val="sq-AL" w:bidi="ar-MA"/>
        </w:rPr>
        <w:t xml:space="preserve">pikën </w:t>
      </w:r>
      <w:r w:rsidR="00F438B2" w:rsidRPr="0088641D">
        <w:rPr>
          <w:rFonts w:ascii="Times New Roman" w:hAnsi="Times New Roman"/>
          <w:sz w:val="24"/>
          <w:szCs w:val="24"/>
          <w:lang w:val="sq-AL" w:bidi="ar-MA"/>
        </w:rPr>
        <w:t>5</w:t>
      </w:r>
      <w:r w:rsidR="00D33C91" w:rsidRPr="0088641D">
        <w:rPr>
          <w:rFonts w:ascii="Times New Roman" w:hAnsi="Times New Roman"/>
          <w:sz w:val="24"/>
          <w:szCs w:val="24"/>
          <w:lang w:val="sq-AL" w:bidi="ar-MA"/>
        </w:rPr>
        <w:t xml:space="preserve"> t</w:t>
      </w:r>
      <w:r w:rsidR="005E2734" w:rsidRPr="0088641D">
        <w:rPr>
          <w:rFonts w:ascii="Times New Roman" w:hAnsi="Times New Roman"/>
          <w:sz w:val="24"/>
          <w:szCs w:val="24"/>
          <w:lang w:val="sq-AL" w:bidi="ar-MA"/>
        </w:rPr>
        <w:t>ë</w:t>
      </w:r>
      <w:r w:rsidR="00D33C91" w:rsidRPr="0088641D">
        <w:rPr>
          <w:rFonts w:ascii="Times New Roman" w:hAnsi="Times New Roman"/>
          <w:sz w:val="24"/>
          <w:szCs w:val="24"/>
          <w:lang w:val="sq-AL" w:bidi="ar-MA"/>
        </w:rPr>
        <w:t xml:space="preserve"> këtij </w:t>
      </w:r>
      <w:r w:rsidR="005E2734" w:rsidRPr="0088641D">
        <w:rPr>
          <w:rFonts w:ascii="Times New Roman" w:hAnsi="Times New Roman"/>
          <w:sz w:val="24"/>
          <w:szCs w:val="24"/>
          <w:lang w:val="sq-AL" w:bidi="ar-MA"/>
        </w:rPr>
        <w:t>n</w:t>
      </w:r>
      <w:r w:rsidR="00D33C91" w:rsidRPr="0088641D">
        <w:rPr>
          <w:rFonts w:ascii="Times New Roman" w:hAnsi="Times New Roman"/>
          <w:sz w:val="24"/>
          <w:szCs w:val="24"/>
          <w:lang w:val="sq-AL" w:bidi="ar-MA"/>
        </w:rPr>
        <w:t>eni;</w:t>
      </w:r>
    </w:p>
    <w:p w:rsidR="006A2B69" w:rsidRPr="0088641D" w:rsidRDefault="006A2B69" w:rsidP="003073D2">
      <w:pPr>
        <w:pStyle w:val="ListParagraph"/>
        <w:numPr>
          <w:ilvl w:val="0"/>
          <w:numId w:val="5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Pas marrjes së </w:t>
      </w:r>
      <w:r w:rsidR="005E2734" w:rsidRPr="0088641D">
        <w:rPr>
          <w:rFonts w:ascii="Times New Roman" w:hAnsi="Times New Roman"/>
          <w:sz w:val="24"/>
          <w:szCs w:val="24"/>
          <w:lang w:val="sq-AL" w:bidi="ar-MA"/>
        </w:rPr>
        <w:t>licencës</w:t>
      </w:r>
      <w:r w:rsidRPr="0088641D">
        <w:rPr>
          <w:rFonts w:ascii="Times New Roman" w:hAnsi="Times New Roman"/>
          <w:sz w:val="24"/>
          <w:szCs w:val="24"/>
          <w:lang w:val="sq-AL" w:bidi="ar-MA"/>
        </w:rPr>
        <w:t xml:space="preserve"> për hapjen e sallave, subjekti bën pranë AMLF-së kërkesë për hapje salle</w:t>
      </w:r>
      <w:r w:rsidR="005E2734" w:rsidRPr="0088641D">
        <w:rPr>
          <w:rFonts w:ascii="Times New Roman" w:hAnsi="Times New Roman"/>
          <w:sz w:val="24"/>
          <w:szCs w:val="24"/>
          <w:lang w:val="sq-AL" w:bidi="ar-MA"/>
        </w:rPr>
        <w:t>. P</w:t>
      </w:r>
      <w:r w:rsidRPr="0088641D">
        <w:rPr>
          <w:rFonts w:ascii="Times New Roman" w:hAnsi="Times New Roman"/>
          <w:sz w:val="24"/>
          <w:szCs w:val="24"/>
          <w:lang w:val="sq-AL" w:bidi="ar-MA"/>
        </w:rPr>
        <w:t xml:space="preserve">as aprovimit nga AMLF, </w:t>
      </w:r>
      <w:r w:rsidR="005E2734" w:rsidRPr="0088641D">
        <w:rPr>
          <w:rFonts w:ascii="Times New Roman" w:hAnsi="Times New Roman"/>
          <w:sz w:val="24"/>
          <w:szCs w:val="24"/>
          <w:lang w:val="sq-AL" w:bidi="ar-MA"/>
        </w:rPr>
        <w:t xml:space="preserve">subjekti </w:t>
      </w:r>
      <w:r w:rsidRPr="0088641D">
        <w:rPr>
          <w:rFonts w:ascii="Times New Roman" w:hAnsi="Times New Roman"/>
          <w:sz w:val="24"/>
          <w:szCs w:val="24"/>
          <w:lang w:val="sq-AL" w:bidi="ar-MA"/>
        </w:rPr>
        <w:t xml:space="preserve">është i detyruar të regjistrohet në QKR, brenda 7 </w:t>
      </w:r>
      <w:r w:rsidR="005E2734" w:rsidRPr="0088641D">
        <w:rPr>
          <w:rFonts w:ascii="Times New Roman" w:hAnsi="Times New Roman"/>
          <w:sz w:val="24"/>
          <w:szCs w:val="24"/>
          <w:lang w:val="sq-AL" w:bidi="ar-MA"/>
        </w:rPr>
        <w:t xml:space="preserve">ditësh </w:t>
      </w:r>
      <w:r w:rsidRPr="0088641D">
        <w:rPr>
          <w:rFonts w:ascii="Times New Roman" w:hAnsi="Times New Roman"/>
          <w:sz w:val="24"/>
          <w:szCs w:val="24"/>
          <w:lang w:val="sq-AL" w:bidi="ar-MA"/>
        </w:rPr>
        <w:t>nga data e marrjes së miratimit nga AMLF.</w:t>
      </w:r>
    </w:p>
    <w:p w:rsidR="006A2B69" w:rsidRPr="0088641D" w:rsidRDefault="006A2B69" w:rsidP="003073D2">
      <w:pPr>
        <w:pStyle w:val="ListParagraph"/>
        <w:numPr>
          <w:ilvl w:val="0"/>
          <w:numId w:val="5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Organizatorët e lojërave të fatit, në momentin e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imit dhe gjatë të gjithë afatit të saj, </w:t>
      </w:r>
      <w:r w:rsidR="003B070B" w:rsidRPr="0088641D">
        <w:rPr>
          <w:rFonts w:ascii="Times New Roman" w:hAnsi="Times New Roman"/>
          <w:sz w:val="24"/>
          <w:szCs w:val="24"/>
          <w:lang w:val="sq-AL" w:bidi="ar-MA"/>
        </w:rPr>
        <w:t xml:space="preserve">kufizohen </w:t>
      </w:r>
      <w:r w:rsidR="00AB4FF1" w:rsidRPr="0088641D">
        <w:rPr>
          <w:rFonts w:ascii="Times New Roman" w:hAnsi="Times New Roman"/>
          <w:sz w:val="24"/>
          <w:szCs w:val="24"/>
          <w:lang w:val="sq-AL" w:bidi="ar-MA"/>
        </w:rPr>
        <w:t>si vijon</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53"/>
        </w:numPr>
        <w:spacing w:after="0"/>
        <w:ind w:left="1440"/>
        <w:jc w:val="both"/>
        <w:rPr>
          <w:rFonts w:ascii="Times New Roman" w:hAnsi="Times New Roman"/>
          <w:sz w:val="24"/>
          <w:szCs w:val="24"/>
          <w:lang w:val="sq-AL" w:bidi="ar-MA"/>
        </w:rPr>
      </w:pPr>
      <w:r w:rsidRPr="0088641D">
        <w:rPr>
          <w:rFonts w:ascii="Times New Roman" w:hAnsi="Times New Roman"/>
          <w:sz w:val="24"/>
          <w:szCs w:val="24"/>
          <w:lang w:val="sq-AL" w:bidi="ar-MA"/>
        </w:rPr>
        <w:t>Kazinotë</w:t>
      </w:r>
      <w:r w:rsidR="000B545F" w:rsidRPr="0088641D">
        <w:rPr>
          <w:rFonts w:ascii="Times New Roman" w:hAnsi="Times New Roman"/>
          <w:sz w:val="24"/>
          <w:szCs w:val="24"/>
          <w:lang w:val="sq-AL" w:bidi="ar-MA"/>
        </w:rPr>
        <w:t xml:space="preserve"> kanë të drejtë të hapin vetë</w:t>
      </w:r>
      <w:r w:rsidRPr="0088641D">
        <w:rPr>
          <w:rFonts w:ascii="Times New Roman" w:hAnsi="Times New Roman"/>
          <w:sz w:val="24"/>
          <w:szCs w:val="24"/>
          <w:lang w:val="sq-AL" w:bidi="ar-MA"/>
        </w:rPr>
        <w:t xml:space="preserve">m </w:t>
      </w:r>
      <w:r w:rsidRPr="0088641D">
        <w:rPr>
          <w:rFonts w:ascii="Times New Roman" w:hAnsi="Times New Roman"/>
          <w:b/>
          <w:sz w:val="24"/>
          <w:szCs w:val="24"/>
          <w:lang w:val="sq-AL" w:bidi="ar-MA"/>
        </w:rPr>
        <w:t>1</w:t>
      </w:r>
      <w:r w:rsidRPr="0088641D">
        <w:rPr>
          <w:rFonts w:ascii="Times New Roman" w:hAnsi="Times New Roman"/>
          <w:sz w:val="24"/>
          <w:szCs w:val="24"/>
          <w:lang w:val="sq-AL" w:bidi="ar-MA"/>
        </w:rPr>
        <w:t xml:space="preserve"> (</w:t>
      </w:r>
      <w:r w:rsidRPr="0088641D">
        <w:rPr>
          <w:rFonts w:ascii="Times New Roman" w:hAnsi="Times New Roman"/>
          <w:b/>
          <w:sz w:val="24"/>
          <w:szCs w:val="24"/>
          <w:lang w:val="sq-AL" w:bidi="ar-MA"/>
        </w:rPr>
        <w:t>një</w:t>
      </w:r>
      <w:r w:rsidR="000B545F" w:rsidRPr="0088641D">
        <w:rPr>
          <w:rFonts w:ascii="Times New Roman" w:hAnsi="Times New Roman"/>
          <w:sz w:val="24"/>
          <w:szCs w:val="24"/>
          <w:lang w:val="sq-AL" w:bidi="ar-MA"/>
        </w:rPr>
        <w:t>) sallë pë</w:t>
      </w:r>
      <w:r w:rsidRPr="0088641D">
        <w:rPr>
          <w:rFonts w:ascii="Times New Roman" w:hAnsi="Times New Roman"/>
          <w:sz w:val="24"/>
          <w:szCs w:val="24"/>
          <w:lang w:val="sq-AL" w:bidi="ar-MA"/>
        </w:rPr>
        <w:t>r ushtrim aktiviteti.</w:t>
      </w:r>
    </w:p>
    <w:p w:rsidR="00DD0AA0" w:rsidRPr="0088641D" w:rsidRDefault="006A2B69" w:rsidP="003073D2">
      <w:pPr>
        <w:pStyle w:val="ListParagraph"/>
        <w:numPr>
          <w:ilvl w:val="0"/>
          <w:numId w:val="53"/>
        </w:numPr>
        <w:spacing w:after="0"/>
        <w:ind w:left="1440"/>
        <w:jc w:val="both"/>
        <w:rPr>
          <w:rFonts w:ascii="Times New Roman" w:hAnsi="Times New Roman"/>
          <w:sz w:val="24"/>
          <w:szCs w:val="24"/>
          <w:lang w:val="sq-AL" w:bidi="ar-MA"/>
        </w:rPr>
      </w:pPr>
      <w:r w:rsidRPr="0088641D">
        <w:rPr>
          <w:rFonts w:ascii="Times New Roman" w:hAnsi="Times New Roman"/>
          <w:sz w:val="24"/>
          <w:szCs w:val="24"/>
          <w:lang w:val="sq-AL" w:bidi="ar-MA"/>
        </w:rPr>
        <w:t>Bastet sportive</w:t>
      </w:r>
      <w:r w:rsidR="00435128" w:rsidRPr="0088641D">
        <w:rPr>
          <w:rFonts w:ascii="Times New Roman" w:hAnsi="Times New Roman"/>
          <w:sz w:val="24"/>
          <w:szCs w:val="24"/>
          <w:lang w:val="sq-AL" w:bidi="ar-MA"/>
        </w:rPr>
        <w:t xml:space="preserve">deri në </w:t>
      </w:r>
      <w:r w:rsidR="00B84387">
        <w:rPr>
          <w:rFonts w:ascii="Times New Roman" w:hAnsi="Times New Roman"/>
          <w:b/>
          <w:sz w:val="24"/>
          <w:szCs w:val="24"/>
          <w:lang w:val="sq-AL" w:bidi="ar-MA"/>
        </w:rPr>
        <w:t>5</w:t>
      </w:r>
      <w:r w:rsidR="00B84387" w:rsidRPr="0088641D">
        <w:rPr>
          <w:rFonts w:ascii="Times New Roman" w:hAnsi="Times New Roman"/>
          <w:b/>
          <w:sz w:val="24"/>
          <w:szCs w:val="24"/>
          <w:lang w:val="sq-AL" w:bidi="ar-MA"/>
        </w:rPr>
        <w:t>00</w:t>
      </w:r>
      <w:r w:rsidR="00B84387"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w:t>
      </w:r>
      <w:r w:rsidR="00B84387">
        <w:rPr>
          <w:rFonts w:ascii="Times New Roman" w:hAnsi="Times New Roman"/>
          <w:b/>
          <w:sz w:val="24"/>
          <w:szCs w:val="24"/>
          <w:lang w:val="sq-AL" w:bidi="ar-MA"/>
        </w:rPr>
        <w:t>pesë</w:t>
      </w:r>
      <w:r w:rsidR="00B84387" w:rsidRPr="0088641D">
        <w:rPr>
          <w:rFonts w:ascii="Times New Roman" w:hAnsi="Times New Roman"/>
          <w:b/>
          <w:sz w:val="24"/>
          <w:szCs w:val="24"/>
          <w:lang w:val="sq-AL" w:bidi="ar-MA"/>
        </w:rPr>
        <w:t>eqind</w:t>
      </w:r>
      <w:r w:rsidRPr="0088641D">
        <w:rPr>
          <w:rFonts w:ascii="Times New Roman" w:hAnsi="Times New Roman"/>
          <w:sz w:val="24"/>
          <w:szCs w:val="24"/>
          <w:lang w:val="sq-AL" w:bidi="ar-MA"/>
        </w:rPr>
        <w:t>)</w:t>
      </w:r>
      <w:r w:rsidR="00B84387">
        <w:rPr>
          <w:rFonts w:ascii="Times New Roman" w:hAnsi="Times New Roman"/>
          <w:sz w:val="24"/>
          <w:szCs w:val="24"/>
          <w:lang w:val="sq-AL" w:bidi="ar-MA"/>
        </w:rPr>
        <w:t xml:space="preserve"> </w:t>
      </w:r>
      <w:r w:rsidR="003417EC" w:rsidRPr="0088641D">
        <w:rPr>
          <w:rFonts w:ascii="Times New Roman" w:hAnsi="Times New Roman"/>
          <w:sz w:val="24"/>
          <w:szCs w:val="24"/>
          <w:lang w:val="sq-AL" w:bidi="ar-MA"/>
        </w:rPr>
        <w:t>adresa</w:t>
      </w:r>
      <w:r w:rsidR="00B84387">
        <w:rPr>
          <w:rFonts w:ascii="Times New Roman" w:hAnsi="Times New Roman"/>
          <w:sz w:val="24"/>
          <w:szCs w:val="24"/>
          <w:lang w:val="sq-AL" w:bidi="ar-MA"/>
        </w:rPr>
        <w:t xml:space="preserve"> </w:t>
      </w:r>
      <w:r w:rsidR="003417EC" w:rsidRPr="0088641D">
        <w:rPr>
          <w:rFonts w:ascii="Times New Roman" w:hAnsi="Times New Roman"/>
          <w:sz w:val="24"/>
          <w:szCs w:val="24"/>
          <w:lang w:val="sq-AL" w:bidi="ar-MA"/>
        </w:rPr>
        <w:t>s</w:t>
      </w:r>
      <w:r w:rsidR="000B545F" w:rsidRPr="0088641D">
        <w:rPr>
          <w:rFonts w:ascii="Times New Roman" w:hAnsi="Times New Roman"/>
          <w:sz w:val="24"/>
          <w:szCs w:val="24"/>
          <w:lang w:val="sq-AL" w:bidi="ar-MA"/>
        </w:rPr>
        <w:t>ekondare.</w:t>
      </w:r>
      <w:r w:rsidR="003B070B" w:rsidRPr="0088641D">
        <w:rPr>
          <w:rFonts w:ascii="Times New Roman" w:hAnsi="Times New Roman"/>
          <w:sz w:val="24"/>
          <w:szCs w:val="24"/>
          <w:lang w:val="sq-AL" w:bidi="ar-MA"/>
        </w:rPr>
        <w:t xml:space="preserve"> Distancat nga njëra pikë basti tek tjetra duhet të jetë jo më pak se </w:t>
      </w:r>
      <w:r w:rsidR="003B070B" w:rsidRPr="0088641D">
        <w:rPr>
          <w:rFonts w:ascii="Times New Roman" w:hAnsi="Times New Roman"/>
          <w:b/>
          <w:sz w:val="24"/>
          <w:szCs w:val="24"/>
          <w:lang w:val="sq-AL" w:bidi="ar-MA"/>
        </w:rPr>
        <w:t>200</w:t>
      </w:r>
      <w:r w:rsidR="00853599" w:rsidRPr="0088641D">
        <w:rPr>
          <w:rFonts w:ascii="Times New Roman" w:hAnsi="Times New Roman"/>
          <w:sz w:val="24"/>
          <w:szCs w:val="24"/>
          <w:lang w:val="sq-AL" w:bidi="ar-MA"/>
        </w:rPr>
        <w:t xml:space="preserve"> (</w:t>
      </w:r>
      <w:r w:rsidR="00853599" w:rsidRPr="0088641D">
        <w:rPr>
          <w:rFonts w:ascii="Times New Roman" w:hAnsi="Times New Roman"/>
          <w:b/>
          <w:sz w:val="24"/>
          <w:szCs w:val="24"/>
          <w:lang w:val="sq-AL" w:bidi="ar-MA"/>
        </w:rPr>
        <w:t>dyqind</w:t>
      </w:r>
      <w:r w:rsidR="00853599" w:rsidRPr="0088641D">
        <w:rPr>
          <w:rFonts w:ascii="Times New Roman" w:hAnsi="Times New Roman"/>
          <w:sz w:val="24"/>
          <w:szCs w:val="24"/>
          <w:lang w:val="sq-AL" w:bidi="ar-MA"/>
        </w:rPr>
        <w:t>)</w:t>
      </w:r>
      <w:r w:rsidR="003B070B" w:rsidRPr="0088641D">
        <w:rPr>
          <w:rFonts w:ascii="Times New Roman" w:hAnsi="Times New Roman"/>
          <w:sz w:val="24"/>
          <w:szCs w:val="24"/>
          <w:lang w:val="sq-AL" w:bidi="ar-MA"/>
        </w:rPr>
        <w:t xml:space="preserve"> metra</w:t>
      </w:r>
      <w:r w:rsidR="0077431F">
        <w:rPr>
          <w:rFonts w:ascii="Times New Roman" w:hAnsi="Times New Roman"/>
          <w:sz w:val="24"/>
          <w:szCs w:val="24"/>
          <w:lang w:val="sq-AL" w:bidi="ar-MA"/>
        </w:rPr>
        <w:t xml:space="preserve"> në vijë ajrore</w:t>
      </w:r>
      <w:r w:rsidR="003B070B" w:rsidRPr="0088641D">
        <w:rPr>
          <w:rFonts w:ascii="Times New Roman" w:hAnsi="Times New Roman"/>
          <w:sz w:val="24"/>
          <w:szCs w:val="24"/>
          <w:lang w:val="sq-AL" w:bidi="ar-MA"/>
        </w:rPr>
        <w:t>.</w:t>
      </w:r>
    </w:p>
    <w:p w:rsidR="001070B3" w:rsidRPr="0088641D" w:rsidRDefault="001070B3" w:rsidP="003073D2">
      <w:pPr>
        <w:pStyle w:val="ListParagraph"/>
        <w:numPr>
          <w:ilvl w:val="0"/>
          <w:numId w:val="53"/>
        </w:numPr>
        <w:spacing w:after="0"/>
        <w:ind w:left="1440"/>
        <w:jc w:val="both"/>
        <w:rPr>
          <w:rFonts w:ascii="Times New Roman" w:hAnsi="Times New Roman"/>
          <w:sz w:val="24"/>
          <w:szCs w:val="24"/>
          <w:lang w:val="sq-AL" w:bidi="ar-MA"/>
        </w:rPr>
      </w:pPr>
      <w:r w:rsidRPr="0088641D">
        <w:rPr>
          <w:rFonts w:ascii="Times New Roman" w:hAnsi="Times New Roman"/>
          <w:sz w:val="24"/>
          <w:szCs w:val="24"/>
          <w:lang w:val="sq-AL" w:bidi="ar-MA"/>
        </w:rPr>
        <w:t>Çdo subjekt i pajisur me licenc</w:t>
      </w:r>
      <w:r w:rsidR="00EC4C82"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për bastet për garat në pistë ka të drejtën e</w:t>
      </w:r>
      <w:r w:rsidR="008D2212" w:rsidRPr="0088641D">
        <w:rPr>
          <w:rFonts w:ascii="Times New Roman" w:hAnsi="Times New Roman"/>
          <w:b/>
          <w:sz w:val="24"/>
          <w:szCs w:val="24"/>
          <w:lang w:val="sq-AL" w:bidi="ar-MA"/>
        </w:rPr>
        <w:t>1</w:t>
      </w:r>
      <w:r w:rsidR="008D2212" w:rsidRPr="0088641D">
        <w:rPr>
          <w:rFonts w:ascii="Times New Roman" w:hAnsi="Times New Roman"/>
          <w:sz w:val="24"/>
          <w:szCs w:val="24"/>
          <w:lang w:val="sq-AL" w:bidi="ar-MA"/>
        </w:rPr>
        <w:t>(</w:t>
      </w:r>
      <w:r w:rsidRPr="0088641D">
        <w:rPr>
          <w:rFonts w:ascii="Times New Roman" w:hAnsi="Times New Roman"/>
          <w:b/>
          <w:sz w:val="24"/>
          <w:szCs w:val="24"/>
          <w:lang w:val="sq-AL" w:bidi="ar-MA"/>
        </w:rPr>
        <w:t>një</w:t>
      </w:r>
      <w:r w:rsidR="008D221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hipodromi.</w:t>
      </w:r>
    </w:p>
    <w:p w:rsidR="006669E2" w:rsidRPr="0088641D" w:rsidRDefault="006669E2" w:rsidP="003073D2">
      <w:pPr>
        <w:pStyle w:val="ListParagraph"/>
        <w:numPr>
          <w:ilvl w:val="0"/>
          <w:numId w:val="5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për kazinotë duhet të njoftojë AMLF-në, 10 ditë përpara, për çdo makinë shtesë që vendos në pikë/sallë. Në çdo rast, </w:t>
      </w:r>
      <w:r w:rsidR="005E2734" w:rsidRPr="0088641D">
        <w:rPr>
          <w:rFonts w:ascii="Times New Roman" w:hAnsi="Times New Roman"/>
          <w:sz w:val="24"/>
          <w:szCs w:val="24"/>
          <w:lang w:val="sq-AL" w:bidi="ar-MA"/>
        </w:rPr>
        <w:t xml:space="preserve">organizatori </w:t>
      </w:r>
      <w:r w:rsidR="000B545F" w:rsidRPr="0088641D">
        <w:rPr>
          <w:rFonts w:ascii="Times New Roman" w:hAnsi="Times New Roman"/>
          <w:sz w:val="24"/>
          <w:szCs w:val="24"/>
          <w:lang w:val="sq-AL" w:bidi="ar-MA"/>
        </w:rPr>
        <w:t xml:space="preserve">për kazino </w:t>
      </w:r>
      <w:r w:rsidRPr="0088641D">
        <w:rPr>
          <w:rFonts w:ascii="Times New Roman" w:hAnsi="Times New Roman"/>
          <w:sz w:val="24"/>
          <w:szCs w:val="24"/>
          <w:lang w:val="sq-AL" w:bidi="ar-MA"/>
        </w:rPr>
        <w:t>nuk mund të vendosë më pak se 20 makina në secilën sallë. Salla duhet të ketë një sipërfaqe të tillë që secili</w:t>
      </w:r>
      <w:r w:rsidR="005E2734" w:rsidRPr="0088641D">
        <w:rPr>
          <w:rFonts w:ascii="Times New Roman" w:hAnsi="Times New Roman"/>
          <w:sz w:val="24"/>
          <w:szCs w:val="24"/>
          <w:lang w:val="sq-AL" w:bidi="ar-MA"/>
        </w:rPr>
        <w:t>t</w:t>
      </w:r>
      <w:r w:rsidRPr="0088641D">
        <w:rPr>
          <w:rFonts w:ascii="Times New Roman" w:hAnsi="Times New Roman"/>
          <w:sz w:val="24"/>
          <w:szCs w:val="24"/>
          <w:lang w:val="sq-AL" w:bidi="ar-MA"/>
        </w:rPr>
        <w:t xml:space="preserve"> automat ti </w:t>
      </w:r>
      <w:r w:rsidR="005E2734" w:rsidRPr="0088641D">
        <w:rPr>
          <w:rFonts w:ascii="Times New Roman" w:hAnsi="Times New Roman"/>
          <w:sz w:val="24"/>
          <w:szCs w:val="24"/>
          <w:lang w:val="sq-AL" w:bidi="ar-MA"/>
        </w:rPr>
        <w:t xml:space="preserve">takojë </w:t>
      </w:r>
      <w:r w:rsidRPr="0088641D">
        <w:rPr>
          <w:rFonts w:ascii="Times New Roman" w:hAnsi="Times New Roman"/>
          <w:sz w:val="24"/>
          <w:szCs w:val="24"/>
          <w:lang w:val="sq-AL" w:bidi="ar-MA"/>
        </w:rPr>
        <w:t>një sip</w:t>
      </w:r>
      <w:r w:rsidR="005E2734" w:rsidRPr="0088641D">
        <w:rPr>
          <w:rFonts w:ascii="Times New Roman" w:hAnsi="Times New Roman"/>
          <w:sz w:val="24"/>
          <w:szCs w:val="24"/>
          <w:lang w:val="sq-AL" w:bidi="ar-MA"/>
        </w:rPr>
        <w:t>ë</w:t>
      </w:r>
      <w:r w:rsidRPr="0088641D">
        <w:rPr>
          <w:rFonts w:ascii="Times New Roman" w:hAnsi="Times New Roman"/>
          <w:sz w:val="24"/>
          <w:szCs w:val="24"/>
          <w:lang w:val="sq-AL" w:bidi="ar-MA"/>
        </w:rPr>
        <w:t>rfaqe prej 5 m².</w:t>
      </w:r>
    </w:p>
    <w:p w:rsidR="006A2B69" w:rsidRPr="0088641D" w:rsidRDefault="006A2B69" w:rsidP="003073D2">
      <w:pPr>
        <w:pStyle w:val="ListParagraph"/>
        <w:numPr>
          <w:ilvl w:val="0"/>
          <w:numId w:val="5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Organizatori është i detyruar që të monitorohet on</w:t>
      </w:r>
      <w:r w:rsidR="005E2734"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w:t>
      </w:r>
      <w:r w:rsidR="00871521" w:rsidRPr="0088641D">
        <w:rPr>
          <w:rFonts w:ascii="Times New Roman" w:hAnsi="Times New Roman"/>
          <w:sz w:val="24"/>
          <w:szCs w:val="24"/>
          <w:lang w:val="sq-AL" w:bidi="ar-MA"/>
        </w:rPr>
        <w:t>dhe t’i</w:t>
      </w:r>
      <w:r w:rsidRPr="0088641D">
        <w:rPr>
          <w:rFonts w:ascii="Times New Roman" w:hAnsi="Times New Roman"/>
          <w:sz w:val="24"/>
          <w:szCs w:val="24"/>
          <w:lang w:val="sq-AL" w:bidi="ar-MA"/>
        </w:rPr>
        <w:t xml:space="preserve"> lejojë</w:t>
      </w:r>
      <w:r w:rsidR="00871521" w:rsidRPr="0088641D">
        <w:rPr>
          <w:rFonts w:ascii="Times New Roman" w:hAnsi="Times New Roman"/>
          <w:sz w:val="24"/>
          <w:szCs w:val="24"/>
          <w:lang w:val="sq-AL" w:bidi="ar-MA"/>
        </w:rPr>
        <w:t xml:space="preserve"> AMLF-së</w:t>
      </w:r>
      <w:r w:rsidRPr="0088641D">
        <w:rPr>
          <w:rFonts w:ascii="Times New Roman" w:hAnsi="Times New Roman"/>
          <w:sz w:val="24"/>
          <w:szCs w:val="24"/>
          <w:lang w:val="sq-AL" w:bidi="ar-MA"/>
        </w:rPr>
        <w:t xml:space="preserve"> akses në serverin e tij;</w:t>
      </w:r>
    </w:p>
    <w:p w:rsidR="006A2B69" w:rsidRPr="0088641D" w:rsidRDefault="006A2B69" w:rsidP="003073D2">
      <w:pPr>
        <w:pStyle w:val="ListParagraph"/>
        <w:numPr>
          <w:ilvl w:val="0"/>
          <w:numId w:val="5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duhet të njoftojë AMLF-në 30 ditë përpara për mbylljen e çdo salle, ndryshimin e selisë, ndryshim e personelit apo të numrit të mjeteve të lojërave për çdo sallë, në përputhje me </w:t>
      </w:r>
      <w:r w:rsidR="005E2734" w:rsidRPr="0088641D">
        <w:rPr>
          <w:rFonts w:ascii="Times New Roman" w:hAnsi="Times New Roman"/>
          <w:sz w:val="24"/>
          <w:szCs w:val="24"/>
          <w:lang w:val="sq-AL" w:bidi="ar-MA"/>
        </w:rPr>
        <w:t xml:space="preserve">licencën </w:t>
      </w:r>
      <w:r w:rsidRPr="0088641D">
        <w:rPr>
          <w:rFonts w:ascii="Times New Roman" w:hAnsi="Times New Roman"/>
          <w:sz w:val="24"/>
          <w:szCs w:val="24"/>
          <w:lang w:val="sq-AL" w:bidi="ar-MA"/>
        </w:rPr>
        <w:t xml:space="preserve">që zotëron. </w:t>
      </w:r>
    </w:p>
    <w:p w:rsidR="006A2B69" w:rsidRPr="0088641D" w:rsidRDefault="006A2B69" w:rsidP="003073D2">
      <w:pPr>
        <w:pStyle w:val="ListParagraph"/>
        <w:numPr>
          <w:ilvl w:val="0"/>
          <w:numId w:val="5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 sallën e loj</w:t>
      </w:r>
      <w:r w:rsidR="005E2734" w:rsidRPr="0088641D">
        <w:rPr>
          <w:rFonts w:ascii="Times New Roman" w:hAnsi="Times New Roman"/>
          <w:sz w:val="24"/>
          <w:szCs w:val="24"/>
          <w:lang w:val="sq-AL" w:bidi="ar-MA"/>
        </w:rPr>
        <w:t>ë</w:t>
      </w:r>
      <w:r w:rsidRPr="0088641D">
        <w:rPr>
          <w:rFonts w:ascii="Times New Roman" w:hAnsi="Times New Roman"/>
          <w:sz w:val="24"/>
          <w:szCs w:val="24"/>
          <w:lang w:val="sq-AL" w:bidi="ar-MA"/>
        </w:rPr>
        <w:t>rave të fatit</w:t>
      </w:r>
      <w:r w:rsidR="00871521"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mund të ushtrohet aktivitet vetëm nga një organizator</w:t>
      </w:r>
      <w:r w:rsidR="00871521" w:rsidRPr="0088641D">
        <w:rPr>
          <w:rFonts w:ascii="Times New Roman" w:hAnsi="Times New Roman"/>
          <w:sz w:val="24"/>
          <w:szCs w:val="24"/>
          <w:lang w:val="sq-AL" w:bidi="ar-MA"/>
        </w:rPr>
        <w:t xml:space="preserve"> i </w:t>
      </w:r>
      <w:r w:rsidR="003417EC" w:rsidRPr="0088641D">
        <w:rPr>
          <w:rFonts w:ascii="Times New Roman" w:hAnsi="Times New Roman"/>
          <w:sz w:val="24"/>
          <w:szCs w:val="24"/>
          <w:lang w:val="sq-AL" w:bidi="ar-MA"/>
        </w:rPr>
        <w:t xml:space="preserve">licencuar </w:t>
      </w:r>
      <w:r w:rsidR="00871521" w:rsidRPr="0088641D">
        <w:rPr>
          <w:rFonts w:ascii="Times New Roman" w:hAnsi="Times New Roman"/>
          <w:sz w:val="24"/>
          <w:szCs w:val="24"/>
          <w:lang w:val="sq-AL" w:bidi="ar-MA"/>
        </w:rPr>
        <w:t xml:space="preserve">vetëm për një </w:t>
      </w:r>
      <w:r w:rsidR="00BD0439" w:rsidRPr="0088641D">
        <w:rPr>
          <w:rFonts w:ascii="Times New Roman" w:hAnsi="Times New Roman"/>
          <w:sz w:val="24"/>
          <w:szCs w:val="24"/>
          <w:lang w:val="sq-AL" w:bidi="ar-MA"/>
        </w:rPr>
        <w:t xml:space="preserve">nga </w:t>
      </w:r>
      <w:r w:rsidR="00871521" w:rsidRPr="0088641D">
        <w:rPr>
          <w:rFonts w:ascii="Times New Roman" w:hAnsi="Times New Roman"/>
          <w:sz w:val="24"/>
          <w:szCs w:val="24"/>
          <w:lang w:val="sq-AL" w:bidi="ar-MA"/>
        </w:rPr>
        <w:t>kategori</w:t>
      </w:r>
      <w:r w:rsidR="00976947" w:rsidRPr="0088641D">
        <w:rPr>
          <w:rFonts w:ascii="Times New Roman" w:hAnsi="Times New Roman"/>
          <w:sz w:val="24"/>
          <w:szCs w:val="24"/>
          <w:lang w:val="sq-AL" w:bidi="ar-MA"/>
        </w:rPr>
        <w:t xml:space="preserve">të </w:t>
      </w:r>
      <w:r w:rsidR="00BD0439" w:rsidRPr="0088641D">
        <w:rPr>
          <w:rFonts w:ascii="Times New Roman" w:hAnsi="Times New Roman"/>
          <w:sz w:val="24"/>
          <w:szCs w:val="24"/>
          <w:lang w:val="sq-AL" w:bidi="ar-MA"/>
        </w:rPr>
        <w:t xml:space="preserve">e </w:t>
      </w:r>
      <w:r w:rsidRPr="0088641D">
        <w:rPr>
          <w:rFonts w:ascii="Times New Roman" w:hAnsi="Times New Roman"/>
          <w:sz w:val="24"/>
          <w:szCs w:val="24"/>
          <w:lang w:val="sq-AL" w:bidi="ar-MA"/>
        </w:rPr>
        <w:t>lejuar</w:t>
      </w:r>
      <w:r w:rsidR="00BD0439" w:rsidRPr="0088641D">
        <w:rPr>
          <w:rFonts w:ascii="Times New Roman" w:hAnsi="Times New Roman"/>
          <w:sz w:val="24"/>
          <w:szCs w:val="24"/>
          <w:lang w:val="sq-AL" w:bidi="ar-MA"/>
        </w:rPr>
        <w:t>a</w:t>
      </w:r>
      <w:r w:rsidRPr="0088641D">
        <w:rPr>
          <w:rFonts w:ascii="Times New Roman" w:hAnsi="Times New Roman"/>
          <w:sz w:val="24"/>
          <w:szCs w:val="24"/>
          <w:lang w:val="sq-AL" w:bidi="ar-MA"/>
        </w:rPr>
        <w:t xml:space="preserve"> për loj</w:t>
      </w:r>
      <w:r w:rsidR="00BD0439"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 fati. </w:t>
      </w:r>
    </w:p>
    <w:p w:rsidR="006A2B69" w:rsidRPr="0088641D" w:rsidRDefault="006A2B69" w:rsidP="003073D2">
      <w:pPr>
        <w:pStyle w:val="ListParagraph"/>
        <w:numPr>
          <w:ilvl w:val="0"/>
          <w:numId w:val="5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Organizatorët e lojërave të fatit duhet t'u kthejë lojtarëve, në formën e fitimit: </w:t>
      </w:r>
    </w:p>
    <w:p w:rsidR="006A2B69" w:rsidRPr="0088641D" w:rsidRDefault="006A2B69" w:rsidP="00DA0552">
      <w:pPr>
        <w:pStyle w:val="ListParagraph"/>
        <w:numPr>
          <w:ilvl w:val="0"/>
          <w:numId w:val="70"/>
        </w:numPr>
        <w:spacing w:after="0"/>
        <w:ind w:left="1260"/>
        <w:jc w:val="both"/>
        <w:rPr>
          <w:rFonts w:ascii="Times New Roman" w:hAnsi="Times New Roman"/>
          <w:sz w:val="24"/>
          <w:szCs w:val="24"/>
          <w:lang w:val="sq-AL" w:bidi="ar-MA"/>
        </w:rPr>
      </w:pPr>
      <w:r w:rsidRPr="0088641D">
        <w:rPr>
          <w:rFonts w:ascii="Times New Roman" w:hAnsi="Times New Roman"/>
          <w:sz w:val="24"/>
          <w:szCs w:val="24"/>
          <w:lang w:val="sq-AL" w:bidi="ar-MA"/>
        </w:rPr>
        <w:t>Bingot televizive jo më pak se 80 përqind të shumës së vënë në lojë;</w:t>
      </w:r>
    </w:p>
    <w:p w:rsidR="006A2B69" w:rsidRPr="0088641D" w:rsidRDefault="00BD0439" w:rsidP="00DA0552">
      <w:pPr>
        <w:pStyle w:val="ListParagraph"/>
        <w:numPr>
          <w:ilvl w:val="0"/>
          <w:numId w:val="70"/>
        </w:numPr>
        <w:spacing w:after="0"/>
        <w:ind w:left="126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Kazinotë </w:t>
      </w:r>
      <w:r w:rsidR="006A2B69" w:rsidRPr="0088641D">
        <w:rPr>
          <w:rFonts w:ascii="Times New Roman" w:hAnsi="Times New Roman"/>
          <w:sz w:val="24"/>
          <w:szCs w:val="24"/>
          <w:lang w:val="sq-AL" w:bidi="ar-MA"/>
        </w:rPr>
        <w:t>jo më pak se 80 për qind të shumës së vënë në lojë</w:t>
      </w:r>
      <w:r w:rsidR="00976947" w:rsidRPr="0088641D">
        <w:rPr>
          <w:rFonts w:ascii="Times New Roman" w:hAnsi="Times New Roman"/>
          <w:sz w:val="24"/>
          <w:szCs w:val="24"/>
          <w:lang w:val="sq-AL" w:bidi="ar-MA"/>
        </w:rPr>
        <w:t>, përveç lojërave live që zhvillohen në tavolina</w:t>
      </w:r>
      <w:r w:rsidR="006A2B69" w:rsidRPr="0088641D">
        <w:rPr>
          <w:rFonts w:ascii="Times New Roman" w:hAnsi="Times New Roman"/>
          <w:sz w:val="24"/>
          <w:szCs w:val="24"/>
          <w:lang w:val="sq-AL" w:bidi="ar-MA"/>
        </w:rPr>
        <w:t xml:space="preserve">. </w:t>
      </w:r>
    </w:p>
    <w:p w:rsidR="006A2B69" w:rsidRPr="0088641D" w:rsidRDefault="006A2B69" w:rsidP="00DA0552">
      <w:pPr>
        <w:pStyle w:val="ListParagraph"/>
        <w:numPr>
          <w:ilvl w:val="0"/>
          <w:numId w:val="70"/>
        </w:numPr>
        <w:spacing w:after="0"/>
        <w:ind w:left="126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Lotaria </w:t>
      </w:r>
      <w:r w:rsidR="00BD0439" w:rsidRPr="0088641D">
        <w:rPr>
          <w:rFonts w:ascii="Times New Roman" w:hAnsi="Times New Roman"/>
          <w:sz w:val="24"/>
          <w:szCs w:val="24"/>
          <w:lang w:val="sq-AL" w:bidi="ar-MA"/>
        </w:rPr>
        <w:t xml:space="preserve">Kombëtare </w:t>
      </w:r>
      <w:r w:rsidRPr="0088641D">
        <w:rPr>
          <w:rFonts w:ascii="Times New Roman" w:hAnsi="Times New Roman"/>
          <w:sz w:val="24"/>
          <w:szCs w:val="24"/>
          <w:lang w:val="sq-AL" w:bidi="ar-MA"/>
        </w:rPr>
        <w:t xml:space="preserve">për çdo lotari, jo më pak se </w:t>
      </w:r>
      <w:r w:rsidR="00414C6D" w:rsidRPr="0088641D">
        <w:rPr>
          <w:rFonts w:ascii="Times New Roman" w:hAnsi="Times New Roman"/>
          <w:sz w:val="24"/>
          <w:szCs w:val="24"/>
          <w:lang w:val="sq-AL" w:bidi="ar-MA"/>
        </w:rPr>
        <w:t>6</w:t>
      </w:r>
      <w:r w:rsidRPr="0088641D">
        <w:rPr>
          <w:rFonts w:ascii="Times New Roman" w:hAnsi="Times New Roman"/>
          <w:sz w:val="24"/>
          <w:szCs w:val="24"/>
          <w:lang w:val="sq-AL" w:bidi="ar-MA"/>
        </w:rPr>
        <w:t xml:space="preserve">0 për qind të shumës së vënë në lojë. Për rastet kur shuma në dispozicion të lojtarëve nuk u shpërndahet fituesve, ajo mbartet në lotarinë pasardhëse, si shumë në dispozicion të lojtarëve. </w:t>
      </w:r>
    </w:p>
    <w:p w:rsidR="006A2B69" w:rsidRPr="0088641D" w:rsidRDefault="006A2B69" w:rsidP="003073D2">
      <w:pPr>
        <w:pStyle w:val="ListParagraph"/>
        <w:numPr>
          <w:ilvl w:val="0"/>
          <w:numId w:val="5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Shitja, lënia peng, dhurimi dhe çdo formë tjetër e disponimit të aksioneve</w:t>
      </w:r>
      <w:r w:rsidR="00BD0439"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aseteve, pasurisë apo makinave të organizatorit të lejuar për zhvillimin e lojërave të fatit, bëhen me </w:t>
      </w:r>
      <w:r w:rsidR="00976C26" w:rsidRPr="0088641D">
        <w:rPr>
          <w:rFonts w:ascii="Times New Roman" w:hAnsi="Times New Roman"/>
          <w:sz w:val="24"/>
          <w:szCs w:val="24"/>
          <w:lang w:val="sq-AL" w:bidi="ar-MA"/>
        </w:rPr>
        <w:t>miratim</w:t>
      </w:r>
      <w:r w:rsidRPr="0088641D">
        <w:rPr>
          <w:rFonts w:ascii="Times New Roman" w:hAnsi="Times New Roman"/>
          <w:sz w:val="24"/>
          <w:szCs w:val="24"/>
          <w:lang w:val="sq-AL" w:bidi="ar-MA"/>
        </w:rPr>
        <w:t xml:space="preserve"> të AMLF-së. Kjo </w:t>
      </w:r>
      <w:r w:rsidR="00BD0439" w:rsidRPr="0088641D">
        <w:rPr>
          <w:rFonts w:ascii="Times New Roman" w:hAnsi="Times New Roman"/>
          <w:sz w:val="24"/>
          <w:szCs w:val="24"/>
          <w:lang w:val="sq-AL" w:bidi="ar-MA"/>
        </w:rPr>
        <w:t xml:space="preserve">procedurë, </w:t>
      </w:r>
      <w:r w:rsidR="00EE3A58" w:rsidRPr="0088641D">
        <w:rPr>
          <w:rFonts w:ascii="Times New Roman" w:hAnsi="Times New Roman"/>
          <w:sz w:val="24"/>
          <w:szCs w:val="24"/>
          <w:lang w:val="sq-AL" w:bidi="ar-MA"/>
        </w:rPr>
        <w:t>si dhe dokumentacioni i kërkuar</w:t>
      </w:r>
      <w:r w:rsidR="00BD0439"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përcaktohet me udhëzim të </w:t>
      </w:r>
      <w:r w:rsidR="00BD0439"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të Financave. </w:t>
      </w:r>
    </w:p>
    <w:p w:rsidR="00BD0439" w:rsidRPr="0088641D" w:rsidRDefault="00BD0439" w:rsidP="004475F2">
      <w:pPr>
        <w:spacing w:after="0"/>
        <w:ind w:hanging="360"/>
        <w:jc w:val="center"/>
        <w:rPr>
          <w:rFonts w:ascii="Times New Roman" w:hAnsi="Times New Roman"/>
          <w:b/>
          <w:sz w:val="24"/>
          <w:szCs w:val="24"/>
          <w:lang w:val="sq-AL" w:bidi="ar-MA"/>
        </w:rPr>
      </w:pPr>
    </w:p>
    <w:p w:rsidR="006A2B69" w:rsidRPr="0088641D" w:rsidRDefault="006A2B69" w:rsidP="004475F2">
      <w:pPr>
        <w:spacing w:after="0"/>
        <w:ind w:hanging="360"/>
        <w:jc w:val="center"/>
        <w:rPr>
          <w:rFonts w:ascii="Times New Roman" w:hAnsi="Times New Roman"/>
          <w:b/>
          <w:sz w:val="24"/>
          <w:szCs w:val="24"/>
          <w:lang w:val="sq-AL" w:bidi="ar-MA"/>
        </w:rPr>
      </w:pPr>
      <w:r w:rsidRPr="0088641D">
        <w:rPr>
          <w:rFonts w:ascii="Times New Roman" w:hAnsi="Times New Roman"/>
          <w:b/>
          <w:sz w:val="24"/>
          <w:szCs w:val="24"/>
          <w:lang w:val="sq-AL" w:bidi="ar-MA"/>
        </w:rPr>
        <w:t>Neni 19</w:t>
      </w:r>
    </w:p>
    <w:p w:rsidR="006A2B69" w:rsidRPr="0088641D" w:rsidRDefault="006A2B69" w:rsidP="004475F2">
      <w:pPr>
        <w:spacing w:after="0"/>
        <w:ind w:hanging="36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Afatet </w:t>
      </w:r>
      <w:r w:rsidR="0003428B" w:rsidRPr="0088641D">
        <w:rPr>
          <w:rFonts w:ascii="Times New Roman" w:hAnsi="Times New Roman"/>
          <w:b/>
          <w:sz w:val="24"/>
          <w:szCs w:val="24"/>
          <w:lang w:val="sq-AL" w:bidi="ar-MA"/>
        </w:rPr>
        <w:t xml:space="preserve">dhe </w:t>
      </w:r>
      <w:r w:rsidR="00BD0439" w:rsidRPr="0088641D">
        <w:rPr>
          <w:rFonts w:ascii="Times New Roman" w:hAnsi="Times New Roman"/>
          <w:b/>
          <w:sz w:val="24"/>
          <w:szCs w:val="24"/>
          <w:lang w:val="sq-AL" w:bidi="ar-MA"/>
        </w:rPr>
        <w:t xml:space="preserve">tarifat </w:t>
      </w:r>
      <w:r w:rsidR="0003428B" w:rsidRPr="0088641D">
        <w:rPr>
          <w:rFonts w:ascii="Times New Roman" w:hAnsi="Times New Roman"/>
          <w:b/>
          <w:sz w:val="24"/>
          <w:szCs w:val="24"/>
          <w:lang w:val="sq-AL" w:bidi="ar-MA"/>
        </w:rPr>
        <w:t>e</w:t>
      </w:r>
      <w:r w:rsidR="00BD0439" w:rsidRPr="0088641D">
        <w:rPr>
          <w:rFonts w:ascii="Times New Roman" w:hAnsi="Times New Roman"/>
          <w:b/>
          <w:sz w:val="24"/>
          <w:szCs w:val="24"/>
          <w:lang w:val="sq-AL" w:bidi="ar-MA"/>
        </w:rPr>
        <w:t>licenc</w:t>
      </w:r>
      <w:r w:rsidR="00BD0439" w:rsidRPr="0088641D">
        <w:rPr>
          <w:rFonts w:ascii="Times New Roman" w:hAnsi="Times New Roman"/>
          <w:sz w:val="24"/>
          <w:szCs w:val="24"/>
          <w:lang w:val="sq-AL" w:bidi="ar-MA"/>
        </w:rPr>
        <w:t>ë</w:t>
      </w:r>
      <w:r w:rsidR="00BD0439" w:rsidRPr="0088641D">
        <w:rPr>
          <w:rFonts w:ascii="Times New Roman" w:hAnsi="Times New Roman"/>
          <w:b/>
          <w:sz w:val="24"/>
          <w:szCs w:val="24"/>
          <w:lang w:val="sq-AL" w:bidi="ar-MA"/>
        </w:rPr>
        <w:t xml:space="preserve">s </w:t>
      </w:r>
    </w:p>
    <w:p w:rsidR="006A2B69" w:rsidRPr="0088641D" w:rsidRDefault="006A2B69" w:rsidP="004475F2">
      <w:pPr>
        <w:spacing w:after="0"/>
        <w:ind w:hanging="360"/>
        <w:jc w:val="center"/>
        <w:rPr>
          <w:rFonts w:ascii="Times New Roman" w:hAnsi="Times New Roman"/>
          <w:b/>
          <w:sz w:val="24"/>
          <w:szCs w:val="24"/>
          <w:lang w:val="sq-AL" w:bidi="ar-MA"/>
        </w:rPr>
      </w:pPr>
    </w:p>
    <w:p w:rsidR="00E2624F" w:rsidRPr="0088641D" w:rsidRDefault="00E2624F" w:rsidP="003073D2">
      <w:pPr>
        <w:pStyle w:val="ListParagraph"/>
        <w:numPr>
          <w:ilvl w:val="2"/>
          <w:numId w:val="52"/>
        </w:numPr>
        <w:tabs>
          <w:tab w:val="left" w:pos="720"/>
        </w:tabs>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Afati i licencimit për </w:t>
      </w:r>
      <w:r w:rsidR="00DE3CBD" w:rsidRPr="0088641D">
        <w:rPr>
          <w:rFonts w:ascii="Times New Roman" w:hAnsi="Times New Roman"/>
          <w:sz w:val="24"/>
          <w:szCs w:val="24"/>
          <w:lang w:val="sq-AL" w:bidi="ar-MA"/>
        </w:rPr>
        <w:t xml:space="preserve">të gjithë </w:t>
      </w:r>
      <w:r w:rsidRPr="0088641D">
        <w:rPr>
          <w:rFonts w:ascii="Times New Roman" w:hAnsi="Times New Roman"/>
          <w:sz w:val="24"/>
          <w:szCs w:val="24"/>
          <w:lang w:val="sq-AL" w:bidi="ar-MA"/>
        </w:rPr>
        <w:t xml:space="preserve">kategoritë e lojërave të fatit është </w:t>
      </w:r>
      <w:r w:rsidR="00530A79" w:rsidRPr="0088641D">
        <w:rPr>
          <w:rFonts w:ascii="Times New Roman" w:hAnsi="Times New Roman"/>
          <w:sz w:val="24"/>
          <w:szCs w:val="24"/>
          <w:lang w:val="sq-AL" w:bidi="ar-MA"/>
        </w:rPr>
        <w:t>10</w:t>
      </w:r>
      <w:r w:rsidRPr="0088641D">
        <w:rPr>
          <w:rFonts w:ascii="Times New Roman" w:hAnsi="Times New Roman"/>
          <w:sz w:val="24"/>
          <w:szCs w:val="24"/>
          <w:lang w:val="sq-AL" w:bidi="ar-MA"/>
        </w:rPr>
        <w:t>(</w:t>
      </w:r>
      <w:r w:rsidR="00530A79" w:rsidRPr="0088641D">
        <w:rPr>
          <w:rFonts w:ascii="Times New Roman" w:hAnsi="Times New Roman"/>
          <w:sz w:val="24"/>
          <w:szCs w:val="24"/>
          <w:lang w:val="sq-AL" w:bidi="ar-MA"/>
        </w:rPr>
        <w:t>dhjetë</w:t>
      </w:r>
      <w:r w:rsidRPr="0088641D">
        <w:rPr>
          <w:rFonts w:ascii="Times New Roman" w:hAnsi="Times New Roman"/>
          <w:sz w:val="24"/>
          <w:szCs w:val="24"/>
          <w:lang w:val="sq-AL" w:bidi="ar-MA"/>
        </w:rPr>
        <w:t xml:space="preserve">) vjet.  </w:t>
      </w:r>
    </w:p>
    <w:p w:rsidR="00807580" w:rsidRPr="0088641D" w:rsidRDefault="00807580" w:rsidP="003073D2">
      <w:pPr>
        <w:pStyle w:val="ListParagraph"/>
        <w:numPr>
          <w:ilvl w:val="0"/>
          <w:numId w:val="5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Afati i </w:t>
      </w:r>
      <w:r w:rsidR="00BD0439" w:rsidRPr="0088641D">
        <w:rPr>
          <w:rFonts w:ascii="Times New Roman" w:hAnsi="Times New Roman"/>
          <w:sz w:val="24"/>
          <w:szCs w:val="24"/>
          <w:lang w:val="sq-AL" w:bidi="ar-MA"/>
        </w:rPr>
        <w:t xml:space="preserve">licencës </w:t>
      </w:r>
      <w:r w:rsidRPr="0088641D">
        <w:rPr>
          <w:rFonts w:ascii="Times New Roman" w:hAnsi="Times New Roman"/>
          <w:sz w:val="24"/>
          <w:szCs w:val="24"/>
          <w:lang w:val="sq-AL" w:bidi="ar-MA"/>
        </w:rPr>
        <w:t>fillon që nga data e lëshimit të saj.</w:t>
      </w:r>
    </w:p>
    <w:p w:rsidR="00E2624F" w:rsidRPr="0088641D" w:rsidRDefault="006A2B69" w:rsidP="003073D2">
      <w:pPr>
        <w:pStyle w:val="ListParagraph"/>
        <w:numPr>
          <w:ilvl w:val="0"/>
          <w:numId w:val="5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Tarifat e </w:t>
      </w:r>
      <w:r w:rsidR="00BD0439" w:rsidRPr="0088641D">
        <w:rPr>
          <w:rFonts w:ascii="Times New Roman" w:hAnsi="Times New Roman"/>
          <w:sz w:val="24"/>
          <w:szCs w:val="24"/>
          <w:lang w:val="sq-AL" w:bidi="ar-MA"/>
        </w:rPr>
        <w:t xml:space="preserve">licencimit </w:t>
      </w:r>
      <w:r w:rsidRPr="0088641D">
        <w:rPr>
          <w:rFonts w:ascii="Times New Roman" w:hAnsi="Times New Roman"/>
          <w:sz w:val="24"/>
          <w:szCs w:val="24"/>
          <w:lang w:val="sq-AL" w:bidi="ar-MA"/>
        </w:rPr>
        <w:t>për</w:t>
      </w:r>
      <w:r w:rsidR="00E2624F" w:rsidRPr="0088641D">
        <w:rPr>
          <w:rFonts w:ascii="Times New Roman" w:hAnsi="Times New Roman"/>
          <w:sz w:val="24"/>
          <w:szCs w:val="24"/>
          <w:lang w:val="sq-AL" w:bidi="ar-MA"/>
        </w:rPr>
        <w:t>:</w:t>
      </w:r>
    </w:p>
    <w:p w:rsidR="00E50A47" w:rsidRPr="0088641D" w:rsidRDefault="00E2624F" w:rsidP="003073D2">
      <w:pPr>
        <w:pStyle w:val="ListParagraph"/>
        <w:numPr>
          <w:ilvl w:val="1"/>
          <w:numId w:val="52"/>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w:t>
      </w:r>
      <w:r w:rsidR="006A2B69" w:rsidRPr="0088641D">
        <w:rPr>
          <w:rFonts w:ascii="Times New Roman" w:hAnsi="Times New Roman"/>
          <w:b/>
          <w:sz w:val="24"/>
          <w:szCs w:val="24"/>
          <w:lang w:val="sq-AL" w:bidi="ar-MA"/>
        </w:rPr>
        <w:t>Bastet sp</w:t>
      </w:r>
      <w:r w:rsidRPr="0088641D">
        <w:rPr>
          <w:rFonts w:ascii="Times New Roman" w:hAnsi="Times New Roman"/>
          <w:b/>
          <w:sz w:val="24"/>
          <w:szCs w:val="24"/>
          <w:lang w:val="sq-AL" w:bidi="ar-MA"/>
        </w:rPr>
        <w:t>ortive dhe</w:t>
      </w:r>
      <w:r w:rsidR="006A2B69" w:rsidRPr="0088641D">
        <w:rPr>
          <w:rFonts w:ascii="Times New Roman" w:hAnsi="Times New Roman"/>
          <w:b/>
          <w:sz w:val="24"/>
          <w:szCs w:val="24"/>
          <w:lang w:val="sq-AL" w:bidi="ar-MA"/>
        </w:rPr>
        <w:t xml:space="preserve"> bastet për garat në pistë</w:t>
      </w:r>
      <w:r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 xml:space="preserve"> për të gjithë periudhën e licencimit është</w:t>
      </w:r>
      <w:r w:rsidR="00545B03" w:rsidRPr="0088641D">
        <w:rPr>
          <w:rFonts w:ascii="Times New Roman" w:hAnsi="Times New Roman"/>
          <w:sz w:val="24"/>
          <w:szCs w:val="24"/>
          <w:lang w:val="sq-AL" w:bidi="ar-MA"/>
        </w:rPr>
        <w:t>:</w:t>
      </w:r>
      <w:r w:rsidR="00B0226B" w:rsidRPr="0088641D">
        <w:rPr>
          <w:rFonts w:ascii="Times New Roman" w:hAnsi="Times New Roman"/>
          <w:b/>
          <w:sz w:val="24"/>
          <w:szCs w:val="24"/>
          <w:lang w:val="sq-AL" w:bidi="ar-MA"/>
        </w:rPr>
        <w:t xml:space="preserve">200.000.000 </w:t>
      </w:r>
      <w:r w:rsidR="00B0226B" w:rsidRPr="0088641D">
        <w:rPr>
          <w:rFonts w:ascii="Times New Roman" w:hAnsi="Times New Roman"/>
          <w:sz w:val="24"/>
          <w:szCs w:val="24"/>
          <w:lang w:val="sq-AL" w:bidi="ar-MA"/>
        </w:rPr>
        <w:t xml:space="preserve">(dyqind milionë) </w:t>
      </w:r>
      <w:r w:rsidR="00DA0552">
        <w:rPr>
          <w:rFonts w:ascii="Times New Roman" w:hAnsi="Times New Roman"/>
          <w:sz w:val="24"/>
          <w:szCs w:val="24"/>
          <w:lang w:val="sq-AL" w:bidi="ar-MA"/>
        </w:rPr>
        <w:t>l</w:t>
      </w:r>
      <w:r w:rsidR="00DA0552" w:rsidRPr="00F058BC">
        <w:rPr>
          <w:rFonts w:ascii="Times New Roman" w:hAnsi="Times New Roman"/>
          <w:sz w:val="24"/>
          <w:szCs w:val="24"/>
          <w:lang w:val="sq-AL" w:bidi="ar-MA"/>
        </w:rPr>
        <w:t>ek</w:t>
      </w:r>
      <w:r w:rsidR="00DA0552">
        <w:rPr>
          <w:rFonts w:ascii="Times New Roman" w:hAnsi="Times New Roman"/>
          <w:sz w:val="24"/>
          <w:szCs w:val="24"/>
          <w:lang w:val="sq-AL" w:bidi="ar-MA"/>
        </w:rPr>
        <w:t>ë</w:t>
      </w:r>
      <w:r w:rsidR="00E50A47" w:rsidRPr="0088641D">
        <w:rPr>
          <w:rFonts w:ascii="Times New Roman" w:hAnsi="Times New Roman"/>
          <w:sz w:val="24"/>
          <w:szCs w:val="24"/>
          <w:lang w:val="sq-AL" w:bidi="ar-MA"/>
        </w:rPr>
        <w:t xml:space="preserve">. Në këtë tarifë është përfshirë e drejta për të hapur deri në </w:t>
      </w:r>
      <w:r w:rsidR="00B84387">
        <w:rPr>
          <w:rFonts w:ascii="Times New Roman" w:hAnsi="Times New Roman"/>
          <w:sz w:val="24"/>
          <w:szCs w:val="24"/>
          <w:lang w:val="sq-AL" w:bidi="ar-MA"/>
        </w:rPr>
        <w:t>5</w:t>
      </w:r>
      <w:r w:rsidR="00B84387" w:rsidRPr="0088641D">
        <w:rPr>
          <w:rFonts w:ascii="Times New Roman" w:hAnsi="Times New Roman"/>
          <w:sz w:val="24"/>
          <w:szCs w:val="24"/>
          <w:lang w:val="sq-AL" w:bidi="ar-MA"/>
        </w:rPr>
        <w:t>00</w:t>
      </w:r>
      <w:r w:rsidR="00B84387">
        <w:rPr>
          <w:rFonts w:ascii="Times New Roman" w:hAnsi="Times New Roman"/>
          <w:sz w:val="24"/>
          <w:szCs w:val="24"/>
          <w:lang w:val="sq-AL" w:bidi="ar-MA"/>
        </w:rPr>
        <w:t xml:space="preserve"> </w:t>
      </w:r>
      <w:r w:rsidR="007E02F1" w:rsidRPr="0088641D">
        <w:rPr>
          <w:rFonts w:ascii="Times New Roman" w:hAnsi="Times New Roman"/>
          <w:sz w:val="24"/>
          <w:szCs w:val="24"/>
          <w:lang w:val="sq-AL" w:bidi="ar-MA"/>
        </w:rPr>
        <w:t>adresa</w:t>
      </w:r>
      <w:r w:rsidR="00E50A47" w:rsidRPr="0088641D">
        <w:rPr>
          <w:rFonts w:ascii="Times New Roman" w:hAnsi="Times New Roman"/>
          <w:sz w:val="24"/>
          <w:szCs w:val="24"/>
          <w:lang w:val="sq-AL" w:bidi="ar-MA"/>
        </w:rPr>
        <w:t xml:space="preserve"> sekondare në total.</w:t>
      </w:r>
    </w:p>
    <w:p w:rsidR="006A2B69" w:rsidRPr="0088641D" w:rsidRDefault="005A69D5" w:rsidP="003073D2">
      <w:pPr>
        <w:pStyle w:val="ListParagraph"/>
        <w:numPr>
          <w:ilvl w:val="1"/>
          <w:numId w:val="52"/>
        </w:numPr>
        <w:spacing w:after="0"/>
        <w:ind w:left="1080"/>
        <w:jc w:val="both"/>
        <w:rPr>
          <w:rFonts w:ascii="Times New Roman" w:hAnsi="Times New Roman"/>
          <w:sz w:val="24"/>
          <w:szCs w:val="24"/>
          <w:lang w:val="sq-AL" w:bidi="ar-MA"/>
        </w:rPr>
      </w:pPr>
      <w:r w:rsidRPr="0088641D">
        <w:rPr>
          <w:rFonts w:ascii="Times New Roman" w:hAnsi="Times New Roman"/>
          <w:b/>
          <w:sz w:val="24"/>
          <w:szCs w:val="24"/>
          <w:lang w:val="sq-AL" w:bidi="ar-MA"/>
        </w:rPr>
        <w:t>“</w:t>
      </w:r>
      <w:r w:rsidR="00E2624F" w:rsidRPr="0088641D">
        <w:rPr>
          <w:rFonts w:ascii="Times New Roman" w:hAnsi="Times New Roman"/>
          <w:b/>
          <w:sz w:val="24"/>
          <w:szCs w:val="24"/>
          <w:lang w:val="sq-AL" w:bidi="ar-MA"/>
        </w:rPr>
        <w:t>B</w:t>
      </w:r>
      <w:r w:rsidR="006A2B69" w:rsidRPr="0088641D">
        <w:rPr>
          <w:rFonts w:ascii="Times New Roman" w:hAnsi="Times New Roman"/>
          <w:b/>
          <w:sz w:val="24"/>
          <w:szCs w:val="24"/>
          <w:lang w:val="sq-AL" w:bidi="ar-MA"/>
        </w:rPr>
        <w:t>ingot televizive</w:t>
      </w:r>
      <w:r w:rsidRPr="0088641D">
        <w:rPr>
          <w:rFonts w:ascii="Times New Roman" w:hAnsi="Times New Roman"/>
          <w:b/>
          <w:sz w:val="24"/>
          <w:szCs w:val="24"/>
          <w:lang w:val="sq-AL" w:bidi="ar-MA"/>
        </w:rPr>
        <w:t>”</w:t>
      </w:r>
      <w:r w:rsidR="006A2B69" w:rsidRPr="0088641D">
        <w:rPr>
          <w:rFonts w:ascii="Times New Roman" w:hAnsi="Times New Roman"/>
          <w:sz w:val="24"/>
          <w:szCs w:val="24"/>
          <w:lang w:val="sq-AL" w:bidi="ar-MA"/>
        </w:rPr>
        <w:t xml:space="preserve"> për të gjithë periudhën e licencimit është </w:t>
      </w:r>
      <w:r w:rsidR="00B0226B" w:rsidRPr="0088641D">
        <w:rPr>
          <w:rFonts w:ascii="Times New Roman" w:hAnsi="Times New Roman"/>
          <w:b/>
          <w:sz w:val="24"/>
          <w:szCs w:val="24"/>
          <w:lang w:val="sq-AL" w:bidi="ar-MA"/>
        </w:rPr>
        <w:t xml:space="preserve">40.000.000 </w:t>
      </w:r>
      <w:r w:rsidR="00B0226B" w:rsidRPr="0088641D">
        <w:rPr>
          <w:rFonts w:ascii="Times New Roman" w:hAnsi="Times New Roman"/>
          <w:sz w:val="24"/>
          <w:szCs w:val="24"/>
          <w:lang w:val="sq-AL" w:bidi="ar-MA"/>
        </w:rPr>
        <w:t>(dyzetë e</w:t>
      </w:r>
      <w:r w:rsidR="006A2B69" w:rsidRPr="0088641D">
        <w:rPr>
          <w:rFonts w:ascii="Times New Roman" w:hAnsi="Times New Roman"/>
          <w:sz w:val="24"/>
          <w:szCs w:val="24"/>
          <w:lang w:val="sq-AL" w:bidi="ar-MA"/>
        </w:rPr>
        <w:t xml:space="preserve"> milion</w:t>
      </w:r>
      <w:r w:rsidR="00362A97"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w:t>
      </w:r>
      <w:r w:rsidR="00DA0552">
        <w:rPr>
          <w:rFonts w:ascii="Times New Roman" w:hAnsi="Times New Roman"/>
          <w:sz w:val="24"/>
          <w:szCs w:val="24"/>
          <w:lang w:val="sq-AL" w:bidi="ar-MA"/>
        </w:rPr>
        <w:t xml:space="preserve"> l</w:t>
      </w:r>
      <w:r w:rsidR="00DA0552" w:rsidRPr="00F058BC">
        <w:rPr>
          <w:rFonts w:ascii="Times New Roman" w:hAnsi="Times New Roman"/>
          <w:sz w:val="24"/>
          <w:szCs w:val="24"/>
          <w:lang w:val="sq-AL" w:bidi="ar-MA"/>
        </w:rPr>
        <w:t>ek</w:t>
      </w:r>
      <w:r w:rsidR="00DA0552">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w:t>
      </w:r>
    </w:p>
    <w:p w:rsidR="006A2B69" w:rsidRPr="00FC4E10" w:rsidRDefault="005A69D5" w:rsidP="003073D2">
      <w:pPr>
        <w:pStyle w:val="ListParagraph"/>
        <w:numPr>
          <w:ilvl w:val="1"/>
          <w:numId w:val="52"/>
        </w:numPr>
        <w:spacing w:after="0"/>
        <w:ind w:left="1080"/>
        <w:jc w:val="both"/>
        <w:rPr>
          <w:rFonts w:ascii="Times New Roman" w:hAnsi="Times New Roman"/>
          <w:sz w:val="24"/>
          <w:szCs w:val="24"/>
          <w:lang w:val="sq-AL" w:bidi="ar-MA"/>
        </w:rPr>
      </w:pPr>
      <w:r w:rsidRPr="00FC4E10">
        <w:rPr>
          <w:rFonts w:ascii="Times New Roman" w:hAnsi="Times New Roman"/>
          <w:sz w:val="24"/>
          <w:szCs w:val="24"/>
          <w:lang w:val="sq-AL" w:bidi="ar-MA"/>
        </w:rPr>
        <w:t>“</w:t>
      </w:r>
      <w:r w:rsidR="00E2624F" w:rsidRPr="00FC4E10">
        <w:rPr>
          <w:rFonts w:ascii="Times New Roman" w:hAnsi="Times New Roman"/>
          <w:b/>
          <w:sz w:val="24"/>
          <w:szCs w:val="24"/>
          <w:lang w:val="sq-AL" w:bidi="ar-MA"/>
        </w:rPr>
        <w:t>Kazino</w:t>
      </w:r>
      <w:r w:rsidRPr="00FC4E10">
        <w:rPr>
          <w:rFonts w:ascii="Times New Roman" w:hAnsi="Times New Roman"/>
          <w:sz w:val="24"/>
          <w:szCs w:val="24"/>
          <w:lang w:val="sq-AL" w:bidi="ar-MA"/>
        </w:rPr>
        <w:t>”</w:t>
      </w:r>
      <w:r w:rsidR="00E2624F" w:rsidRPr="00FC4E10">
        <w:rPr>
          <w:rFonts w:ascii="Times New Roman" w:hAnsi="Times New Roman"/>
          <w:sz w:val="24"/>
          <w:szCs w:val="24"/>
          <w:lang w:val="sq-AL" w:bidi="ar-MA"/>
        </w:rPr>
        <w:t xml:space="preserve">për të gjithë periudhën e </w:t>
      </w:r>
      <w:r w:rsidR="003A1D8E" w:rsidRPr="00FC4E10">
        <w:rPr>
          <w:rFonts w:ascii="Times New Roman" w:hAnsi="Times New Roman"/>
          <w:sz w:val="24"/>
          <w:szCs w:val="24"/>
          <w:lang w:val="sq-AL" w:bidi="ar-MA"/>
        </w:rPr>
        <w:t>licenc</w:t>
      </w:r>
      <w:r w:rsidR="00E2624F" w:rsidRPr="00FC4E10">
        <w:rPr>
          <w:rFonts w:ascii="Times New Roman" w:hAnsi="Times New Roman"/>
          <w:sz w:val="24"/>
          <w:szCs w:val="24"/>
          <w:lang w:val="sq-AL" w:bidi="ar-MA"/>
        </w:rPr>
        <w:t>imit duke filluar nga</w:t>
      </w:r>
      <w:r w:rsidR="00530A79" w:rsidRPr="00FC4E10">
        <w:rPr>
          <w:rFonts w:ascii="Times New Roman" w:hAnsi="Times New Roman"/>
          <w:b/>
          <w:sz w:val="24"/>
          <w:szCs w:val="24"/>
          <w:lang w:val="sq-AL" w:bidi="ar-MA"/>
        </w:rPr>
        <w:t>1.000</w:t>
      </w:r>
      <w:r w:rsidR="00D44C65" w:rsidRPr="00FC4E10">
        <w:rPr>
          <w:rFonts w:ascii="Times New Roman" w:hAnsi="Times New Roman"/>
          <w:b/>
          <w:sz w:val="24"/>
          <w:szCs w:val="24"/>
          <w:lang w:val="sq-AL" w:bidi="ar-MA"/>
        </w:rPr>
        <w:t>.000.000</w:t>
      </w:r>
      <w:r w:rsidR="00807580" w:rsidRPr="00FC4E10">
        <w:rPr>
          <w:rFonts w:ascii="Times New Roman" w:hAnsi="Times New Roman"/>
          <w:sz w:val="24"/>
          <w:szCs w:val="24"/>
          <w:lang w:val="sq-AL" w:bidi="ar-MA"/>
        </w:rPr>
        <w:t>(</w:t>
      </w:r>
      <w:r w:rsidR="00530A79" w:rsidRPr="00FC4E10">
        <w:rPr>
          <w:rFonts w:ascii="Times New Roman" w:hAnsi="Times New Roman"/>
          <w:sz w:val="24"/>
          <w:szCs w:val="24"/>
          <w:lang w:val="sq-AL" w:bidi="ar-MA"/>
        </w:rPr>
        <w:t>një miliard</w:t>
      </w:r>
      <w:r w:rsidR="006A2B69" w:rsidRPr="00FC4E10">
        <w:rPr>
          <w:rFonts w:ascii="Times New Roman" w:hAnsi="Times New Roman"/>
          <w:sz w:val="24"/>
          <w:szCs w:val="24"/>
          <w:lang w:val="sq-AL" w:bidi="ar-MA"/>
        </w:rPr>
        <w:t>)</w:t>
      </w:r>
      <w:r w:rsidR="00DA0552" w:rsidRPr="00FC4E10">
        <w:rPr>
          <w:rFonts w:ascii="Times New Roman" w:hAnsi="Times New Roman"/>
          <w:sz w:val="24"/>
          <w:szCs w:val="24"/>
          <w:lang w:val="sq-AL" w:bidi="ar-MA"/>
        </w:rPr>
        <w:t>lekë</w:t>
      </w:r>
      <w:r w:rsidR="00D33C91" w:rsidRPr="00FC4E10">
        <w:rPr>
          <w:rFonts w:ascii="Times New Roman" w:hAnsi="Times New Roman"/>
          <w:sz w:val="24"/>
          <w:szCs w:val="24"/>
          <w:lang w:val="sq-AL" w:bidi="ar-MA"/>
        </w:rPr>
        <w:t>.</w:t>
      </w:r>
      <w:r w:rsidR="006A2B69" w:rsidRPr="00FC4E10">
        <w:rPr>
          <w:rFonts w:ascii="Times New Roman" w:hAnsi="Times New Roman"/>
          <w:sz w:val="24"/>
          <w:szCs w:val="24"/>
          <w:lang w:val="sq-AL" w:bidi="ar-MA"/>
        </w:rPr>
        <w:t xml:space="preserve"> Në këtë tarifë është përfshirë e drejta për të hapur vet</w:t>
      </w:r>
      <w:r w:rsidR="00FD637E" w:rsidRPr="00FC4E10">
        <w:rPr>
          <w:rFonts w:ascii="Times New Roman" w:hAnsi="Times New Roman"/>
          <w:sz w:val="24"/>
          <w:szCs w:val="24"/>
          <w:lang w:val="sq-AL" w:bidi="ar-MA"/>
        </w:rPr>
        <w:t>ë</w:t>
      </w:r>
      <w:r w:rsidR="000B545F" w:rsidRPr="00FC4E10">
        <w:rPr>
          <w:rFonts w:ascii="Times New Roman" w:hAnsi="Times New Roman"/>
          <w:sz w:val="24"/>
          <w:szCs w:val="24"/>
          <w:lang w:val="sq-AL" w:bidi="ar-MA"/>
        </w:rPr>
        <w:t>m 1 sallë në</w:t>
      </w:r>
      <w:r w:rsidR="006A2B69" w:rsidRPr="00FC4E10">
        <w:rPr>
          <w:rFonts w:ascii="Times New Roman" w:hAnsi="Times New Roman"/>
          <w:sz w:val="24"/>
          <w:szCs w:val="24"/>
          <w:lang w:val="sq-AL" w:bidi="ar-MA"/>
        </w:rPr>
        <w:t xml:space="preserve"> total.</w:t>
      </w:r>
    </w:p>
    <w:p w:rsidR="004E717B" w:rsidRPr="00FC4E10" w:rsidRDefault="005A69D5" w:rsidP="003073D2">
      <w:pPr>
        <w:pStyle w:val="ListParagraph"/>
        <w:numPr>
          <w:ilvl w:val="1"/>
          <w:numId w:val="52"/>
        </w:numPr>
        <w:spacing w:after="0"/>
        <w:ind w:left="1080"/>
        <w:jc w:val="both"/>
        <w:rPr>
          <w:rFonts w:ascii="Times New Roman" w:hAnsi="Times New Roman"/>
          <w:sz w:val="24"/>
          <w:szCs w:val="24"/>
          <w:lang w:val="sq-AL" w:bidi="ar-MA"/>
        </w:rPr>
      </w:pPr>
      <w:r w:rsidRPr="00FC4E10">
        <w:rPr>
          <w:rFonts w:ascii="Times New Roman" w:hAnsi="Times New Roman"/>
          <w:sz w:val="24"/>
          <w:szCs w:val="24"/>
          <w:lang w:val="sq-AL" w:bidi="ar-MA"/>
        </w:rPr>
        <w:t>“</w:t>
      </w:r>
      <w:r w:rsidRPr="00FC4E10">
        <w:rPr>
          <w:rFonts w:ascii="Times New Roman" w:hAnsi="Times New Roman"/>
          <w:b/>
          <w:sz w:val="24"/>
          <w:szCs w:val="24"/>
          <w:lang w:val="sq-AL" w:bidi="ar-MA"/>
        </w:rPr>
        <w:t>K</w:t>
      </w:r>
      <w:r w:rsidR="000B545F" w:rsidRPr="00FC4E10">
        <w:rPr>
          <w:rFonts w:ascii="Times New Roman" w:hAnsi="Times New Roman"/>
          <w:b/>
          <w:sz w:val="24"/>
          <w:szCs w:val="24"/>
          <w:lang w:val="sq-AL" w:bidi="ar-MA"/>
        </w:rPr>
        <w:t xml:space="preserve">azino </w:t>
      </w:r>
      <w:r w:rsidR="00286844" w:rsidRPr="00FC4E10">
        <w:rPr>
          <w:rFonts w:ascii="Times New Roman" w:hAnsi="Times New Roman"/>
          <w:b/>
          <w:sz w:val="24"/>
          <w:szCs w:val="24"/>
          <w:lang w:val="sq-AL" w:bidi="ar-MA"/>
        </w:rPr>
        <w:t>të vendosura në Hotelet me Pesë Yje</w:t>
      </w:r>
      <w:r w:rsidR="00286844" w:rsidRPr="00FC4E10">
        <w:rPr>
          <w:rFonts w:ascii="Times New Roman" w:hAnsi="Times New Roman"/>
          <w:sz w:val="24"/>
          <w:szCs w:val="24"/>
          <w:lang w:val="sq-AL" w:bidi="ar-MA"/>
        </w:rPr>
        <w:t>” për të gjithë periudhën e licencimit është) 70.000.000 (shtatëdhjetë milion</w:t>
      </w:r>
      <w:r w:rsidR="00DA0552" w:rsidRPr="00FC4E10">
        <w:rPr>
          <w:rFonts w:ascii="Times New Roman" w:hAnsi="Times New Roman"/>
          <w:sz w:val="24"/>
          <w:szCs w:val="24"/>
          <w:lang w:val="sq-AL" w:bidi="ar-MA"/>
        </w:rPr>
        <w:t>ë</w:t>
      </w:r>
      <w:r w:rsidR="00286844" w:rsidRPr="00FC4E10">
        <w:rPr>
          <w:rFonts w:ascii="Times New Roman" w:hAnsi="Times New Roman"/>
          <w:sz w:val="24"/>
          <w:szCs w:val="24"/>
          <w:lang w:val="sq-AL" w:bidi="ar-MA"/>
        </w:rPr>
        <w:t xml:space="preserve">) </w:t>
      </w:r>
      <w:r w:rsidR="00DA0552" w:rsidRPr="00FC4E10">
        <w:rPr>
          <w:rFonts w:ascii="Times New Roman" w:hAnsi="Times New Roman"/>
          <w:sz w:val="24"/>
          <w:szCs w:val="24"/>
          <w:lang w:val="sq-AL" w:bidi="ar-MA"/>
        </w:rPr>
        <w:t>lekë</w:t>
      </w:r>
      <w:r w:rsidRPr="00FC4E10">
        <w:rPr>
          <w:rFonts w:ascii="Times New Roman" w:hAnsi="Times New Roman"/>
          <w:sz w:val="24"/>
          <w:szCs w:val="24"/>
          <w:lang w:val="sq-AL" w:bidi="ar-MA"/>
        </w:rPr>
        <w:t>;</w:t>
      </w:r>
    </w:p>
    <w:p w:rsidR="00817E09" w:rsidRPr="00FC4E10" w:rsidRDefault="004E717B" w:rsidP="003073D2">
      <w:pPr>
        <w:pStyle w:val="ListParagraph"/>
        <w:numPr>
          <w:ilvl w:val="1"/>
          <w:numId w:val="52"/>
        </w:numPr>
        <w:spacing w:after="0"/>
        <w:ind w:left="1080"/>
        <w:jc w:val="both"/>
        <w:rPr>
          <w:rFonts w:ascii="Times New Roman" w:hAnsi="Times New Roman"/>
          <w:sz w:val="24"/>
          <w:szCs w:val="24"/>
          <w:lang w:val="sq-AL" w:bidi="ar-MA"/>
        </w:rPr>
      </w:pPr>
      <w:r w:rsidRPr="00FC4E10">
        <w:rPr>
          <w:rFonts w:ascii="Times New Roman" w:hAnsi="Times New Roman"/>
          <w:sz w:val="24"/>
          <w:szCs w:val="24"/>
          <w:lang w:val="sq-AL" w:bidi="ar-MA"/>
        </w:rPr>
        <w:t>“</w:t>
      </w:r>
      <w:r w:rsidRPr="00FC4E10">
        <w:rPr>
          <w:rFonts w:ascii="Times New Roman" w:hAnsi="Times New Roman"/>
          <w:b/>
          <w:sz w:val="24"/>
          <w:szCs w:val="24"/>
          <w:lang w:val="sq-AL" w:bidi="ar-MA"/>
        </w:rPr>
        <w:t>ResortKazino</w:t>
      </w:r>
      <w:r w:rsidRPr="00FC4E10">
        <w:rPr>
          <w:rFonts w:ascii="Times New Roman" w:hAnsi="Times New Roman"/>
          <w:sz w:val="24"/>
          <w:szCs w:val="24"/>
          <w:lang w:val="sq-AL" w:bidi="ar-MA"/>
        </w:rPr>
        <w:t xml:space="preserve">” </w:t>
      </w:r>
      <w:r w:rsidR="00F2049C" w:rsidRPr="00FC4E10">
        <w:rPr>
          <w:rFonts w:ascii="Times New Roman" w:hAnsi="Times New Roman"/>
          <w:sz w:val="24"/>
          <w:szCs w:val="24"/>
          <w:lang w:val="sq-AL"/>
        </w:rPr>
        <w:t>përcaktohet me vendim të Këshillit të Ministrave</w:t>
      </w:r>
      <w:r w:rsidR="00362A97" w:rsidRPr="00FC4E10">
        <w:rPr>
          <w:rFonts w:ascii="Times New Roman" w:hAnsi="Times New Roman"/>
          <w:sz w:val="24"/>
          <w:szCs w:val="24"/>
          <w:lang w:val="sq-AL" w:bidi="ar-MA"/>
        </w:rPr>
        <w:t>.</w:t>
      </w:r>
    </w:p>
    <w:p w:rsidR="00E2624F" w:rsidRDefault="005A69D5" w:rsidP="003073D2">
      <w:pPr>
        <w:pStyle w:val="ListParagraph"/>
        <w:numPr>
          <w:ilvl w:val="1"/>
          <w:numId w:val="52"/>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w:t>
      </w:r>
      <w:r w:rsidR="00E2624F" w:rsidRPr="0088641D">
        <w:rPr>
          <w:rFonts w:ascii="Times New Roman" w:hAnsi="Times New Roman"/>
          <w:b/>
          <w:sz w:val="24"/>
          <w:szCs w:val="24"/>
          <w:lang w:val="sq-AL" w:bidi="ar-MA"/>
        </w:rPr>
        <w:t>Lotarinë</w:t>
      </w:r>
      <w:r w:rsidR="00B96A28" w:rsidRPr="0088641D">
        <w:rPr>
          <w:rFonts w:ascii="Times New Roman" w:hAnsi="Times New Roman"/>
          <w:b/>
          <w:sz w:val="24"/>
          <w:szCs w:val="24"/>
          <w:lang w:val="sq-AL" w:bidi="ar-MA"/>
        </w:rPr>
        <w:t xml:space="preserve"> Kombëtare</w:t>
      </w:r>
      <w:r w:rsidRPr="0088641D">
        <w:rPr>
          <w:rFonts w:ascii="Times New Roman" w:hAnsi="Times New Roman"/>
          <w:sz w:val="24"/>
          <w:szCs w:val="24"/>
          <w:lang w:val="sq-AL" w:bidi="ar-MA"/>
        </w:rPr>
        <w:t>”</w:t>
      </w:r>
      <w:r w:rsidR="00DA0552">
        <w:rPr>
          <w:rFonts w:ascii="Times New Roman" w:hAnsi="Times New Roman"/>
          <w:sz w:val="24"/>
          <w:szCs w:val="24"/>
          <w:lang w:val="sq-AL" w:bidi="ar-MA"/>
        </w:rPr>
        <w:t>,</w:t>
      </w:r>
      <w:r w:rsidR="00E11C7C" w:rsidRPr="0088641D">
        <w:rPr>
          <w:rFonts w:ascii="Times New Roman" w:hAnsi="Times New Roman"/>
          <w:sz w:val="24"/>
          <w:szCs w:val="24"/>
          <w:lang w:val="sq-AL" w:bidi="ar-MA"/>
        </w:rPr>
        <w:t>për të gjithë periudhën e licencimit</w:t>
      </w:r>
      <w:r w:rsidR="00DA0552">
        <w:rPr>
          <w:rFonts w:ascii="Times New Roman" w:hAnsi="Times New Roman"/>
          <w:sz w:val="24"/>
          <w:szCs w:val="24"/>
          <w:lang w:val="sq-AL" w:bidi="ar-MA"/>
        </w:rPr>
        <w:t>,</w:t>
      </w:r>
      <w:r w:rsidR="00B67F03" w:rsidRPr="0088641D">
        <w:rPr>
          <w:rFonts w:ascii="Times New Roman" w:hAnsi="Times New Roman"/>
          <w:sz w:val="24"/>
          <w:szCs w:val="24"/>
          <w:lang w:val="sq-AL" w:bidi="ar-MA"/>
        </w:rPr>
        <w:t>duke filluar nga</w:t>
      </w:r>
      <w:r w:rsidR="00E2624F" w:rsidRPr="0088641D">
        <w:rPr>
          <w:rFonts w:ascii="Times New Roman" w:hAnsi="Times New Roman"/>
          <w:b/>
          <w:sz w:val="24"/>
          <w:szCs w:val="24"/>
          <w:lang w:val="sq-AL" w:bidi="ar-MA"/>
        </w:rPr>
        <w:t>1.000.000.000</w:t>
      </w:r>
      <w:r w:rsidR="00E2624F" w:rsidRPr="0088641D">
        <w:rPr>
          <w:rFonts w:ascii="Times New Roman" w:hAnsi="Times New Roman"/>
          <w:sz w:val="24"/>
          <w:szCs w:val="24"/>
          <w:lang w:val="sq-AL" w:bidi="ar-MA"/>
        </w:rPr>
        <w:t>(një miliard</w:t>
      </w:r>
      <w:r w:rsidR="00DA0552">
        <w:rPr>
          <w:rFonts w:ascii="Times New Roman" w:hAnsi="Times New Roman"/>
          <w:sz w:val="24"/>
          <w:szCs w:val="24"/>
          <w:lang w:val="sq-AL" w:bidi="ar-MA"/>
        </w:rPr>
        <w:t>ë</w:t>
      </w:r>
      <w:r w:rsidR="00E2624F" w:rsidRPr="0088641D">
        <w:rPr>
          <w:rFonts w:ascii="Times New Roman" w:hAnsi="Times New Roman"/>
          <w:sz w:val="24"/>
          <w:szCs w:val="24"/>
          <w:lang w:val="sq-AL" w:bidi="ar-MA"/>
        </w:rPr>
        <w:t>)</w:t>
      </w:r>
      <w:r w:rsidR="00DA0552">
        <w:rPr>
          <w:rFonts w:ascii="Times New Roman" w:hAnsi="Times New Roman"/>
          <w:sz w:val="24"/>
          <w:szCs w:val="24"/>
          <w:lang w:val="sq-AL" w:bidi="ar-MA"/>
        </w:rPr>
        <w:t>l</w:t>
      </w:r>
      <w:r w:rsidR="00DA0552" w:rsidRPr="00F058BC">
        <w:rPr>
          <w:rFonts w:ascii="Times New Roman" w:hAnsi="Times New Roman"/>
          <w:sz w:val="24"/>
          <w:szCs w:val="24"/>
          <w:lang w:val="sq-AL" w:bidi="ar-MA"/>
        </w:rPr>
        <w:t>ek</w:t>
      </w:r>
      <w:r w:rsidR="00DA0552">
        <w:rPr>
          <w:rFonts w:ascii="Times New Roman" w:hAnsi="Times New Roman"/>
          <w:sz w:val="24"/>
          <w:szCs w:val="24"/>
          <w:lang w:val="sq-AL" w:bidi="ar-MA"/>
        </w:rPr>
        <w:t>ë</w:t>
      </w:r>
      <w:r w:rsidR="00E2624F" w:rsidRPr="0088641D">
        <w:rPr>
          <w:rFonts w:ascii="Times New Roman" w:hAnsi="Times New Roman"/>
          <w:sz w:val="24"/>
          <w:szCs w:val="24"/>
          <w:lang w:val="sq-AL" w:bidi="ar-MA"/>
        </w:rPr>
        <w:t>.</w:t>
      </w:r>
    </w:p>
    <w:p w:rsidR="00581F74" w:rsidRPr="00A37FDB" w:rsidRDefault="00581F74" w:rsidP="00581F74">
      <w:pPr>
        <w:pStyle w:val="ListParagraph"/>
        <w:numPr>
          <w:ilvl w:val="1"/>
          <w:numId w:val="52"/>
        </w:numPr>
        <w:spacing w:after="0"/>
        <w:ind w:left="1080"/>
        <w:jc w:val="both"/>
        <w:rPr>
          <w:rFonts w:ascii="Times New Roman" w:hAnsi="Times New Roman"/>
          <w:sz w:val="24"/>
          <w:szCs w:val="24"/>
          <w:lang w:val="sq-AL" w:bidi="ar-MA"/>
        </w:rPr>
      </w:pPr>
      <w:r w:rsidRPr="00A37FDB">
        <w:rPr>
          <w:rFonts w:ascii="Times New Roman" w:hAnsi="Times New Roman"/>
          <w:sz w:val="24"/>
          <w:szCs w:val="24"/>
          <w:lang w:val="sq-AL"/>
        </w:rPr>
        <w:t>“</w:t>
      </w:r>
      <w:r w:rsidRPr="00A37FDB">
        <w:rPr>
          <w:rFonts w:ascii="Times New Roman" w:hAnsi="Times New Roman"/>
          <w:b/>
          <w:sz w:val="24"/>
          <w:szCs w:val="24"/>
          <w:lang w:val="sq-AL"/>
        </w:rPr>
        <w:t>Lojëra elektronike në distance</w:t>
      </w:r>
      <w:r w:rsidRPr="00A37FDB">
        <w:rPr>
          <w:rFonts w:ascii="Times New Roman" w:hAnsi="Times New Roman"/>
          <w:sz w:val="24"/>
          <w:szCs w:val="24"/>
          <w:lang w:val="sq-AL"/>
        </w:rPr>
        <w:t xml:space="preserve">” për të gjithë periudhën e licencimit është </w:t>
      </w:r>
      <w:r w:rsidR="00FF46D4" w:rsidRPr="00A37FDB">
        <w:rPr>
          <w:rFonts w:ascii="Times New Roman" w:hAnsi="Times New Roman"/>
          <w:b/>
          <w:sz w:val="24"/>
          <w:szCs w:val="24"/>
          <w:lang w:val="sq-AL" w:bidi="ar-MA"/>
        </w:rPr>
        <w:t>2</w:t>
      </w:r>
      <w:r w:rsidRPr="00A37FDB">
        <w:rPr>
          <w:rFonts w:ascii="Times New Roman" w:hAnsi="Times New Roman"/>
          <w:b/>
          <w:sz w:val="24"/>
          <w:szCs w:val="24"/>
          <w:lang w:val="sq-AL" w:bidi="ar-MA"/>
        </w:rPr>
        <w:t xml:space="preserve">00.000.000  </w:t>
      </w:r>
      <w:r w:rsidRPr="00A37FDB">
        <w:rPr>
          <w:rFonts w:ascii="Times New Roman" w:hAnsi="Times New Roman"/>
          <w:sz w:val="24"/>
          <w:szCs w:val="24"/>
          <w:lang w:val="sq-AL" w:bidi="ar-MA"/>
        </w:rPr>
        <w:t>(</w:t>
      </w:r>
      <w:r w:rsidR="00FF46D4" w:rsidRPr="00A37FDB">
        <w:rPr>
          <w:rFonts w:ascii="Times New Roman" w:hAnsi="Times New Roman"/>
          <w:sz w:val="24"/>
          <w:szCs w:val="24"/>
          <w:lang w:val="sq-AL" w:bidi="ar-MA"/>
        </w:rPr>
        <w:t>dy</w:t>
      </w:r>
      <w:r w:rsidR="00714807">
        <w:rPr>
          <w:rFonts w:ascii="Times New Roman" w:hAnsi="Times New Roman"/>
          <w:sz w:val="24"/>
          <w:szCs w:val="24"/>
          <w:lang w:val="sq-AL" w:bidi="ar-MA"/>
        </w:rPr>
        <w:t xml:space="preserve">qind milionë) </w:t>
      </w:r>
      <w:r w:rsidR="00DA0552">
        <w:rPr>
          <w:rFonts w:ascii="Times New Roman" w:hAnsi="Times New Roman"/>
          <w:sz w:val="24"/>
          <w:szCs w:val="24"/>
          <w:lang w:val="sq-AL" w:bidi="ar-MA"/>
        </w:rPr>
        <w:t>l</w:t>
      </w:r>
      <w:r w:rsidR="00DA0552" w:rsidRPr="00F058BC">
        <w:rPr>
          <w:rFonts w:ascii="Times New Roman" w:hAnsi="Times New Roman"/>
          <w:sz w:val="24"/>
          <w:szCs w:val="24"/>
          <w:lang w:val="sq-AL" w:bidi="ar-MA"/>
        </w:rPr>
        <w:t>ek</w:t>
      </w:r>
      <w:r w:rsidR="00DA0552">
        <w:rPr>
          <w:rFonts w:ascii="Times New Roman" w:hAnsi="Times New Roman"/>
          <w:sz w:val="24"/>
          <w:szCs w:val="24"/>
          <w:lang w:val="sq-AL" w:bidi="ar-MA"/>
        </w:rPr>
        <w:t>ë</w:t>
      </w:r>
      <w:r w:rsidRPr="00A37FDB">
        <w:rPr>
          <w:rFonts w:ascii="Times New Roman" w:hAnsi="Times New Roman"/>
          <w:sz w:val="24"/>
          <w:szCs w:val="24"/>
          <w:lang w:val="sq-AL"/>
        </w:rPr>
        <w:t>.</w:t>
      </w:r>
    </w:p>
    <w:p w:rsidR="006A2B69" w:rsidRPr="0088641D" w:rsidRDefault="00C36D60" w:rsidP="003073D2">
      <w:pPr>
        <w:pStyle w:val="ListParagraph"/>
        <w:numPr>
          <w:ilvl w:val="0"/>
          <w:numId w:val="5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M</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nyrat dhe afatet p</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r kryerjen e p</w:t>
      </w:r>
      <w:r w:rsidR="006A2B69" w:rsidRPr="0088641D">
        <w:rPr>
          <w:rFonts w:ascii="Times New Roman" w:hAnsi="Times New Roman"/>
          <w:sz w:val="24"/>
          <w:szCs w:val="24"/>
          <w:lang w:val="sq-AL" w:bidi="ar-MA"/>
        </w:rPr>
        <w:t>ages</w:t>
      </w:r>
      <w:r w:rsidRPr="0088641D">
        <w:rPr>
          <w:rFonts w:ascii="Times New Roman" w:hAnsi="Times New Roman"/>
          <w:sz w:val="24"/>
          <w:szCs w:val="24"/>
          <w:lang w:val="sq-AL" w:bidi="ar-MA"/>
        </w:rPr>
        <w:t>avet</w:t>
      </w:r>
      <w:r w:rsidR="00D835CC" w:rsidRPr="0088641D">
        <w:rPr>
          <w:rFonts w:ascii="Times New Roman" w:hAnsi="Times New Roman"/>
          <w:sz w:val="24"/>
          <w:szCs w:val="24"/>
          <w:lang w:val="sq-AL" w:bidi="ar-MA"/>
        </w:rPr>
        <w:t>ë</w:t>
      </w:r>
      <w:r w:rsidR="000B545F" w:rsidRPr="0088641D">
        <w:rPr>
          <w:rFonts w:ascii="Times New Roman" w:hAnsi="Times New Roman"/>
          <w:sz w:val="24"/>
          <w:szCs w:val="24"/>
          <w:lang w:val="sq-AL" w:bidi="ar-MA"/>
        </w:rPr>
        <w:t>tarifave të pë</w:t>
      </w:r>
      <w:r w:rsidR="006A2B69" w:rsidRPr="0088641D">
        <w:rPr>
          <w:rFonts w:ascii="Times New Roman" w:hAnsi="Times New Roman"/>
          <w:sz w:val="24"/>
          <w:szCs w:val="24"/>
          <w:lang w:val="sq-AL" w:bidi="ar-MA"/>
        </w:rPr>
        <w:t>rc</w:t>
      </w:r>
      <w:r w:rsidR="000B545F" w:rsidRPr="0088641D">
        <w:rPr>
          <w:rFonts w:ascii="Times New Roman" w:hAnsi="Times New Roman"/>
          <w:sz w:val="24"/>
          <w:szCs w:val="24"/>
          <w:lang w:val="sq-AL" w:bidi="ar-MA"/>
        </w:rPr>
        <w:t xml:space="preserve">aktura në pikën </w:t>
      </w:r>
      <w:r w:rsidR="00E8460D" w:rsidRPr="0088641D">
        <w:rPr>
          <w:rFonts w:ascii="Times New Roman" w:hAnsi="Times New Roman"/>
          <w:sz w:val="24"/>
          <w:szCs w:val="24"/>
          <w:lang w:val="sq-AL" w:bidi="ar-MA"/>
        </w:rPr>
        <w:t>3</w:t>
      </w:r>
      <w:r w:rsidR="000B545F" w:rsidRPr="0088641D">
        <w:rPr>
          <w:rFonts w:ascii="Times New Roman" w:hAnsi="Times New Roman"/>
          <w:sz w:val="24"/>
          <w:szCs w:val="24"/>
          <w:lang w:val="sq-AL" w:bidi="ar-MA"/>
        </w:rPr>
        <w:t xml:space="preserve"> të</w:t>
      </w:r>
      <w:r w:rsidR="006A2B69" w:rsidRPr="0088641D">
        <w:rPr>
          <w:rFonts w:ascii="Times New Roman" w:hAnsi="Times New Roman"/>
          <w:sz w:val="24"/>
          <w:szCs w:val="24"/>
          <w:lang w:val="sq-AL" w:bidi="ar-MA"/>
        </w:rPr>
        <w:t xml:space="preserve"> këtij neni, </w:t>
      </w:r>
      <w:r w:rsidRPr="0088641D">
        <w:rPr>
          <w:rFonts w:ascii="Times New Roman" w:hAnsi="Times New Roman"/>
          <w:sz w:val="24"/>
          <w:szCs w:val="24"/>
          <w:lang w:val="sq-AL" w:bidi="ar-MA"/>
        </w:rPr>
        <w:t>p</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rcaktohen me </w:t>
      </w:r>
      <w:r w:rsidR="00BD0439" w:rsidRPr="0088641D">
        <w:rPr>
          <w:rFonts w:ascii="Times New Roman" w:hAnsi="Times New Roman"/>
          <w:sz w:val="24"/>
          <w:szCs w:val="24"/>
          <w:lang w:val="sq-AL" w:bidi="ar-MA"/>
        </w:rPr>
        <w:t xml:space="preserve">Vendim </w:t>
      </w:r>
      <w:r w:rsidR="00F47E4D" w:rsidRPr="0088641D">
        <w:rPr>
          <w:rFonts w:ascii="Times New Roman" w:hAnsi="Times New Roman"/>
          <w:sz w:val="24"/>
          <w:szCs w:val="24"/>
          <w:lang w:val="sq-AL" w:bidi="ar-MA"/>
        </w:rPr>
        <w:t>t</w:t>
      </w:r>
      <w:r w:rsidR="00436687" w:rsidRPr="0088641D">
        <w:rPr>
          <w:rFonts w:ascii="Times New Roman" w:hAnsi="Times New Roman"/>
          <w:sz w:val="24"/>
          <w:szCs w:val="24"/>
          <w:lang w:val="sq-AL" w:bidi="ar-MA"/>
        </w:rPr>
        <w:t>ë</w:t>
      </w:r>
      <w:r w:rsidR="00F47E4D" w:rsidRPr="0088641D">
        <w:rPr>
          <w:rFonts w:ascii="Times New Roman" w:hAnsi="Times New Roman"/>
          <w:sz w:val="24"/>
          <w:szCs w:val="24"/>
          <w:lang w:val="sq-AL" w:bidi="ar-MA"/>
        </w:rPr>
        <w:t xml:space="preserve"> K</w:t>
      </w:r>
      <w:r w:rsidR="00436687" w:rsidRPr="0088641D">
        <w:rPr>
          <w:rFonts w:ascii="Times New Roman" w:hAnsi="Times New Roman"/>
          <w:sz w:val="24"/>
          <w:szCs w:val="24"/>
          <w:lang w:val="sq-AL" w:bidi="ar-MA"/>
        </w:rPr>
        <w:t>ë</w:t>
      </w:r>
      <w:r w:rsidR="00F47E4D" w:rsidRPr="0088641D">
        <w:rPr>
          <w:rFonts w:ascii="Times New Roman" w:hAnsi="Times New Roman"/>
          <w:sz w:val="24"/>
          <w:szCs w:val="24"/>
          <w:lang w:val="sq-AL" w:bidi="ar-MA"/>
        </w:rPr>
        <w:t>shillit t</w:t>
      </w:r>
      <w:r w:rsidR="00436687" w:rsidRPr="0088641D">
        <w:rPr>
          <w:rFonts w:ascii="Times New Roman" w:hAnsi="Times New Roman"/>
          <w:sz w:val="24"/>
          <w:szCs w:val="24"/>
          <w:lang w:val="sq-AL" w:bidi="ar-MA"/>
        </w:rPr>
        <w:t>ë</w:t>
      </w:r>
      <w:r w:rsidR="00F47E4D" w:rsidRPr="0088641D">
        <w:rPr>
          <w:rFonts w:ascii="Times New Roman" w:hAnsi="Times New Roman"/>
          <w:sz w:val="24"/>
          <w:szCs w:val="24"/>
          <w:lang w:val="sq-AL" w:bidi="ar-MA"/>
        </w:rPr>
        <w:t xml:space="preserve"> Ministrave</w:t>
      </w:r>
      <w:r w:rsidR="006A2B69"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ab/>
      </w:r>
    </w:p>
    <w:p w:rsidR="00D02FAB" w:rsidRPr="0088641D" w:rsidRDefault="00D02FAB" w:rsidP="00D02FAB">
      <w:pPr>
        <w:pStyle w:val="ListParagraph"/>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IV</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ORGANIZIMI I BASTEVE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20</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Kërkesat për të lejuar ushtrimin e veprimtarisë së basteve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pStyle w:val="ListParagraph"/>
        <w:numPr>
          <w:ilvl w:val="0"/>
          <w:numId w:val="1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Asnjë person</w:t>
      </w:r>
      <w:r w:rsidR="00C36D60" w:rsidRPr="0088641D">
        <w:rPr>
          <w:rFonts w:ascii="Times New Roman" w:hAnsi="Times New Roman"/>
          <w:sz w:val="24"/>
          <w:szCs w:val="24"/>
          <w:lang w:val="sq-AL" w:bidi="ar-MA"/>
        </w:rPr>
        <w:t>/shoq</w:t>
      </w:r>
      <w:r w:rsidR="00D835CC" w:rsidRPr="0088641D">
        <w:rPr>
          <w:rFonts w:ascii="Times New Roman" w:hAnsi="Times New Roman"/>
          <w:sz w:val="24"/>
          <w:szCs w:val="24"/>
          <w:lang w:val="sq-AL" w:bidi="ar-MA"/>
        </w:rPr>
        <w:t>ë</w:t>
      </w:r>
      <w:r w:rsidR="00C36D60" w:rsidRPr="0088641D">
        <w:rPr>
          <w:rFonts w:ascii="Times New Roman" w:hAnsi="Times New Roman"/>
          <w:sz w:val="24"/>
          <w:szCs w:val="24"/>
          <w:lang w:val="sq-AL" w:bidi="ar-MA"/>
        </w:rPr>
        <w:t>ri</w:t>
      </w:r>
      <w:r w:rsidRPr="0088641D">
        <w:rPr>
          <w:rFonts w:ascii="Times New Roman" w:hAnsi="Times New Roman"/>
          <w:sz w:val="24"/>
          <w:szCs w:val="24"/>
          <w:lang w:val="sq-AL" w:bidi="ar-MA"/>
        </w:rPr>
        <w:t xml:space="preserve"> nuk mund të organizojë dhe/ose të zhvillojë baste, në qoftë se nuk është i pajisur me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ë dhe nuk plotëson detyrimet e përcaktuara në këtë ligj dhe në aktet nënligjore, në zbatim të tij. </w:t>
      </w:r>
    </w:p>
    <w:p w:rsidR="006A2B69" w:rsidRPr="0088641D" w:rsidRDefault="006A2B69" w:rsidP="006A2B69">
      <w:pPr>
        <w:pStyle w:val="ListParagraph"/>
        <w:numPr>
          <w:ilvl w:val="0"/>
          <w:numId w:val="1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Të gjitha bastet, të cilat nuk vendosen në kohë reale në </w:t>
      </w:r>
      <w:r w:rsidR="003E38DC" w:rsidRPr="0088641D">
        <w:rPr>
          <w:rFonts w:ascii="Times New Roman" w:hAnsi="Times New Roman"/>
          <w:sz w:val="24"/>
          <w:szCs w:val="24"/>
          <w:lang w:val="sq-AL" w:bidi="ar-MA"/>
        </w:rPr>
        <w:t xml:space="preserve">serverin qendror </w:t>
      </w:r>
      <w:r w:rsidR="00AD0BAA" w:rsidRPr="0088641D">
        <w:rPr>
          <w:rFonts w:ascii="Times New Roman" w:hAnsi="Times New Roman"/>
          <w:sz w:val="24"/>
          <w:szCs w:val="24"/>
          <w:lang w:val="sq-AL" w:bidi="ar-MA"/>
        </w:rPr>
        <w:t>t</w:t>
      </w:r>
      <w:r w:rsidR="00D835CC" w:rsidRPr="0088641D">
        <w:rPr>
          <w:rFonts w:ascii="Times New Roman" w:hAnsi="Times New Roman"/>
          <w:sz w:val="24"/>
          <w:szCs w:val="24"/>
          <w:lang w:val="sq-AL" w:bidi="ar-MA"/>
        </w:rPr>
        <w:t>ë</w:t>
      </w:r>
      <w:r w:rsidR="003E38DC" w:rsidRPr="0088641D">
        <w:rPr>
          <w:rFonts w:ascii="Times New Roman" w:hAnsi="Times New Roman"/>
          <w:sz w:val="24"/>
          <w:szCs w:val="24"/>
          <w:lang w:val="sq-AL" w:bidi="ar-MA"/>
        </w:rPr>
        <w:t>monitorimit on</w:t>
      </w:r>
      <w:r w:rsidR="00BD0439" w:rsidRPr="0088641D">
        <w:rPr>
          <w:rFonts w:ascii="Times New Roman" w:hAnsi="Times New Roman"/>
          <w:sz w:val="24"/>
          <w:szCs w:val="24"/>
          <w:lang w:val="sq-AL" w:bidi="ar-MA"/>
        </w:rPr>
        <w:t>-</w:t>
      </w:r>
      <w:r w:rsidR="003E38DC" w:rsidRPr="0088641D">
        <w:rPr>
          <w:rFonts w:ascii="Times New Roman" w:hAnsi="Times New Roman"/>
          <w:sz w:val="24"/>
          <w:szCs w:val="24"/>
          <w:lang w:val="sq-AL" w:bidi="ar-MA"/>
        </w:rPr>
        <w:t xml:space="preserve">line si dhe të organizatorit </w:t>
      </w:r>
      <w:r w:rsidRPr="0088641D">
        <w:rPr>
          <w:rFonts w:ascii="Times New Roman" w:hAnsi="Times New Roman"/>
          <w:sz w:val="24"/>
          <w:szCs w:val="24"/>
          <w:lang w:val="sq-AL" w:bidi="ar-MA"/>
        </w:rPr>
        <w:t xml:space="preserve">për ngjarje sportive të papërsëritshme apo të zhvilluara në kohën kur rezultati i ngjarjeve sportive është pothuajse i vendosur dhe i përcaktuar, janë të ndaluara. </w:t>
      </w:r>
    </w:p>
    <w:p w:rsidR="006A2B69" w:rsidRPr="0088641D" w:rsidRDefault="006A2B69" w:rsidP="006A2B69">
      <w:pPr>
        <w:numPr>
          <w:ilvl w:val="0"/>
          <w:numId w:val="13"/>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Bastet lejohen të vendosen vetëm në pikat e basteve të miratuara nga AMLF dhe të pajisura me </w:t>
      </w:r>
      <w:r w:rsidR="006B2480" w:rsidRPr="0088641D">
        <w:rPr>
          <w:rFonts w:ascii="Times New Roman" w:hAnsi="Times New Roman"/>
          <w:sz w:val="24"/>
          <w:szCs w:val="24"/>
          <w:lang w:val="sq-AL" w:bidi="ar-MA"/>
        </w:rPr>
        <w:t xml:space="preserve">adresa </w:t>
      </w:r>
      <w:r w:rsidRPr="0088641D">
        <w:rPr>
          <w:rFonts w:ascii="Times New Roman" w:hAnsi="Times New Roman"/>
          <w:sz w:val="24"/>
          <w:szCs w:val="24"/>
          <w:lang w:val="sq-AL" w:bidi="ar-MA"/>
        </w:rPr>
        <w:t>sekondar</w:t>
      </w:r>
      <w:r w:rsidR="00BD0439"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 nga QKR për zhvillimin e këtij aktiviteti.</w:t>
      </w:r>
    </w:p>
    <w:p w:rsidR="000A1E05" w:rsidRPr="0088641D" w:rsidRDefault="006A2B69" w:rsidP="000A1E05">
      <w:pPr>
        <w:numPr>
          <w:ilvl w:val="0"/>
          <w:numId w:val="13"/>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Pikat e basteve duhet të </w:t>
      </w:r>
      <w:r w:rsidR="00AA707D" w:rsidRPr="0088641D">
        <w:rPr>
          <w:rFonts w:ascii="Times New Roman" w:hAnsi="Times New Roman"/>
          <w:sz w:val="24"/>
          <w:szCs w:val="24"/>
          <w:lang w:val="sq-AL" w:bidi="ar-MA"/>
        </w:rPr>
        <w:t xml:space="preserve">respektojë distancën </w:t>
      </w:r>
      <w:r w:rsidR="00027CCE" w:rsidRPr="0088641D">
        <w:rPr>
          <w:rFonts w:ascii="Times New Roman" w:hAnsi="Times New Roman"/>
          <w:sz w:val="24"/>
          <w:szCs w:val="24"/>
          <w:lang w:val="sq-AL" w:bidi="ar-MA"/>
        </w:rPr>
        <w:t>nga insitucionet përkatëse sipas nenit 7</w:t>
      </w:r>
      <w:r w:rsidR="00AA707D" w:rsidRPr="0088641D">
        <w:rPr>
          <w:rFonts w:ascii="Times New Roman" w:hAnsi="Times New Roman"/>
          <w:sz w:val="24"/>
          <w:szCs w:val="24"/>
          <w:lang w:val="sq-AL" w:bidi="ar-MA"/>
        </w:rPr>
        <w:t xml:space="preserve">. </w:t>
      </w:r>
    </w:p>
    <w:p w:rsidR="004D20EB" w:rsidRPr="0088641D" w:rsidRDefault="00AA707D" w:rsidP="004D20EB">
      <w:pPr>
        <w:numPr>
          <w:ilvl w:val="0"/>
          <w:numId w:val="13"/>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Pikat e basteve duhet të </w:t>
      </w:r>
      <w:r w:rsidR="006A2B69" w:rsidRPr="0088641D">
        <w:rPr>
          <w:rFonts w:ascii="Times New Roman" w:hAnsi="Times New Roman"/>
          <w:sz w:val="24"/>
          <w:szCs w:val="24"/>
          <w:lang w:val="sq-AL" w:bidi="ar-MA"/>
        </w:rPr>
        <w:t xml:space="preserve">plotësojnë kushtet dhe standardet minimale të përcaktuara me udhëzim të </w:t>
      </w:r>
      <w:r w:rsidR="00BD0439" w:rsidRPr="0088641D">
        <w:rPr>
          <w:rFonts w:ascii="Times New Roman" w:hAnsi="Times New Roman"/>
          <w:sz w:val="24"/>
          <w:szCs w:val="24"/>
          <w:lang w:val="sq-AL" w:bidi="ar-MA"/>
        </w:rPr>
        <w:t xml:space="preserve">ministrit </w:t>
      </w:r>
      <w:r w:rsidR="006A2B69" w:rsidRPr="0088641D">
        <w:rPr>
          <w:rFonts w:ascii="Times New Roman" w:hAnsi="Times New Roman"/>
          <w:sz w:val="24"/>
          <w:szCs w:val="24"/>
          <w:lang w:val="sq-AL" w:bidi="ar-MA"/>
        </w:rPr>
        <w:t>të Financave.</w:t>
      </w:r>
    </w:p>
    <w:p w:rsidR="00BD0439" w:rsidRPr="0088641D" w:rsidRDefault="00BD0439"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21</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Pagesa për ushtrim veprimtarie për bastet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57273C">
      <w:p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Personi juridik, mund të </w:t>
      </w:r>
      <w:r w:rsidR="00B96A28" w:rsidRPr="0088641D">
        <w:rPr>
          <w:rFonts w:ascii="Times New Roman" w:hAnsi="Times New Roman"/>
          <w:sz w:val="24"/>
          <w:szCs w:val="24"/>
          <w:lang w:val="sq-AL" w:bidi="ar-MA"/>
        </w:rPr>
        <w:t xml:space="preserve">ushtrojë </w:t>
      </w:r>
      <w:r w:rsidRPr="0088641D">
        <w:rPr>
          <w:rFonts w:ascii="Times New Roman" w:hAnsi="Times New Roman"/>
          <w:sz w:val="24"/>
          <w:szCs w:val="24"/>
          <w:lang w:val="sq-AL" w:bidi="ar-MA"/>
        </w:rPr>
        <w:t xml:space="preserve">veprimtarinë për lojërat e fatit për baste </w:t>
      </w:r>
      <w:r w:rsidR="0057273C" w:rsidRPr="0088641D">
        <w:rPr>
          <w:rFonts w:ascii="Times New Roman" w:hAnsi="Times New Roman"/>
          <w:sz w:val="24"/>
          <w:szCs w:val="24"/>
          <w:lang w:val="sq-AL" w:bidi="ar-MA"/>
        </w:rPr>
        <w:t>kur</w:t>
      </w:r>
      <w:r w:rsidRPr="0088641D">
        <w:rPr>
          <w:rFonts w:ascii="Times New Roman" w:hAnsi="Times New Roman"/>
          <w:sz w:val="24"/>
          <w:szCs w:val="24"/>
          <w:lang w:val="sq-AL" w:bidi="ar-MA"/>
        </w:rPr>
        <w:t xml:space="preserve"> ka plotësuar kriteret e përcaktuara në nenin 22 dhe 24 të këtij ligji dhe të bëjë pagesat në përputhje me </w:t>
      </w:r>
      <w:r w:rsidR="00BD0439" w:rsidRPr="0088641D">
        <w:rPr>
          <w:rFonts w:ascii="Times New Roman" w:hAnsi="Times New Roman"/>
          <w:sz w:val="24"/>
          <w:szCs w:val="24"/>
          <w:lang w:val="sq-AL" w:bidi="ar-MA"/>
        </w:rPr>
        <w:t xml:space="preserve">nenet </w:t>
      </w:r>
      <w:r w:rsidRPr="0088641D">
        <w:rPr>
          <w:rFonts w:ascii="Times New Roman" w:hAnsi="Times New Roman"/>
          <w:sz w:val="24"/>
          <w:szCs w:val="24"/>
          <w:lang w:val="sq-AL" w:bidi="ar-MA"/>
        </w:rPr>
        <w:t>14 dhe 19 të sipërcituar.</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22</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Kriteret për lejimin e organizimit të basteve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pStyle w:val="ListParagraph"/>
        <w:numPr>
          <w:ilvl w:val="0"/>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Kriteret për organizimin dhe ushtrimin e lojërave të fatit për baste sportive dhe/ose baste për gara në pistë, janë si më poshtë: </w:t>
      </w:r>
    </w:p>
    <w:p w:rsidR="00AB6C05" w:rsidRPr="0088641D" w:rsidRDefault="00BD0439" w:rsidP="00AB6C05">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w:t>
      </w:r>
      <w:r w:rsidR="00AB6C05" w:rsidRPr="0088641D">
        <w:rPr>
          <w:rFonts w:ascii="Times New Roman" w:hAnsi="Times New Roman"/>
          <w:sz w:val="24"/>
          <w:szCs w:val="24"/>
          <w:lang w:val="sq-AL" w:bidi="ar-MA"/>
        </w:rPr>
        <w:t>jetë shoqëri aksion</w:t>
      </w:r>
      <w:r w:rsidRPr="0088641D">
        <w:rPr>
          <w:rFonts w:ascii="Times New Roman" w:hAnsi="Times New Roman"/>
          <w:sz w:val="24"/>
          <w:szCs w:val="24"/>
          <w:lang w:val="sq-AL" w:bidi="ar-MA"/>
        </w:rPr>
        <w:t>e</w:t>
      </w:r>
      <w:r w:rsidR="00AB6C05" w:rsidRPr="0088641D">
        <w:rPr>
          <w:rFonts w:ascii="Times New Roman" w:hAnsi="Times New Roman"/>
          <w:sz w:val="24"/>
          <w:szCs w:val="24"/>
          <w:lang w:val="sq-AL" w:bidi="ar-MA"/>
        </w:rPr>
        <w:t xml:space="preserve">re, me seli në territorin e Republikës së Shqipërisë, </w:t>
      </w:r>
      <w:r w:rsidR="00A30D2C" w:rsidRPr="0088641D">
        <w:rPr>
          <w:rFonts w:ascii="Times New Roman" w:hAnsi="Times New Roman"/>
          <w:sz w:val="24"/>
          <w:szCs w:val="24"/>
          <w:lang w:val="sq-AL" w:bidi="ar-MA"/>
        </w:rPr>
        <w:t xml:space="preserve">me </w:t>
      </w:r>
      <w:r w:rsidR="00AB6C05" w:rsidRPr="0088641D">
        <w:rPr>
          <w:rFonts w:ascii="Times New Roman" w:hAnsi="Times New Roman"/>
          <w:sz w:val="24"/>
          <w:szCs w:val="24"/>
          <w:lang w:val="sq-AL" w:bidi="ar-MA"/>
        </w:rPr>
        <w:t>objekt veprimtari</w:t>
      </w:r>
      <w:r w:rsidR="00A30D2C" w:rsidRPr="0088641D">
        <w:rPr>
          <w:rFonts w:ascii="Times New Roman" w:hAnsi="Times New Roman"/>
          <w:sz w:val="24"/>
          <w:szCs w:val="24"/>
          <w:lang w:val="sq-AL" w:bidi="ar-MA"/>
        </w:rPr>
        <w:t>e</w:t>
      </w:r>
      <w:r w:rsidR="00AB6C05" w:rsidRPr="0088641D">
        <w:rPr>
          <w:rFonts w:ascii="Times New Roman" w:hAnsi="Times New Roman"/>
          <w:sz w:val="24"/>
          <w:szCs w:val="24"/>
          <w:lang w:val="sq-AL" w:bidi="ar-MA"/>
        </w:rPr>
        <w:t xml:space="preserve"> lojëra fati; </w:t>
      </w:r>
    </w:p>
    <w:p w:rsidR="006A2B69" w:rsidRPr="0088641D" w:rsidRDefault="006A2B6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paraqesë </w:t>
      </w:r>
      <w:r w:rsidR="00BD0439" w:rsidRPr="0088641D">
        <w:rPr>
          <w:rFonts w:ascii="Times New Roman" w:hAnsi="Times New Roman"/>
          <w:sz w:val="24"/>
          <w:szCs w:val="24"/>
          <w:lang w:val="sq-AL" w:bidi="ar-MA"/>
        </w:rPr>
        <w:t xml:space="preserve">Certifikatën </w:t>
      </w:r>
      <w:r w:rsidRPr="0088641D">
        <w:rPr>
          <w:rFonts w:ascii="Times New Roman" w:hAnsi="Times New Roman"/>
          <w:sz w:val="24"/>
          <w:szCs w:val="24"/>
          <w:lang w:val="sq-AL" w:bidi="ar-MA"/>
        </w:rPr>
        <w:t>e Regjistrimit me Numrin Unik të Identifikimit</w:t>
      </w:r>
      <w:r w:rsidR="0093571B" w:rsidRPr="0088641D">
        <w:rPr>
          <w:rFonts w:ascii="Times New Roman" w:hAnsi="Times New Roman"/>
          <w:sz w:val="24"/>
          <w:szCs w:val="24"/>
          <w:lang w:val="sq-AL" w:bidi="ar-MA"/>
        </w:rPr>
        <w:t>të</w:t>
      </w:r>
      <w:r w:rsidRPr="0088641D">
        <w:rPr>
          <w:rFonts w:ascii="Times New Roman" w:hAnsi="Times New Roman"/>
          <w:sz w:val="24"/>
          <w:szCs w:val="24"/>
          <w:lang w:val="sq-AL" w:bidi="ar-MA"/>
        </w:rPr>
        <w:t xml:space="preserve"> shoqërisë; </w:t>
      </w:r>
    </w:p>
    <w:p w:rsidR="006A2B69" w:rsidRPr="0088641D" w:rsidRDefault="006A2B6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ketë kapitalin themeltar të shoqërisë jo më </w:t>
      </w:r>
      <w:r w:rsidR="00BD0439" w:rsidRPr="0088641D">
        <w:rPr>
          <w:rFonts w:ascii="Times New Roman" w:hAnsi="Times New Roman"/>
          <w:sz w:val="24"/>
          <w:szCs w:val="24"/>
          <w:lang w:val="sq-AL" w:bidi="ar-MA"/>
        </w:rPr>
        <w:t>të</w:t>
      </w:r>
      <w:r w:rsidRPr="0088641D">
        <w:rPr>
          <w:rFonts w:ascii="Times New Roman" w:hAnsi="Times New Roman"/>
          <w:sz w:val="24"/>
          <w:szCs w:val="24"/>
          <w:lang w:val="sq-AL" w:bidi="ar-MA"/>
        </w:rPr>
        <w:t xml:space="preserve"> vogël se 20.000.000 (njëzet milionë) </w:t>
      </w:r>
      <w:r w:rsidR="00BD0439" w:rsidRPr="0088641D">
        <w:rPr>
          <w:rFonts w:ascii="Times New Roman" w:hAnsi="Times New Roman"/>
          <w:sz w:val="24"/>
          <w:szCs w:val="24"/>
          <w:lang w:val="sq-AL" w:bidi="ar-MA"/>
        </w:rPr>
        <w:t>Lek</w:t>
      </w:r>
      <w:r w:rsidRPr="0088641D">
        <w:rPr>
          <w:rFonts w:ascii="Times New Roman" w:hAnsi="Times New Roman"/>
          <w:sz w:val="24"/>
          <w:szCs w:val="24"/>
          <w:lang w:val="sq-AL" w:bidi="ar-MA"/>
        </w:rPr>
        <w:t xml:space="preserve">. </w:t>
      </w:r>
    </w:p>
    <w:p w:rsidR="006A2B69" w:rsidRPr="0088641D" w:rsidRDefault="006A2B6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w:t>
      </w:r>
      <w:r w:rsidR="00C35FEC" w:rsidRPr="0088641D">
        <w:rPr>
          <w:rFonts w:ascii="Times New Roman" w:hAnsi="Times New Roman"/>
          <w:sz w:val="24"/>
          <w:szCs w:val="24"/>
          <w:lang w:val="sq-AL" w:bidi="ar-MA"/>
        </w:rPr>
        <w:t>depozitojë dokumentacion të plotë në</w:t>
      </w:r>
      <w:r w:rsidR="000B703B" w:rsidRPr="0088641D">
        <w:rPr>
          <w:rFonts w:ascii="Times New Roman" w:hAnsi="Times New Roman"/>
          <w:sz w:val="24"/>
          <w:szCs w:val="24"/>
          <w:lang w:val="sq-AL" w:bidi="ar-MA"/>
        </w:rPr>
        <w:t xml:space="preserve"> lidhje me</w:t>
      </w:r>
      <w:r w:rsidR="00F93573" w:rsidRPr="0088641D">
        <w:rPr>
          <w:rFonts w:ascii="Times New Roman" w:hAnsi="Times New Roman"/>
          <w:sz w:val="24"/>
          <w:szCs w:val="24"/>
          <w:lang w:val="sq-AL" w:bidi="ar-MA"/>
        </w:rPr>
        <w:t xml:space="preserve">aksionerët </w:t>
      </w:r>
      <w:r w:rsidRPr="0088641D">
        <w:rPr>
          <w:rFonts w:ascii="Times New Roman" w:hAnsi="Times New Roman"/>
          <w:sz w:val="24"/>
          <w:szCs w:val="24"/>
          <w:lang w:val="sq-AL" w:bidi="ar-MA"/>
        </w:rPr>
        <w:t>e shoqërisë</w:t>
      </w:r>
      <w:r w:rsidR="000B703B" w:rsidRPr="0088641D">
        <w:rPr>
          <w:rFonts w:ascii="Times New Roman" w:hAnsi="Times New Roman"/>
          <w:sz w:val="24"/>
          <w:szCs w:val="24"/>
          <w:lang w:val="sq-AL" w:bidi="ar-MA"/>
        </w:rPr>
        <w:t>,nga i cili</w:t>
      </w:r>
      <w:r w:rsidR="00C35FEC" w:rsidRPr="0088641D">
        <w:rPr>
          <w:rFonts w:ascii="Times New Roman" w:hAnsi="Times New Roman"/>
          <w:sz w:val="24"/>
          <w:szCs w:val="24"/>
          <w:lang w:val="sq-AL" w:bidi="ar-MA"/>
        </w:rPr>
        <w:t xml:space="preserve"> të</w:t>
      </w:r>
      <w:r w:rsidRPr="0088641D">
        <w:rPr>
          <w:rFonts w:ascii="Times New Roman" w:hAnsi="Times New Roman"/>
          <w:sz w:val="24"/>
          <w:szCs w:val="24"/>
          <w:lang w:val="sq-AL" w:bidi="ar-MA"/>
        </w:rPr>
        <w:t xml:space="preserve"> dalë qartë struktura e pronësisë së subjektit</w:t>
      </w:r>
      <w:r w:rsidR="000B703B" w:rsidRPr="0088641D">
        <w:rPr>
          <w:rFonts w:ascii="Times New Roman" w:hAnsi="Times New Roman"/>
          <w:sz w:val="24"/>
          <w:szCs w:val="24"/>
          <w:lang w:val="sq-AL" w:bidi="ar-MA"/>
        </w:rPr>
        <w:t xml:space="preserve">,informacioni për kapitalet dhe interesat e </w:t>
      </w:r>
      <w:r w:rsidR="00F93573" w:rsidRPr="0088641D">
        <w:rPr>
          <w:rFonts w:ascii="Times New Roman" w:hAnsi="Times New Roman"/>
          <w:sz w:val="24"/>
          <w:szCs w:val="24"/>
          <w:lang w:val="sq-AL" w:bidi="ar-MA"/>
        </w:rPr>
        <w:t xml:space="preserve">aksionerëve </w:t>
      </w:r>
      <w:r w:rsidR="000B703B" w:rsidRPr="0088641D">
        <w:rPr>
          <w:rFonts w:ascii="Times New Roman" w:hAnsi="Times New Roman"/>
          <w:sz w:val="24"/>
          <w:szCs w:val="24"/>
          <w:lang w:val="sq-AL" w:bidi="ar-MA"/>
        </w:rPr>
        <w:t>në shoqëri të tjera</w:t>
      </w:r>
      <w:r w:rsidR="00F93573" w:rsidRPr="0088641D">
        <w:rPr>
          <w:rFonts w:ascii="Times New Roman" w:hAnsi="Times New Roman"/>
          <w:sz w:val="24"/>
          <w:szCs w:val="24"/>
          <w:lang w:val="sq-AL" w:bidi="ar-MA"/>
        </w:rPr>
        <w:t>,</w:t>
      </w:r>
      <w:r w:rsidR="000B703B" w:rsidRPr="0088641D">
        <w:rPr>
          <w:rFonts w:ascii="Times New Roman" w:hAnsi="Times New Roman"/>
          <w:sz w:val="24"/>
          <w:szCs w:val="24"/>
          <w:lang w:val="sq-AL" w:bidi="ar-MA"/>
        </w:rPr>
        <w:t xml:space="preserve"> si dh</w:t>
      </w:r>
      <w:r w:rsidRPr="0088641D">
        <w:rPr>
          <w:rFonts w:ascii="Times New Roman" w:hAnsi="Times New Roman"/>
          <w:sz w:val="24"/>
          <w:szCs w:val="24"/>
          <w:lang w:val="sq-AL" w:bidi="ar-MA"/>
        </w:rPr>
        <w:t xml:space="preserve">e </w:t>
      </w:r>
      <w:r w:rsidR="00C35FEC" w:rsidRPr="0088641D">
        <w:rPr>
          <w:rFonts w:ascii="Times New Roman" w:hAnsi="Times New Roman"/>
          <w:sz w:val="24"/>
          <w:szCs w:val="24"/>
          <w:lang w:val="sq-AL" w:bidi="ar-MA"/>
        </w:rPr>
        <w:t>të</w:t>
      </w:r>
      <w:r w:rsidR="000B703B" w:rsidRPr="0088641D">
        <w:rPr>
          <w:rFonts w:ascii="Times New Roman" w:hAnsi="Times New Roman"/>
          <w:sz w:val="24"/>
          <w:szCs w:val="24"/>
          <w:lang w:val="sq-AL" w:bidi="ar-MA"/>
        </w:rPr>
        <w:t xml:space="preserve"> identifikohet</w:t>
      </w:r>
      <w:r w:rsidRPr="0088641D">
        <w:rPr>
          <w:rFonts w:ascii="Times New Roman" w:hAnsi="Times New Roman"/>
          <w:sz w:val="24"/>
          <w:szCs w:val="24"/>
          <w:lang w:val="sq-AL" w:bidi="ar-MA"/>
        </w:rPr>
        <w:t xml:space="preserve"> deri në fund </w:t>
      </w:r>
      <w:r w:rsidR="00C35FEC" w:rsidRPr="0088641D">
        <w:rPr>
          <w:rFonts w:ascii="Times New Roman" w:hAnsi="Times New Roman"/>
          <w:sz w:val="24"/>
          <w:szCs w:val="24"/>
          <w:lang w:val="sq-AL" w:bidi="ar-MA"/>
        </w:rPr>
        <w:t>individi/individë</w:t>
      </w:r>
      <w:r w:rsidR="000B703B" w:rsidRPr="0088641D">
        <w:rPr>
          <w:rFonts w:ascii="Times New Roman" w:hAnsi="Times New Roman"/>
          <w:sz w:val="24"/>
          <w:szCs w:val="24"/>
          <w:lang w:val="sq-AL" w:bidi="ar-MA"/>
        </w:rPr>
        <w:t>t përfitues</w:t>
      </w:r>
      <w:r w:rsidRPr="0088641D">
        <w:rPr>
          <w:rFonts w:ascii="Times New Roman" w:hAnsi="Times New Roman"/>
          <w:sz w:val="24"/>
          <w:szCs w:val="24"/>
          <w:lang w:val="sq-AL" w:bidi="ar-MA"/>
        </w:rPr>
        <w:t xml:space="preserve">; </w:t>
      </w:r>
    </w:p>
    <w:p w:rsidR="006A2B69" w:rsidRPr="0088641D" w:rsidRDefault="006A2B6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paraqesë për miratim rregulloren e lojës, sipas nenit 23 të këtij ligji; </w:t>
      </w:r>
    </w:p>
    <w:p w:rsidR="006A2B69" w:rsidRPr="0088641D" w:rsidRDefault="006A2B6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këtë një marrëveshje paraprake për të bashkëpunuar me njërën nga bankat e nivelit të dytë në Republikën e Shqipërisë, për arkëtimin, depozitimin dhe transferimin e pagesave; </w:t>
      </w:r>
    </w:p>
    <w:p w:rsidR="006A2B69" w:rsidRPr="0088641D" w:rsidRDefault="00C35FEC"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w:t>
      </w:r>
      <w:r w:rsidR="008B6346" w:rsidRPr="0088641D">
        <w:rPr>
          <w:rFonts w:ascii="Times New Roman" w:hAnsi="Times New Roman"/>
          <w:sz w:val="24"/>
          <w:szCs w:val="24"/>
          <w:lang w:val="sq-AL" w:bidi="ar-MA"/>
        </w:rPr>
        <w:t xml:space="preserve"> ketë </w:t>
      </w:r>
      <w:r w:rsidR="006A2B69" w:rsidRPr="0088641D">
        <w:rPr>
          <w:rFonts w:ascii="Times New Roman" w:hAnsi="Times New Roman"/>
          <w:sz w:val="24"/>
          <w:szCs w:val="24"/>
          <w:lang w:val="sq-AL" w:bidi="ar-MA"/>
        </w:rPr>
        <w:t xml:space="preserve">depozituar </w:t>
      </w:r>
      <w:r w:rsidR="0015513E" w:rsidRPr="0088641D">
        <w:rPr>
          <w:rFonts w:ascii="Times New Roman" w:hAnsi="Times New Roman"/>
          <w:sz w:val="24"/>
          <w:szCs w:val="24"/>
          <w:lang w:val="sq-AL" w:bidi="ar-MA"/>
        </w:rPr>
        <w:t>fondin e garancis</w:t>
      </w:r>
      <w:r w:rsidR="00D835CC" w:rsidRPr="0088641D">
        <w:rPr>
          <w:rFonts w:ascii="Times New Roman" w:hAnsi="Times New Roman"/>
          <w:sz w:val="24"/>
          <w:szCs w:val="24"/>
          <w:lang w:val="sq-AL" w:bidi="ar-MA"/>
        </w:rPr>
        <w:t>ë</w:t>
      </w:r>
      <w:r w:rsidR="0015513E" w:rsidRPr="0088641D">
        <w:rPr>
          <w:rFonts w:ascii="Times New Roman" w:hAnsi="Times New Roman"/>
          <w:sz w:val="24"/>
          <w:szCs w:val="24"/>
          <w:lang w:val="sq-AL" w:bidi="ar-MA"/>
        </w:rPr>
        <w:t xml:space="preserve"> në favor të AMLF-së për shlyerjen e detyrimeve karshi këtij të fundit n</w:t>
      </w:r>
      <w:r w:rsidR="00D835CC" w:rsidRPr="0088641D">
        <w:rPr>
          <w:rFonts w:ascii="Times New Roman" w:hAnsi="Times New Roman"/>
          <w:sz w:val="24"/>
          <w:szCs w:val="24"/>
          <w:lang w:val="sq-AL" w:bidi="ar-MA"/>
        </w:rPr>
        <w:t>ë</w:t>
      </w:r>
      <w:r w:rsidR="0015513E" w:rsidRPr="0088641D">
        <w:rPr>
          <w:rFonts w:ascii="Times New Roman" w:hAnsi="Times New Roman"/>
          <w:sz w:val="24"/>
          <w:szCs w:val="24"/>
          <w:lang w:val="sq-AL" w:bidi="ar-MA"/>
        </w:rPr>
        <w:t xml:space="preserve"> p</w:t>
      </w:r>
      <w:r w:rsidR="00D835CC" w:rsidRPr="0088641D">
        <w:rPr>
          <w:rFonts w:ascii="Times New Roman" w:hAnsi="Times New Roman"/>
          <w:sz w:val="24"/>
          <w:szCs w:val="24"/>
          <w:lang w:val="sq-AL" w:bidi="ar-MA"/>
        </w:rPr>
        <w:t>ë</w:t>
      </w:r>
      <w:r w:rsidR="0015513E" w:rsidRPr="0088641D">
        <w:rPr>
          <w:rFonts w:ascii="Times New Roman" w:hAnsi="Times New Roman"/>
          <w:sz w:val="24"/>
          <w:szCs w:val="24"/>
          <w:lang w:val="sq-AL" w:bidi="ar-MA"/>
        </w:rPr>
        <w:t xml:space="preserve">rputhje me nenin </w:t>
      </w:r>
      <w:r w:rsidR="00043104" w:rsidRPr="0088641D">
        <w:rPr>
          <w:rFonts w:ascii="Times New Roman" w:hAnsi="Times New Roman"/>
          <w:sz w:val="24"/>
          <w:szCs w:val="24"/>
          <w:lang w:val="sq-AL" w:bidi="ar-MA"/>
        </w:rPr>
        <w:t>47</w:t>
      </w:r>
      <w:r w:rsidR="0015513E" w:rsidRPr="0088641D">
        <w:rPr>
          <w:rFonts w:ascii="Times New Roman" w:hAnsi="Times New Roman"/>
          <w:sz w:val="24"/>
          <w:szCs w:val="24"/>
          <w:lang w:val="sq-AL" w:bidi="ar-MA"/>
        </w:rPr>
        <w:t>, pika 2 t</w:t>
      </w:r>
      <w:r w:rsidR="00D835CC" w:rsidRPr="0088641D">
        <w:rPr>
          <w:rFonts w:ascii="Times New Roman" w:hAnsi="Times New Roman"/>
          <w:sz w:val="24"/>
          <w:szCs w:val="24"/>
          <w:lang w:val="sq-AL" w:bidi="ar-MA"/>
        </w:rPr>
        <w:t>ë</w:t>
      </w:r>
      <w:r w:rsidR="0015513E" w:rsidRPr="0088641D">
        <w:rPr>
          <w:rFonts w:ascii="Times New Roman" w:hAnsi="Times New Roman"/>
          <w:sz w:val="24"/>
          <w:szCs w:val="24"/>
          <w:lang w:val="sq-AL" w:bidi="ar-MA"/>
        </w:rPr>
        <w:t xml:space="preserve"> k</w:t>
      </w:r>
      <w:r w:rsidR="00D835CC" w:rsidRPr="0088641D">
        <w:rPr>
          <w:rFonts w:ascii="Times New Roman" w:hAnsi="Times New Roman"/>
          <w:sz w:val="24"/>
          <w:szCs w:val="24"/>
          <w:lang w:val="sq-AL" w:bidi="ar-MA"/>
        </w:rPr>
        <w:t>ë</w:t>
      </w:r>
      <w:r w:rsidR="0015513E" w:rsidRPr="0088641D">
        <w:rPr>
          <w:rFonts w:ascii="Times New Roman" w:hAnsi="Times New Roman"/>
          <w:sz w:val="24"/>
          <w:szCs w:val="24"/>
          <w:lang w:val="sq-AL" w:bidi="ar-MA"/>
        </w:rPr>
        <w:t>tij ligji;</w:t>
      </w:r>
    </w:p>
    <w:p w:rsidR="006A2B69" w:rsidRPr="0088641D" w:rsidRDefault="006A2B6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paraqesë Gen</w:t>
      </w:r>
      <w:r w:rsidR="00F9357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planin e </w:t>
      </w:r>
      <w:r w:rsidR="00F93573" w:rsidRPr="0088641D">
        <w:rPr>
          <w:rFonts w:ascii="Times New Roman" w:hAnsi="Times New Roman"/>
          <w:sz w:val="24"/>
          <w:szCs w:val="24"/>
          <w:lang w:val="sq-AL" w:bidi="ar-MA"/>
        </w:rPr>
        <w:t xml:space="preserve">ambienteve </w:t>
      </w:r>
      <w:r w:rsidRPr="0088641D">
        <w:rPr>
          <w:rFonts w:ascii="Times New Roman" w:hAnsi="Times New Roman"/>
          <w:sz w:val="24"/>
          <w:szCs w:val="24"/>
          <w:lang w:val="sq-AL" w:bidi="ar-MA"/>
        </w:rPr>
        <w:t xml:space="preserve">ku do ushtrojë aktivitetin sipas të cilës vërtetohet distanca nga institucionet e parashikuara sipas </w:t>
      </w:r>
      <w:r w:rsidR="003A55BB" w:rsidRPr="0088641D">
        <w:rPr>
          <w:rFonts w:ascii="Times New Roman" w:hAnsi="Times New Roman"/>
          <w:sz w:val="24"/>
          <w:szCs w:val="24"/>
          <w:lang w:val="sq-AL" w:bidi="ar-MA"/>
        </w:rPr>
        <w:t>nenit 7 pika 2</w:t>
      </w:r>
      <w:r w:rsidR="00C22E77" w:rsidRPr="0088641D">
        <w:rPr>
          <w:rFonts w:ascii="Times New Roman" w:hAnsi="Times New Roman"/>
          <w:sz w:val="24"/>
          <w:szCs w:val="24"/>
          <w:lang w:val="sq-AL" w:bidi="ar-MA"/>
        </w:rPr>
        <w:t>dhe distancat nga pikat e tjera të basteve sipas nenit 18/5, paragrafi i dytë</w:t>
      </w:r>
      <w:r w:rsidR="003A55BB" w:rsidRPr="0088641D">
        <w:rPr>
          <w:rFonts w:ascii="Times New Roman" w:hAnsi="Times New Roman"/>
          <w:sz w:val="24"/>
          <w:szCs w:val="24"/>
          <w:lang w:val="sq-AL" w:bidi="ar-MA"/>
        </w:rPr>
        <w:t xml:space="preserve">, </w:t>
      </w:r>
      <w:r w:rsidR="00F93573" w:rsidRPr="0088641D">
        <w:rPr>
          <w:rFonts w:ascii="Times New Roman" w:hAnsi="Times New Roman"/>
          <w:sz w:val="24"/>
          <w:szCs w:val="24"/>
          <w:lang w:val="sq-AL" w:bidi="ar-MA"/>
        </w:rPr>
        <w:t xml:space="preserve">i </w:t>
      </w:r>
      <w:r w:rsidR="003A55BB" w:rsidRPr="0088641D">
        <w:rPr>
          <w:rFonts w:ascii="Times New Roman" w:hAnsi="Times New Roman"/>
          <w:sz w:val="24"/>
          <w:szCs w:val="24"/>
          <w:lang w:val="sq-AL" w:bidi="ar-MA"/>
        </w:rPr>
        <w:t>këtij ligji</w:t>
      </w:r>
      <w:r w:rsidRPr="0088641D">
        <w:rPr>
          <w:rFonts w:ascii="Times New Roman" w:hAnsi="Times New Roman"/>
          <w:sz w:val="24"/>
          <w:szCs w:val="24"/>
          <w:lang w:val="sq-AL" w:bidi="ar-MA"/>
        </w:rPr>
        <w:t xml:space="preserve">; </w:t>
      </w:r>
    </w:p>
    <w:p w:rsidR="006A2B69" w:rsidRPr="0088641D" w:rsidRDefault="006A2B6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paraqesë ekstraktin nga QKR-ja, ku të vërtetohet se shoqëria është me status aktiv, nuk është në </w:t>
      </w:r>
      <w:r w:rsidR="00F93573" w:rsidRPr="0088641D">
        <w:rPr>
          <w:rFonts w:ascii="Times New Roman" w:hAnsi="Times New Roman"/>
          <w:sz w:val="24"/>
          <w:szCs w:val="24"/>
          <w:lang w:val="sq-AL" w:bidi="ar-MA"/>
        </w:rPr>
        <w:t xml:space="preserve">procedura  </w:t>
      </w:r>
      <w:r w:rsidRPr="0088641D">
        <w:rPr>
          <w:rFonts w:ascii="Times New Roman" w:hAnsi="Times New Roman"/>
          <w:sz w:val="24"/>
          <w:szCs w:val="24"/>
          <w:lang w:val="sq-AL" w:bidi="ar-MA"/>
        </w:rPr>
        <w:t xml:space="preserve">likuidimi, vërtetim nga gjykata që shoqëria nuk </w:t>
      </w:r>
      <w:r w:rsidRPr="0088641D">
        <w:rPr>
          <w:rFonts w:ascii="Times New Roman" w:hAnsi="Times New Roman"/>
          <w:sz w:val="24"/>
          <w:szCs w:val="24"/>
          <w:lang w:val="sq-AL" w:bidi="ar-MA"/>
        </w:rPr>
        <w:lastRenderedPageBreak/>
        <w:t xml:space="preserve">është në </w:t>
      </w:r>
      <w:r w:rsidR="00F93573" w:rsidRPr="0088641D">
        <w:rPr>
          <w:rFonts w:ascii="Times New Roman" w:hAnsi="Times New Roman"/>
          <w:sz w:val="24"/>
          <w:szCs w:val="24"/>
          <w:lang w:val="sq-AL" w:bidi="ar-MA"/>
        </w:rPr>
        <w:t xml:space="preserve">procedura </w:t>
      </w:r>
      <w:r w:rsidRPr="0088641D">
        <w:rPr>
          <w:rFonts w:ascii="Times New Roman" w:hAnsi="Times New Roman"/>
          <w:sz w:val="24"/>
          <w:szCs w:val="24"/>
          <w:lang w:val="sq-AL" w:bidi="ar-MA"/>
        </w:rPr>
        <w:t>falimentimi, si dhe vërtetimet e mëposhtme të lëshuara nga organet kompetente sipas juridiksionit territorial për subjetin organizator;</w:t>
      </w:r>
    </w:p>
    <w:p w:rsidR="00C35FEC" w:rsidRPr="0088641D" w:rsidRDefault="006A2B69" w:rsidP="00C35FEC">
      <w:pPr>
        <w:pStyle w:val="ListParagraph"/>
        <w:numPr>
          <w:ilvl w:val="1"/>
          <w:numId w:val="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se subje</w:t>
      </w:r>
      <w:r w:rsidR="00F93573" w:rsidRPr="0088641D">
        <w:rPr>
          <w:rFonts w:ascii="Times New Roman" w:hAnsi="Times New Roman"/>
          <w:sz w:val="24"/>
          <w:szCs w:val="24"/>
          <w:lang w:val="sq-AL" w:bidi="ar-MA"/>
        </w:rPr>
        <w:t>k</w:t>
      </w:r>
      <w:r w:rsidRPr="0088641D">
        <w:rPr>
          <w:rFonts w:ascii="Times New Roman" w:hAnsi="Times New Roman"/>
          <w:sz w:val="24"/>
          <w:szCs w:val="24"/>
          <w:lang w:val="sq-AL" w:bidi="ar-MA"/>
        </w:rPr>
        <w:t>ti nuk është i dënuar penal</w:t>
      </w:r>
      <w:r w:rsidR="00C35FEC" w:rsidRPr="0088641D">
        <w:rPr>
          <w:rFonts w:ascii="Times New Roman" w:hAnsi="Times New Roman"/>
          <w:sz w:val="24"/>
          <w:szCs w:val="24"/>
          <w:lang w:val="sq-AL" w:bidi="ar-MA"/>
        </w:rPr>
        <w:t xml:space="preserve">isht dhe në ndjekje penale; </w:t>
      </w:r>
    </w:p>
    <w:p w:rsidR="00DF32A6" w:rsidRPr="0088641D" w:rsidRDefault="006A2B69" w:rsidP="00C35FEC">
      <w:pPr>
        <w:pStyle w:val="ListParagraph"/>
        <w:numPr>
          <w:ilvl w:val="1"/>
          <w:numId w:val="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se subje</w:t>
      </w:r>
      <w:r w:rsidR="00F93573" w:rsidRPr="0088641D">
        <w:rPr>
          <w:rFonts w:ascii="Times New Roman" w:hAnsi="Times New Roman"/>
          <w:sz w:val="24"/>
          <w:szCs w:val="24"/>
          <w:lang w:val="sq-AL" w:bidi="ar-MA"/>
        </w:rPr>
        <w:t>k</w:t>
      </w:r>
      <w:r w:rsidRPr="0088641D">
        <w:rPr>
          <w:rFonts w:ascii="Times New Roman" w:hAnsi="Times New Roman"/>
          <w:sz w:val="24"/>
          <w:szCs w:val="24"/>
          <w:lang w:val="sq-AL" w:bidi="ar-MA"/>
        </w:rPr>
        <w:t>ti nuk është në gjykim për vepra penale;</w:t>
      </w:r>
    </w:p>
    <w:p w:rsidR="006A2B69" w:rsidRPr="0088641D" w:rsidRDefault="006A2B69" w:rsidP="00C35FEC">
      <w:pPr>
        <w:pStyle w:val="ListParagraph"/>
        <w:spacing w:after="0"/>
        <w:ind w:left="180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iii) </w:t>
      </w:r>
      <w:r w:rsidR="0093571B" w:rsidRPr="0088641D">
        <w:rPr>
          <w:rFonts w:ascii="Times New Roman" w:hAnsi="Times New Roman"/>
          <w:sz w:val="24"/>
          <w:szCs w:val="24"/>
          <w:lang w:val="sq-AL" w:bidi="ar-MA"/>
        </w:rPr>
        <w:tab/>
      </w:r>
      <w:r w:rsidR="00F93573" w:rsidRPr="0088641D">
        <w:rPr>
          <w:rFonts w:ascii="Times New Roman" w:hAnsi="Times New Roman"/>
          <w:sz w:val="24"/>
          <w:szCs w:val="24"/>
          <w:lang w:val="sq-AL" w:bidi="ar-MA"/>
        </w:rPr>
        <w:t xml:space="preserve">vërtetim </w:t>
      </w:r>
      <w:r w:rsidRPr="0088641D">
        <w:rPr>
          <w:rFonts w:ascii="Times New Roman" w:hAnsi="Times New Roman"/>
          <w:sz w:val="24"/>
          <w:szCs w:val="24"/>
          <w:lang w:val="sq-AL" w:bidi="ar-MA"/>
        </w:rPr>
        <w:t xml:space="preserve">nga Zyra e Përmbarimit Gjyqësor, se subjekti nuk është në </w:t>
      </w:r>
      <w:r w:rsidR="00F93573" w:rsidRPr="0088641D">
        <w:rPr>
          <w:rFonts w:ascii="Times New Roman" w:hAnsi="Times New Roman"/>
          <w:sz w:val="24"/>
          <w:szCs w:val="24"/>
          <w:lang w:val="sq-AL" w:bidi="ar-MA"/>
        </w:rPr>
        <w:t xml:space="preserve">proces </w:t>
      </w:r>
      <w:r w:rsidRPr="0088641D">
        <w:rPr>
          <w:rFonts w:ascii="Times New Roman" w:hAnsi="Times New Roman"/>
          <w:sz w:val="24"/>
          <w:szCs w:val="24"/>
          <w:lang w:val="sq-AL" w:bidi="ar-MA"/>
        </w:rPr>
        <w:t xml:space="preserve">ekzekutimi të detyrueshëm për detyrime pasurore të pashlyera. </w:t>
      </w:r>
    </w:p>
    <w:p w:rsidR="006A2B69" w:rsidRPr="0088641D" w:rsidRDefault="000C4D2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a</w:t>
      </w:r>
      <w:r w:rsidR="006A2B69" w:rsidRPr="0088641D">
        <w:rPr>
          <w:rFonts w:ascii="Times New Roman" w:hAnsi="Times New Roman"/>
          <w:sz w:val="24"/>
          <w:szCs w:val="24"/>
          <w:lang w:val="sq-AL" w:bidi="ar-MA"/>
        </w:rPr>
        <w:t xml:space="preserve">plikantët/administratorët dhe </w:t>
      </w:r>
      <w:r w:rsidR="00F93573" w:rsidRPr="0088641D">
        <w:rPr>
          <w:rFonts w:ascii="Times New Roman" w:hAnsi="Times New Roman"/>
          <w:sz w:val="24"/>
          <w:szCs w:val="24"/>
          <w:lang w:val="sq-AL" w:bidi="ar-MA"/>
        </w:rPr>
        <w:t xml:space="preserve">aksionerët </w:t>
      </w:r>
      <w:r w:rsidR="006A2B69" w:rsidRPr="0088641D">
        <w:rPr>
          <w:rFonts w:ascii="Times New Roman" w:hAnsi="Times New Roman"/>
          <w:sz w:val="24"/>
          <w:szCs w:val="24"/>
          <w:lang w:val="sq-AL" w:bidi="ar-MA"/>
        </w:rPr>
        <w:t>e shoqërisë të dor</w:t>
      </w:r>
      <w:r w:rsidR="00E778F1" w:rsidRPr="0088641D">
        <w:rPr>
          <w:rFonts w:ascii="Times New Roman" w:hAnsi="Times New Roman"/>
          <w:sz w:val="24"/>
          <w:szCs w:val="24"/>
          <w:lang w:val="sq-AL" w:bidi="ar-MA"/>
        </w:rPr>
        <w:t xml:space="preserve">ëzojnë në momentin e aplikimit </w:t>
      </w:r>
      <w:r w:rsidR="006A2B69" w:rsidRPr="0088641D">
        <w:rPr>
          <w:rFonts w:ascii="Times New Roman" w:hAnsi="Times New Roman"/>
          <w:sz w:val="24"/>
          <w:szCs w:val="24"/>
          <w:lang w:val="sq-AL" w:bidi="ar-MA"/>
        </w:rPr>
        <w:t xml:space="preserve">dëshmi penaliteti, vërtetime nga </w:t>
      </w:r>
      <w:r w:rsidR="00F93573" w:rsidRPr="0088641D">
        <w:rPr>
          <w:rFonts w:ascii="Times New Roman" w:hAnsi="Times New Roman"/>
          <w:sz w:val="24"/>
          <w:szCs w:val="24"/>
          <w:lang w:val="sq-AL" w:bidi="ar-MA"/>
        </w:rPr>
        <w:t xml:space="preserve">Gjykata </w:t>
      </w:r>
      <w:r w:rsidR="006A2B69" w:rsidRPr="0088641D">
        <w:rPr>
          <w:rFonts w:ascii="Times New Roman" w:hAnsi="Times New Roman"/>
          <w:sz w:val="24"/>
          <w:szCs w:val="24"/>
          <w:lang w:val="sq-AL" w:bidi="ar-MA"/>
        </w:rPr>
        <w:t xml:space="preserve">që nuk janë në </w:t>
      </w:r>
      <w:r w:rsidR="00F93573" w:rsidRPr="0088641D">
        <w:rPr>
          <w:rFonts w:ascii="Times New Roman" w:hAnsi="Times New Roman"/>
          <w:sz w:val="24"/>
          <w:szCs w:val="24"/>
          <w:lang w:val="sq-AL" w:bidi="ar-MA"/>
        </w:rPr>
        <w:t xml:space="preserve">proces </w:t>
      </w:r>
      <w:r w:rsidR="006A2B69" w:rsidRPr="0088641D">
        <w:rPr>
          <w:rFonts w:ascii="Times New Roman" w:hAnsi="Times New Roman"/>
          <w:sz w:val="24"/>
          <w:szCs w:val="24"/>
          <w:lang w:val="sq-AL" w:bidi="ar-MA"/>
        </w:rPr>
        <w:t xml:space="preserve">gjyqësorë dhe nga </w:t>
      </w:r>
      <w:r w:rsidR="00F93573" w:rsidRPr="0088641D">
        <w:rPr>
          <w:rFonts w:ascii="Times New Roman" w:hAnsi="Times New Roman"/>
          <w:sz w:val="24"/>
          <w:szCs w:val="24"/>
          <w:lang w:val="sq-AL" w:bidi="ar-MA"/>
        </w:rPr>
        <w:t xml:space="preserve">Prokuroria </w:t>
      </w:r>
      <w:r w:rsidR="006A2B69" w:rsidRPr="0088641D">
        <w:rPr>
          <w:rFonts w:ascii="Times New Roman" w:hAnsi="Times New Roman"/>
          <w:sz w:val="24"/>
          <w:szCs w:val="24"/>
          <w:lang w:val="sq-AL" w:bidi="ar-MA"/>
        </w:rPr>
        <w:t xml:space="preserve">që nuk janë në </w:t>
      </w:r>
      <w:r w:rsidR="00F93573" w:rsidRPr="0088641D">
        <w:rPr>
          <w:rFonts w:ascii="Times New Roman" w:hAnsi="Times New Roman"/>
          <w:sz w:val="24"/>
          <w:szCs w:val="24"/>
          <w:lang w:val="sq-AL" w:bidi="ar-MA"/>
        </w:rPr>
        <w:t xml:space="preserve">procedim </w:t>
      </w:r>
      <w:r w:rsidR="006A2B69" w:rsidRPr="0088641D">
        <w:rPr>
          <w:rFonts w:ascii="Times New Roman" w:hAnsi="Times New Roman"/>
          <w:sz w:val="24"/>
          <w:szCs w:val="24"/>
          <w:lang w:val="sq-AL" w:bidi="ar-MA"/>
        </w:rPr>
        <w:t xml:space="preserve">penal. Subjekti/Organizatori, Aksionarët dhe Administratorët e tyre nuk duhet të jenë dënuar me një vendim </w:t>
      </w:r>
      <w:r w:rsidR="001A6ED5" w:rsidRPr="0088641D">
        <w:rPr>
          <w:rFonts w:ascii="Times New Roman" w:hAnsi="Times New Roman"/>
          <w:sz w:val="24"/>
          <w:szCs w:val="24"/>
          <w:lang w:val="sq-AL" w:bidi="ar-MA"/>
        </w:rPr>
        <w:t>gjyqësor</w:t>
      </w:r>
      <w:r w:rsidR="006A2B69" w:rsidRPr="0088641D">
        <w:rPr>
          <w:rFonts w:ascii="Times New Roman" w:hAnsi="Times New Roman"/>
          <w:sz w:val="24"/>
          <w:szCs w:val="24"/>
          <w:lang w:val="sq-AL" w:bidi="ar-MA"/>
        </w:rPr>
        <w:t xml:space="preserve"> të formës së prerë për vepra penale në fushën e krimit ekonomik, evazionit fiskal dhe/apo doganor, shpërdorim detyre, mitmarrje apo mit dhënie, vjedhje, trafik lëndësh narkotike apo armësh, eksp</w:t>
      </w:r>
      <w:r w:rsidR="00890F06" w:rsidRPr="0088641D">
        <w:rPr>
          <w:rFonts w:ascii="Times New Roman" w:hAnsi="Times New Roman"/>
          <w:sz w:val="24"/>
          <w:szCs w:val="24"/>
          <w:lang w:val="sq-AL" w:bidi="ar-MA"/>
        </w:rPr>
        <w:t>l</w:t>
      </w:r>
      <w:r w:rsidR="006A2B69" w:rsidRPr="0088641D">
        <w:rPr>
          <w:rFonts w:ascii="Times New Roman" w:hAnsi="Times New Roman"/>
          <w:sz w:val="24"/>
          <w:szCs w:val="24"/>
          <w:lang w:val="sq-AL" w:bidi="ar-MA"/>
        </w:rPr>
        <w:t>ozivesh, mospagim gjobash, apo për vepra të tjera penale që kompromentojnë personin në nderin e personalitetin e tij.</w:t>
      </w:r>
    </w:p>
    <w:p w:rsidR="006A2B69" w:rsidRPr="0088641D" w:rsidRDefault="000C4D29" w:rsidP="003E38DC">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w:t>
      </w:r>
      <w:r w:rsidR="006A2B69" w:rsidRPr="0088641D">
        <w:rPr>
          <w:rFonts w:ascii="Times New Roman" w:hAnsi="Times New Roman"/>
          <w:sz w:val="24"/>
          <w:szCs w:val="24"/>
          <w:lang w:val="sq-AL" w:bidi="ar-MA"/>
        </w:rPr>
        <w:t>rganizatori të ketë dokumentacionin teknik për të gjitha pajisjet elek</w:t>
      </w:r>
      <w:r w:rsidR="00C35FEC" w:rsidRPr="0088641D">
        <w:rPr>
          <w:rFonts w:ascii="Times New Roman" w:hAnsi="Times New Roman"/>
          <w:sz w:val="24"/>
          <w:szCs w:val="24"/>
          <w:lang w:val="sq-AL" w:bidi="ar-MA"/>
        </w:rPr>
        <w:t xml:space="preserve">tronike dhe </w:t>
      </w:r>
      <w:r w:rsidR="00F93573" w:rsidRPr="0088641D">
        <w:rPr>
          <w:rFonts w:ascii="Times New Roman" w:hAnsi="Times New Roman"/>
          <w:sz w:val="24"/>
          <w:szCs w:val="24"/>
          <w:lang w:val="sq-AL" w:bidi="ar-MA"/>
        </w:rPr>
        <w:t xml:space="preserve">certifikatat </w:t>
      </w:r>
      <w:r w:rsidR="00C35FEC" w:rsidRPr="0088641D">
        <w:rPr>
          <w:rFonts w:ascii="Times New Roman" w:hAnsi="Times New Roman"/>
          <w:sz w:val="24"/>
          <w:szCs w:val="24"/>
          <w:lang w:val="sq-AL" w:bidi="ar-MA"/>
        </w:rPr>
        <w:t>përkatë</w:t>
      </w:r>
      <w:r w:rsidR="006A2B69" w:rsidRPr="0088641D">
        <w:rPr>
          <w:rFonts w:ascii="Times New Roman" w:hAnsi="Times New Roman"/>
          <w:sz w:val="24"/>
          <w:szCs w:val="24"/>
          <w:lang w:val="sq-AL" w:bidi="ar-MA"/>
        </w:rPr>
        <w:t xml:space="preserve">se për këto pajisje në përputhje me </w:t>
      </w:r>
      <w:r w:rsidR="00F93573" w:rsidRPr="0088641D">
        <w:rPr>
          <w:rFonts w:ascii="Times New Roman" w:hAnsi="Times New Roman"/>
          <w:sz w:val="24"/>
          <w:szCs w:val="24"/>
          <w:lang w:val="sq-AL" w:bidi="ar-MA"/>
        </w:rPr>
        <w:t xml:space="preserve">standardet </w:t>
      </w:r>
      <w:r w:rsidR="006A2B69" w:rsidRPr="0088641D">
        <w:rPr>
          <w:rFonts w:ascii="Times New Roman" w:hAnsi="Times New Roman"/>
          <w:sz w:val="24"/>
          <w:szCs w:val="24"/>
          <w:lang w:val="sq-AL" w:bidi="ar-MA"/>
        </w:rPr>
        <w:t>e BE-së</w:t>
      </w:r>
      <w:r w:rsidR="003E38DC" w:rsidRPr="0088641D">
        <w:rPr>
          <w:rFonts w:ascii="Times New Roman" w:hAnsi="Times New Roman"/>
          <w:sz w:val="24"/>
          <w:szCs w:val="24"/>
          <w:lang w:val="sq-AL" w:bidi="ar-MA"/>
        </w:rPr>
        <w:t xml:space="preserve">. </w:t>
      </w:r>
      <w:r w:rsidR="0062488A">
        <w:rPr>
          <w:rFonts w:ascii="Times New Roman" w:hAnsi="Times New Roman"/>
          <w:sz w:val="24"/>
          <w:szCs w:val="24"/>
          <w:lang w:val="sq-AL" w:bidi="ar-MA"/>
        </w:rPr>
        <w:t>Miratimi</w:t>
      </w:r>
      <w:r w:rsidR="003E38DC" w:rsidRPr="0088641D">
        <w:rPr>
          <w:rFonts w:ascii="Times New Roman" w:hAnsi="Times New Roman"/>
          <w:sz w:val="24"/>
          <w:szCs w:val="24"/>
          <w:lang w:val="sq-AL" w:bidi="ar-MA"/>
        </w:rPr>
        <w:t>i k</w:t>
      </w:r>
      <w:r w:rsidR="00F93573" w:rsidRPr="0088641D">
        <w:rPr>
          <w:rFonts w:ascii="Times New Roman" w:hAnsi="Times New Roman"/>
          <w:sz w:val="24"/>
          <w:szCs w:val="24"/>
          <w:lang w:val="sq-AL" w:bidi="ar-MA"/>
        </w:rPr>
        <w:t>ë</w:t>
      </w:r>
      <w:r w:rsidR="003E38DC" w:rsidRPr="0088641D">
        <w:rPr>
          <w:rFonts w:ascii="Times New Roman" w:hAnsi="Times New Roman"/>
          <w:sz w:val="24"/>
          <w:szCs w:val="24"/>
          <w:lang w:val="sq-AL" w:bidi="ar-MA"/>
        </w:rPr>
        <w:t>tyre pajisjeve kryhet ng</w:t>
      </w:r>
      <w:r w:rsidR="00C35FEC" w:rsidRPr="0088641D">
        <w:rPr>
          <w:rFonts w:ascii="Times New Roman" w:hAnsi="Times New Roman"/>
          <w:sz w:val="24"/>
          <w:szCs w:val="24"/>
          <w:lang w:val="sq-AL" w:bidi="ar-MA"/>
        </w:rPr>
        <w:t xml:space="preserve">a AMLF sipas karakteristikave të sistemit </w:t>
      </w:r>
      <w:r w:rsidR="00F93573" w:rsidRPr="0088641D">
        <w:rPr>
          <w:rFonts w:ascii="Times New Roman" w:hAnsi="Times New Roman"/>
          <w:sz w:val="24"/>
          <w:szCs w:val="24"/>
          <w:lang w:val="sq-AL" w:bidi="ar-MA"/>
        </w:rPr>
        <w:t xml:space="preserve">qendror </w:t>
      </w:r>
      <w:r w:rsidR="00C35FEC" w:rsidRPr="0088641D">
        <w:rPr>
          <w:rFonts w:ascii="Times New Roman" w:hAnsi="Times New Roman"/>
          <w:sz w:val="24"/>
          <w:szCs w:val="24"/>
          <w:lang w:val="sq-AL" w:bidi="ar-MA"/>
        </w:rPr>
        <w:t>të</w:t>
      </w:r>
      <w:r w:rsidR="003E38DC" w:rsidRPr="0088641D">
        <w:rPr>
          <w:rFonts w:ascii="Times New Roman" w:hAnsi="Times New Roman"/>
          <w:sz w:val="24"/>
          <w:szCs w:val="24"/>
          <w:lang w:val="sq-AL" w:bidi="ar-MA"/>
        </w:rPr>
        <w:t xml:space="preserve"> monitorimit on</w:t>
      </w:r>
      <w:r w:rsidR="00F93573" w:rsidRPr="0088641D">
        <w:rPr>
          <w:rFonts w:ascii="Times New Roman" w:hAnsi="Times New Roman"/>
          <w:sz w:val="24"/>
          <w:szCs w:val="24"/>
          <w:lang w:val="sq-AL" w:bidi="ar-MA"/>
        </w:rPr>
        <w:t>-</w:t>
      </w:r>
      <w:r w:rsidR="003E38DC" w:rsidRPr="0088641D">
        <w:rPr>
          <w:rFonts w:ascii="Times New Roman" w:hAnsi="Times New Roman"/>
          <w:sz w:val="24"/>
          <w:szCs w:val="24"/>
          <w:lang w:val="sq-AL" w:bidi="ar-MA"/>
        </w:rPr>
        <w:t>line</w:t>
      </w:r>
      <w:r w:rsidR="006A2B69" w:rsidRPr="0088641D">
        <w:rPr>
          <w:rFonts w:ascii="Times New Roman" w:hAnsi="Times New Roman"/>
          <w:sz w:val="24"/>
          <w:szCs w:val="24"/>
          <w:lang w:val="sq-AL" w:bidi="ar-MA"/>
        </w:rPr>
        <w:t xml:space="preserve">; </w:t>
      </w:r>
    </w:p>
    <w:p w:rsidR="006A2B69" w:rsidRPr="0088641D" w:rsidRDefault="006A2B6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bëjë pagesën për fondin e ngurtësimit për fituesit e lojërave të fatit menjëherë, </w:t>
      </w:r>
    </w:p>
    <w:p w:rsidR="006A2B69" w:rsidRPr="0088641D" w:rsidRDefault="006A2B69" w:rsidP="006A2B69">
      <w:pPr>
        <w:spacing w:after="0"/>
        <w:ind w:left="720" w:firstLine="630"/>
        <w:jc w:val="both"/>
        <w:rPr>
          <w:rFonts w:ascii="Times New Roman" w:hAnsi="Times New Roman"/>
          <w:sz w:val="24"/>
          <w:szCs w:val="24"/>
          <w:lang w:val="sq-AL" w:bidi="ar-MA"/>
        </w:rPr>
      </w:pPr>
      <w:r w:rsidRPr="0088641D">
        <w:rPr>
          <w:rFonts w:ascii="Times New Roman" w:hAnsi="Times New Roman"/>
          <w:sz w:val="24"/>
          <w:szCs w:val="24"/>
          <w:lang w:val="sq-AL" w:bidi="ar-MA"/>
        </w:rPr>
        <w:t>përpara paraqitjes së dokumentacionit administrativo-ligjor, si dhe sipas këtij ligji</w:t>
      </w:r>
      <w:r w:rsidR="00890F06" w:rsidRPr="0088641D">
        <w:rPr>
          <w:rFonts w:ascii="Times New Roman" w:hAnsi="Times New Roman"/>
          <w:sz w:val="24"/>
          <w:szCs w:val="24"/>
          <w:lang w:val="sq-AL" w:bidi="ar-MA"/>
        </w:rPr>
        <w:t>;</w:t>
      </w:r>
    </w:p>
    <w:p w:rsidR="006A2B69" w:rsidRPr="0088641D" w:rsidRDefault="006944F8" w:rsidP="006A2B69">
      <w:pPr>
        <w:spacing w:after="0"/>
        <w:ind w:left="1350" w:hanging="36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ll.  </w:t>
      </w:r>
      <w:r w:rsidR="006A2B69" w:rsidRPr="0088641D">
        <w:rPr>
          <w:rFonts w:ascii="Times New Roman" w:hAnsi="Times New Roman"/>
          <w:sz w:val="24"/>
          <w:szCs w:val="24"/>
          <w:lang w:val="sq-AL" w:bidi="ar-MA"/>
        </w:rPr>
        <w:t xml:space="preserve">të dorëzojë dokumentacionin që vërteton se ka në pronësi apo në përdorim </w:t>
      </w:r>
      <w:r w:rsidR="00C35FEC" w:rsidRPr="0088641D">
        <w:rPr>
          <w:rFonts w:ascii="Times New Roman" w:hAnsi="Times New Roman"/>
          <w:sz w:val="24"/>
          <w:szCs w:val="24"/>
          <w:lang w:val="sq-AL" w:bidi="ar-MA"/>
        </w:rPr>
        <w:t>të ligjshë</w:t>
      </w:r>
      <w:r w:rsidR="0021688B" w:rsidRPr="0088641D">
        <w:rPr>
          <w:rFonts w:ascii="Times New Roman" w:hAnsi="Times New Roman"/>
          <w:sz w:val="24"/>
          <w:szCs w:val="24"/>
          <w:lang w:val="sq-AL" w:bidi="ar-MA"/>
        </w:rPr>
        <w:t>m</w:t>
      </w:r>
      <w:r w:rsidR="006A2B69" w:rsidRPr="0088641D">
        <w:rPr>
          <w:rFonts w:ascii="Times New Roman" w:hAnsi="Times New Roman"/>
          <w:sz w:val="24"/>
          <w:szCs w:val="24"/>
          <w:lang w:val="sq-AL" w:bidi="ar-MA"/>
        </w:rPr>
        <w:t xml:space="preserve"> sipërfaqen në të cilën ushtron veprimtarinë</w:t>
      </w:r>
      <w:r w:rsidR="00890F06" w:rsidRPr="0088641D">
        <w:rPr>
          <w:rFonts w:ascii="Times New Roman" w:hAnsi="Times New Roman"/>
          <w:sz w:val="24"/>
          <w:szCs w:val="24"/>
          <w:lang w:val="sq-AL" w:bidi="ar-MA"/>
        </w:rPr>
        <w:t>;</w:t>
      </w:r>
    </w:p>
    <w:p w:rsidR="006A2B69" w:rsidRPr="0088641D" w:rsidRDefault="000C4D29" w:rsidP="006A2B69">
      <w:pPr>
        <w:pStyle w:val="ListParagraph"/>
        <w:numPr>
          <w:ilvl w:val="1"/>
          <w:numId w:val="1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w:t>
      </w:r>
      <w:r w:rsidR="006A2B69" w:rsidRPr="0088641D">
        <w:rPr>
          <w:rFonts w:ascii="Times New Roman" w:hAnsi="Times New Roman"/>
          <w:sz w:val="24"/>
          <w:szCs w:val="24"/>
          <w:lang w:val="sq-AL" w:bidi="ar-MA"/>
        </w:rPr>
        <w:t>ë jetë i monitoruar on</w:t>
      </w:r>
      <w:r w:rsidR="00F93573"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 xml:space="preserve">line nga AMLF duke i lidhur të gjitha makinat/aparaturat </w:t>
      </w:r>
      <w:r w:rsidR="003E38DC" w:rsidRPr="0088641D">
        <w:rPr>
          <w:rFonts w:ascii="Times New Roman" w:hAnsi="Times New Roman"/>
          <w:sz w:val="24"/>
          <w:szCs w:val="24"/>
          <w:lang w:val="sq-AL" w:bidi="ar-MA"/>
        </w:rPr>
        <w:t xml:space="preserve">e </w:t>
      </w:r>
      <w:r w:rsidR="0062488A">
        <w:rPr>
          <w:rFonts w:ascii="Times New Roman" w:hAnsi="Times New Roman"/>
          <w:sz w:val="24"/>
          <w:szCs w:val="24"/>
          <w:lang w:val="sq-AL" w:bidi="ar-MA"/>
        </w:rPr>
        <w:t>miratuara</w:t>
      </w:r>
      <w:r w:rsidR="006A2B69" w:rsidRPr="0088641D">
        <w:rPr>
          <w:rFonts w:ascii="Times New Roman" w:hAnsi="Times New Roman"/>
          <w:sz w:val="24"/>
          <w:szCs w:val="24"/>
          <w:lang w:val="sq-AL" w:bidi="ar-MA"/>
        </w:rPr>
        <w:t>në këtë sistem</w:t>
      </w:r>
      <w:r w:rsidR="00890F06" w:rsidRPr="0088641D">
        <w:rPr>
          <w:rFonts w:ascii="Times New Roman" w:hAnsi="Times New Roman"/>
          <w:sz w:val="24"/>
          <w:szCs w:val="24"/>
          <w:lang w:val="sq-AL" w:bidi="ar-MA"/>
        </w:rPr>
        <w:t>;</w:t>
      </w:r>
    </w:p>
    <w:p w:rsidR="006A2B69" w:rsidRPr="0088641D" w:rsidRDefault="006A2B69" w:rsidP="006A2B69">
      <w:pPr>
        <w:spacing w:after="0"/>
        <w:ind w:left="360" w:hanging="36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2.   Përveç </w:t>
      </w:r>
      <w:r w:rsidR="00F93573" w:rsidRPr="0088641D">
        <w:rPr>
          <w:rFonts w:ascii="Times New Roman" w:hAnsi="Times New Roman"/>
          <w:sz w:val="24"/>
          <w:szCs w:val="24"/>
          <w:lang w:val="sq-AL" w:bidi="ar-MA"/>
        </w:rPr>
        <w:t xml:space="preserve">certifikatës </w:t>
      </w:r>
      <w:r w:rsidR="00963187" w:rsidRPr="0088641D">
        <w:rPr>
          <w:rFonts w:ascii="Times New Roman" w:hAnsi="Times New Roman"/>
          <w:sz w:val="24"/>
          <w:szCs w:val="24"/>
          <w:lang w:val="sq-AL" w:bidi="ar-MA"/>
        </w:rPr>
        <w:t xml:space="preserve">së regjistrimit me </w:t>
      </w:r>
      <w:r w:rsidRPr="0088641D">
        <w:rPr>
          <w:rFonts w:ascii="Times New Roman" w:hAnsi="Times New Roman"/>
          <w:sz w:val="24"/>
          <w:szCs w:val="24"/>
          <w:lang w:val="sq-AL" w:bidi="ar-MA"/>
        </w:rPr>
        <w:t>NIUS-it, kriteret e mësipërme vërtetohen nëpërmjet dokumenteve të lëshuara brenda 3 muajve të fundit nga data</w:t>
      </w:r>
      <w:r w:rsidR="00F93573" w:rsidRPr="0088641D">
        <w:rPr>
          <w:rFonts w:ascii="Times New Roman" w:hAnsi="Times New Roman"/>
          <w:sz w:val="24"/>
          <w:szCs w:val="24"/>
          <w:lang w:val="sq-AL" w:bidi="ar-MA"/>
        </w:rPr>
        <w:t xml:space="preserve"> e</w:t>
      </w:r>
      <w:r w:rsidRPr="0088641D">
        <w:rPr>
          <w:rFonts w:ascii="Times New Roman" w:hAnsi="Times New Roman"/>
          <w:sz w:val="24"/>
          <w:szCs w:val="24"/>
          <w:lang w:val="sq-AL" w:bidi="ar-MA"/>
        </w:rPr>
        <w:t xml:space="preserve"> miratimit/</w:t>
      </w:r>
      <w:r w:rsidR="00F93573" w:rsidRPr="0088641D">
        <w:rPr>
          <w:rFonts w:ascii="Times New Roman" w:hAnsi="Times New Roman"/>
          <w:sz w:val="24"/>
          <w:szCs w:val="24"/>
          <w:lang w:val="sq-AL" w:bidi="ar-MA"/>
        </w:rPr>
        <w:t xml:space="preserve">lëshimit </w:t>
      </w:r>
      <w:r w:rsidRPr="0088641D">
        <w:rPr>
          <w:rFonts w:ascii="Times New Roman" w:hAnsi="Times New Roman"/>
          <w:sz w:val="24"/>
          <w:szCs w:val="24"/>
          <w:lang w:val="sq-AL" w:bidi="ar-MA"/>
        </w:rPr>
        <w:t xml:space="preserve">të tyre nga organet përgjegjëse shtetërore, si dhe duhet të jenë origjinale apo kopje të noterizuara. </w:t>
      </w:r>
    </w:p>
    <w:p w:rsidR="00394422" w:rsidRPr="0088641D" w:rsidRDefault="00394422"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23</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Rregullorja </w:t>
      </w:r>
      <w:r w:rsidR="00F93573" w:rsidRPr="0088641D">
        <w:rPr>
          <w:rFonts w:ascii="Times New Roman" w:hAnsi="Times New Roman"/>
          <w:b/>
          <w:sz w:val="24"/>
          <w:szCs w:val="24"/>
          <w:lang w:val="sq-AL" w:bidi="ar-MA"/>
        </w:rPr>
        <w:t xml:space="preserve">standarde </w:t>
      </w:r>
      <w:r w:rsidRPr="0088641D">
        <w:rPr>
          <w:rFonts w:ascii="Times New Roman" w:hAnsi="Times New Roman"/>
          <w:b/>
          <w:sz w:val="24"/>
          <w:szCs w:val="24"/>
          <w:lang w:val="sq-AL" w:bidi="ar-MA"/>
        </w:rPr>
        <w:t xml:space="preserve">e lojërave të fatit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Rregullorja e lojës së fatit propozohet nga organizatori dhe miratohet nga AMLF-ja. </w:t>
      </w:r>
    </w:p>
    <w:p w:rsidR="006A2B69" w:rsidRPr="0088641D" w:rsidRDefault="006A2B69" w:rsidP="006A2B69">
      <w:p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Rregullorja detyrimisht duhet të përmbajë: </w:t>
      </w:r>
    </w:p>
    <w:p w:rsidR="006A2B69" w:rsidRPr="0088641D" w:rsidRDefault="006A2B69" w:rsidP="006A2B69">
      <w:pPr>
        <w:pStyle w:val="ListParagraph"/>
        <w:numPr>
          <w:ilvl w:val="0"/>
          <w:numId w:val="1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emrin</w:t>
      </w:r>
      <w:r w:rsidR="000625A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selinë e organizuesit</w:t>
      </w:r>
      <w:r w:rsidR="000625A2" w:rsidRPr="0088641D">
        <w:rPr>
          <w:rFonts w:ascii="Times New Roman" w:hAnsi="Times New Roman"/>
          <w:sz w:val="24"/>
          <w:szCs w:val="24"/>
          <w:lang w:val="sq-AL" w:bidi="ar-MA"/>
        </w:rPr>
        <w:t xml:space="preserve">, oraret </w:t>
      </w:r>
      <w:r w:rsidR="003A55BB" w:rsidRPr="0088641D">
        <w:rPr>
          <w:rFonts w:ascii="Times New Roman" w:hAnsi="Times New Roman"/>
          <w:sz w:val="24"/>
          <w:szCs w:val="24"/>
          <w:lang w:val="sq-AL" w:bidi="ar-MA"/>
        </w:rPr>
        <w:t>e funksionimit të sallave të basteve</w:t>
      </w:r>
      <w:r w:rsidRPr="0088641D">
        <w:rPr>
          <w:rFonts w:ascii="Times New Roman" w:hAnsi="Times New Roman"/>
          <w:sz w:val="24"/>
          <w:szCs w:val="24"/>
          <w:lang w:val="sq-AL" w:bidi="ar-MA"/>
        </w:rPr>
        <w:t xml:space="preserve">; </w:t>
      </w:r>
    </w:p>
    <w:p w:rsidR="006A2B69" w:rsidRPr="0088641D" w:rsidRDefault="006A2B69" w:rsidP="006A2B69">
      <w:pPr>
        <w:pStyle w:val="ListParagraph"/>
        <w:numPr>
          <w:ilvl w:val="0"/>
          <w:numId w:val="1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emrin, përshkrimin dhe kohëzgjatjen e lojës së fatit; </w:t>
      </w:r>
    </w:p>
    <w:p w:rsidR="006A2B69" w:rsidRPr="0088641D" w:rsidRDefault="006A2B69" w:rsidP="006A2B69">
      <w:pPr>
        <w:pStyle w:val="ListParagraph"/>
        <w:numPr>
          <w:ilvl w:val="0"/>
          <w:numId w:val="1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kushtet për pjesëmarrje në lojën e fatit; </w:t>
      </w:r>
    </w:p>
    <w:p w:rsidR="006A2B69" w:rsidRPr="0088641D" w:rsidRDefault="006A2B69" w:rsidP="006A2B69">
      <w:pPr>
        <w:spacing w:after="0"/>
        <w:ind w:left="36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kombinacionet;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dh.</w:t>
      </w:r>
      <w:r w:rsidRPr="0088641D">
        <w:rPr>
          <w:rFonts w:ascii="Times New Roman" w:hAnsi="Times New Roman"/>
          <w:sz w:val="24"/>
          <w:szCs w:val="24"/>
          <w:lang w:val="sq-AL" w:bidi="ar-MA"/>
        </w:rPr>
        <w:tab/>
        <w:t xml:space="preserve">afatin e fundit për pjesëmarrje në lojë;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e.</w:t>
      </w:r>
      <w:r w:rsidRPr="0088641D">
        <w:rPr>
          <w:rFonts w:ascii="Times New Roman" w:hAnsi="Times New Roman"/>
          <w:sz w:val="24"/>
          <w:szCs w:val="24"/>
          <w:lang w:val="sq-AL" w:bidi="ar-MA"/>
        </w:rPr>
        <w:tab/>
        <w:t xml:space="preserve">sasinë dhe vlerën monetare të biletave të shitura;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ë.</w:t>
      </w:r>
      <w:r w:rsidRPr="0088641D">
        <w:rPr>
          <w:rFonts w:ascii="Times New Roman" w:hAnsi="Times New Roman"/>
          <w:sz w:val="24"/>
          <w:szCs w:val="24"/>
          <w:lang w:val="sq-AL" w:bidi="ar-MA"/>
        </w:rPr>
        <w:tab/>
        <w:t xml:space="preserve">fondin e fitimit dhe llojin e fitimeve;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f.</w:t>
      </w:r>
      <w:r w:rsidRPr="0088641D">
        <w:rPr>
          <w:rFonts w:ascii="Times New Roman" w:hAnsi="Times New Roman"/>
          <w:sz w:val="24"/>
          <w:szCs w:val="24"/>
          <w:lang w:val="sq-AL" w:bidi="ar-MA"/>
        </w:rPr>
        <w:tab/>
        <w:t xml:space="preserve">përshkrimin e biletës;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g.</w:t>
      </w:r>
      <w:r w:rsidRPr="0088641D">
        <w:rPr>
          <w:rFonts w:ascii="Times New Roman" w:hAnsi="Times New Roman"/>
          <w:sz w:val="24"/>
          <w:szCs w:val="24"/>
          <w:lang w:val="sq-AL" w:bidi="ar-MA"/>
        </w:rPr>
        <w:tab/>
        <w:t xml:space="preserve">mënyrën, procedurën dhe mbikëqyrjen e tërheqjes, përkatësisht mënyrën e </w:t>
      </w:r>
    </w:p>
    <w:p w:rsidR="006A2B69" w:rsidRPr="0088641D" w:rsidRDefault="006A2B69" w:rsidP="006A2B69">
      <w:pPr>
        <w:spacing w:after="0"/>
        <w:ind w:firstLine="72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verifikimit të fitimeve;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gj.</w:t>
      </w:r>
      <w:r w:rsidRPr="0088641D">
        <w:rPr>
          <w:rFonts w:ascii="Times New Roman" w:hAnsi="Times New Roman"/>
          <w:sz w:val="24"/>
          <w:szCs w:val="24"/>
          <w:lang w:val="sq-AL" w:bidi="ar-MA"/>
        </w:rPr>
        <w:tab/>
        <w:t xml:space="preserve">mënyrën e publikimit të shumave të fondit fitues dhe rezultateve të lojës;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h.</w:t>
      </w:r>
      <w:r w:rsidRPr="0088641D">
        <w:rPr>
          <w:rFonts w:ascii="Times New Roman" w:hAnsi="Times New Roman"/>
          <w:sz w:val="24"/>
          <w:szCs w:val="24"/>
          <w:lang w:val="sq-AL" w:bidi="ar-MA"/>
        </w:rPr>
        <w:tab/>
        <w:t xml:space="preserve">mënyrën dhe afatin e pagesës së fitimeve monetare;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i.</w:t>
      </w:r>
      <w:r w:rsidRPr="0088641D">
        <w:rPr>
          <w:rFonts w:ascii="Times New Roman" w:hAnsi="Times New Roman"/>
          <w:sz w:val="24"/>
          <w:szCs w:val="24"/>
          <w:lang w:val="sq-AL" w:bidi="ar-MA"/>
        </w:rPr>
        <w:tab/>
        <w:t xml:space="preserve">mënyrën e njohjes me rregullat të pjesëmarrësit në lojë; </w:t>
      </w:r>
    </w:p>
    <w:p w:rsidR="006A2B69" w:rsidRPr="0088641D" w:rsidRDefault="006A2B69" w:rsidP="006A2B69">
      <w:pPr>
        <w:spacing w:after="0"/>
        <w:ind w:firstLine="360"/>
        <w:jc w:val="both"/>
        <w:rPr>
          <w:rFonts w:ascii="Times New Roman" w:hAnsi="Times New Roman"/>
          <w:sz w:val="24"/>
          <w:szCs w:val="24"/>
          <w:lang w:val="sq-AL" w:bidi="ar-MA"/>
        </w:rPr>
      </w:pPr>
      <w:r w:rsidRPr="0088641D">
        <w:rPr>
          <w:rFonts w:ascii="Times New Roman" w:hAnsi="Times New Roman"/>
          <w:sz w:val="24"/>
          <w:szCs w:val="24"/>
          <w:lang w:val="sq-AL" w:bidi="ar-MA"/>
        </w:rPr>
        <w:t>k.</w:t>
      </w:r>
      <w:r w:rsidRPr="0088641D">
        <w:rPr>
          <w:rFonts w:ascii="Times New Roman" w:hAnsi="Times New Roman"/>
          <w:sz w:val="24"/>
          <w:szCs w:val="24"/>
          <w:lang w:val="sq-AL" w:bidi="ar-MA"/>
        </w:rPr>
        <w:tab/>
        <w:t xml:space="preserve">çdo dokumentacion të kërkuar nga AMLF-ja.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24</w:t>
      </w:r>
    </w:p>
    <w:p w:rsidR="006A2B69" w:rsidRPr="0088641D" w:rsidRDefault="006A2B69" w:rsidP="00C11D97">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Kushtet </w:t>
      </w:r>
      <w:r w:rsidR="00F93573" w:rsidRPr="0088641D">
        <w:rPr>
          <w:rFonts w:ascii="Times New Roman" w:hAnsi="Times New Roman"/>
          <w:b/>
          <w:sz w:val="24"/>
          <w:szCs w:val="24"/>
          <w:lang w:val="sq-AL" w:bidi="ar-MA"/>
        </w:rPr>
        <w:t xml:space="preserve">fizike </w:t>
      </w:r>
      <w:r w:rsidRPr="0088641D">
        <w:rPr>
          <w:rFonts w:ascii="Times New Roman" w:hAnsi="Times New Roman"/>
          <w:b/>
          <w:sz w:val="24"/>
          <w:szCs w:val="24"/>
          <w:lang w:val="sq-AL" w:bidi="ar-MA"/>
        </w:rPr>
        <w:t xml:space="preserve">dhe </w:t>
      </w:r>
      <w:r w:rsidR="00F93573" w:rsidRPr="0088641D">
        <w:rPr>
          <w:rFonts w:ascii="Times New Roman" w:hAnsi="Times New Roman"/>
          <w:b/>
          <w:sz w:val="24"/>
          <w:szCs w:val="24"/>
          <w:lang w:val="sq-AL" w:bidi="ar-MA"/>
        </w:rPr>
        <w:t xml:space="preserve">teknike </w:t>
      </w:r>
      <w:r w:rsidRPr="0088641D">
        <w:rPr>
          <w:rFonts w:ascii="Times New Roman" w:hAnsi="Times New Roman"/>
          <w:b/>
          <w:sz w:val="24"/>
          <w:szCs w:val="24"/>
          <w:lang w:val="sq-AL" w:bidi="ar-MA"/>
        </w:rPr>
        <w:t xml:space="preserve">për </w:t>
      </w:r>
      <w:r w:rsidR="00F93573" w:rsidRPr="0088641D">
        <w:rPr>
          <w:rFonts w:ascii="Times New Roman" w:hAnsi="Times New Roman"/>
          <w:b/>
          <w:sz w:val="24"/>
          <w:szCs w:val="24"/>
          <w:lang w:val="sq-AL" w:bidi="ar-MA"/>
        </w:rPr>
        <w:t xml:space="preserve">pranimin </w:t>
      </w:r>
      <w:r w:rsidRPr="0088641D">
        <w:rPr>
          <w:rFonts w:ascii="Times New Roman" w:hAnsi="Times New Roman"/>
          <w:b/>
          <w:sz w:val="24"/>
          <w:szCs w:val="24"/>
          <w:lang w:val="sq-AL" w:bidi="ar-MA"/>
        </w:rPr>
        <w:t xml:space="preserve">e </w:t>
      </w:r>
      <w:r w:rsidR="00F93573" w:rsidRPr="0088641D">
        <w:rPr>
          <w:rFonts w:ascii="Times New Roman" w:hAnsi="Times New Roman"/>
          <w:b/>
          <w:sz w:val="24"/>
          <w:szCs w:val="24"/>
          <w:lang w:val="sq-AL" w:bidi="ar-MA"/>
        </w:rPr>
        <w:t>basteve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3073D2">
      <w:pPr>
        <w:pStyle w:val="ListParagraph"/>
        <w:numPr>
          <w:ilvl w:val="0"/>
          <w:numId w:val="61"/>
        </w:numPr>
        <w:spacing w:after="0"/>
        <w:ind w:hanging="420"/>
        <w:jc w:val="both"/>
        <w:rPr>
          <w:rFonts w:ascii="Times New Roman" w:hAnsi="Times New Roman"/>
          <w:sz w:val="24"/>
          <w:szCs w:val="24"/>
          <w:lang w:val="sq-AL" w:bidi="ar-MA"/>
        </w:rPr>
      </w:pPr>
      <w:r w:rsidRPr="0088641D">
        <w:rPr>
          <w:rFonts w:ascii="Times New Roman" w:hAnsi="Times New Roman"/>
          <w:sz w:val="24"/>
          <w:szCs w:val="24"/>
          <w:lang w:val="sq-AL" w:bidi="ar-MA"/>
        </w:rPr>
        <w:t>Organizatori</w:t>
      </w:r>
      <w:r w:rsidR="00C11D97"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i cili pranon pagesën për bastet në </w:t>
      </w:r>
      <w:r w:rsidR="00E55DDF" w:rsidRPr="0088641D">
        <w:rPr>
          <w:rFonts w:ascii="Times New Roman" w:hAnsi="Times New Roman"/>
          <w:sz w:val="24"/>
          <w:szCs w:val="24"/>
          <w:lang w:val="sq-AL" w:bidi="ar-MA"/>
        </w:rPr>
        <w:t>pikat</w:t>
      </w:r>
      <w:r w:rsidRPr="0088641D">
        <w:rPr>
          <w:rFonts w:ascii="Times New Roman" w:hAnsi="Times New Roman"/>
          <w:sz w:val="24"/>
          <w:szCs w:val="24"/>
          <w:lang w:val="sq-AL" w:bidi="ar-MA"/>
        </w:rPr>
        <w:t xml:space="preserve"> e basteve dhe ndërmjet terminaleve të vetë-shërbimit</w:t>
      </w:r>
      <w:r w:rsidR="00C11D97"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duhet të plotësojë kërkesat fizike dhe teknike të përcaktuara nga ky ligj</w:t>
      </w:r>
      <w:r w:rsidR="00F9357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 dhe akteve nënligjore në zbatim të tij.</w:t>
      </w:r>
    </w:p>
    <w:p w:rsidR="006A2B69" w:rsidRPr="0088641D" w:rsidRDefault="006A2B69" w:rsidP="003073D2">
      <w:pPr>
        <w:pStyle w:val="ListParagraph"/>
        <w:numPr>
          <w:ilvl w:val="0"/>
          <w:numId w:val="61"/>
        </w:numPr>
        <w:spacing w:after="0"/>
        <w:ind w:hanging="42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Me </w:t>
      </w:r>
      <w:r w:rsidR="00F93573" w:rsidRPr="0088641D">
        <w:rPr>
          <w:rFonts w:ascii="Times New Roman" w:hAnsi="Times New Roman"/>
          <w:sz w:val="24"/>
          <w:szCs w:val="24"/>
          <w:lang w:val="sq-AL" w:bidi="ar-MA"/>
        </w:rPr>
        <w:t xml:space="preserve">udhëzim </w:t>
      </w:r>
      <w:r w:rsidRPr="0088641D">
        <w:rPr>
          <w:rFonts w:ascii="Times New Roman" w:hAnsi="Times New Roman"/>
          <w:sz w:val="24"/>
          <w:szCs w:val="24"/>
          <w:lang w:val="sq-AL" w:bidi="ar-MA"/>
        </w:rPr>
        <w:t>t</w:t>
      </w:r>
      <w:r w:rsidR="00F93573" w:rsidRPr="0088641D">
        <w:rPr>
          <w:rFonts w:ascii="Times New Roman" w:hAnsi="Times New Roman"/>
          <w:sz w:val="24"/>
          <w:szCs w:val="24"/>
          <w:lang w:val="sq-AL" w:bidi="ar-MA"/>
        </w:rPr>
        <w:t>ëm</w:t>
      </w:r>
      <w:r w:rsidRPr="0088641D">
        <w:rPr>
          <w:rFonts w:ascii="Times New Roman" w:hAnsi="Times New Roman"/>
          <w:sz w:val="24"/>
          <w:szCs w:val="24"/>
          <w:lang w:val="sq-AL" w:bidi="ar-MA"/>
        </w:rPr>
        <w:t>inistrit t</w:t>
      </w:r>
      <w:r w:rsidR="00F9357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Financave, përcaktohen standardet që kanë të bëjnë me kushtet teknike të sistemit të basteve nëpërmjet kanaleve të shitjeve interaktive on-line, duke përfshirë identifikimin dhe regjistrimin e lojtarëve, kërkesat e soft</w:t>
      </w:r>
      <w:r w:rsidR="00F70588" w:rsidRPr="0088641D">
        <w:rPr>
          <w:rFonts w:ascii="Times New Roman" w:hAnsi="Times New Roman"/>
          <w:sz w:val="24"/>
          <w:szCs w:val="24"/>
          <w:lang w:val="sq-AL" w:bidi="ar-MA"/>
        </w:rPr>
        <w:t>w</w:t>
      </w:r>
      <w:r w:rsidRPr="0088641D">
        <w:rPr>
          <w:rFonts w:ascii="Times New Roman" w:hAnsi="Times New Roman"/>
          <w:sz w:val="24"/>
          <w:szCs w:val="24"/>
          <w:lang w:val="sq-AL" w:bidi="ar-MA"/>
        </w:rPr>
        <w:t>are dhe hard</w:t>
      </w:r>
      <w:r w:rsidR="00F70588" w:rsidRPr="0088641D">
        <w:rPr>
          <w:rFonts w:ascii="Times New Roman" w:hAnsi="Times New Roman"/>
          <w:sz w:val="24"/>
          <w:szCs w:val="24"/>
          <w:lang w:val="sq-AL" w:bidi="ar-MA"/>
        </w:rPr>
        <w:t>w</w:t>
      </w:r>
      <w:r w:rsidRPr="0088641D">
        <w:rPr>
          <w:rFonts w:ascii="Times New Roman" w:hAnsi="Times New Roman"/>
          <w:sz w:val="24"/>
          <w:szCs w:val="24"/>
          <w:lang w:val="sq-AL" w:bidi="ar-MA"/>
        </w:rPr>
        <w:t xml:space="preserve">are, </w:t>
      </w:r>
      <w:r w:rsidR="00F93573" w:rsidRPr="0088641D">
        <w:rPr>
          <w:rFonts w:ascii="Times New Roman" w:hAnsi="Times New Roman"/>
          <w:sz w:val="24"/>
          <w:szCs w:val="24"/>
          <w:lang w:val="sq-AL" w:bidi="ar-MA"/>
        </w:rPr>
        <w:t xml:space="preserve">certifikimin </w:t>
      </w:r>
      <w:r w:rsidRPr="0088641D">
        <w:rPr>
          <w:rFonts w:ascii="Times New Roman" w:hAnsi="Times New Roman"/>
          <w:sz w:val="24"/>
          <w:szCs w:val="24"/>
          <w:lang w:val="sq-AL" w:bidi="ar-MA"/>
        </w:rPr>
        <w:t xml:space="preserve">e sistemit, </w:t>
      </w:r>
      <w:r w:rsidR="00F93573" w:rsidRPr="0088641D">
        <w:rPr>
          <w:rFonts w:ascii="Times New Roman" w:hAnsi="Times New Roman"/>
          <w:sz w:val="24"/>
          <w:szCs w:val="24"/>
          <w:lang w:val="sq-AL" w:bidi="ar-MA"/>
        </w:rPr>
        <w:t xml:space="preserve">procedurat </w:t>
      </w:r>
      <w:r w:rsidRPr="0088641D">
        <w:rPr>
          <w:rFonts w:ascii="Times New Roman" w:hAnsi="Times New Roman"/>
          <w:sz w:val="24"/>
          <w:szCs w:val="24"/>
          <w:lang w:val="sq-AL" w:bidi="ar-MA"/>
        </w:rPr>
        <w:t xml:space="preserve">në lidhje me faturat dhe transaksionet e pagesave, parimet e sigurisë, kushtet e kontrollit, parimet e organizatës përgjegjëse, etj. Një organizator i gatshëm për të organizuar baste, do </w:t>
      </w:r>
      <w:r w:rsidR="00F93573"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 xml:space="preserve">harmonizojë </w:t>
      </w:r>
      <w:r w:rsidR="00E3123B" w:rsidRPr="0088641D">
        <w:rPr>
          <w:rFonts w:ascii="Times New Roman" w:hAnsi="Times New Roman"/>
          <w:sz w:val="24"/>
          <w:szCs w:val="24"/>
          <w:lang w:val="sq-AL" w:bidi="ar-MA"/>
        </w:rPr>
        <w:t xml:space="preserve">dhe </w:t>
      </w:r>
      <w:r w:rsidR="00F93573" w:rsidRPr="0088641D">
        <w:rPr>
          <w:rFonts w:ascii="Times New Roman" w:hAnsi="Times New Roman"/>
          <w:sz w:val="24"/>
          <w:szCs w:val="24"/>
          <w:lang w:val="sq-AL" w:bidi="ar-MA"/>
        </w:rPr>
        <w:t xml:space="preserve">certifikojë </w:t>
      </w:r>
      <w:r w:rsidRPr="0088641D">
        <w:rPr>
          <w:rFonts w:ascii="Times New Roman" w:hAnsi="Times New Roman"/>
          <w:sz w:val="24"/>
          <w:szCs w:val="24"/>
          <w:lang w:val="sq-AL" w:bidi="ar-MA"/>
        </w:rPr>
        <w:t>sistemin e tij me standardet teknike të kërkuara.</w:t>
      </w:r>
    </w:p>
    <w:p w:rsidR="006A2B69" w:rsidRPr="0088641D" w:rsidRDefault="006A2B69" w:rsidP="006A2B69">
      <w:pPr>
        <w:spacing w:after="0"/>
        <w:ind w:left="42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25</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Ndalime</w:t>
      </w:r>
      <w:r w:rsidR="007B4DB8">
        <w:rPr>
          <w:rFonts w:ascii="Times New Roman" w:hAnsi="Times New Roman"/>
          <w:b/>
          <w:sz w:val="24"/>
          <w:szCs w:val="24"/>
          <w:lang w:val="sq-AL" w:bidi="ar-MA"/>
        </w:rPr>
        <w:t xml:space="preserve"> </w:t>
      </w:r>
      <w:r w:rsidR="00F93573" w:rsidRPr="0088641D">
        <w:rPr>
          <w:rFonts w:ascii="Times New Roman" w:hAnsi="Times New Roman"/>
          <w:b/>
          <w:sz w:val="24"/>
          <w:szCs w:val="24"/>
          <w:lang w:val="sq-AL" w:bidi="ar-MA"/>
        </w:rPr>
        <w:t xml:space="preserve">për </w:t>
      </w:r>
      <w:r w:rsidRPr="0088641D">
        <w:rPr>
          <w:rFonts w:ascii="Times New Roman" w:hAnsi="Times New Roman"/>
          <w:b/>
          <w:sz w:val="24"/>
          <w:szCs w:val="24"/>
          <w:lang w:val="sq-AL" w:bidi="ar-MA"/>
        </w:rPr>
        <w:t xml:space="preserve">zhvillimin e </w:t>
      </w:r>
      <w:r w:rsidR="00F93573" w:rsidRPr="0088641D">
        <w:rPr>
          <w:rFonts w:ascii="Times New Roman" w:hAnsi="Times New Roman"/>
          <w:b/>
          <w:sz w:val="24"/>
          <w:szCs w:val="24"/>
          <w:lang w:val="sq-AL" w:bidi="ar-MA"/>
        </w:rPr>
        <w:t>basteve</w:t>
      </w:r>
    </w:p>
    <w:p w:rsidR="006A2B69" w:rsidRPr="0088641D" w:rsidRDefault="006A2B69" w:rsidP="006A2B69">
      <w:pPr>
        <w:spacing w:after="0"/>
        <w:jc w:val="center"/>
        <w:rPr>
          <w:rFonts w:ascii="Times New Roman" w:hAnsi="Times New Roman"/>
          <w:b/>
          <w:sz w:val="24"/>
          <w:szCs w:val="24"/>
          <w:lang w:val="sq-AL" w:bidi="ar-MA"/>
        </w:rPr>
      </w:pPr>
    </w:p>
    <w:p w:rsidR="00E55DDF" w:rsidRPr="0088641D" w:rsidRDefault="00E55DDF" w:rsidP="003073D2">
      <w:pPr>
        <w:pStyle w:val="ListParagraph"/>
        <w:numPr>
          <w:ilvl w:val="0"/>
          <w:numId w:val="7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w:t>
      </w:r>
      <w:r w:rsidR="006A2B69" w:rsidRPr="0088641D">
        <w:rPr>
          <w:rFonts w:ascii="Times New Roman" w:hAnsi="Times New Roman"/>
          <w:sz w:val="24"/>
          <w:szCs w:val="24"/>
          <w:lang w:val="sq-AL" w:bidi="ar-MA"/>
        </w:rPr>
        <w:t>dalohet organizimi i basteve:</w:t>
      </w:r>
    </w:p>
    <w:p w:rsidR="00E55DDF" w:rsidRPr="0088641D" w:rsidRDefault="00E55DDF" w:rsidP="003073D2">
      <w:pPr>
        <w:pStyle w:val="ListParagraph"/>
        <w:numPr>
          <w:ilvl w:val="1"/>
          <w:numId w:val="7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w:t>
      </w:r>
      <w:r w:rsidR="006A2B69" w:rsidRPr="0088641D">
        <w:rPr>
          <w:rFonts w:ascii="Times New Roman" w:hAnsi="Times New Roman"/>
          <w:sz w:val="24"/>
          <w:szCs w:val="24"/>
          <w:lang w:val="sq-AL" w:bidi="ar-MA"/>
        </w:rPr>
        <w:t>ur është në kundërshtim me dispozitat ligjore d</w:t>
      </w:r>
      <w:r w:rsidRPr="0088641D">
        <w:rPr>
          <w:rFonts w:ascii="Times New Roman" w:hAnsi="Times New Roman"/>
          <w:sz w:val="24"/>
          <w:szCs w:val="24"/>
          <w:lang w:val="sq-AL" w:bidi="ar-MA"/>
        </w:rPr>
        <w:t>he parimet e përgjithshme etike;</w:t>
      </w:r>
    </w:p>
    <w:p w:rsidR="006A2B69" w:rsidRPr="0088641D" w:rsidRDefault="000D2236" w:rsidP="003073D2">
      <w:pPr>
        <w:pStyle w:val="ListParagraph"/>
        <w:numPr>
          <w:ilvl w:val="1"/>
          <w:numId w:val="7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kur </w:t>
      </w:r>
      <w:r w:rsidR="00E55DDF" w:rsidRPr="0088641D">
        <w:rPr>
          <w:rFonts w:ascii="Times New Roman" w:hAnsi="Times New Roman"/>
          <w:sz w:val="24"/>
          <w:szCs w:val="24"/>
          <w:lang w:val="sq-AL" w:bidi="ar-MA"/>
        </w:rPr>
        <w:t>o</w:t>
      </w:r>
      <w:r w:rsidR="006A2B69" w:rsidRPr="0088641D">
        <w:rPr>
          <w:rFonts w:ascii="Times New Roman" w:hAnsi="Times New Roman"/>
          <w:sz w:val="24"/>
          <w:szCs w:val="24"/>
          <w:lang w:val="sq-AL" w:bidi="ar-MA"/>
        </w:rPr>
        <w:t xml:space="preserve">rganizatori është </w:t>
      </w:r>
      <w:r w:rsidRPr="0088641D">
        <w:rPr>
          <w:rFonts w:ascii="Times New Roman" w:hAnsi="Times New Roman"/>
          <w:sz w:val="24"/>
          <w:szCs w:val="24"/>
          <w:lang w:val="sq-AL" w:bidi="ar-MA"/>
        </w:rPr>
        <w:t>aksioner</w:t>
      </w:r>
      <w:r w:rsidR="006A2B69" w:rsidRPr="0088641D">
        <w:rPr>
          <w:rFonts w:ascii="Times New Roman" w:hAnsi="Times New Roman"/>
          <w:sz w:val="24"/>
          <w:szCs w:val="24"/>
          <w:lang w:val="sq-AL" w:bidi="ar-MA"/>
        </w:rPr>
        <w:t xml:space="preserve">, anëtar i organeve drejtuese, përfaqësues ligjor apo është i lidhur në mënyrë direkte me një klub sportiv, i cili merr pjesë në evenimente sportive dhe brenda fushës për të cilën vendosen bastet sportive.                                    </w:t>
      </w:r>
    </w:p>
    <w:p w:rsidR="00C11D97" w:rsidRPr="0088641D" w:rsidRDefault="00C11D97"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26</w:t>
      </w:r>
    </w:p>
    <w:p w:rsidR="00D80EA8" w:rsidRPr="0088641D" w:rsidRDefault="006A2B69" w:rsidP="00C11D97">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Organizimi i basteve, në servera</w:t>
      </w:r>
      <w:r w:rsidR="007B4DB8">
        <w:rPr>
          <w:rFonts w:ascii="Times New Roman" w:hAnsi="Times New Roman"/>
          <w:b/>
          <w:sz w:val="24"/>
          <w:szCs w:val="24"/>
          <w:lang w:val="sq-AL" w:bidi="ar-MA"/>
        </w:rPr>
        <w:t>,</w:t>
      </w:r>
      <w:r w:rsidRPr="0088641D">
        <w:rPr>
          <w:rFonts w:ascii="Times New Roman" w:hAnsi="Times New Roman"/>
          <w:b/>
          <w:sz w:val="24"/>
          <w:szCs w:val="24"/>
          <w:lang w:val="sq-AL" w:bidi="ar-MA"/>
        </w:rPr>
        <w:t xml:space="preserve"> të </w:t>
      </w:r>
      <w:r w:rsidR="000D2236" w:rsidRPr="0088641D">
        <w:rPr>
          <w:rFonts w:ascii="Times New Roman" w:hAnsi="Times New Roman"/>
          <w:b/>
          <w:sz w:val="24"/>
          <w:szCs w:val="24"/>
          <w:lang w:val="sq-AL" w:bidi="ar-MA"/>
        </w:rPr>
        <w:t>certifikuar</w:t>
      </w:r>
      <w:r w:rsidRPr="0088641D">
        <w:rPr>
          <w:rFonts w:ascii="Times New Roman" w:hAnsi="Times New Roman"/>
          <w:b/>
          <w:sz w:val="24"/>
          <w:szCs w:val="24"/>
          <w:lang w:val="sq-AL" w:bidi="ar-MA"/>
        </w:rPr>
        <w:t>,</w:t>
      </w:r>
    </w:p>
    <w:p w:rsidR="009D7F9D" w:rsidRPr="0088641D" w:rsidRDefault="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të miratuar </w:t>
      </w:r>
      <w:r w:rsidR="00D80EA8" w:rsidRPr="0088641D">
        <w:rPr>
          <w:rFonts w:ascii="Times New Roman" w:hAnsi="Times New Roman"/>
          <w:b/>
          <w:sz w:val="24"/>
          <w:szCs w:val="24"/>
          <w:lang w:val="sq-AL" w:bidi="ar-MA"/>
        </w:rPr>
        <w:t>dhe të monitorueshëm nga AMLF</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E55DDF" w:rsidP="00A044F5">
      <w:pPr>
        <w:pStyle w:val="ListParagraph"/>
        <w:spacing w:after="0"/>
        <w:ind w:left="0"/>
        <w:jc w:val="both"/>
        <w:rPr>
          <w:rFonts w:ascii="Times New Roman" w:hAnsi="Times New Roman"/>
          <w:sz w:val="24"/>
          <w:szCs w:val="24"/>
          <w:lang w:val="sq-AL" w:bidi="ar-MA"/>
        </w:rPr>
      </w:pPr>
      <w:r w:rsidRPr="0088641D">
        <w:rPr>
          <w:rFonts w:ascii="Times New Roman" w:hAnsi="Times New Roman"/>
          <w:sz w:val="24"/>
          <w:szCs w:val="24"/>
          <w:lang w:val="sq-AL" w:bidi="ar-MA"/>
        </w:rPr>
        <w:t>Or</w:t>
      </w:r>
      <w:r w:rsidR="006A2B69" w:rsidRPr="0088641D">
        <w:rPr>
          <w:rFonts w:ascii="Times New Roman" w:hAnsi="Times New Roman"/>
          <w:sz w:val="24"/>
          <w:szCs w:val="24"/>
          <w:lang w:val="sq-AL" w:bidi="ar-MA"/>
        </w:rPr>
        <w:t xml:space="preserve">ganizatori i basteve për të ushtruar aktivitet duhet të </w:t>
      </w:r>
      <w:r w:rsidR="000D2236" w:rsidRPr="0088641D">
        <w:rPr>
          <w:rFonts w:ascii="Times New Roman" w:hAnsi="Times New Roman"/>
          <w:sz w:val="24"/>
          <w:szCs w:val="24"/>
          <w:lang w:val="sq-AL" w:bidi="ar-MA"/>
        </w:rPr>
        <w:t xml:space="preserve">plotësojë </w:t>
      </w:r>
      <w:r w:rsidR="006A2B69" w:rsidRPr="0088641D">
        <w:rPr>
          <w:rFonts w:ascii="Times New Roman" w:hAnsi="Times New Roman"/>
          <w:sz w:val="24"/>
          <w:szCs w:val="24"/>
          <w:lang w:val="sq-AL" w:bidi="ar-MA"/>
        </w:rPr>
        <w:t>kriteret si më poshtë:</w:t>
      </w:r>
    </w:p>
    <w:p w:rsidR="006A2B69" w:rsidRPr="0088641D" w:rsidRDefault="006A2B69" w:rsidP="004441DC">
      <w:pPr>
        <w:pStyle w:val="ListParagraph"/>
        <w:numPr>
          <w:ilvl w:val="0"/>
          <w:numId w:val="1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basteve sportive, për komunikimin on-line ose jo, duhet të instalojë pajisje bastesh me një siguri të lartë, të cilat duhet të jenë të gjitha </w:t>
      </w:r>
      <w:r w:rsidR="00E3123B" w:rsidRPr="0088641D">
        <w:rPr>
          <w:rFonts w:ascii="Times New Roman" w:hAnsi="Times New Roman"/>
          <w:sz w:val="24"/>
          <w:szCs w:val="24"/>
          <w:lang w:val="sq-AL" w:bidi="ar-MA"/>
        </w:rPr>
        <w:t xml:space="preserve">të </w:t>
      </w:r>
      <w:r w:rsidR="000D2236" w:rsidRPr="0088641D">
        <w:rPr>
          <w:rFonts w:ascii="Times New Roman" w:hAnsi="Times New Roman"/>
          <w:sz w:val="24"/>
          <w:szCs w:val="24"/>
          <w:lang w:val="sq-AL" w:bidi="ar-MA"/>
        </w:rPr>
        <w:t>certifikuara</w:t>
      </w:r>
      <w:r w:rsidR="0062488A" w:rsidRPr="0088641D">
        <w:rPr>
          <w:rFonts w:ascii="Times New Roman" w:hAnsi="Times New Roman"/>
          <w:sz w:val="24"/>
          <w:szCs w:val="24"/>
          <w:lang w:val="sq-AL" w:bidi="ar-MA"/>
        </w:rPr>
        <w:t>nga subjekte të akredituara</w:t>
      </w:r>
      <w:r w:rsidR="0062488A">
        <w:rPr>
          <w:rFonts w:ascii="Times New Roman" w:hAnsi="Times New Roman"/>
          <w:sz w:val="24"/>
          <w:szCs w:val="24"/>
          <w:lang w:val="sq-AL" w:bidi="ar-MA"/>
        </w:rPr>
        <w:t>, të miratuar nga AMLF</w:t>
      </w:r>
      <w:r w:rsidR="00E3123B" w:rsidRPr="0088641D">
        <w:rPr>
          <w:rFonts w:ascii="Times New Roman" w:hAnsi="Times New Roman"/>
          <w:sz w:val="24"/>
          <w:szCs w:val="24"/>
          <w:lang w:val="sq-AL" w:bidi="ar-MA"/>
        </w:rPr>
        <w:t xml:space="preserve">dhe </w:t>
      </w:r>
      <w:r w:rsidRPr="0088641D">
        <w:rPr>
          <w:rFonts w:ascii="Times New Roman" w:hAnsi="Times New Roman"/>
          <w:sz w:val="24"/>
          <w:szCs w:val="24"/>
          <w:lang w:val="sq-AL" w:bidi="ar-MA"/>
        </w:rPr>
        <w:t>të monitoruara on</w:t>
      </w:r>
      <w:r w:rsidR="000D223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nga AMLF e të përputhen minimalisht me këto kërkesa: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zona qendrore ku mbahen serverat e ku përpunohen </w:t>
      </w:r>
      <w:r w:rsidR="000D2236" w:rsidRPr="0088641D">
        <w:rPr>
          <w:rFonts w:ascii="Times New Roman" w:hAnsi="Times New Roman"/>
          <w:sz w:val="24"/>
          <w:szCs w:val="24"/>
          <w:lang w:val="sq-AL" w:bidi="ar-MA"/>
        </w:rPr>
        <w:t xml:space="preserve">koeficientët </w:t>
      </w:r>
      <w:r w:rsidRPr="0088641D">
        <w:rPr>
          <w:rFonts w:ascii="Times New Roman" w:hAnsi="Times New Roman"/>
          <w:sz w:val="24"/>
          <w:szCs w:val="24"/>
          <w:lang w:val="sq-AL" w:bidi="ar-MA"/>
        </w:rPr>
        <w:t>dhe informacionet e tjera</w:t>
      </w:r>
      <w:r w:rsidR="000D223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duhet të jetë e pajisur me një sistem kontrolli, që të regjistrojë çdo person që hyn dhe del në këtë zonë, datën, orën dhe identifikimin e personit dhe të ruajë regjistrimin për të paktën një periudhë 1</w:t>
      </w:r>
      <w:r w:rsidR="000D223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vjeçare;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zona duhet të ketë kamera, të tipit CCTV, ku të gjitha pajisjet e lidhura të jenë të dukshme, në mënyrë të qartë; </w:t>
      </w:r>
    </w:p>
    <w:p w:rsidR="006A2B69" w:rsidRPr="0088641D" w:rsidRDefault="006A2B69" w:rsidP="006A2B69">
      <w:pPr>
        <w:pStyle w:val="ListParagraph"/>
        <w:numPr>
          <w:ilvl w:val="1"/>
          <w:numId w:val="16"/>
        </w:numPr>
        <w:spacing w:after="0"/>
        <w:ind w:left="450" w:firstLine="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zona duhet të jetë e ruajtur gjatë të gjithë kohës;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zona duhet të ketë një rrjet pajisjesh monitoruese që</w:t>
      </w:r>
      <w:r w:rsidR="00D80EA8" w:rsidRPr="0088641D">
        <w:rPr>
          <w:rFonts w:ascii="Times New Roman" w:hAnsi="Times New Roman"/>
          <w:sz w:val="24"/>
          <w:szCs w:val="24"/>
          <w:lang w:val="sq-AL" w:bidi="ar-MA"/>
        </w:rPr>
        <w:t xml:space="preserve"> mund të kontrollohen nga AMLF</w:t>
      </w:r>
      <w:r w:rsidRPr="0088641D">
        <w:rPr>
          <w:rFonts w:ascii="Times New Roman" w:hAnsi="Times New Roman"/>
          <w:sz w:val="24"/>
          <w:szCs w:val="24"/>
          <w:lang w:val="sq-AL" w:bidi="ar-MA"/>
        </w:rPr>
        <w:t xml:space="preserve">   ose inspektorët e saj.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bastet që zhvillohen on-line, i gjithë sistemi duhet të operojë mbi një server të dedikuar, autorizuar për administrimin e basteve, të </w:t>
      </w:r>
      <w:r w:rsidR="000D2236" w:rsidRPr="0088641D">
        <w:rPr>
          <w:rFonts w:ascii="Times New Roman" w:hAnsi="Times New Roman"/>
          <w:sz w:val="24"/>
          <w:szCs w:val="24"/>
          <w:lang w:val="sq-AL" w:bidi="ar-MA"/>
        </w:rPr>
        <w:t xml:space="preserve">certifikuar, </w:t>
      </w:r>
      <w:r w:rsidRPr="0088641D">
        <w:rPr>
          <w:rFonts w:ascii="Times New Roman" w:hAnsi="Times New Roman"/>
          <w:sz w:val="24"/>
          <w:szCs w:val="24"/>
          <w:lang w:val="sq-AL" w:bidi="ar-MA"/>
        </w:rPr>
        <w:t>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miratuar dhe </w:t>
      </w:r>
      <w:r w:rsidR="000D2236"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monitorueshëm on</w:t>
      </w:r>
      <w:r w:rsidR="000D223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nga AMLF nëpërmjet kredencialeve përkatëse të AMLF-së. Serveri në fjalë duhet të përmbushë të gjitha kushtet e nivelit të lartë të sigurisë, të sistemeve mbrojtëse, kundrejt ndërhyrjeve të rrezikshme nga elementë të rrezikshëm për dëmtimin e të dhënave dhe daljen jashtë pune të këtyre serverave. </w:t>
      </w:r>
    </w:p>
    <w:p w:rsidR="006A2B69" w:rsidRPr="0088641D" w:rsidRDefault="006A2B69" w:rsidP="006A2B69">
      <w:pPr>
        <w:pStyle w:val="ListParagraph"/>
        <w:numPr>
          <w:ilvl w:val="0"/>
          <w:numId w:val="16"/>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Organizatori duhet të paraqesë pranë AMLF-së për miratim informacionin e detajuar lidhur me sistemin e zhvillimit të basteve on</w:t>
      </w:r>
      <w:r w:rsidR="000D2236" w:rsidRPr="0088641D">
        <w:rPr>
          <w:rFonts w:ascii="Times New Roman" w:hAnsi="Times New Roman"/>
          <w:sz w:val="24"/>
          <w:szCs w:val="24"/>
          <w:lang w:val="sq-AL" w:bidi="ar-MA"/>
        </w:rPr>
        <w:t>-</w:t>
      </w:r>
      <w:r w:rsidRPr="0088641D">
        <w:rPr>
          <w:rFonts w:ascii="Times New Roman" w:hAnsi="Times New Roman"/>
          <w:sz w:val="24"/>
          <w:szCs w:val="24"/>
          <w:lang w:val="sq-AL" w:bidi="ar-MA"/>
        </w:rPr>
        <w:t>line, ku të p</w:t>
      </w:r>
      <w:r w:rsidR="000D2236" w:rsidRPr="0088641D">
        <w:rPr>
          <w:rFonts w:ascii="Times New Roman" w:hAnsi="Times New Roman"/>
          <w:sz w:val="24"/>
          <w:szCs w:val="24"/>
          <w:lang w:val="sq-AL" w:bidi="ar-MA"/>
        </w:rPr>
        <w:t>ë</w:t>
      </w:r>
      <w:r w:rsidRPr="0088641D">
        <w:rPr>
          <w:rFonts w:ascii="Times New Roman" w:hAnsi="Times New Roman"/>
          <w:sz w:val="24"/>
          <w:szCs w:val="24"/>
          <w:lang w:val="sq-AL" w:bidi="ar-MA"/>
        </w:rPr>
        <w:t>rfshihet:</w:t>
      </w:r>
    </w:p>
    <w:p w:rsidR="006A2B69" w:rsidRPr="0088641D" w:rsidRDefault="006A2B69" w:rsidP="006A2B69">
      <w:p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ab/>
        <w:t>a.</w:t>
      </w:r>
      <w:r w:rsidRPr="0088641D">
        <w:rPr>
          <w:rFonts w:ascii="Times New Roman" w:hAnsi="Times New Roman"/>
          <w:sz w:val="24"/>
          <w:szCs w:val="24"/>
          <w:lang w:val="sq-AL" w:bidi="ar-MA"/>
        </w:rPr>
        <w:tab/>
        <w:t>Platforma skematike e komunikimit server-klient</w:t>
      </w:r>
      <w:r w:rsidR="00DA657A" w:rsidRPr="0088641D">
        <w:rPr>
          <w:rFonts w:ascii="Times New Roman" w:hAnsi="Times New Roman"/>
          <w:sz w:val="24"/>
          <w:szCs w:val="24"/>
          <w:lang w:val="sq-AL" w:bidi="ar-MA"/>
        </w:rPr>
        <w:t>;</w:t>
      </w:r>
      <w:bookmarkStart w:id="0" w:name="_GoBack"/>
      <w:bookmarkEnd w:id="0"/>
    </w:p>
    <w:p w:rsidR="006A2B69" w:rsidRPr="0088641D" w:rsidRDefault="006A2B69" w:rsidP="006A2B69">
      <w:p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ab/>
        <w:t>b.</w:t>
      </w:r>
      <w:r w:rsidRPr="0088641D">
        <w:rPr>
          <w:rFonts w:ascii="Times New Roman" w:hAnsi="Times New Roman"/>
          <w:sz w:val="24"/>
          <w:szCs w:val="24"/>
          <w:lang w:val="sq-AL" w:bidi="ar-MA"/>
        </w:rPr>
        <w:tab/>
        <w:t xml:space="preserve">Siguria e instaluar në </w:t>
      </w:r>
      <w:r w:rsidR="000D2236" w:rsidRPr="0088641D">
        <w:rPr>
          <w:rFonts w:ascii="Times New Roman" w:hAnsi="Times New Roman"/>
          <w:sz w:val="24"/>
          <w:szCs w:val="24"/>
          <w:lang w:val="sq-AL" w:bidi="ar-MA"/>
        </w:rPr>
        <w:t xml:space="preserve">këtë </w:t>
      </w:r>
      <w:r w:rsidRPr="0088641D">
        <w:rPr>
          <w:rFonts w:ascii="Times New Roman" w:hAnsi="Times New Roman"/>
          <w:sz w:val="24"/>
          <w:szCs w:val="24"/>
          <w:lang w:val="sq-AL" w:bidi="ar-MA"/>
        </w:rPr>
        <w:t>sistem;</w:t>
      </w:r>
    </w:p>
    <w:p w:rsidR="006A2B69" w:rsidRPr="0088641D" w:rsidRDefault="006A2B69" w:rsidP="006A2B69">
      <w:p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c.</w:t>
      </w:r>
      <w:r w:rsidRPr="0088641D">
        <w:rPr>
          <w:rFonts w:ascii="Times New Roman" w:hAnsi="Times New Roman"/>
          <w:sz w:val="24"/>
          <w:szCs w:val="24"/>
          <w:lang w:val="sq-AL" w:bidi="ar-MA"/>
        </w:rPr>
        <w:tab/>
        <w:t xml:space="preserve">Të dhënat e plota teknike për serverat, pajisjet në platformat klient, dhe të gjitha pajisjet e tjera që shërbejnë për rout-in, pajisjet për ruajtjen e informacionit (backup), dhe </w:t>
      </w:r>
      <w:r w:rsidR="000D2236" w:rsidRPr="0088641D">
        <w:rPr>
          <w:rFonts w:ascii="Times New Roman" w:hAnsi="Times New Roman"/>
          <w:sz w:val="24"/>
          <w:szCs w:val="24"/>
          <w:lang w:val="sq-AL" w:bidi="ar-MA"/>
        </w:rPr>
        <w:t xml:space="preserve">sigurinë </w:t>
      </w:r>
      <w:r w:rsidRPr="0088641D">
        <w:rPr>
          <w:rFonts w:ascii="Times New Roman" w:hAnsi="Times New Roman"/>
          <w:sz w:val="24"/>
          <w:szCs w:val="24"/>
          <w:lang w:val="sq-AL" w:bidi="ar-MA"/>
        </w:rPr>
        <w:t>e instaluar në këtë platformë.</w:t>
      </w:r>
    </w:p>
    <w:p w:rsidR="006A2B69" w:rsidRPr="0088641D" w:rsidRDefault="006A2B69" w:rsidP="006A2B69">
      <w:pPr>
        <w:pStyle w:val="ListParagraph"/>
        <w:numPr>
          <w:ilvl w:val="0"/>
          <w:numId w:val="16"/>
        </w:numPr>
        <w:spacing w:after="0"/>
        <w:ind w:left="450" w:hanging="45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Administratori i basteve sportive: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Është i detyruar të ofrojë të drejta hyrëse për përfaqësuesit/inspektorët e AMLF-së në zonën, ku janë vendosur pajisjet e basteve dhe akses në servera për të bërë të mundur mbik</w:t>
      </w:r>
      <w:r w:rsidR="000D22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qyrjen e zhvillimit të aktivitetit të basteve konfrom ligjit;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të marrë më parë miratimin paraprak nga AMLF për çdo ndryshim material të sistemit, përpara se ky ndryshim të filloj</w:t>
      </w:r>
      <w:r w:rsidR="000D22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të aplikohet nga organizatorët;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sigurojë që vetëm personat e autorizuar prej </w:t>
      </w:r>
      <w:r w:rsidR="000D2236" w:rsidRPr="0088641D">
        <w:rPr>
          <w:rFonts w:ascii="Times New Roman" w:hAnsi="Times New Roman"/>
          <w:sz w:val="24"/>
          <w:szCs w:val="24"/>
          <w:lang w:val="sq-AL" w:bidi="ar-MA"/>
        </w:rPr>
        <w:t xml:space="preserve">organizatorit </w:t>
      </w:r>
      <w:r w:rsidRPr="0088641D">
        <w:rPr>
          <w:rFonts w:ascii="Times New Roman" w:hAnsi="Times New Roman"/>
          <w:sz w:val="24"/>
          <w:szCs w:val="24"/>
          <w:lang w:val="sq-AL" w:bidi="ar-MA"/>
        </w:rPr>
        <w:t xml:space="preserve">do të kenë të drejta hyrëse në zonën, ku janë të vendosura pajisjet e basteve;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garantojë që nuk do të ketë asnjë ndërhyrje në të dhënat e sistemit apo </w:t>
      </w:r>
      <w:r w:rsidR="000D2236"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pjes</w:t>
      </w:r>
      <w:r w:rsidR="000D2236" w:rsidRPr="0088641D">
        <w:rPr>
          <w:rFonts w:ascii="Times New Roman" w:hAnsi="Times New Roman"/>
          <w:sz w:val="24"/>
          <w:szCs w:val="24"/>
          <w:lang w:val="sq-AL" w:bidi="ar-MA"/>
        </w:rPr>
        <w:t>ë</w:t>
      </w:r>
      <w:r w:rsidRPr="0088641D">
        <w:rPr>
          <w:rFonts w:ascii="Times New Roman" w:hAnsi="Times New Roman"/>
          <w:sz w:val="24"/>
          <w:szCs w:val="24"/>
          <w:lang w:val="sq-AL" w:bidi="ar-MA"/>
        </w:rPr>
        <w:t>n e pajisjeve q</w:t>
      </w:r>
      <w:r w:rsidR="000D2236" w:rsidRPr="0088641D">
        <w:rPr>
          <w:rFonts w:ascii="Times New Roman" w:hAnsi="Times New Roman"/>
          <w:sz w:val="24"/>
          <w:szCs w:val="24"/>
          <w:lang w:val="sq-AL" w:bidi="ar-MA"/>
        </w:rPr>
        <w:t>ëështë</w:t>
      </w:r>
      <w:r w:rsidRPr="0088641D">
        <w:rPr>
          <w:rFonts w:ascii="Times New Roman" w:hAnsi="Times New Roman"/>
          <w:sz w:val="24"/>
          <w:szCs w:val="24"/>
          <w:lang w:val="sq-AL" w:bidi="ar-MA"/>
        </w:rPr>
        <w:t xml:space="preserve"> dedikuar p</w:t>
      </w:r>
      <w:r w:rsidR="000D2236" w:rsidRPr="0088641D">
        <w:rPr>
          <w:rFonts w:ascii="Times New Roman" w:hAnsi="Times New Roman"/>
          <w:sz w:val="24"/>
          <w:szCs w:val="24"/>
          <w:lang w:val="sq-AL" w:bidi="ar-MA"/>
        </w:rPr>
        <w:t>ë</w:t>
      </w:r>
      <w:r w:rsidRPr="0088641D">
        <w:rPr>
          <w:rFonts w:ascii="Times New Roman" w:hAnsi="Times New Roman"/>
          <w:sz w:val="24"/>
          <w:szCs w:val="24"/>
          <w:lang w:val="sq-AL" w:bidi="ar-MA"/>
        </w:rPr>
        <w:t>r monitorimin on</w:t>
      </w:r>
      <w:r w:rsidR="000D223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të regjistrojëparaprakisht, çdo lojtar që do të marrë pjesë në baste, për shuma të luajtura ose të fituara që kalojnë vlerën 1</w:t>
      </w:r>
      <w:r w:rsidR="00616126" w:rsidRPr="0088641D">
        <w:rPr>
          <w:rFonts w:ascii="Times New Roman" w:hAnsi="Times New Roman"/>
          <w:sz w:val="24"/>
          <w:szCs w:val="24"/>
          <w:lang w:val="sq-AL" w:bidi="ar-MA"/>
        </w:rPr>
        <w:t>0</w:t>
      </w:r>
      <w:r w:rsidRPr="0088641D">
        <w:rPr>
          <w:rFonts w:ascii="Times New Roman" w:hAnsi="Times New Roman"/>
          <w:sz w:val="24"/>
          <w:szCs w:val="24"/>
          <w:lang w:val="sq-AL" w:bidi="ar-MA"/>
        </w:rPr>
        <w:t>0</w:t>
      </w:r>
      <w:r w:rsidR="00616126" w:rsidRPr="0088641D">
        <w:rPr>
          <w:rFonts w:ascii="Times New Roman" w:hAnsi="Times New Roman"/>
          <w:sz w:val="24"/>
          <w:szCs w:val="24"/>
          <w:lang w:val="sq-AL" w:bidi="ar-MA"/>
        </w:rPr>
        <w:t xml:space="preserve">.000 (njëqind </w:t>
      </w:r>
      <w:r w:rsidRPr="0088641D">
        <w:rPr>
          <w:rFonts w:ascii="Times New Roman" w:hAnsi="Times New Roman"/>
          <w:sz w:val="24"/>
          <w:szCs w:val="24"/>
          <w:lang w:val="sq-AL" w:bidi="ar-MA"/>
        </w:rPr>
        <w:t xml:space="preserve">mijë) </w:t>
      </w:r>
      <w:r w:rsidR="000D2236" w:rsidRPr="0088641D">
        <w:rPr>
          <w:rFonts w:ascii="Times New Roman" w:hAnsi="Times New Roman"/>
          <w:sz w:val="24"/>
          <w:szCs w:val="24"/>
          <w:lang w:val="sq-AL" w:bidi="ar-MA"/>
        </w:rPr>
        <w:t>L</w:t>
      </w:r>
      <w:r w:rsidRPr="0088641D">
        <w:rPr>
          <w:rFonts w:ascii="Times New Roman" w:hAnsi="Times New Roman"/>
          <w:sz w:val="24"/>
          <w:szCs w:val="24"/>
          <w:lang w:val="sq-AL" w:bidi="ar-MA"/>
        </w:rPr>
        <w:t xml:space="preserve">ek, si dhe të marrë dhe ruajë të dhëna për identitetin e tyre;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Në rastin e basteve sportive on</w:t>
      </w:r>
      <w:r w:rsidR="000D223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nuk duhet të pranojë nga lojtarët para </w:t>
      </w:r>
      <w:r w:rsidR="009D7F9D" w:rsidRPr="0088641D">
        <w:rPr>
          <w:rFonts w:ascii="Times New Roman" w:hAnsi="Times New Roman"/>
          <w:i/>
          <w:sz w:val="24"/>
          <w:szCs w:val="24"/>
          <w:lang w:val="sq-AL" w:bidi="ar-MA"/>
        </w:rPr>
        <w:t>cash</w:t>
      </w:r>
      <w:r w:rsidRPr="0088641D">
        <w:rPr>
          <w:rFonts w:ascii="Times New Roman" w:hAnsi="Times New Roman"/>
          <w:sz w:val="24"/>
          <w:szCs w:val="24"/>
          <w:lang w:val="sq-AL" w:bidi="ar-MA"/>
        </w:rPr>
        <w:t>, por pagesa duhet bërë vetëm nga llogaria bankare, me kartë krediti a debiti</w:t>
      </w:r>
      <w:r w:rsidR="004847B8"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ose nga portofoli elektronik, i regjistruar nga klienti në një institucion financiar të njohur;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duhet t’i paguajë lojtarët fitues sa më shpejt të jetë e mundur, vetëm nga llogaria, ku janë depozituar pagesat dhe vetëm në llogarinë në emër të fituesit;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nuk duhet të lejojë asnjë lojtar të mbajë më shumë se një llogari me organizatorin;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duhet të mbajë në një llogari bankare fondet e lojtarëve, të ndara nga fondet e tjera të pronësisë së organizatorit në një nga bankat e nivelit të dytë në Republikën e Shqipërisë;</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duhet t’u ofrojë lojtarëve informacion </w:t>
      </w:r>
      <w:r w:rsidR="004847B8" w:rsidRPr="0088641D">
        <w:rPr>
          <w:rFonts w:ascii="Times New Roman" w:hAnsi="Times New Roman"/>
          <w:sz w:val="24"/>
          <w:szCs w:val="24"/>
          <w:lang w:val="sq-AL" w:bidi="ar-MA"/>
        </w:rPr>
        <w:t>të</w:t>
      </w:r>
      <w:r w:rsidRPr="0088641D">
        <w:rPr>
          <w:rFonts w:ascii="Times New Roman" w:hAnsi="Times New Roman"/>
          <w:sz w:val="24"/>
          <w:szCs w:val="24"/>
          <w:lang w:val="sq-AL" w:bidi="ar-MA"/>
        </w:rPr>
        <w:t xml:space="preserve"> nevojsh</w:t>
      </w:r>
      <w:r w:rsidR="004847B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m, të paktën nëpërmjet telefonit ose e-mail-it; </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duhet t’i paraqesë AMLF-së një raport mujor të shumave të luajtura nga lojtarët, si dhe fitimet e marra nga </w:t>
      </w:r>
      <w:r w:rsidR="004847B8" w:rsidRPr="0088641D">
        <w:rPr>
          <w:rFonts w:ascii="Times New Roman" w:hAnsi="Times New Roman"/>
          <w:sz w:val="24"/>
          <w:szCs w:val="24"/>
          <w:lang w:val="sq-AL" w:bidi="ar-MA"/>
        </w:rPr>
        <w:t xml:space="preserve">lojtarët </w:t>
      </w:r>
      <w:r w:rsidRPr="0088641D">
        <w:rPr>
          <w:rFonts w:ascii="Times New Roman" w:hAnsi="Times New Roman"/>
          <w:sz w:val="24"/>
          <w:szCs w:val="24"/>
          <w:lang w:val="sq-AL" w:bidi="ar-MA"/>
        </w:rPr>
        <w:t xml:space="preserve">fitues; </w:t>
      </w:r>
      <w:r w:rsidR="004847B8" w:rsidRPr="0088641D">
        <w:rPr>
          <w:rFonts w:ascii="Times New Roman" w:hAnsi="Times New Roman"/>
          <w:sz w:val="24"/>
          <w:szCs w:val="24"/>
          <w:lang w:val="sq-AL" w:bidi="ar-MA"/>
        </w:rPr>
        <w:t>si dhe</w:t>
      </w:r>
    </w:p>
    <w:p w:rsidR="006A2B69" w:rsidRPr="0088641D" w:rsidRDefault="006A2B69" w:rsidP="006A2B69">
      <w:pPr>
        <w:pStyle w:val="ListParagraph"/>
        <w:numPr>
          <w:ilvl w:val="1"/>
          <w:numId w:val="16"/>
        </w:numPr>
        <w:spacing w:after="0"/>
        <w:ind w:left="720" w:hanging="27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 duhet të përmbushë dhe çdo </w:t>
      </w:r>
      <w:r w:rsidR="004847B8" w:rsidRPr="0088641D">
        <w:rPr>
          <w:rFonts w:ascii="Times New Roman" w:hAnsi="Times New Roman"/>
          <w:sz w:val="24"/>
          <w:szCs w:val="24"/>
          <w:lang w:val="sq-AL" w:bidi="ar-MA"/>
        </w:rPr>
        <w:t xml:space="preserve">kerkesë </w:t>
      </w:r>
      <w:r w:rsidRPr="0088641D">
        <w:rPr>
          <w:rFonts w:ascii="Times New Roman" w:hAnsi="Times New Roman"/>
          <w:sz w:val="24"/>
          <w:szCs w:val="24"/>
          <w:lang w:val="sq-AL" w:bidi="ar-MA"/>
        </w:rPr>
        <w:t>shtes</w:t>
      </w:r>
      <w:r w:rsidR="004847B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që mund të </w:t>
      </w:r>
      <w:r w:rsidR="004847B8" w:rsidRPr="0088641D">
        <w:rPr>
          <w:rFonts w:ascii="Times New Roman" w:hAnsi="Times New Roman"/>
          <w:sz w:val="24"/>
          <w:szCs w:val="24"/>
          <w:lang w:val="sq-AL" w:bidi="ar-MA"/>
        </w:rPr>
        <w:t xml:space="preserve">kërkohet </w:t>
      </w:r>
      <w:r w:rsidR="00D80EA8" w:rsidRPr="0088641D">
        <w:rPr>
          <w:rFonts w:ascii="Times New Roman" w:hAnsi="Times New Roman"/>
          <w:sz w:val="24"/>
          <w:szCs w:val="24"/>
          <w:lang w:val="sq-AL" w:bidi="ar-MA"/>
        </w:rPr>
        <w:t>nga AMLF</w:t>
      </w:r>
      <w:r w:rsidRPr="0088641D">
        <w:rPr>
          <w:rFonts w:ascii="Times New Roman" w:hAnsi="Times New Roman"/>
          <w:sz w:val="24"/>
          <w:szCs w:val="24"/>
          <w:lang w:val="sq-AL" w:bidi="ar-MA"/>
        </w:rPr>
        <w:t>.</w:t>
      </w:r>
    </w:p>
    <w:p w:rsidR="006A2B69" w:rsidRPr="0088641D" w:rsidRDefault="006A2B69" w:rsidP="006A2B69">
      <w:pPr>
        <w:spacing w:after="0"/>
        <w:ind w:left="360" w:firstLine="720"/>
        <w:jc w:val="center"/>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27</w:t>
      </w:r>
    </w:p>
    <w:p w:rsidR="006A2B69" w:rsidRPr="0088641D" w:rsidRDefault="006A2B69" w:rsidP="006A2B69">
      <w:pPr>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Kontrolli i basteve </w:t>
      </w:r>
      <w:r w:rsidR="0009704C" w:rsidRPr="0088641D">
        <w:rPr>
          <w:rFonts w:ascii="Times New Roman" w:hAnsi="Times New Roman"/>
          <w:b/>
          <w:sz w:val="24"/>
          <w:szCs w:val="24"/>
          <w:lang w:val="sq-AL" w:bidi="ar-MA"/>
        </w:rPr>
        <w:t xml:space="preserve">nga </w:t>
      </w:r>
      <w:r w:rsidR="00C11D97" w:rsidRPr="0088641D">
        <w:rPr>
          <w:rFonts w:ascii="Times New Roman" w:hAnsi="Times New Roman"/>
          <w:b/>
          <w:sz w:val="24"/>
          <w:szCs w:val="24"/>
          <w:lang w:val="sq-AL" w:bidi="ar-MA"/>
        </w:rPr>
        <w:t xml:space="preserve">Sistemi Qendror </w:t>
      </w:r>
      <w:r w:rsidR="004847B8" w:rsidRPr="0088641D">
        <w:rPr>
          <w:rFonts w:ascii="Times New Roman" w:hAnsi="Times New Roman"/>
          <w:b/>
          <w:sz w:val="24"/>
          <w:szCs w:val="24"/>
          <w:lang w:val="sq-AL" w:bidi="ar-MA"/>
        </w:rPr>
        <w:t xml:space="preserve">i </w:t>
      </w:r>
      <w:r w:rsidR="00C11D97" w:rsidRPr="0088641D">
        <w:rPr>
          <w:rFonts w:ascii="Times New Roman" w:hAnsi="Times New Roman"/>
          <w:b/>
          <w:sz w:val="24"/>
          <w:szCs w:val="24"/>
          <w:lang w:val="sq-AL" w:bidi="ar-MA"/>
        </w:rPr>
        <w:t>Monitorimit On</w:t>
      </w:r>
      <w:r w:rsidR="004847B8" w:rsidRPr="0088641D">
        <w:rPr>
          <w:rFonts w:ascii="Times New Roman" w:hAnsi="Times New Roman"/>
          <w:b/>
          <w:sz w:val="24"/>
          <w:szCs w:val="24"/>
          <w:lang w:val="sq-AL" w:bidi="ar-MA"/>
        </w:rPr>
        <w:t>-</w:t>
      </w:r>
      <w:r w:rsidRPr="0088641D">
        <w:rPr>
          <w:rFonts w:ascii="Times New Roman" w:hAnsi="Times New Roman"/>
          <w:b/>
          <w:sz w:val="24"/>
          <w:szCs w:val="24"/>
          <w:lang w:val="sq-AL" w:bidi="ar-MA"/>
        </w:rPr>
        <w:t>line</w:t>
      </w:r>
    </w:p>
    <w:p w:rsidR="006A2B69" w:rsidRPr="0088641D" w:rsidRDefault="00865C3E" w:rsidP="003073D2">
      <w:pPr>
        <w:numPr>
          <w:ilvl w:val="0"/>
          <w:numId w:val="6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Organizatori</w:t>
      </w:r>
      <w:r w:rsidR="006A2B69" w:rsidRPr="0088641D">
        <w:rPr>
          <w:rFonts w:ascii="Times New Roman" w:hAnsi="Times New Roman"/>
          <w:sz w:val="24"/>
          <w:szCs w:val="24"/>
          <w:lang w:val="sq-AL" w:bidi="ar-MA"/>
        </w:rPr>
        <w:t xml:space="preserve"> i </w:t>
      </w:r>
      <w:r w:rsidR="003A1D8E" w:rsidRPr="0088641D">
        <w:rPr>
          <w:rFonts w:ascii="Times New Roman" w:hAnsi="Times New Roman"/>
          <w:sz w:val="24"/>
          <w:szCs w:val="24"/>
          <w:lang w:val="sq-AL" w:bidi="ar-MA"/>
        </w:rPr>
        <w:t>licenc</w:t>
      </w:r>
      <w:r w:rsidR="006A2B69" w:rsidRPr="0088641D">
        <w:rPr>
          <w:rFonts w:ascii="Times New Roman" w:hAnsi="Times New Roman"/>
          <w:sz w:val="24"/>
          <w:szCs w:val="24"/>
          <w:lang w:val="sq-AL" w:bidi="ar-MA"/>
        </w:rPr>
        <w:t>uar për organizimin e basteve, do të sigurojë mundësinë për ruajtjen e biletave të basteve të vendosura nga lojtarët dhe pagesave nga fitimi, duke siguruar një sistem kontrolli t</w:t>
      </w:r>
      <w:r w:rsidR="004847B8"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veprime</w:t>
      </w:r>
      <w:r w:rsidR="00AD0109" w:rsidRPr="0088641D">
        <w:rPr>
          <w:rFonts w:ascii="Times New Roman" w:hAnsi="Times New Roman"/>
          <w:sz w:val="24"/>
          <w:szCs w:val="24"/>
          <w:lang w:val="sq-AL" w:bidi="ar-MA"/>
        </w:rPr>
        <w:t>ve t</w:t>
      </w:r>
      <w:r w:rsidR="004847B8" w:rsidRPr="0088641D">
        <w:rPr>
          <w:rFonts w:ascii="Times New Roman" w:hAnsi="Times New Roman"/>
          <w:sz w:val="24"/>
          <w:szCs w:val="24"/>
          <w:lang w:val="sq-AL" w:bidi="ar-MA"/>
        </w:rPr>
        <w:t>ëo</w:t>
      </w:r>
      <w:r w:rsidR="00AD0109" w:rsidRPr="0088641D">
        <w:rPr>
          <w:rFonts w:ascii="Times New Roman" w:hAnsi="Times New Roman"/>
          <w:sz w:val="24"/>
          <w:szCs w:val="24"/>
          <w:lang w:val="sq-AL" w:bidi="ar-MA"/>
        </w:rPr>
        <w:t>rganizatorit. Organizatori i</w:t>
      </w:r>
      <w:r w:rsidR="006A2B69" w:rsidRPr="0088641D">
        <w:rPr>
          <w:rFonts w:ascii="Times New Roman" w:hAnsi="Times New Roman"/>
          <w:sz w:val="24"/>
          <w:szCs w:val="24"/>
          <w:lang w:val="sq-AL" w:bidi="ar-MA"/>
        </w:rPr>
        <w:t xml:space="preserve"> basteve do të bëjë të mundur që AMLF të lidhet në sistemin e IT-së së tij, në kohë reale, me qëllim vërtetimin dhe sigurimin e kontrollit të pandërprerë dhe të drejtpërdrejtë, i konsideruar si “kontroll i plotë”.</w:t>
      </w:r>
    </w:p>
    <w:p w:rsidR="006A2B69" w:rsidRPr="0088641D" w:rsidRDefault="006A2B69" w:rsidP="003073D2">
      <w:pPr>
        <w:numPr>
          <w:ilvl w:val="0"/>
          <w:numId w:val="6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Kontrolli i plotë, përbën monitorim të besueshëm, regjistrimin dhe ruajtjen e informacionit mbi pagesat e pranuara nga bastet dhe page</w:t>
      </w:r>
      <w:r w:rsidR="00C35FEC" w:rsidRPr="0088641D">
        <w:rPr>
          <w:rFonts w:ascii="Times New Roman" w:hAnsi="Times New Roman"/>
          <w:sz w:val="24"/>
          <w:szCs w:val="24"/>
          <w:lang w:val="sq-AL" w:bidi="ar-MA"/>
        </w:rPr>
        <w:t>sat e kryera nga organizatori pë</w:t>
      </w:r>
      <w:r w:rsidRPr="0088641D">
        <w:rPr>
          <w:rFonts w:ascii="Times New Roman" w:hAnsi="Times New Roman"/>
          <w:sz w:val="24"/>
          <w:szCs w:val="24"/>
          <w:lang w:val="sq-AL" w:bidi="ar-MA"/>
        </w:rPr>
        <w:t>r lojtarët fitues</w:t>
      </w:r>
      <w:r w:rsidR="004847B8" w:rsidRPr="0088641D">
        <w:rPr>
          <w:rFonts w:ascii="Times New Roman" w:hAnsi="Times New Roman"/>
          <w:sz w:val="24"/>
          <w:szCs w:val="24"/>
          <w:lang w:val="sq-AL" w:bidi="ar-MA"/>
        </w:rPr>
        <w:t>, si</w:t>
      </w:r>
      <w:r w:rsidRPr="0088641D">
        <w:rPr>
          <w:rFonts w:ascii="Times New Roman" w:hAnsi="Times New Roman"/>
          <w:sz w:val="24"/>
          <w:szCs w:val="24"/>
          <w:lang w:val="sq-AL" w:bidi="ar-MA"/>
        </w:rPr>
        <w:t xml:space="preserve"> dhe  siguro</w:t>
      </w:r>
      <w:r w:rsidR="004847B8" w:rsidRPr="0088641D">
        <w:rPr>
          <w:rFonts w:ascii="Times New Roman" w:hAnsi="Times New Roman"/>
          <w:sz w:val="24"/>
          <w:szCs w:val="24"/>
          <w:lang w:val="sq-AL" w:bidi="ar-MA"/>
        </w:rPr>
        <w:t>n</w:t>
      </w:r>
      <w:r w:rsidRPr="0088641D">
        <w:rPr>
          <w:rFonts w:ascii="Times New Roman" w:hAnsi="Times New Roman"/>
          <w:sz w:val="24"/>
          <w:szCs w:val="24"/>
          <w:lang w:val="sq-AL" w:bidi="ar-MA"/>
        </w:rPr>
        <w:t xml:space="preserve"> informacion të saktë, real dhe të pandryshuar për pagesat e kryera.</w:t>
      </w:r>
    </w:p>
    <w:p w:rsidR="005377AA" w:rsidRPr="0088641D" w:rsidRDefault="005377AA"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V</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ORGANIZIMI I LOTARISË KOMBËTARE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28</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Lejimi i luajtjes së lojërave të </w:t>
      </w:r>
      <w:r w:rsidR="004847B8" w:rsidRPr="0088641D">
        <w:rPr>
          <w:rFonts w:ascii="Times New Roman" w:hAnsi="Times New Roman"/>
          <w:b/>
          <w:sz w:val="24"/>
          <w:szCs w:val="24"/>
          <w:lang w:val="sq-AL" w:bidi="ar-MA"/>
        </w:rPr>
        <w:t>Lotarisë K</w:t>
      </w:r>
      <w:r w:rsidRPr="0088641D">
        <w:rPr>
          <w:rFonts w:ascii="Times New Roman" w:hAnsi="Times New Roman"/>
          <w:b/>
          <w:sz w:val="24"/>
          <w:szCs w:val="24"/>
          <w:lang w:val="sq-AL" w:bidi="ar-MA"/>
        </w:rPr>
        <w:t>ombëtare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D4657D" w:rsidP="003073D2">
      <w:pPr>
        <w:pStyle w:val="ListParagraph"/>
        <w:numPr>
          <w:ilvl w:val="0"/>
          <w:numId w:val="1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Licenca</w:t>
      </w:r>
      <w:r w:rsidR="0004418A" w:rsidRPr="0088641D">
        <w:rPr>
          <w:rFonts w:ascii="Times New Roman" w:hAnsi="Times New Roman"/>
          <w:sz w:val="24"/>
          <w:szCs w:val="24"/>
          <w:lang w:val="sq-AL" w:bidi="ar-MA"/>
        </w:rPr>
        <w:t xml:space="preserve">për të </w:t>
      </w:r>
      <w:r w:rsidR="004847B8" w:rsidRPr="0088641D">
        <w:rPr>
          <w:rFonts w:ascii="Times New Roman" w:hAnsi="Times New Roman"/>
          <w:sz w:val="24"/>
          <w:szCs w:val="24"/>
          <w:lang w:val="sq-AL" w:bidi="ar-MA"/>
        </w:rPr>
        <w:t>drejtën e</w:t>
      </w:r>
      <w:r w:rsidRPr="0088641D">
        <w:rPr>
          <w:rFonts w:ascii="Times New Roman" w:hAnsi="Times New Roman"/>
          <w:sz w:val="24"/>
          <w:szCs w:val="24"/>
          <w:lang w:val="sq-AL" w:bidi="ar-MA"/>
        </w:rPr>
        <w:t xml:space="preserve"> organizimi</w:t>
      </w:r>
      <w:r w:rsidR="004847B8" w:rsidRPr="0088641D">
        <w:rPr>
          <w:rFonts w:ascii="Times New Roman" w:hAnsi="Times New Roman"/>
          <w:sz w:val="24"/>
          <w:szCs w:val="24"/>
          <w:lang w:val="sq-AL" w:bidi="ar-MA"/>
        </w:rPr>
        <w:t>ttë</w:t>
      </w:r>
      <w:r w:rsidRPr="0088641D">
        <w:rPr>
          <w:rFonts w:ascii="Times New Roman" w:hAnsi="Times New Roman"/>
          <w:sz w:val="24"/>
          <w:szCs w:val="24"/>
          <w:lang w:val="sq-AL" w:bidi="ar-MA"/>
        </w:rPr>
        <w:t xml:space="preserve"> loj</w:t>
      </w:r>
      <w:r w:rsidR="0004418A" w:rsidRPr="0088641D">
        <w:rPr>
          <w:rFonts w:ascii="Times New Roman" w:hAnsi="Times New Roman"/>
          <w:sz w:val="24"/>
          <w:szCs w:val="24"/>
          <w:lang w:val="sq-AL" w:bidi="ar-MA"/>
        </w:rPr>
        <w:t>ërave të</w:t>
      </w:r>
      <w:r w:rsidR="006A2B69" w:rsidRPr="0088641D">
        <w:rPr>
          <w:rFonts w:ascii="Times New Roman" w:hAnsi="Times New Roman"/>
          <w:sz w:val="24"/>
          <w:szCs w:val="24"/>
          <w:lang w:val="sq-AL" w:bidi="ar-MA"/>
        </w:rPr>
        <w:t>Lotari</w:t>
      </w:r>
      <w:r w:rsidR="0004418A" w:rsidRPr="0088641D">
        <w:rPr>
          <w:rFonts w:ascii="Times New Roman" w:hAnsi="Times New Roman"/>
          <w:sz w:val="24"/>
          <w:szCs w:val="24"/>
          <w:lang w:val="sq-AL" w:bidi="ar-MA"/>
        </w:rPr>
        <w:t>së</w:t>
      </w:r>
      <w:r w:rsidR="004847B8" w:rsidRPr="0088641D">
        <w:rPr>
          <w:rFonts w:ascii="Times New Roman" w:hAnsi="Times New Roman"/>
          <w:sz w:val="24"/>
          <w:szCs w:val="24"/>
          <w:lang w:val="sq-AL" w:bidi="ar-MA"/>
        </w:rPr>
        <w:t>Kombëtare</w:t>
      </w:r>
      <w:r w:rsidRPr="0088641D">
        <w:rPr>
          <w:rFonts w:ascii="Times New Roman" w:hAnsi="Times New Roman"/>
          <w:sz w:val="24"/>
          <w:szCs w:val="24"/>
          <w:lang w:val="sq-AL" w:bidi="ar-MA"/>
        </w:rPr>
        <w:t xml:space="preserve">jepet </w:t>
      </w:r>
      <w:r w:rsidR="006A2B69" w:rsidRPr="0088641D">
        <w:rPr>
          <w:rFonts w:ascii="Times New Roman" w:hAnsi="Times New Roman"/>
          <w:sz w:val="24"/>
          <w:szCs w:val="24"/>
          <w:lang w:val="sq-AL" w:bidi="ar-MA"/>
        </w:rPr>
        <w:t>për n</w:t>
      </w:r>
      <w:r w:rsidRPr="0088641D">
        <w:rPr>
          <w:rFonts w:ascii="Times New Roman" w:hAnsi="Times New Roman"/>
          <w:sz w:val="24"/>
          <w:szCs w:val="24"/>
          <w:lang w:val="sq-AL" w:bidi="ar-MA"/>
        </w:rPr>
        <w:t>jë periudhë 10-vjeçare</w:t>
      </w:r>
      <w:r w:rsidR="0004418A" w:rsidRPr="0088641D">
        <w:rPr>
          <w:rFonts w:ascii="Times New Roman" w:hAnsi="Times New Roman"/>
          <w:sz w:val="24"/>
          <w:szCs w:val="24"/>
          <w:lang w:val="sq-AL" w:bidi="ar-MA"/>
        </w:rPr>
        <w:t>. Licenca miratohet me Vendim të Këshilli të</w:t>
      </w:r>
      <w:r w:rsidRPr="0088641D">
        <w:rPr>
          <w:rFonts w:ascii="Times New Roman" w:hAnsi="Times New Roman"/>
          <w:sz w:val="24"/>
          <w:szCs w:val="24"/>
          <w:lang w:val="sq-AL" w:bidi="ar-MA"/>
        </w:rPr>
        <w:t xml:space="preserve"> Ministrave me propozim</w:t>
      </w:r>
      <w:r w:rsidR="0004418A" w:rsidRPr="0088641D">
        <w:rPr>
          <w:rFonts w:ascii="Times New Roman" w:hAnsi="Times New Roman"/>
          <w:sz w:val="24"/>
          <w:szCs w:val="24"/>
          <w:lang w:val="sq-AL" w:bidi="ar-MA"/>
        </w:rPr>
        <w:t xml:space="preserve"> të autoritetit të miratuar nga Këshilli i Ministrave për zhvillimin e garës për </w:t>
      </w:r>
      <w:r w:rsidR="004847B8" w:rsidRPr="0088641D">
        <w:rPr>
          <w:rFonts w:ascii="Times New Roman" w:hAnsi="Times New Roman"/>
          <w:sz w:val="24"/>
          <w:szCs w:val="24"/>
          <w:lang w:val="sq-AL" w:bidi="ar-MA"/>
        </w:rPr>
        <w:t>Lotarinë K</w:t>
      </w:r>
      <w:r w:rsidR="0004418A" w:rsidRPr="0088641D">
        <w:rPr>
          <w:rFonts w:ascii="Times New Roman" w:hAnsi="Times New Roman"/>
          <w:sz w:val="24"/>
          <w:szCs w:val="24"/>
          <w:lang w:val="sq-AL" w:bidi="ar-MA"/>
        </w:rPr>
        <w:t>omb</w:t>
      </w:r>
      <w:r w:rsidR="004847B8" w:rsidRPr="0088641D">
        <w:rPr>
          <w:rFonts w:ascii="Times New Roman" w:hAnsi="Times New Roman"/>
          <w:sz w:val="24"/>
          <w:szCs w:val="24"/>
          <w:lang w:val="sq-AL" w:bidi="ar-MA"/>
        </w:rPr>
        <w:t>ë</w:t>
      </w:r>
      <w:r w:rsidR="0004418A" w:rsidRPr="0088641D">
        <w:rPr>
          <w:rFonts w:ascii="Times New Roman" w:hAnsi="Times New Roman"/>
          <w:sz w:val="24"/>
          <w:szCs w:val="24"/>
          <w:lang w:val="sq-AL" w:bidi="ar-MA"/>
        </w:rPr>
        <w:t>tare në</w:t>
      </w:r>
      <w:r w:rsidRPr="0088641D">
        <w:rPr>
          <w:rFonts w:ascii="Times New Roman" w:hAnsi="Times New Roman"/>
          <w:sz w:val="24"/>
          <w:szCs w:val="24"/>
          <w:lang w:val="sq-AL" w:bidi="ar-MA"/>
        </w:rPr>
        <w:t xml:space="preserve"> përputhje me kët</w:t>
      </w:r>
      <w:r w:rsidR="00203F46" w:rsidRPr="0088641D">
        <w:rPr>
          <w:rFonts w:ascii="Times New Roman" w:hAnsi="Times New Roman"/>
          <w:sz w:val="24"/>
          <w:szCs w:val="24"/>
          <w:lang w:val="sq-AL" w:bidi="ar-MA"/>
        </w:rPr>
        <w:t>ë ligj</w:t>
      </w:r>
      <w:r w:rsidRPr="0088641D">
        <w:rPr>
          <w:rFonts w:ascii="Times New Roman" w:hAnsi="Times New Roman"/>
          <w:sz w:val="24"/>
          <w:szCs w:val="24"/>
          <w:lang w:val="sq-AL" w:bidi="ar-MA"/>
        </w:rPr>
        <w:t xml:space="preserve"> dhe </w:t>
      </w:r>
      <w:r w:rsidR="006A2B69" w:rsidRPr="0088641D">
        <w:rPr>
          <w:rFonts w:ascii="Times New Roman" w:hAnsi="Times New Roman"/>
          <w:sz w:val="24"/>
          <w:szCs w:val="24"/>
          <w:lang w:val="sq-AL" w:bidi="ar-MA"/>
        </w:rPr>
        <w:t xml:space="preserve">kontrata </w:t>
      </w:r>
      <w:r w:rsidRPr="0088641D">
        <w:rPr>
          <w:rFonts w:ascii="Times New Roman" w:hAnsi="Times New Roman"/>
          <w:sz w:val="24"/>
          <w:szCs w:val="24"/>
          <w:lang w:val="sq-AL" w:bidi="ar-MA"/>
        </w:rPr>
        <w:t xml:space="preserve">e lidhur </w:t>
      </w:r>
      <w:r w:rsidR="006A2B69" w:rsidRPr="0088641D">
        <w:rPr>
          <w:rFonts w:ascii="Times New Roman" w:hAnsi="Times New Roman"/>
          <w:sz w:val="24"/>
          <w:szCs w:val="24"/>
          <w:lang w:val="sq-AL" w:bidi="ar-MA"/>
        </w:rPr>
        <w:t xml:space="preserve">bëhet efektive pas miratimit nga Kuvendi. Kjo </w:t>
      </w:r>
      <w:r w:rsidR="003A1D8E" w:rsidRPr="0088641D">
        <w:rPr>
          <w:rFonts w:ascii="Times New Roman" w:hAnsi="Times New Roman"/>
          <w:sz w:val="24"/>
          <w:szCs w:val="24"/>
          <w:lang w:val="sq-AL" w:bidi="ar-MA"/>
        </w:rPr>
        <w:t>licen</w:t>
      </w:r>
      <w:r w:rsidR="006A2B69" w:rsidRPr="0088641D">
        <w:rPr>
          <w:rFonts w:ascii="Times New Roman" w:hAnsi="Times New Roman"/>
          <w:sz w:val="24"/>
          <w:szCs w:val="24"/>
          <w:lang w:val="sq-AL" w:bidi="ar-MA"/>
        </w:rPr>
        <w:t xml:space="preserve">cë është një e vetme dhe i jepet aplikantit, i cili përzgjidhet i pari në </w:t>
      </w:r>
      <w:r w:rsidR="004847B8" w:rsidRPr="0088641D">
        <w:rPr>
          <w:rFonts w:ascii="Times New Roman" w:hAnsi="Times New Roman"/>
          <w:sz w:val="24"/>
          <w:szCs w:val="24"/>
          <w:lang w:val="sq-AL" w:bidi="ar-MA"/>
        </w:rPr>
        <w:t xml:space="preserve">procesin </w:t>
      </w:r>
      <w:r w:rsidR="006A2B69" w:rsidRPr="0088641D">
        <w:rPr>
          <w:rFonts w:ascii="Times New Roman" w:hAnsi="Times New Roman"/>
          <w:sz w:val="24"/>
          <w:szCs w:val="24"/>
          <w:lang w:val="sq-AL" w:bidi="ar-MA"/>
        </w:rPr>
        <w:t xml:space="preserve">e konkurimit, të zhvilluar sipas </w:t>
      </w:r>
      <w:r w:rsidR="004847B8" w:rsidRPr="0088641D">
        <w:rPr>
          <w:rFonts w:ascii="Times New Roman" w:hAnsi="Times New Roman"/>
          <w:sz w:val="24"/>
          <w:szCs w:val="24"/>
          <w:lang w:val="sq-AL" w:bidi="ar-MA"/>
        </w:rPr>
        <w:t xml:space="preserve">procedurave </w:t>
      </w:r>
      <w:r w:rsidR="006A2B69" w:rsidRPr="0088641D">
        <w:rPr>
          <w:rFonts w:ascii="Times New Roman" w:hAnsi="Times New Roman"/>
          <w:sz w:val="24"/>
          <w:szCs w:val="24"/>
          <w:lang w:val="sq-AL" w:bidi="ar-MA"/>
        </w:rPr>
        <w:t xml:space="preserve">të përcaktuara në ligj dhe në aktet nënligjore, dalë në zbatim të tij. </w:t>
      </w:r>
    </w:p>
    <w:p w:rsidR="006A2B69" w:rsidRPr="0088641D" w:rsidRDefault="003A1D8E" w:rsidP="003073D2">
      <w:pPr>
        <w:pStyle w:val="ListParagraph"/>
        <w:numPr>
          <w:ilvl w:val="0"/>
          <w:numId w:val="1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Licenc</w:t>
      </w:r>
      <w:r w:rsidR="006A2B69" w:rsidRPr="0088641D">
        <w:rPr>
          <w:rFonts w:ascii="Times New Roman" w:hAnsi="Times New Roman"/>
          <w:sz w:val="24"/>
          <w:szCs w:val="24"/>
          <w:lang w:val="sq-AL" w:bidi="ar-MA"/>
        </w:rPr>
        <w:t xml:space="preserve">a e </w:t>
      </w:r>
      <w:r w:rsidR="004847B8" w:rsidRPr="0088641D">
        <w:rPr>
          <w:rFonts w:ascii="Times New Roman" w:hAnsi="Times New Roman"/>
          <w:sz w:val="24"/>
          <w:szCs w:val="24"/>
          <w:lang w:val="sq-AL" w:bidi="ar-MA"/>
        </w:rPr>
        <w:t>Lotarisë K</w:t>
      </w:r>
      <w:r w:rsidR="006A2B69" w:rsidRPr="0088641D">
        <w:rPr>
          <w:rFonts w:ascii="Times New Roman" w:hAnsi="Times New Roman"/>
          <w:sz w:val="24"/>
          <w:szCs w:val="24"/>
          <w:lang w:val="sq-AL" w:bidi="ar-MA"/>
        </w:rPr>
        <w:t xml:space="preserve">ombëtare përfshin: </w:t>
      </w:r>
    </w:p>
    <w:p w:rsidR="006A2B69" w:rsidRPr="0088641D" w:rsidRDefault="006A2B69" w:rsidP="003073D2">
      <w:pPr>
        <w:pStyle w:val="ListParagraph"/>
        <w:numPr>
          <w:ilvl w:val="1"/>
          <w:numId w:val="1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gjitha lojërat numerike, ku numrat tërhiqen nga një radhë e paracaktuar numrash e në të cilatpërcaktohen: </w:t>
      </w:r>
    </w:p>
    <w:p w:rsidR="006A2B69" w:rsidRPr="0088641D" w:rsidRDefault="006A2B69" w:rsidP="0057319A">
      <w:pPr>
        <w:pStyle w:val="ListParagraph"/>
        <w:numPr>
          <w:ilvl w:val="2"/>
          <w:numId w:val="19"/>
        </w:numPr>
        <w:spacing w:after="0"/>
        <w:ind w:left="1710"/>
        <w:jc w:val="both"/>
        <w:rPr>
          <w:rFonts w:ascii="Times New Roman" w:hAnsi="Times New Roman"/>
          <w:sz w:val="24"/>
          <w:szCs w:val="24"/>
          <w:lang w:val="sq-AL" w:bidi="ar-MA"/>
        </w:rPr>
      </w:pPr>
      <w:r w:rsidRPr="0088641D">
        <w:rPr>
          <w:rFonts w:ascii="Times New Roman" w:hAnsi="Times New Roman"/>
          <w:sz w:val="24"/>
          <w:szCs w:val="24"/>
          <w:lang w:val="sq-AL" w:bidi="ar-MA"/>
        </w:rPr>
        <w:t>loja “</w:t>
      </w:r>
      <w:r w:rsidR="009D7F9D" w:rsidRPr="0088641D">
        <w:rPr>
          <w:rFonts w:ascii="Times New Roman" w:hAnsi="Times New Roman"/>
          <w:b/>
          <w:sz w:val="24"/>
          <w:szCs w:val="24"/>
          <w:lang w:val="sq-AL" w:bidi="ar-MA"/>
        </w:rPr>
        <w:t>Loto”,</w:t>
      </w:r>
      <w:r w:rsidRPr="0088641D">
        <w:rPr>
          <w:rFonts w:ascii="Times New Roman" w:hAnsi="Times New Roman"/>
          <w:sz w:val="24"/>
          <w:szCs w:val="24"/>
          <w:lang w:val="sq-AL" w:bidi="ar-MA"/>
        </w:rPr>
        <w:t xml:space="preserve"> që është lojë fati, në të cilën organizatori pranon dhe zhvillon baste për shansin e fitimit të disa numrave nga një seri e paracaktuar numrash. Numrat fitues përcaktohen me hedhjepublike të shortit të transmetuar drejtpërdrejt</w:t>
      </w:r>
      <w:r w:rsidR="004847B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në</w:t>
      </w:r>
      <w:r w:rsidR="004847B8" w:rsidRPr="0088641D">
        <w:rPr>
          <w:rFonts w:ascii="Times New Roman" w:hAnsi="Times New Roman"/>
          <w:sz w:val="24"/>
          <w:szCs w:val="24"/>
          <w:lang w:val="sq-AL" w:bidi="ar-MA"/>
        </w:rPr>
        <w:t xml:space="preserve"> një</w:t>
      </w:r>
      <w:r w:rsidRPr="0088641D">
        <w:rPr>
          <w:rFonts w:ascii="Times New Roman" w:hAnsi="Times New Roman"/>
          <w:sz w:val="24"/>
          <w:szCs w:val="24"/>
          <w:lang w:val="sq-AL" w:bidi="ar-MA"/>
        </w:rPr>
        <w:t xml:space="preserve"> televizion</w:t>
      </w:r>
      <w:r w:rsidR="007F7F8A" w:rsidRPr="0088641D">
        <w:rPr>
          <w:rFonts w:ascii="Times New Roman" w:hAnsi="Times New Roman"/>
          <w:sz w:val="24"/>
          <w:szCs w:val="24"/>
          <w:lang w:val="sq-AL" w:bidi="ar-MA"/>
        </w:rPr>
        <w:t xml:space="preserve"> komb</w:t>
      </w:r>
      <w:r w:rsidR="00FD637E" w:rsidRPr="0088641D">
        <w:rPr>
          <w:rFonts w:ascii="Times New Roman" w:hAnsi="Times New Roman"/>
          <w:sz w:val="24"/>
          <w:szCs w:val="24"/>
          <w:lang w:val="sq-AL" w:bidi="ar-MA"/>
        </w:rPr>
        <w:t>ë</w:t>
      </w:r>
      <w:r w:rsidR="007F7F8A" w:rsidRPr="0088641D">
        <w:rPr>
          <w:rFonts w:ascii="Times New Roman" w:hAnsi="Times New Roman"/>
          <w:sz w:val="24"/>
          <w:szCs w:val="24"/>
          <w:lang w:val="sq-AL" w:bidi="ar-MA"/>
        </w:rPr>
        <w:t>tar</w:t>
      </w:r>
      <w:r w:rsidRPr="0088641D">
        <w:rPr>
          <w:rFonts w:ascii="Times New Roman" w:hAnsi="Times New Roman"/>
          <w:sz w:val="24"/>
          <w:szCs w:val="24"/>
          <w:lang w:val="sq-AL" w:bidi="ar-MA"/>
        </w:rPr>
        <w:t>. Shuma e përgjithshme e çmimeve të fitueshme ndahet në disa kategorifitimi, ku brenda secilës kategori</w:t>
      </w:r>
      <w:r w:rsidR="004847B8"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të gjitha fitimet janë të barabarta; </w:t>
      </w:r>
    </w:p>
    <w:p w:rsidR="006A2B69" w:rsidRPr="0088641D" w:rsidRDefault="006A2B69" w:rsidP="0057319A">
      <w:pPr>
        <w:pStyle w:val="ListParagraph"/>
        <w:numPr>
          <w:ilvl w:val="2"/>
          <w:numId w:val="19"/>
        </w:numPr>
        <w:spacing w:after="0"/>
        <w:ind w:left="1710" w:hanging="90"/>
        <w:jc w:val="both"/>
        <w:rPr>
          <w:rFonts w:ascii="Times New Roman" w:hAnsi="Times New Roman"/>
          <w:sz w:val="24"/>
          <w:szCs w:val="24"/>
          <w:lang w:val="sq-AL" w:bidi="ar-MA"/>
        </w:rPr>
      </w:pPr>
      <w:r w:rsidRPr="0088641D">
        <w:rPr>
          <w:rFonts w:ascii="Times New Roman" w:hAnsi="Times New Roman"/>
          <w:sz w:val="24"/>
          <w:szCs w:val="24"/>
          <w:lang w:val="sq-AL" w:bidi="ar-MA"/>
        </w:rPr>
        <w:t>“</w:t>
      </w:r>
      <w:r w:rsidR="009D7F9D" w:rsidRPr="0088641D">
        <w:rPr>
          <w:rFonts w:ascii="Times New Roman" w:hAnsi="Times New Roman"/>
          <w:b/>
          <w:sz w:val="24"/>
          <w:szCs w:val="24"/>
          <w:lang w:val="sq-AL" w:bidi="ar-MA"/>
        </w:rPr>
        <w:t>Loja shtesë”,</w:t>
      </w:r>
      <w:r w:rsidRPr="0088641D">
        <w:rPr>
          <w:rFonts w:ascii="Times New Roman" w:hAnsi="Times New Roman"/>
          <w:sz w:val="24"/>
          <w:szCs w:val="24"/>
          <w:lang w:val="sq-AL" w:bidi="ar-MA"/>
        </w:rPr>
        <w:t xml:space="preserve"> që është një lojë fati, e cila mund të zhvillohet vetëm në lidhje me lojërat e tjera,që lejohen të organizohen nga i licencuari. Numri fitues përcaktohet me hedhje publike të shortit. Fitojnë ata lojtarë, numri i biletës së të cilëve përputhet plotësisht ose pjesërisht me numrin fitues. Shuma e </w:t>
      </w:r>
      <w:r w:rsidRPr="0088641D">
        <w:rPr>
          <w:rFonts w:ascii="Times New Roman" w:hAnsi="Times New Roman"/>
          <w:sz w:val="24"/>
          <w:szCs w:val="24"/>
          <w:lang w:val="sq-AL" w:bidi="ar-MA"/>
        </w:rPr>
        <w:lastRenderedPageBreak/>
        <w:t xml:space="preserve">përgjithshme e çmimeve të fitueshme ndahet në disa kategori fitimi. Brenda secilës kategori të gjitha fitimet janë të barabarta; </w:t>
      </w:r>
    </w:p>
    <w:p w:rsidR="006A2B69" w:rsidRPr="0088641D" w:rsidRDefault="009D7F9D" w:rsidP="003073D2">
      <w:pPr>
        <w:pStyle w:val="ListParagraph"/>
        <w:numPr>
          <w:ilvl w:val="1"/>
          <w:numId w:val="19"/>
        </w:numPr>
        <w:spacing w:after="0"/>
        <w:jc w:val="both"/>
        <w:rPr>
          <w:rFonts w:ascii="Times New Roman" w:hAnsi="Times New Roman"/>
          <w:sz w:val="24"/>
          <w:szCs w:val="24"/>
          <w:lang w:val="sq-AL" w:bidi="ar-MA"/>
        </w:rPr>
      </w:pPr>
      <w:r w:rsidRPr="0088641D">
        <w:rPr>
          <w:rFonts w:ascii="Times New Roman" w:hAnsi="Times New Roman"/>
          <w:b/>
          <w:sz w:val="24"/>
          <w:szCs w:val="24"/>
          <w:lang w:val="sq-AL" w:bidi="ar-MA"/>
        </w:rPr>
        <w:t>loj</w:t>
      </w:r>
      <w:r w:rsidR="00FC4E10">
        <w:rPr>
          <w:rFonts w:ascii="Times New Roman" w:hAnsi="Times New Roman"/>
          <w:b/>
          <w:sz w:val="24"/>
          <w:szCs w:val="24"/>
          <w:lang w:val="sq-AL" w:bidi="ar-MA"/>
        </w:rPr>
        <w:t>a</w:t>
      </w:r>
      <w:r w:rsidRPr="0088641D">
        <w:rPr>
          <w:rFonts w:ascii="Times New Roman" w:hAnsi="Times New Roman"/>
          <w:b/>
          <w:sz w:val="24"/>
          <w:szCs w:val="24"/>
          <w:lang w:val="sq-AL" w:bidi="ar-MA"/>
        </w:rPr>
        <w:t xml:space="preserve"> “Keno”,</w:t>
      </w:r>
      <w:r w:rsidR="006A2B69" w:rsidRPr="0088641D">
        <w:rPr>
          <w:rFonts w:ascii="Times New Roman" w:hAnsi="Times New Roman"/>
          <w:sz w:val="24"/>
          <w:szCs w:val="24"/>
          <w:lang w:val="sq-AL" w:bidi="ar-MA"/>
        </w:rPr>
        <w:t xml:space="preserve"> që është një lojë fati, në të cilën organizatori pranon dhe zhvillon lojën lidhur me shanset e fitimit të kombinimeve të numrave, ku lojtarët fitojnë nëpërmjet përputhjes së kombinimeve përkatëse të numrave me numrat fitues të përcaktuar; </w:t>
      </w:r>
    </w:p>
    <w:p w:rsidR="006A2B69" w:rsidRPr="0088641D" w:rsidRDefault="009D7F9D" w:rsidP="003073D2">
      <w:pPr>
        <w:pStyle w:val="ListParagraph"/>
        <w:numPr>
          <w:ilvl w:val="1"/>
          <w:numId w:val="19"/>
        </w:numPr>
        <w:spacing w:after="0"/>
        <w:jc w:val="both"/>
        <w:rPr>
          <w:rFonts w:ascii="Times New Roman" w:hAnsi="Times New Roman"/>
          <w:sz w:val="24"/>
          <w:szCs w:val="24"/>
          <w:lang w:val="sq-AL" w:bidi="ar-MA"/>
        </w:rPr>
      </w:pPr>
      <w:r w:rsidRPr="0088641D">
        <w:rPr>
          <w:rFonts w:ascii="Times New Roman" w:hAnsi="Times New Roman"/>
          <w:b/>
          <w:sz w:val="24"/>
          <w:szCs w:val="24"/>
          <w:lang w:val="sq-AL" w:bidi="ar-MA"/>
        </w:rPr>
        <w:t>loj</w:t>
      </w:r>
      <w:r w:rsidR="00FC4E10">
        <w:rPr>
          <w:rFonts w:ascii="Times New Roman" w:hAnsi="Times New Roman"/>
          <w:b/>
          <w:sz w:val="24"/>
          <w:szCs w:val="24"/>
          <w:lang w:val="sq-AL" w:bidi="ar-MA"/>
        </w:rPr>
        <w:t>a</w:t>
      </w:r>
      <w:r w:rsidRPr="0088641D">
        <w:rPr>
          <w:rFonts w:ascii="Times New Roman" w:hAnsi="Times New Roman"/>
          <w:b/>
          <w:sz w:val="24"/>
          <w:szCs w:val="24"/>
          <w:lang w:val="sq-AL" w:bidi="ar-MA"/>
        </w:rPr>
        <w:t xml:space="preserve"> “Loto me shifra”,</w:t>
      </w:r>
      <w:r w:rsidR="006A2B69" w:rsidRPr="0088641D">
        <w:rPr>
          <w:rFonts w:ascii="Times New Roman" w:hAnsi="Times New Roman"/>
          <w:sz w:val="24"/>
          <w:szCs w:val="24"/>
          <w:lang w:val="sq-AL" w:bidi="ar-MA"/>
        </w:rPr>
        <w:t xml:space="preserve"> që është një lojë fati, në të cilën organizatori pranon dhe zhvillon lojën për shansin e fitimit të një ose më shumë numrave ose simboleve, nga një sasi të përcaktuar numrash a simbolesh. Numrat ose simbolet fituese përcaktohen me hedhje publike të shortit. Çmimi fitues individual është një shumëfish i paracaktuar i bastit të vënë në lojë ose shuma e çmimit ndahet në disa kategori fitimi. Të gjitha fitimet e secilës kategori janë të barabarta; </w:t>
      </w:r>
    </w:p>
    <w:p w:rsidR="006A2B69" w:rsidRPr="0088641D" w:rsidRDefault="006A2B69" w:rsidP="006A2B69">
      <w:pPr>
        <w:spacing w:after="0"/>
        <w:ind w:left="360" w:firstLine="72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lotaritë që mund të jenë: </w:t>
      </w:r>
    </w:p>
    <w:p w:rsidR="006A2B69" w:rsidRPr="0088641D" w:rsidRDefault="006A2B69" w:rsidP="0057319A">
      <w:pPr>
        <w:pStyle w:val="ListParagraph"/>
        <w:numPr>
          <w:ilvl w:val="0"/>
          <w:numId w:val="20"/>
        </w:numPr>
        <w:spacing w:after="0"/>
        <w:ind w:left="1710" w:hanging="180"/>
        <w:jc w:val="both"/>
        <w:rPr>
          <w:rFonts w:ascii="Times New Roman" w:hAnsi="Times New Roman"/>
          <w:sz w:val="24"/>
          <w:szCs w:val="24"/>
          <w:lang w:val="sq-AL" w:bidi="ar-MA"/>
        </w:rPr>
      </w:pPr>
      <w:r w:rsidRPr="0088641D">
        <w:rPr>
          <w:rFonts w:ascii="Times New Roman" w:hAnsi="Times New Roman"/>
          <w:sz w:val="24"/>
          <w:szCs w:val="24"/>
          <w:lang w:val="sq-AL" w:bidi="ar-MA"/>
        </w:rPr>
        <w:t>“</w:t>
      </w:r>
      <w:r w:rsidR="00C11D97" w:rsidRPr="0088641D">
        <w:rPr>
          <w:rFonts w:ascii="Times New Roman" w:hAnsi="Times New Roman"/>
          <w:b/>
          <w:sz w:val="24"/>
          <w:szCs w:val="24"/>
          <w:lang w:val="sq-AL" w:bidi="ar-MA"/>
        </w:rPr>
        <w:t>L</w:t>
      </w:r>
      <w:r w:rsidR="009D7F9D" w:rsidRPr="0088641D">
        <w:rPr>
          <w:rFonts w:ascii="Times New Roman" w:hAnsi="Times New Roman"/>
          <w:b/>
          <w:sz w:val="24"/>
          <w:szCs w:val="24"/>
          <w:lang w:val="sq-AL" w:bidi="ar-MA"/>
        </w:rPr>
        <w:t>otaritë e çastit”,</w:t>
      </w:r>
      <w:r w:rsidRPr="0088641D">
        <w:rPr>
          <w:rFonts w:ascii="Times New Roman" w:hAnsi="Times New Roman"/>
          <w:sz w:val="24"/>
          <w:szCs w:val="24"/>
          <w:lang w:val="sq-AL" w:bidi="ar-MA"/>
        </w:rPr>
        <w:t xml:space="preserve"> që janë lojëra fati, në të cilat pjesëmarrësi i lojës mund të konstatojë menjëherë nëse ka fituar, duke kontrolluar a është printuar një çmim fitues në biletën e tij. Lojëra të tjera të çastit janë lojëra fati, në të cilat pjesëmarrësit e lojës mund të marrin dijeni për një fitim të mundshëm brenda 24 orëve pas mbarimit të bastit për shanset e fitimit të simboleve dhe kombinimeve të numrave; </w:t>
      </w:r>
    </w:p>
    <w:p w:rsidR="006A2B69" w:rsidRPr="0088641D" w:rsidRDefault="009D7F9D" w:rsidP="0057319A">
      <w:pPr>
        <w:pStyle w:val="ListParagraph"/>
        <w:numPr>
          <w:ilvl w:val="0"/>
          <w:numId w:val="20"/>
        </w:numPr>
        <w:spacing w:after="0"/>
        <w:ind w:left="1710" w:hanging="180"/>
        <w:jc w:val="both"/>
        <w:rPr>
          <w:rFonts w:ascii="Times New Roman" w:hAnsi="Times New Roman"/>
          <w:sz w:val="24"/>
          <w:szCs w:val="24"/>
          <w:lang w:val="sq-AL" w:bidi="ar-MA"/>
        </w:rPr>
      </w:pPr>
      <w:r w:rsidRPr="0088641D">
        <w:rPr>
          <w:rFonts w:ascii="Times New Roman" w:hAnsi="Times New Roman"/>
          <w:b/>
          <w:sz w:val="24"/>
          <w:szCs w:val="24"/>
          <w:lang w:val="sq-AL" w:bidi="ar-MA"/>
        </w:rPr>
        <w:t>“</w:t>
      </w:r>
      <w:r w:rsidR="00C11D97" w:rsidRPr="0088641D">
        <w:rPr>
          <w:rFonts w:ascii="Times New Roman" w:hAnsi="Times New Roman"/>
          <w:b/>
          <w:sz w:val="24"/>
          <w:szCs w:val="24"/>
          <w:lang w:val="sq-AL" w:bidi="ar-MA"/>
        </w:rPr>
        <w:t>L</w:t>
      </w:r>
      <w:r w:rsidRPr="0088641D">
        <w:rPr>
          <w:rFonts w:ascii="Times New Roman" w:hAnsi="Times New Roman"/>
          <w:b/>
          <w:sz w:val="24"/>
          <w:szCs w:val="24"/>
          <w:lang w:val="sq-AL" w:bidi="ar-MA"/>
        </w:rPr>
        <w:t>otaritë e numrave”,</w:t>
      </w:r>
      <w:r w:rsidR="006A2B69" w:rsidRPr="0088641D">
        <w:rPr>
          <w:rFonts w:ascii="Times New Roman" w:hAnsi="Times New Roman"/>
          <w:sz w:val="24"/>
          <w:szCs w:val="24"/>
          <w:lang w:val="sq-AL" w:bidi="ar-MA"/>
        </w:rPr>
        <w:t xml:space="preserve"> që janë lojëra fati, në të cilat çdo biletë e lotarisë ka një numër vijues tëshënuar në të. Biletat fituese përcaktohen me hedhje publike të shortit; </w:t>
      </w:r>
    </w:p>
    <w:p w:rsidR="006A2B69" w:rsidRPr="0088641D" w:rsidRDefault="009D7F9D" w:rsidP="0057319A">
      <w:pPr>
        <w:pStyle w:val="ListParagraph"/>
        <w:numPr>
          <w:ilvl w:val="0"/>
          <w:numId w:val="20"/>
        </w:numPr>
        <w:spacing w:after="0"/>
        <w:ind w:left="1710" w:hanging="180"/>
        <w:jc w:val="both"/>
        <w:rPr>
          <w:rFonts w:ascii="Times New Roman" w:hAnsi="Times New Roman"/>
          <w:sz w:val="24"/>
          <w:szCs w:val="24"/>
          <w:lang w:val="sq-AL" w:bidi="ar-MA"/>
        </w:rPr>
      </w:pPr>
      <w:r w:rsidRPr="0088641D">
        <w:rPr>
          <w:rFonts w:ascii="Times New Roman" w:hAnsi="Times New Roman"/>
          <w:b/>
          <w:sz w:val="24"/>
          <w:szCs w:val="24"/>
          <w:lang w:val="sq-AL" w:bidi="ar-MA"/>
        </w:rPr>
        <w:t>“Lotaritë elektronike”,</w:t>
      </w:r>
      <w:r w:rsidR="006A2B69" w:rsidRPr="0088641D">
        <w:rPr>
          <w:rFonts w:ascii="Times New Roman" w:hAnsi="Times New Roman"/>
          <w:sz w:val="24"/>
          <w:szCs w:val="24"/>
          <w:lang w:val="sq-AL" w:bidi="ar-MA"/>
        </w:rPr>
        <w:t xml:space="preserve"> që janë lotari, në të cilat kontrata e lojës lidhet nëpërmjet mediave elektronike, vendimi mbi fitimin apo humbjen merret ose vihet në dispozicion në një mënyrë qendrore dhe pjesëmarrësi i lojës mund të marrë dijeni për rezultatin e këtij vendimi menjëherë pas pjesëmarrjes në lojë. </w:t>
      </w:r>
    </w:p>
    <w:p w:rsidR="006A2B69" w:rsidRPr="0088641D" w:rsidRDefault="006A2B69" w:rsidP="003073D2">
      <w:pPr>
        <w:pStyle w:val="ListParagraph"/>
        <w:numPr>
          <w:ilvl w:val="0"/>
          <w:numId w:val="1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Aplikanti, për marrjen e licencës për </w:t>
      </w:r>
      <w:r w:rsidR="00625D97" w:rsidRPr="0088641D">
        <w:rPr>
          <w:rFonts w:ascii="Times New Roman" w:hAnsi="Times New Roman"/>
          <w:sz w:val="24"/>
          <w:szCs w:val="24"/>
          <w:lang w:val="sq-AL" w:bidi="ar-MA"/>
        </w:rPr>
        <w:t>Lotarinë K</w:t>
      </w:r>
      <w:r w:rsidRPr="0088641D">
        <w:rPr>
          <w:rFonts w:ascii="Times New Roman" w:hAnsi="Times New Roman"/>
          <w:sz w:val="24"/>
          <w:szCs w:val="24"/>
          <w:lang w:val="sq-AL" w:bidi="ar-MA"/>
        </w:rPr>
        <w:t xml:space="preserve">ombëtare duhet të paguajë menjëherë </w:t>
      </w:r>
      <w:r w:rsidR="003A55BB" w:rsidRPr="0088641D">
        <w:rPr>
          <w:rFonts w:ascii="Times New Roman" w:hAnsi="Times New Roman"/>
          <w:sz w:val="24"/>
          <w:szCs w:val="24"/>
          <w:lang w:val="sq-AL" w:bidi="ar-MA"/>
        </w:rPr>
        <w:t>tarifën e licencimit</w:t>
      </w:r>
      <w:r w:rsidRPr="0088641D">
        <w:rPr>
          <w:rFonts w:ascii="Times New Roman" w:hAnsi="Times New Roman"/>
          <w:sz w:val="24"/>
          <w:szCs w:val="24"/>
          <w:lang w:val="sq-AL" w:bidi="ar-MA"/>
        </w:rPr>
        <w:t xml:space="preserve">, në njërën nga bankat e vendit, për llogari të Ministrisë së Financave. </w:t>
      </w:r>
    </w:p>
    <w:p w:rsidR="006A2B69" w:rsidRPr="0088641D" w:rsidRDefault="006A2B69" w:rsidP="003073D2">
      <w:pPr>
        <w:pStyle w:val="ListParagraph"/>
        <w:numPr>
          <w:ilvl w:val="0"/>
          <w:numId w:val="1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w:t>
      </w:r>
      <w:r w:rsidR="00625D97" w:rsidRPr="0088641D">
        <w:rPr>
          <w:rFonts w:ascii="Times New Roman" w:hAnsi="Times New Roman"/>
          <w:sz w:val="24"/>
          <w:szCs w:val="24"/>
          <w:lang w:val="sq-AL" w:bidi="ar-MA"/>
        </w:rPr>
        <w:t xml:space="preserve">Lotarisë Kombëtare </w:t>
      </w:r>
      <w:r w:rsidRPr="0088641D">
        <w:rPr>
          <w:rFonts w:ascii="Times New Roman" w:hAnsi="Times New Roman"/>
          <w:sz w:val="24"/>
          <w:szCs w:val="24"/>
          <w:lang w:val="sq-AL" w:bidi="ar-MA"/>
        </w:rPr>
        <w:t xml:space="preserve">organizon të gjitha apo një pjesë të lojërave të </w:t>
      </w:r>
      <w:r w:rsidR="00625D97" w:rsidRPr="0088641D">
        <w:rPr>
          <w:rFonts w:ascii="Times New Roman" w:hAnsi="Times New Roman"/>
          <w:sz w:val="24"/>
          <w:szCs w:val="24"/>
          <w:lang w:val="sq-AL" w:bidi="ar-MA"/>
        </w:rPr>
        <w:t>Lotarisë Kombëtare</w:t>
      </w:r>
      <w:r w:rsidRPr="0088641D">
        <w:rPr>
          <w:rFonts w:ascii="Times New Roman" w:hAnsi="Times New Roman"/>
          <w:sz w:val="24"/>
          <w:szCs w:val="24"/>
          <w:lang w:val="sq-AL" w:bidi="ar-MA"/>
        </w:rPr>
        <w:t>. Organizimi i lojërave bëhet nëpërmjet shitjes me pakicë të biletave, nëpërmjet rrjetit on</w:t>
      </w:r>
      <w:r w:rsidR="00625D97"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internetit apo përdorimit të shërbimit të telefonisë celulare. Organizatori i </w:t>
      </w:r>
      <w:r w:rsidR="00625D97" w:rsidRPr="0088641D">
        <w:rPr>
          <w:rFonts w:ascii="Times New Roman" w:hAnsi="Times New Roman"/>
          <w:sz w:val="24"/>
          <w:szCs w:val="24"/>
          <w:lang w:val="sq-AL" w:bidi="ar-MA"/>
        </w:rPr>
        <w:t xml:space="preserve">Lotarisë Kombëtare </w:t>
      </w:r>
      <w:r w:rsidRPr="0088641D">
        <w:rPr>
          <w:rFonts w:ascii="Times New Roman" w:hAnsi="Times New Roman"/>
          <w:sz w:val="24"/>
          <w:szCs w:val="24"/>
          <w:lang w:val="sq-AL" w:bidi="ar-MA"/>
        </w:rPr>
        <w:t xml:space="preserve">njofton AMLF-në për: </w:t>
      </w:r>
    </w:p>
    <w:p w:rsidR="006A2B69" w:rsidRPr="0088641D" w:rsidRDefault="006A2B69" w:rsidP="0057319A">
      <w:pPr>
        <w:pStyle w:val="ListParagraph"/>
        <w:numPr>
          <w:ilvl w:val="1"/>
          <w:numId w:val="19"/>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gjitha lojërat e ofruara, sapo të jetë marrë vendimi që ato të hidhen në treg nga organi i licencuar; </w:t>
      </w:r>
    </w:p>
    <w:p w:rsidR="006A2B69" w:rsidRPr="0088641D" w:rsidRDefault="006A2B69" w:rsidP="0057319A">
      <w:pPr>
        <w:pStyle w:val="ListParagraph"/>
        <w:numPr>
          <w:ilvl w:val="1"/>
          <w:numId w:val="19"/>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çdo ndryshim të rëndësishëm të çdo loje, sapo të jetë marrë vendimi për ndryshimin nga organi i licencuar; </w:t>
      </w:r>
    </w:p>
    <w:p w:rsidR="006A2B69" w:rsidRPr="0088641D" w:rsidRDefault="006A2B69" w:rsidP="0057319A">
      <w:pPr>
        <w:pStyle w:val="ListParagraph"/>
        <w:numPr>
          <w:ilvl w:val="1"/>
          <w:numId w:val="19"/>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adresat, në të cilat ushtron veprimtarinë për lojërat e </w:t>
      </w:r>
      <w:r w:rsidR="00625D97" w:rsidRPr="0088641D">
        <w:rPr>
          <w:rFonts w:ascii="Times New Roman" w:hAnsi="Times New Roman"/>
          <w:sz w:val="24"/>
          <w:szCs w:val="24"/>
          <w:lang w:val="sq-AL" w:bidi="ar-MA"/>
        </w:rPr>
        <w:t>Lotarisë K</w:t>
      </w:r>
      <w:r w:rsidRPr="0088641D">
        <w:rPr>
          <w:rFonts w:ascii="Times New Roman" w:hAnsi="Times New Roman"/>
          <w:sz w:val="24"/>
          <w:szCs w:val="24"/>
          <w:lang w:val="sq-AL" w:bidi="ar-MA"/>
        </w:rPr>
        <w:t xml:space="preserve">ombëtare, të cilat pajisen me NIUS sekondar në përputhje me </w:t>
      </w:r>
      <w:r w:rsidR="00625D97" w:rsidRPr="0088641D">
        <w:rPr>
          <w:rFonts w:ascii="Times New Roman" w:hAnsi="Times New Roman"/>
          <w:sz w:val="24"/>
          <w:szCs w:val="24"/>
          <w:lang w:val="sq-AL" w:bidi="ar-MA"/>
        </w:rPr>
        <w:t xml:space="preserve">ligjin </w:t>
      </w:r>
      <w:r w:rsidRPr="0088641D">
        <w:rPr>
          <w:rFonts w:ascii="Times New Roman" w:hAnsi="Times New Roman"/>
          <w:sz w:val="24"/>
          <w:szCs w:val="24"/>
          <w:lang w:val="sq-AL" w:bidi="ar-MA"/>
        </w:rPr>
        <w:t xml:space="preserve">nr. 9723, datë 03.05.2007 “Për </w:t>
      </w:r>
      <w:r w:rsidR="00625D97" w:rsidRPr="0088641D">
        <w:rPr>
          <w:rFonts w:ascii="Times New Roman" w:hAnsi="Times New Roman"/>
          <w:sz w:val="24"/>
          <w:szCs w:val="24"/>
          <w:lang w:val="sq-AL" w:bidi="ar-MA"/>
        </w:rPr>
        <w:t xml:space="preserve">Qendrën </w:t>
      </w:r>
      <w:r w:rsidRPr="0088641D">
        <w:rPr>
          <w:rFonts w:ascii="Times New Roman" w:hAnsi="Times New Roman"/>
          <w:sz w:val="24"/>
          <w:szCs w:val="24"/>
          <w:lang w:val="sq-AL" w:bidi="ar-MA"/>
        </w:rPr>
        <w:t xml:space="preserve">Kombëtare të Regjistrimit”, i ndryshuar dhe </w:t>
      </w:r>
      <w:r w:rsidR="00625D97" w:rsidRPr="0088641D">
        <w:rPr>
          <w:rFonts w:ascii="Times New Roman" w:hAnsi="Times New Roman"/>
          <w:sz w:val="24"/>
          <w:szCs w:val="24"/>
          <w:lang w:val="sq-AL" w:bidi="ar-MA"/>
        </w:rPr>
        <w:t xml:space="preserve">ligjin </w:t>
      </w:r>
      <w:r w:rsidRPr="0088641D">
        <w:rPr>
          <w:rFonts w:ascii="Times New Roman" w:hAnsi="Times New Roman"/>
          <w:sz w:val="24"/>
          <w:szCs w:val="24"/>
          <w:lang w:val="sq-AL" w:bidi="ar-MA"/>
        </w:rPr>
        <w:t xml:space="preserve">nr. 9920, datë 19.05.2008 “Për </w:t>
      </w:r>
      <w:r w:rsidR="00625D97" w:rsidRPr="0088641D">
        <w:rPr>
          <w:rFonts w:ascii="Times New Roman" w:hAnsi="Times New Roman"/>
          <w:sz w:val="24"/>
          <w:szCs w:val="24"/>
          <w:lang w:val="sq-AL" w:bidi="ar-MA"/>
        </w:rPr>
        <w:t xml:space="preserve">Procedurat </w:t>
      </w:r>
      <w:r w:rsidRPr="0088641D">
        <w:rPr>
          <w:rFonts w:ascii="Times New Roman" w:hAnsi="Times New Roman"/>
          <w:sz w:val="24"/>
          <w:szCs w:val="24"/>
          <w:lang w:val="sq-AL" w:bidi="ar-MA"/>
        </w:rPr>
        <w:t xml:space="preserve">Tatimore në Republikën e Shqipërisë”.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29</w:t>
      </w:r>
    </w:p>
    <w:p w:rsidR="006A2B69" w:rsidRPr="0088641D" w:rsidRDefault="00625D97"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Procedura </w:t>
      </w:r>
      <w:r w:rsidR="006A2B69" w:rsidRPr="0088641D">
        <w:rPr>
          <w:rFonts w:ascii="Times New Roman" w:hAnsi="Times New Roman"/>
          <w:b/>
          <w:sz w:val="24"/>
          <w:szCs w:val="24"/>
          <w:lang w:val="sq-AL" w:bidi="ar-MA"/>
        </w:rPr>
        <w:t xml:space="preserve">e hapjes së garës për </w:t>
      </w:r>
      <w:r w:rsidRPr="0088641D">
        <w:rPr>
          <w:rFonts w:ascii="Times New Roman" w:hAnsi="Times New Roman"/>
          <w:b/>
          <w:sz w:val="24"/>
          <w:szCs w:val="24"/>
          <w:lang w:val="sq-AL" w:bidi="ar-MA"/>
        </w:rPr>
        <w:t>Lotarinë Kombëtare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2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A</w:t>
      </w:r>
      <w:r w:rsidR="00F47E4D" w:rsidRPr="0088641D">
        <w:rPr>
          <w:rFonts w:ascii="Times New Roman" w:hAnsi="Times New Roman"/>
          <w:sz w:val="24"/>
          <w:szCs w:val="24"/>
          <w:lang w:val="sq-AL" w:bidi="ar-MA"/>
        </w:rPr>
        <w:t>utoriteti i autorizuar nga K</w:t>
      </w:r>
      <w:r w:rsidR="00436687" w:rsidRPr="0088641D">
        <w:rPr>
          <w:rFonts w:ascii="Times New Roman" w:hAnsi="Times New Roman"/>
          <w:sz w:val="24"/>
          <w:szCs w:val="24"/>
          <w:lang w:val="sq-AL" w:bidi="ar-MA"/>
        </w:rPr>
        <w:t>ë</w:t>
      </w:r>
      <w:r w:rsidR="00F47E4D" w:rsidRPr="0088641D">
        <w:rPr>
          <w:rFonts w:ascii="Times New Roman" w:hAnsi="Times New Roman"/>
          <w:sz w:val="24"/>
          <w:szCs w:val="24"/>
          <w:lang w:val="sq-AL" w:bidi="ar-MA"/>
        </w:rPr>
        <w:t>shilli i Ministrave</w:t>
      </w:r>
      <w:r w:rsidRPr="0088641D">
        <w:rPr>
          <w:rFonts w:ascii="Times New Roman" w:hAnsi="Times New Roman"/>
          <w:sz w:val="24"/>
          <w:szCs w:val="24"/>
          <w:lang w:val="sq-AL" w:bidi="ar-MA"/>
        </w:rPr>
        <w:t xml:space="preserve"> shpall hapjen e garës për dhënien e licencës për </w:t>
      </w:r>
      <w:r w:rsidR="00625D97" w:rsidRPr="0088641D">
        <w:rPr>
          <w:rFonts w:ascii="Times New Roman" w:hAnsi="Times New Roman"/>
          <w:sz w:val="24"/>
          <w:szCs w:val="24"/>
          <w:lang w:val="sq-AL" w:bidi="ar-MA"/>
        </w:rPr>
        <w:t>Lotarinë Kombëtare</w:t>
      </w:r>
      <w:r w:rsidRPr="0088641D">
        <w:rPr>
          <w:rFonts w:ascii="Times New Roman" w:hAnsi="Times New Roman"/>
          <w:sz w:val="24"/>
          <w:szCs w:val="24"/>
          <w:lang w:val="sq-AL" w:bidi="ar-MA"/>
        </w:rPr>
        <w:t xml:space="preserve">, pas autorizimit të dhënë me </w:t>
      </w:r>
      <w:r w:rsidR="00625D97" w:rsidRPr="0088641D">
        <w:rPr>
          <w:rFonts w:ascii="Times New Roman" w:hAnsi="Times New Roman"/>
          <w:sz w:val="24"/>
          <w:szCs w:val="24"/>
          <w:lang w:val="sq-AL" w:bidi="ar-MA"/>
        </w:rPr>
        <w:t xml:space="preserve">Vendim </w:t>
      </w:r>
      <w:r w:rsidRPr="0088641D">
        <w:rPr>
          <w:rFonts w:ascii="Times New Roman" w:hAnsi="Times New Roman"/>
          <w:sz w:val="24"/>
          <w:szCs w:val="24"/>
          <w:lang w:val="sq-AL" w:bidi="ar-MA"/>
        </w:rPr>
        <w:t xml:space="preserve">të Këshillit të Ministrave. </w:t>
      </w:r>
    </w:p>
    <w:p w:rsidR="006A2B69" w:rsidRPr="0088641D" w:rsidRDefault="006A2B69" w:rsidP="003073D2">
      <w:pPr>
        <w:pStyle w:val="ListParagraph"/>
        <w:numPr>
          <w:ilvl w:val="0"/>
          <w:numId w:val="2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Këshilli i Ministrave miraton kriteret e vlerësimit të garës, dokumentet standarde, strukturën e Komisionit të Vlerësimit të Ofertave. </w:t>
      </w:r>
    </w:p>
    <w:p w:rsidR="006A2B69" w:rsidRPr="0088641D" w:rsidRDefault="006A2B69" w:rsidP="003073D2">
      <w:pPr>
        <w:pStyle w:val="ListParagraph"/>
        <w:numPr>
          <w:ilvl w:val="0"/>
          <w:numId w:val="2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Autoriteti i autorizuar </w:t>
      </w:r>
      <w:r w:rsidR="002D249F" w:rsidRPr="0088641D">
        <w:rPr>
          <w:rFonts w:ascii="Times New Roman" w:hAnsi="Times New Roman"/>
          <w:sz w:val="24"/>
          <w:szCs w:val="24"/>
          <w:lang w:val="sq-AL" w:bidi="ar-MA"/>
        </w:rPr>
        <w:t xml:space="preserve">nga </w:t>
      </w:r>
      <w:r w:rsidR="00CE422A" w:rsidRPr="0088641D">
        <w:rPr>
          <w:rFonts w:ascii="Times New Roman" w:hAnsi="Times New Roman"/>
          <w:sz w:val="24"/>
          <w:szCs w:val="24"/>
          <w:lang w:val="sq-AL" w:bidi="ar-MA"/>
        </w:rPr>
        <w:t>K</w:t>
      </w:r>
      <w:r w:rsidR="002D249F" w:rsidRPr="0088641D">
        <w:rPr>
          <w:rFonts w:ascii="Times New Roman" w:hAnsi="Times New Roman"/>
          <w:sz w:val="24"/>
          <w:szCs w:val="24"/>
          <w:lang w:val="sq-AL" w:bidi="ar-MA"/>
        </w:rPr>
        <w:t>ë</w:t>
      </w:r>
      <w:r w:rsidR="00CE422A" w:rsidRPr="0088641D">
        <w:rPr>
          <w:rFonts w:ascii="Times New Roman" w:hAnsi="Times New Roman"/>
          <w:sz w:val="24"/>
          <w:szCs w:val="24"/>
          <w:lang w:val="sq-AL" w:bidi="ar-MA"/>
        </w:rPr>
        <w:t>shilli i M</w:t>
      </w:r>
      <w:r w:rsidR="002F1483" w:rsidRPr="0088641D">
        <w:rPr>
          <w:rFonts w:ascii="Times New Roman" w:hAnsi="Times New Roman"/>
          <w:sz w:val="24"/>
          <w:szCs w:val="24"/>
          <w:lang w:val="sq-AL" w:bidi="ar-MA"/>
        </w:rPr>
        <w:t>inistrave për organizimin e garë</w:t>
      </w:r>
      <w:r w:rsidR="00CE422A" w:rsidRPr="0088641D">
        <w:rPr>
          <w:rFonts w:ascii="Times New Roman" w:hAnsi="Times New Roman"/>
          <w:sz w:val="24"/>
          <w:szCs w:val="24"/>
          <w:lang w:val="sq-AL" w:bidi="ar-MA"/>
        </w:rPr>
        <w:t>s,</w:t>
      </w:r>
      <w:r w:rsidRPr="0088641D">
        <w:rPr>
          <w:rFonts w:ascii="Times New Roman" w:hAnsi="Times New Roman"/>
          <w:sz w:val="24"/>
          <w:szCs w:val="24"/>
          <w:lang w:val="sq-AL" w:bidi="ar-MA"/>
        </w:rPr>
        <w:t xml:space="preserve"> publikon njoftimin për konkurrim në lojërat e fatit për </w:t>
      </w:r>
      <w:r w:rsidR="00625D97" w:rsidRPr="0088641D">
        <w:rPr>
          <w:rFonts w:ascii="Times New Roman" w:hAnsi="Times New Roman"/>
          <w:sz w:val="24"/>
          <w:szCs w:val="24"/>
          <w:lang w:val="sq-AL" w:bidi="ar-MA"/>
        </w:rPr>
        <w:t>Lotari Kombëtare</w:t>
      </w:r>
      <w:r w:rsidRPr="0088641D">
        <w:rPr>
          <w:rFonts w:ascii="Times New Roman" w:hAnsi="Times New Roman"/>
          <w:sz w:val="24"/>
          <w:szCs w:val="24"/>
          <w:lang w:val="sq-AL" w:bidi="ar-MA"/>
        </w:rPr>
        <w:t xml:space="preserve">, të paktën në një gazetë të huajme qarkullim ndërkombëtar, në dy gazeta, që botohen në vendin tonë, në dy numra radhazi, si dhe në Buletinin e Njoftimeve Publike. </w:t>
      </w:r>
    </w:p>
    <w:p w:rsidR="006A2B69" w:rsidRPr="0088641D" w:rsidRDefault="006A2B69" w:rsidP="003073D2">
      <w:pPr>
        <w:pStyle w:val="ListParagraph"/>
        <w:numPr>
          <w:ilvl w:val="0"/>
          <w:numId w:val="2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Njoftimi duhet të përmbajë: </w:t>
      </w:r>
    </w:p>
    <w:p w:rsidR="006A2B69" w:rsidRPr="0088641D" w:rsidRDefault="006A2B69" w:rsidP="003073D2">
      <w:pPr>
        <w:pStyle w:val="ListParagraph"/>
        <w:numPr>
          <w:ilvl w:val="1"/>
          <w:numId w:val="2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vendin, datën dhe orën e paraqitjes së dokumenteve; </w:t>
      </w:r>
    </w:p>
    <w:p w:rsidR="006A2B69" w:rsidRPr="0088641D" w:rsidRDefault="006A2B69" w:rsidP="003073D2">
      <w:pPr>
        <w:pStyle w:val="ListParagraph"/>
        <w:numPr>
          <w:ilvl w:val="1"/>
          <w:numId w:val="2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gjuhën e paraqitjes së dokumenteve; </w:t>
      </w:r>
    </w:p>
    <w:p w:rsidR="006A2B69" w:rsidRPr="0088641D" w:rsidRDefault="006A2B69" w:rsidP="003073D2">
      <w:pPr>
        <w:pStyle w:val="ListParagraph"/>
        <w:numPr>
          <w:ilvl w:val="1"/>
          <w:numId w:val="2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mënyrën e paraqitjes së dokumenteve; </w:t>
      </w:r>
    </w:p>
    <w:p w:rsidR="006A2B69" w:rsidRPr="0088641D" w:rsidRDefault="006A2B69" w:rsidP="006A2B69">
      <w:p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vendin, orën dhe datën e shqyrtimit të dokumenteve. </w:t>
      </w:r>
    </w:p>
    <w:p w:rsidR="006421B7" w:rsidRDefault="006421B7"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30</w:t>
      </w:r>
    </w:p>
    <w:p w:rsidR="006A2B69"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Kriteret e </w:t>
      </w:r>
      <w:r w:rsidR="003A1D8E" w:rsidRPr="0088641D">
        <w:rPr>
          <w:rFonts w:ascii="Times New Roman" w:hAnsi="Times New Roman"/>
          <w:b/>
          <w:sz w:val="24"/>
          <w:szCs w:val="24"/>
          <w:lang w:val="sq-AL" w:bidi="ar-MA"/>
        </w:rPr>
        <w:t>licenc</w:t>
      </w:r>
      <w:r w:rsidRPr="0088641D">
        <w:rPr>
          <w:rFonts w:ascii="Times New Roman" w:hAnsi="Times New Roman"/>
          <w:b/>
          <w:sz w:val="24"/>
          <w:szCs w:val="24"/>
          <w:lang w:val="sq-AL" w:bidi="ar-MA"/>
        </w:rPr>
        <w:t xml:space="preserve">imit për </w:t>
      </w:r>
      <w:r w:rsidR="0084542B" w:rsidRPr="0088641D">
        <w:rPr>
          <w:rFonts w:ascii="Times New Roman" w:hAnsi="Times New Roman"/>
          <w:b/>
          <w:sz w:val="24"/>
          <w:szCs w:val="24"/>
          <w:lang w:val="sq-AL" w:bidi="ar-MA"/>
        </w:rPr>
        <w:t>Lotarinë K</w:t>
      </w:r>
      <w:r w:rsidRPr="0088641D">
        <w:rPr>
          <w:rFonts w:ascii="Times New Roman" w:hAnsi="Times New Roman"/>
          <w:b/>
          <w:sz w:val="24"/>
          <w:szCs w:val="24"/>
          <w:lang w:val="sq-AL" w:bidi="ar-MA"/>
        </w:rPr>
        <w:t>ombëtare</w:t>
      </w:r>
    </w:p>
    <w:p w:rsidR="006421B7" w:rsidRPr="0088641D" w:rsidRDefault="006421B7" w:rsidP="006A2B69">
      <w:pPr>
        <w:spacing w:after="0"/>
        <w:jc w:val="center"/>
        <w:rPr>
          <w:rFonts w:ascii="Times New Roman" w:hAnsi="Times New Roman"/>
          <w:b/>
          <w:sz w:val="24"/>
          <w:szCs w:val="24"/>
          <w:lang w:val="sq-AL" w:bidi="ar-MA"/>
        </w:rPr>
      </w:pPr>
    </w:p>
    <w:p w:rsidR="006A2B69" w:rsidRPr="0088641D" w:rsidRDefault="006A2B69" w:rsidP="003073D2">
      <w:pPr>
        <w:pStyle w:val="ListParagraph"/>
        <w:numPr>
          <w:ilvl w:val="0"/>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Çdo person juridik apo bashkim personash juridikë, vendas ose të huaj, pas shpalljes së ftesës për ofertë, nga autoriteti i autorizuar nga ligji ka të drejtë të aplikojë pranë kësaj strukture, për t’u pajisur me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ë për </w:t>
      </w:r>
      <w:r w:rsidR="0084542B" w:rsidRPr="0088641D">
        <w:rPr>
          <w:rFonts w:ascii="Times New Roman" w:hAnsi="Times New Roman"/>
          <w:sz w:val="24"/>
          <w:szCs w:val="24"/>
          <w:lang w:val="sq-AL" w:bidi="ar-MA"/>
        </w:rPr>
        <w:t>Lotari Kombëtare</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Kërkesa për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ën për </w:t>
      </w:r>
      <w:r w:rsidR="0084542B" w:rsidRPr="0088641D">
        <w:rPr>
          <w:rFonts w:ascii="Times New Roman" w:hAnsi="Times New Roman"/>
          <w:sz w:val="24"/>
          <w:szCs w:val="24"/>
          <w:lang w:val="sq-AL" w:bidi="ar-MA"/>
        </w:rPr>
        <w:t xml:space="preserve">Lotari Kombëtare </w:t>
      </w:r>
      <w:r w:rsidRPr="0088641D">
        <w:rPr>
          <w:rFonts w:ascii="Times New Roman" w:hAnsi="Times New Roman"/>
          <w:sz w:val="24"/>
          <w:szCs w:val="24"/>
          <w:lang w:val="sq-AL" w:bidi="ar-MA"/>
        </w:rPr>
        <w:t xml:space="preserve">shoqërohet me dokumentet e mëposhtme, me kushtin që këto dokumente të jenë </w:t>
      </w:r>
      <w:r w:rsidR="0084542B" w:rsidRPr="0088641D">
        <w:rPr>
          <w:rFonts w:ascii="Times New Roman" w:hAnsi="Times New Roman"/>
          <w:sz w:val="24"/>
          <w:szCs w:val="24"/>
          <w:lang w:val="sq-AL" w:bidi="ar-MA"/>
        </w:rPr>
        <w:t xml:space="preserve">lëshuar </w:t>
      </w:r>
      <w:r w:rsidRPr="0088641D">
        <w:rPr>
          <w:rFonts w:ascii="Times New Roman" w:hAnsi="Times New Roman"/>
          <w:sz w:val="24"/>
          <w:szCs w:val="24"/>
          <w:lang w:val="sq-AL" w:bidi="ar-MA"/>
        </w:rPr>
        <w:t>brenda 3 muajve nga data e miratimit</w:t>
      </w:r>
      <w:r w:rsidR="0084542B"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nga organet përgjegjëse shtetërore: </w:t>
      </w:r>
    </w:p>
    <w:p w:rsidR="006A2B69" w:rsidRPr="0088641D" w:rsidRDefault="006A2B69" w:rsidP="003073D2">
      <w:pPr>
        <w:pStyle w:val="ListParagraph"/>
        <w:numPr>
          <w:ilvl w:val="1"/>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dokumentet origjinale apo të noterizuara, që vërtetojnë se aplikanti është i organizuar në formë shoqëri</w:t>
      </w:r>
      <w:r w:rsidR="0084542B"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 tregtare, tregtar apo bashkim shoqërish, si dhe aktin e themelimit të shoqërisë dhe statutin; </w:t>
      </w:r>
    </w:p>
    <w:p w:rsidR="00AB6C05" w:rsidRPr="0088641D" w:rsidRDefault="000B6918" w:rsidP="003073D2">
      <w:pPr>
        <w:pStyle w:val="ListParagraph"/>
        <w:numPr>
          <w:ilvl w:val="1"/>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jetë shoqëri aksionare, me seli në territorin e Republikës së Shqipërisë, në objektin e veprimtarisë </w:t>
      </w:r>
      <w:r w:rsidR="002D249F" w:rsidRPr="0088641D">
        <w:rPr>
          <w:rFonts w:ascii="Times New Roman" w:hAnsi="Times New Roman"/>
          <w:sz w:val="24"/>
          <w:szCs w:val="24"/>
          <w:lang w:val="sq-AL" w:bidi="ar-MA"/>
        </w:rPr>
        <w:t xml:space="preserve">tësë </w:t>
      </w:r>
      <w:r w:rsidRPr="0088641D">
        <w:rPr>
          <w:rFonts w:ascii="Times New Roman" w:hAnsi="Times New Roman"/>
          <w:sz w:val="24"/>
          <w:szCs w:val="24"/>
          <w:lang w:val="sq-AL" w:bidi="ar-MA"/>
        </w:rPr>
        <w:t>cil</w:t>
      </w:r>
      <w:r w:rsidR="002D249F" w:rsidRPr="0088641D">
        <w:rPr>
          <w:rFonts w:ascii="Times New Roman" w:hAnsi="Times New Roman"/>
          <w:sz w:val="24"/>
          <w:szCs w:val="24"/>
          <w:lang w:val="sq-AL" w:bidi="ar-MA"/>
        </w:rPr>
        <w:t>ë</w:t>
      </w:r>
      <w:r w:rsidRPr="0088641D">
        <w:rPr>
          <w:rFonts w:ascii="Times New Roman" w:hAnsi="Times New Roman"/>
          <w:sz w:val="24"/>
          <w:szCs w:val="24"/>
          <w:lang w:val="sq-AL" w:bidi="ar-MA"/>
        </w:rPr>
        <w:t>s</w:t>
      </w:r>
      <w:r w:rsidR="0084542B"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të pasqyrohet veprimtaria për lojëra fati, sipas llojit të lojës që kërkohet</w:t>
      </w:r>
      <w:r w:rsidR="00AB6C05" w:rsidRPr="0088641D">
        <w:rPr>
          <w:rFonts w:ascii="Times New Roman" w:hAnsi="Times New Roman"/>
          <w:sz w:val="24"/>
          <w:szCs w:val="24"/>
          <w:lang w:val="sq-AL" w:bidi="ar-MA"/>
        </w:rPr>
        <w:t>;</w:t>
      </w:r>
    </w:p>
    <w:p w:rsidR="006A2B69" w:rsidRPr="0088641D" w:rsidRDefault="006A2B69" w:rsidP="003073D2">
      <w:pPr>
        <w:pStyle w:val="ListParagraph"/>
        <w:numPr>
          <w:ilvl w:val="1"/>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kapitali i shoqërisë të jetë jo më i vogël se 1.200.000.000 (një miliard e dyqind milionë) </w:t>
      </w:r>
      <w:r w:rsidR="0077431F">
        <w:rPr>
          <w:rFonts w:ascii="Times New Roman" w:hAnsi="Times New Roman"/>
          <w:sz w:val="24"/>
          <w:szCs w:val="24"/>
          <w:lang w:val="sq-AL" w:bidi="ar-MA"/>
        </w:rPr>
        <w:t>l</w:t>
      </w:r>
      <w:r w:rsidR="0084542B" w:rsidRPr="0088641D">
        <w:rPr>
          <w:rFonts w:ascii="Times New Roman" w:hAnsi="Times New Roman"/>
          <w:sz w:val="24"/>
          <w:szCs w:val="24"/>
          <w:lang w:val="sq-AL" w:bidi="ar-MA"/>
        </w:rPr>
        <w:t>ek</w:t>
      </w:r>
      <w:r w:rsidR="0077431F">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1"/>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dokument nga institucionet përkatëse që personi apo personat juridik</w:t>
      </w:r>
      <w:r w:rsidR="0084542B"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nuk janë në </w:t>
      </w:r>
      <w:r w:rsidR="0084542B" w:rsidRPr="0088641D">
        <w:rPr>
          <w:rFonts w:ascii="Times New Roman" w:hAnsi="Times New Roman"/>
          <w:sz w:val="24"/>
          <w:szCs w:val="24"/>
          <w:lang w:val="sq-AL" w:bidi="ar-MA"/>
        </w:rPr>
        <w:t xml:space="preserve">proces </w:t>
      </w:r>
      <w:r w:rsidRPr="0088641D">
        <w:rPr>
          <w:rFonts w:ascii="Times New Roman" w:hAnsi="Times New Roman"/>
          <w:sz w:val="24"/>
          <w:szCs w:val="24"/>
          <w:lang w:val="sq-AL" w:bidi="ar-MA"/>
        </w:rPr>
        <w:t xml:space="preserve">falimentimi apo likuidimi;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një kopje të noterizuar të lejes për ushtrimin e veprimtarisë në fushën e lojërave të fatit;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dokumentin, ku të shënohet se ka një përvojë në këtë veprimtari jo më pak se 3 vjet, të dhënë nga organi përkatës i vendit, ku aplikanti ka selinë qendrore;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dh.</w:t>
      </w:r>
      <w:r w:rsidRPr="0088641D">
        <w:rPr>
          <w:rFonts w:ascii="Times New Roman" w:hAnsi="Times New Roman"/>
          <w:sz w:val="24"/>
          <w:szCs w:val="24"/>
          <w:lang w:val="sq-AL" w:bidi="ar-MA"/>
        </w:rPr>
        <w:tab/>
        <w:t xml:space="preserve">deklaratën për burimin e kapitalit, që do të investohet për ushtrimin e veprimtarisë në fushën e </w:t>
      </w:r>
      <w:r w:rsidR="0084542B" w:rsidRPr="0088641D">
        <w:rPr>
          <w:rFonts w:ascii="Times New Roman" w:hAnsi="Times New Roman"/>
          <w:sz w:val="24"/>
          <w:szCs w:val="24"/>
          <w:lang w:val="sq-AL" w:bidi="ar-MA"/>
        </w:rPr>
        <w:t>Lotarisë K</w:t>
      </w:r>
      <w:r w:rsidRPr="0088641D">
        <w:rPr>
          <w:rFonts w:ascii="Times New Roman" w:hAnsi="Times New Roman"/>
          <w:sz w:val="24"/>
          <w:szCs w:val="24"/>
          <w:lang w:val="sq-AL" w:bidi="ar-MA"/>
        </w:rPr>
        <w:t xml:space="preserve">ombëtare;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e.</w:t>
      </w:r>
      <w:r w:rsidRPr="0088641D">
        <w:rPr>
          <w:rFonts w:ascii="Times New Roman" w:hAnsi="Times New Roman"/>
          <w:sz w:val="24"/>
          <w:szCs w:val="24"/>
          <w:lang w:val="sq-AL" w:bidi="ar-MA"/>
        </w:rPr>
        <w:tab/>
        <w:t xml:space="preserve">vërtetimin nga organet tatimore për shlyerjen, si nga shoqëria që aplikon, ashtu edhe nga çdo subjekt juridik, në rast bashkimi shoqërish, të detyrimeve ndaj shtetit;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ë.</w:t>
      </w:r>
      <w:r w:rsidRPr="0088641D">
        <w:rPr>
          <w:rFonts w:ascii="Times New Roman" w:hAnsi="Times New Roman"/>
          <w:sz w:val="24"/>
          <w:szCs w:val="24"/>
          <w:lang w:val="sq-AL" w:bidi="ar-MA"/>
        </w:rPr>
        <w:tab/>
        <w:t xml:space="preserve">vërtetimin se ka personel të kualifikuar në ushtrimin e veprimtarisë së lojërave të fatit, të vërtetuara me dokumentacionin përkatës, i cili dorëzohet në çastin e aplikimit në ministrinë përgjegjëse për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imin e </w:t>
      </w:r>
      <w:r w:rsidR="002F5A16" w:rsidRPr="0088641D">
        <w:rPr>
          <w:rFonts w:ascii="Times New Roman" w:hAnsi="Times New Roman"/>
          <w:sz w:val="24"/>
          <w:szCs w:val="24"/>
          <w:lang w:val="sq-AL" w:bidi="ar-MA"/>
        </w:rPr>
        <w:t>L</w:t>
      </w:r>
      <w:r w:rsidRPr="0088641D">
        <w:rPr>
          <w:rFonts w:ascii="Times New Roman" w:hAnsi="Times New Roman"/>
          <w:sz w:val="24"/>
          <w:szCs w:val="24"/>
          <w:lang w:val="sq-AL" w:bidi="ar-MA"/>
        </w:rPr>
        <w:t xml:space="preserve">otarisë </w:t>
      </w:r>
      <w:r w:rsidR="002F5A16" w:rsidRPr="0088641D">
        <w:rPr>
          <w:rFonts w:ascii="Times New Roman" w:hAnsi="Times New Roman"/>
          <w:sz w:val="24"/>
          <w:szCs w:val="24"/>
          <w:lang w:val="sq-AL" w:bidi="ar-MA"/>
        </w:rPr>
        <w:t>K</w:t>
      </w:r>
      <w:r w:rsidRPr="0088641D">
        <w:rPr>
          <w:rFonts w:ascii="Times New Roman" w:hAnsi="Times New Roman"/>
          <w:sz w:val="24"/>
          <w:szCs w:val="24"/>
          <w:lang w:val="sq-AL" w:bidi="ar-MA"/>
        </w:rPr>
        <w:t xml:space="preserve">ombëtare;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f.</w:t>
      </w:r>
      <w:r w:rsidRPr="0088641D">
        <w:rPr>
          <w:rFonts w:ascii="Times New Roman" w:hAnsi="Times New Roman"/>
          <w:sz w:val="24"/>
          <w:szCs w:val="24"/>
          <w:lang w:val="sq-AL" w:bidi="ar-MA"/>
        </w:rPr>
        <w:tab/>
        <w:t xml:space="preserve">rregulloren përkatëse për rregullat dhe mënyrën e funksionimit të lojës, për të  cilën kërkon të licencohet; </w:t>
      </w:r>
    </w:p>
    <w:p w:rsidR="006A2B69" w:rsidRPr="0088641D" w:rsidRDefault="006A2B69" w:rsidP="006A2B69">
      <w:pPr>
        <w:spacing w:after="0"/>
        <w:ind w:left="360" w:firstLine="720"/>
        <w:jc w:val="both"/>
        <w:rPr>
          <w:rFonts w:ascii="Times New Roman" w:hAnsi="Times New Roman"/>
          <w:sz w:val="24"/>
          <w:szCs w:val="24"/>
          <w:lang w:val="sq-AL" w:bidi="ar-MA"/>
        </w:rPr>
      </w:pPr>
      <w:r w:rsidRPr="0088641D">
        <w:rPr>
          <w:rFonts w:ascii="Times New Roman" w:hAnsi="Times New Roman"/>
          <w:sz w:val="24"/>
          <w:szCs w:val="24"/>
          <w:lang w:val="sq-AL" w:bidi="ar-MA"/>
        </w:rPr>
        <w:t>g.</w:t>
      </w:r>
      <w:r w:rsidRPr="0088641D">
        <w:rPr>
          <w:rFonts w:ascii="Times New Roman" w:hAnsi="Times New Roman"/>
          <w:sz w:val="24"/>
          <w:szCs w:val="24"/>
          <w:lang w:val="sq-AL" w:bidi="ar-MA"/>
        </w:rPr>
        <w:tab/>
        <w:t xml:space="preserve"> plan-biznesin për zhvillimin e veprimtarisë </w:t>
      </w:r>
      <w:r w:rsidR="002F5A16" w:rsidRPr="0088641D">
        <w:rPr>
          <w:rFonts w:ascii="Times New Roman" w:hAnsi="Times New Roman"/>
          <w:sz w:val="24"/>
          <w:szCs w:val="24"/>
          <w:lang w:val="sq-AL" w:bidi="ar-MA"/>
        </w:rPr>
        <w:t>Lotari Kombëtare</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Kërkesa për licencë për </w:t>
      </w:r>
      <w:r w:rsidR="002F5A16" w:rsidRPr="0088641D">
        <w:rPr>
          <w:rFonts w:ascii="Times New Roman" w:hAnsi="Times New Roman"/>
          <w:sz w:val="24"/>
          <w:szCs w:val="24"/>
          <w:lang w:val="sq-AL" w:bidi="ar-MA"/>
        </w:rPr>
        <w:t xml:space="preserve">Lotari Kombëtare </w:t>
      </w:r>
      <w:r w:rsidRPr="0088641D">
        <w:rPr>
          <w:rFonts w:ascii="Times New Roman" w:hAnsi="Times New Roman"/>
          <w:sz w:val="24"/>
          <w:szCs w:val="24"/>
          <w:lang w:val="sq-AL" w:bidi="ar-MA"/>
        </w:rPr>
        <w:t xml:space="preserve">përfshin, gjithashtu: </w:t>
      </w:r>
    </w:p>
    <w:p w:rsidR="006A2B69" w:rsidRPr="0088641D" w:rsidRDefault="006A2B69" w:rsidP="003073D2">
      <w:pPr>
        <w:pStyle w:val="ListParagraph"/>
        <w:numPr>
          <w:ilvl w:val="1"/>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provojë me </w:t>
      </w:r>
      <w:r w:rsidR="002F5A16" w:rsidRPr="0088641D">
        <w:rPr>
          <w:rFonts w:ascii="Times New Roman" w:hAnsi="Times New Roman"/>
          <w:sz w:val="24"/>
          <w:szCs w:val="24"/>
          <w:lang w:val="sq-AL" w:bidi="ar-MA"/>
        </w:rPr>
        <w:t xml:space="preserve">dokumente </w:t>
      </w:r>
      <w:r w:rsidRPr="0088641D">
        <w:rPr>
          <w:rFonts w:ascii="Times New Roman" w:hAnsi="Times New Roman"/>
          <w:sz w:val="24"/>
          <w:szCs w:val="24"/>
          <w:lang w:val="sq-AL" w:bidi="ar-MA"/>
        </w:rPr>
        <w:t>ortakët/aksion</w:t>
      </w:r>
      <w:r w:rsidR="002F5A16"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arët </w:t>
      </w:r>
      <w:r w:rsidR="002F5A16" w:rsidRPr="0088641D">
        <w:rPr>
          <w:rFonts w:ascii="Times New Roman" w:hAnsi="Times New Roman"/>
          <w:sz w:val="24"/>
          <w:szCs w:val="24"/>
          <w:lang w:val="sq-AL" w:bidi="ar-MA"/>
        </w:rPr>
        <w:t xml:space="preserve">e </w:t>
      </w:r>
      <w:r w:rsidRPr="0088641D">
        <w:rPr>
          <w:rFonts w:ascii="Times New Roman" w:hAnsi="Times New Roman"/>
          <w:sz w:val="24"/>
          <w:szCs w:val="24"/>
          <w:lang w:val="sq-AL" w:bidi="ar-MA"/>
        </w:rPr>
        <w:t xml:space="preserve">shoqërisë, dhe pronarët e fundit përfitues të subjektit; </w:t>
      </w:r>
    </w:p>
    <w:p w:rsidR="006A2B69" w:rsidRPr="0088641D" w:rsidRDefault="006A2B69" w:rsidP="003073D2">
      <w:pPr>
        <w:pStyle w:val="ListParagraph"/>
        <w:numPr>
          <w:ilvl w:val="1"/>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dhëna për organet drejtuese të aplikantitdhe </w:t>
      </w:r>
      <w:r w:rsidR="002F5A16" w:rsidRPr="0088641D">
        <w:rPr>
          <w:rFonts w:ascii="Times New Roman" w:hAnsi="Times New Roman"/>
          <w:sz w:val="24"/>
          <w:szCs w:val="24"/>
          <w:lang w:val="sq-AL" w:bidi="ar-MA"/>
        </w:rPr>
        <w:t xml:space="preserve">përfaqësuesit </w:t>
      </w:r>
      <w:r w:rsidRPr="0088641D">
        <w:rPr>
          <w:rFonts w:ascii="Times New Roman" w:hAnsi="Times New Roman"/>
          <w:sz w:val="24"/>
          <w:szCs w:val="24"/>
          <w:lang w:val="sq-AL" w:bidi="ar-MA"/>
        </w:rPr>
        <w:t xml:space="preserve">ligjorë; </w:t>
      </w:r>
    </w:p>
    <w:p w:rsidR="006A2B69" w:rsidRPr="0088641D" w:rsidRDefault="006A2B69" w:rsidP="003073D2">
      <w:pPr>
        <w:pStyle w:val="ListParagraph"/>
        <w:numPr>
          <w:ilvl w:val="1"/>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dhëna financiare për kryerjen e biznesit të ortakëve/</w:t>
      </w:r>
      <w:r w:rsidR="002F5A16" w:rsidRPr="0088641D">
        <w:rPr>
          <w:rFonts w:ascii="Times New Roman" w:hAnsi="Times New Roman"/>
          <w:sz w:val="24"/>
          <w:szCs w:val="24"/>
          <w:lang w:val="sq-AL" w:bidi="ar-MA"/>
        </w:rPr>
        <w:t xml:space="preserve">aksionerët e </w:t>
      </w:r>
      <w:r w:rsidRPr="0088641D">
        <w:rPr>
          <w:rFonts w:ascii="Times New Roman" w:hAnsi="Times New Roman"/>
          <w:sz w:val="24"/>
          <w:szCs w:val="24"/>
          <w:lang w:val="sq-AL" w:bidi="ar-MA"/>
        </w:rPr>
        <w:t xml:space="preserve">aplikantit, për 3 vitet e fundit, përpara paraqitjes së kërkesës;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vërtetime për ortakët/aksion</w:t>
      </w:r>
      <w:r w:rsidR="002F5A16"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rët e shoqërisë dhe përfaqësuesitnë organet drejtuese të saj, e </w:t>
      </w:r>
      <w:r w:rsidR="002F5A16" w:rsidRPr="0088641D">
        <w:rPr>
          <w:rFonts w:ascii="Times New Roman" w:hAnsi="Times New Roman"/>
          <w:sz w:val="24"/>
          <w:szCs w:val="24"/>
          <w:lang w:val="sq-AL" w:bidi="ar-MA"/>
        </w:rPr>
        <w:t xml:space="preserve">përfaqësuesit </w:t>
      </w:r>
      <w:r w:rsidRPr="0088641D">
        <w:rPr>
          <w:rFonts w:ascii="Times New Roman" w:hAnsi="Times New Roman"/>
          <w:sz w:val="24"/>
          <w:szCs w:val="24"/>
          <w:lang w:val="sq-AL" w:bidi="ar-MA"/>
        </w:rPr>
        <w:t>ligjorë</w:t>
      </w:r>
      <w:r w:rsidR="002F5A1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se nuk janë në ndjekje penale</w:t>
      </w:r>
      <w:r w:rsidR="002F5A16" w:rsidRPr="0088641D">
        <w:rPr>
          <w:rFonts w:ascii="Times New Roman" w:hAnsi="Times New Roman"/>
          <w:sz w:val="24"/>
          <w:szCs w:val="24"/>
          <w:lang w:val="sq-AL" w:bidi="ar-MA"/>
        </w:rPr>
        <w:t xml:space="preserve">; </w:t>
      </w:r>
    </w:p>
    <w:p w:rsidR="006A2B69" w:rsidRPr="0088641D" w:rsidRDefault="006A2B69" w:rsidP="003073D2">
      <w:pPr>
        <w:pStyle w:val="ListParagraph"/>
        <w:numPr>
          <w:ilvl w:val="1"/>
          <w:numId w:val="22"/>
        </w:numPr>
        <w:spacing w:after="0"/>
        <w:rPr>
          <w:rFonts w:ascii="Times New Roman" w:hAnsi="Times New Roman"/>
          <w:sz w:val="24"/>
          <w:szCs w:val="24"/>
          <w:lang w:val="sq-AL" w:bidi="ar-MA"/>
        </w:rPr>
      </w:pPr>
      <w:r w:rsidRPr="0088641D">
        <w:rPr>
          <w:rFonts w:ascii="Times New Roman" w:hAnsi="Times New Roman"/>
          <w:sz w:val="24"/>
          <w:szCs w:val="24"/>
          <w:lang w:val="sq-AL" w:bidi="ar-MA"/>
        </w:rPr>
        <w:t xml:space="preserve">të paraqesë </w:t>
      </w:r>
      <w:r w:rsidR="002F5A16" w:rsidRPr="0088641D">
        <w:rPr>
          <w:rFonts w:ascii="Times New Roman" w:hAnsi="Times New Roman"/>
          <w:sz w:val="24"/>
          <w:szCs w:val="24"/>
          <w:lang w:val="sq-AL" w:bidi="ar-MA"/>
        </w:rPr>
        <w:t xml:space="preserve">dokumente </w:t>
      </w:r>
      <w:r w:rsidRPr="0088641D">
        <w:rPr>
          <w:rFonts w:ascii="Times New Roman" w:hAnsi="Times New Roman"/>
          <w:sz w:val="24"/>
          <w:szCs w:val="24"/>
          <w:lang w:val="sq-AL" w:bidi="ar-MA"/>
        </w:rPr>
        <w:t xml:space="preserve">ku të vërtetohet se subjektiaplikant </w:t>
      </w:r>
      <w:r w:rsidR="002F5A16" w:rsidRPr="0088641D">
        <w:rPr>
          <w:rFonts w:ascii="Times New Roman" w:hAnsi="Times New Roman"/>
          <w:sz w:val="24"/>
          <w:szCs w:val="24"/>
          <w:lang w:val="sq-AL" w:bidi="ar-MA"/>
        </w:rPr>
        <w:t xml:space="preserve">është </w:t>
      </w:r>
      <w:r w:rsidRPr="0088641D">
        <w:rPr>
          <w:rFonts w:ascii="Times New Roman" w:hAnsi="Times New Roman"/>
          <w:sz w:val="24"/>
          <w:szCs w:val="24"/>
          <w:lang w:val="sq-AL" w:bidi="ar-MA"/>
        </w:rPr>
        <w:t xml:space="preserve">me status aktiv, dhe i pa dënuar penalisht, vërtetim që subjekti nuk është në </w:t>
      </w:r>
      <w:r w:rsidR="002F5A16" w:rsidRPr="0088641D">
        <w:rPr>
          <w:rFonts w:ascii="Times New Roman" w:hAnsi="Times New Roman"/>
          <w:sz w:val="24"/>
          <w:szCs w:val="24"/>
          <w:lang w:val="sq-AL" w:bidi="ar-MA"/>
        </w:rPr>
        <w:t xml:space="preserve">procedura </w:t>
      </w:r>
      <w:r w:rsidRPr="0088641D">
        <w:rPr>
          <w:rFonts w:ascii="Times New Roman" w:hAnsi="Times New Roman"/>
          <w:sz w:val="24"/>
          <w:szCs w:val="24"/>
          <w:lang w:val="sq-AL" w:bidi="ar-MA"/>
        </w:rPr>
        <w:t>falimentimi, si dhe vërtetimet e mëposhtme të lëshuara nga organet kompetente</w:t>
      </w:r>
      <w:r w:rsidR="002F5A1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sipas juridiksionit territorial për subje</w:t>
      </w:r>
      <w:r w:rsidR="002F5A16" w:rsidRPr="0088641D">
        <w:rPr>
          <w:rFonts w:ascii="Times New Roman" w:hAnsi="Times New Roman"/>
          <w:sz w:val="24"/>
          <w:szCs w:val="24"/>
          <w:lang w:val="sq-AL" w:bidi="ar-MA"/>
        </w:rPr>
        <w:t>k</w:t>
      </w:r>
      <w:r w:rsidRPr="0088641D">
        <w:rPr>
          <w:rFonts w:ascii="Times New Roman" w:hAnsi="Times New Roman"/>
          <w:sz w:val="24"/>
          <w:szCs w:val="24"/>
          <w:lang w:val="sq-AL" w:bidi="ar-MA"/>
        </w:rPr>
        <w:t xml:space="preserve">tin: </w:t>
      </w:r>
      <w:r w:rsidRPr="0088641D">
        <w:rPr>
          <w:rFonts w:ascii="Times New Roman" w:hAnsi="Times New Roman"/>
          <w:sz w:val="24"/>
          <w:szCs w:val="24"/>
          <w:lang w:val="sq-AL" w:bidi="ar-MA"/>
        </w:rPr>
        <w:br/>
        <w:t>i) se subjekti nuk është në ndjekje penale;</w:t>
      </w:r>
      <w:r w:rsidRPr="0088641D">
        <w:rPr>
          <w:rFonts w:ascii="Times New Roman" w:hAnsi="Times New Roman"/>
          <w:sz w:val="24"/>
          <w:szCs w:val="24"/>
          <w:lang w:val="sq-AL" w:bidi="ar-MA"/>
        </w:rPr>
        <w:br/>
        <w:t>ii) se subjekti nuk është në gjykim për vepra penale;</w:t>
      </w:r>
      <w:r w:rsidRPr="0088641D">
        <w:rPr>
          <w:rFonts w:ascii="Times New Roman" w:hAnsi="Times New Roman"/>
          <w:sz w:val="24"/>
          <w:szCs w:val="24"/>
          <w:lang w:val="sq-AL" w:bidi="ar-MA"/>
        </w:rPr>
        <w:br/>
        <w:t>iii) se subjekti nuk është i dënuar penalisht; dhe</w:t>
      </w:r>
      <w:r w:rsidRPr="0088641D">
        <w:rPr>
          <w:rFonts w:ascii="Times New Roman" w:hAnsi="Times New Roman"/>
          <w:sz w:val="24"/>
          <w:szCs w:val="24"/>
          <w:lang w:val="sq-AL" w:bidi="ar-MA"/>
        </w:rPr>
        <w:br/>
        <w:t xml:space="preserve">iv) nga Zyra e Përmbarimit Gjyqësor, se subjekti nuk është në </w:t>
      </w:r>
      <w:r w:rsidR="002F5A16" w:rsidRPr="0088641D">
        <w:rPr>
          <w:rFonts w:ascii="Times New Roman" w:hAnsi="Times New Roman"/>
          <w:sz w:val="24"/>
          <w:szCs w:val="24"/>
          <w:lang w:val="sq-AL" w:bidi="ar-MA"/>
        </w:rPr>
        <w:t xml:space="preserve">proces </w:t>
      </w:r>
      <w:r w:rsidRPr="0088641D">
        <w:rPr>
          <w:rFonts w:ascii="Times New Roman" w:hAnsi="Times New Roman"/>
          <w:sz w:val="24"/>
          <w:szCs w:val="24"/>
          <w:lang w:val="sq-AL" w:bidi="ar-MA"/>
        </w:rPr>
        <w:t>ekzekutimi të detyrueshëm për detyrime pasurore të pashlyera</w:t>
      </w:r>
      <w:r w:rsidR="002F5A16" w:rsidRPr="0088641D">
        <w:rPr>
          <w:rFonts w:ascii="Times New Roman" w:hAnsi="Times New Roman"/>
          <w:sz w:val="24"/>
          <w:szCs w:val="24"/>
          <w:lang w:val="sq-AL" w:bidi="ar-MA"/>
        </w:rPr>
        <w:t>;</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dh.</w:t>
      </w:r>
      <w:r w:rsidRPr="0088641D">
        <w:rPr>
          <w:rFonts w:ascii="Times New Roman" w:hAnsi="Times New Roman"/>
          <w:sz w:val="24"/>
          <w:szCs w:val="24"/>
          <w:lang w:val="sq-AL" w:bidi="ar-MA"/>
        </w:rPr>
        <w:tab/>
        <w:t xml:space="preserve">Aplikantët/administratorët dhe </w:t>
      </w:r>
      <w:r w:rsidR="002F5A16" w:rsidRPr="0088641D">
        <w:rPr>
          <w:rFonts w:ascii="Times New Roman" w:hAnsi="Times New Roman"/>
          <w:sz w:val="24"/>
          <w:szCs w:val="24"/>
          <w:lang w:val="sq-AL" w:bidi="ar-MA"/>
        </w:rPr>
        <w:t>aksionerët</w:t>
      </w:r>
      <w:r w:rsidR="000E5481"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ortakët e shoqërisë të dorëzojnë </w:t>
      </w:r>
      <w:r w:rsidR="002F5A16"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 xml:space="preserve">momentin e aplikimit dëshmi penaliteti, vërtetime që nuk janë në </w:t>
      </w:r>
      <w:r w:rsidR="002F5A16" w:rsidRPr="0088641D">
        <w:rPr>
          <w:rFonts w:ascii="Times New Roman" w:hAnsi="Times New Roman"/>
          <w:sz w:val="24"/>
          <w:szCs w:val="24"/>
          <w:lang w:val="sq-AL" w:bidi="ar-MA"/>
        </w:rPr>
        <w:t xml:space="preserve">proces </w:t>
      </w:r>
      <w:r w:rsidRPr="0088641D">
        <w:rPr>
          <w:rFonts w:ascii="Times New Roman" w:hAnsi="Times New Roman"/>
          <w:sz w:val="24"/>
          <w:szCs w:val="24"/>
          <w:lang w:val="sq-AL" w:bidi="ar-MA"/>
        </w:rPr>
        <w:t xml:space="preserve">gjyqësorë, që nuk janë dënuar penalisht me një vendim </w:t>
      </w:r>
      <w:r w:rsidR="002F5A16"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 xml:space="preserve">formës së prerë për vepra penale në fushën e krimit ekonomik, evazionit fiskal dhe/apo doganor, shpërdorim detyre, mitmarrje apo mit dhënie, vjedhje, trafik </w:t>
      </w:r>
      <w:r w:rsidR="002F5A16" w:rsidRPr="0088641D">
        <w:rPr>
          <w:rFonts w:ascii="Times New Roman" w:hAnsi="Times New Roman"/>
          <w:sz w:val="24"/>
          <w:szCs w:val="24"/>
          <w:lang w:val="sq-AL" w:bidi="ar-MA"/>
        </w:rPr>
        <w:t xml:space="preserve">lëndësh </w:t>
      </w:r>
      <w:r w:rsidRPr="0088641D">
        <w:rPr>
          <w:rFonts w:ascii="Times New Roman" w:hAnsi="Times New Roman"/>
          <w:sz w:val="24"/>
          <w:szCs w:val="24"/>
          <w:lang w:val="sq-AL" w:bidi="ar-MA"/>
        </w:rPr>
        <w:t xml:space="preserve">narkotike apo armësh, </w:t>
      </w:r>
      <w:r w:rsidR="002F5A16" w:rsidRPr="0088641D">
        <w:rPr>
          <w:rFonts w:ascii="Times New Roman" w:hAnsi="Times New Roman"/>
          <w:sz w:val="24"/>
          <w:szCs w:val="24"/>
          <w:lang w:val="sq-AL" w:bidi="ar-MA"/>
        </w:rPr>
        <w:t>ekspozivësh</w:t>
      </w:r>
      <w:r w:rsidRPr="0088641D">
        <w:rPr>
          <w:rFonts w:ascii="Times New Roman" w:hAnsi="Times New Roman"/>
          <w:sz w:val="24"/>
          <w:szCs w:val="24"/>
          <w:lang w:val="sq-AL" w:bidi="ar-MA"/>
        </w:rPr>
        <w:t>, mospagim gjobash, apo për vepra të tjera penale që kompromentojnë personat në nderin e personalitetin e tyre</w:t>
      </w:r>
      <w:r w:rsidR="002F5A16" w:rsidRPr="0088641D">
        <w:rPr>
          <w:rFonts w:ascii="Times New Roman" w:hAnsi="Times New Roman"/>
          <w:sz w:val="24"/>
          <w:szCs w:val="24"/>
          <w:lang w:val="sq-AL" w:bidi="ar-MA"/>
        </w:rPr>
        <w:t xml:space="preserv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e. një marrëveshje paraprake, të paktën me njërën nga bankat e nivelit të dytë, me seli në territorin e Republikës së Shqipërisë, për arkëtimin, depozitimin dhe transferimin e pagesave;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ë.</w:t>
      </w:r>
      <w:r w:rsidRPr="0088641D">
        <w:rPr>
          <w:rFonts w:ascii="Times New Roman" w:hAnsi="Times New Roman"/>
          <w:sz w:val="24"/>
          <w:szCs w:val="24"/>
          <w:lang w:val="sq-AL" w:bidi="ar-MA"/>
        </w:rPr>
        <w:tab/>
        <w:t xml:space="preserve">çdo informacion tjetër, që mund t’i kërkohet aplikantit nga Komisioni i Vlerësimit të Ofertave dhe që gjykohet i nevojshëm për veprimtarinë që do të ushtrohet. </w:t>
      </w:r>
    </w:p>
    <w:p w:rsidR="006A2B69" w:rsidRPr="0088641D" w:rsidRDefault="006A2B69" w:rsidP="003073D2">
      <w:pPr>
        <w:pStyle w:val="ListParagraph"/>
        <w:numPr>
          <w:ilvl w:val="0"/>
          <w:numId w:val="2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Kundërshtimi, refuzimi, si dhe privilegjet e kërkuara nga aplikanti, në kundërshtim me përcaktimet e parashikuara në shkronjën “d” të pikës 3 të këtij neni, përbëjnë shkak ligjor për refuzimin e kërkesës nga Komisioni i Vlerësimit të Ofertave.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3</w:t>
      </w:r>
      <w:r w:rsidR="00D8359E" w:rsidRPr="0088641D">
        <w:rPr>
          <w:rFonts w:ascii="Times New Roman" w:hAnsi="Times New Roman"/>
          <w:b/>
          <w:sz w:val="24"/>
          <w:szCs w:val="24"/>
          <w:lang w:val="sq-AL" w:bidi="ar-MA"/>
        </w:rPr>
        <w:t>1</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lastRenderedPageBreak/>
        <w:t>Përzgjedhja e subjektit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2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Përzgjedhja e subjektit për lojërat e fatit </w:t>
      </w:r>
      <w:r w:rsidR="002F5A16" w:rsidRPr="0088641D">
        <w:rPr>
          <w:rFonts w:ascii="Times New Roman" w:hAnsi="Times New Roman"/>
          <w:sz w:val="24"/>
          <w:szCs w:val="24"/>
          <w:lang w:val="sq-AL" w:bidi="ar-MA"/>
        </w:rPr>
        <w:t>Lotari K</w:t>
      </w:r>
      <w:r w:rsidRPr="0088641D">
        <w:rPr>
          <w:rFonts w:ascii="Times New Roman" w:hAnsi="Times New Roman"/>
          <w:sz w:val="24"/>
          <w:szCs w:val="24"/>
          <w:lang w:val="sq-AL" w:bidi="ar-MA"/>
        </w:rPr>
        <w:t>ombëtare bëhet</w:t>
      </w:r>
      <w:r w:rsidR="002F1483" w:rsidRPr="0088641D">
        <w:rPr>
          <w:rFonts w:ascii="Times New Roman" w:hAnsi="Times New Roman"/>
          <w:sz w:val="24"/>
          <w:szCs w:val="24"/>
          <w:lang w:val="sq-AL" w:bidi="ar-MA"/>
        </w:rPr>
        <w:t xml:space="preserve"> nga autoriteti i autorizuar pë</w:t>
      </w:r>
      <w:r w:rsidR="00865D7C" w:rsidRPr="0088641D">
        <w:rPr>
          <w:rFonts w:ascii="Times New Roman" w:hAnsi="Times New Roman"/>
          <w:sz w:val="24"/>
          <w:szCs w:val="24"/>
          <w:lang w:val="sq-AL" w:bidi="ar-MA"/>
        </w:rPr>
        <w:t>r organizim</w:t>
      </w:r>
      <w:r w:rsidR="002F1483" w:rsidRPr="0088641D">
        <w:rPr>
          <w:rFonts w:ascii="Times New Roman" w:hAnsi="Times New Roman"/>
          <w:sz w:val="24"/>
          <w:szCs w:val="24"/>
          <w:lang w:val="sq-AL" w:bidi="ar-MA"/>
        </w:rPr>
        <w:t>in e garë</w:t>
      </w:r>
      <w:r w:rsidR="00865D7C" w:rsidRPr="0088641D">
        <w:rPr>
          <w:rFonts w:ascii="Times New Roman" w:hAnsi="Times New Roman"/>
          <w:sz w:val="24"/>
          <w:szCs w:val="24"/>
          <w:lang w:val="sq-AL" w:bidi="ar-MA"/>
        </w:rPr>
        <w:t>s</w:t>
      </w:r>
      <w:r w:rsidRPr="0088641D">
        <w:rPr>
          <w:rFonts w:ascii="Times New Roman" w:hAnsi="Times New Roman"/>
          <w:sz w:val="24"/>
          <w:szCs w:val="24"/>
          <w:lang w:val="sq-AL" w:bidi="ar-MA"/>
        </w:rPr>
        <w:t xml:space="preserve">, në përputhje me kriteret e vlerësimit, të përcaktuara me </w:t>
      </w:r>
      <w:r w:rsidR="000B7FE3" w:rsidRPr="0088641D">
        <w:rPr>
          <w:rFonts w:ascii="Times New Roman" w:hAnsi="Times New Roman"/>
          <w:sz w:val="24"/>
          <w:szCs w:val="24"/>
          <w:lang w:val="sq-AL" w:bidi="ar-MA"/>
        </w:rPr>
        <w:t xml:space="preserve">Vendim </w:t>
      </w:r>
      <w:r w:rsidRPr="0088641D">
        <w:rPr>
          <w:rFonts w:ascii="Times New Roman" w:hAnsi="Times New Roman"/>
          <w:sz w:val="24"/>
          <w:szCs w:val="24"/>
          <w:lang w:val="sq-AL" w:bidi="ar-MA"/>
        </w:rPr>
        <w:t xml:space="preserve">të Këshillit të Ministrave. </w:t>
      </w:r>
    </w:p>
    <w:p w:rsidR="006A2B69" w:rsidRPr="0088641D" w:rsidRDefault="006A2B69" w:rsidP="003073D2">
      <w:pPr>
        <w:pStyle w:val="ListParagraph"/>
        <w:numPr>
          <w:ilvl w:val="0"/>
          <w:numId w:val="2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Anëtarët e Komisionit të Vlerësimit të Ofertave duhet të vetëdeklarojnë, nën përgjegjësinë tyre, se pjesëmarrja në këtë komision nuk përbën shkak për lindjen e një konflikti interesi me subjektet pjesëmarrëse në konkurrim. Për mosdeklarim zbatohen masat e parashikuara në ligjin nr.9367, datë 7.4.2005 “Për parandalimin e konfliktit të interesave në ushtrimin e funksioneve publike”, i ndryshuar. </w:t>
      </w:r>
    </w:p>
    <w:p w:rsidR="006A2B69" w:rsidRPr="0088641D" w:rsidRDefault="006A2B69" w:rsidP="003073D2">
      <w:pPr>
        <w:pStyle w:val="ListParagraph"/>
        <w:numPr>
          <w:ilvl w:val="0"/>
          <w:numId w:val="2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Komisioni i Vlerësimit të Ofertave brenda 15 dit</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ve, n</w:t>
      </w:r>
      <w:r w:rsidR="00B131B3" w:rsidRPr="0088641D">
        <w:rPr>
          <w:rFonts w:ascii="Times New Roman" w:hAnsi="Times New Roman"/>
          <w:sz w:val="24"/>
          <w:szCs w:val="24"/>
          <w:lang w:val="sq-AL" w:bidi="ar-MA"/>
        </w:rPr>
        <w:t>ga</w:t>
      </w:r>
      <w:r w:rsidRPr="0088641D">
        <w:rPr>
          <w:rFonts w:ascii="Times New Roman" w:hAnsi="Times New Roman"/>
          <w:sz w:val="24"/>
          <w:szCs w:val="24"/>
          <w:lang w:val="sq-AL" w:bidi="ar-MA"/>
        </w:rPr>
        <w:t xml:space="preserve"> përfundim</w:t>
      </w:r>
      <w:r w:rsidR="00B131B3" w:rsidRPr="0088641D">
        <w:rPr>
          <w:rFonts w:ascii="Times New Roman" w:hAnsi="Times New Roman"/>
          <w:sz w:val="24"/>
          <w:szCs w:val="24"/>
          <w:lang w:val="sq-AL" w:bidi="ar-MA"/>
        </w:rPr>
        <w:t>i i procesit të përzgjedhjes</w:t>
      </w:r>
      <w:r w:rsidRPr="0088641D">
        <w:rPr>
          <w:rFonts w:ascii="Times New Roman" w:hAnsi="Times New Roman"/>
          <w:sz w:val="24"/>
          <w:szCs w:val="24"/>
          <w:lang w:val="sq-AL" w:bidi="ar-MA"/>
        </w:rPr>
        <w:t xml:space="preserve">, shpall listën e pjesëmarrësve në konkurrim, duke filluar renditjen nga aplikanti, që ka marrë numrin më të madh të pikëve. Kandidati, që ka marrë numrin më të madh të pikëve, shpallet fitues. </w:t>
      </w:r>
    </w:p>
    <w:p w:rsidR="006A2B69" w:rsidRPr="0088641D" w:rsidRDefault="006A2B69" w:rsidP="003073D2">
      <w:pPr>
        <w:pStyle w:val="ListParagraph"/>
        <w:numPr>
          <w:ilvl w:val="0"/>
          <w:numId w:val="2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Kur aplikanti, i renditur i pari në listë, nuk vazhdon procedurat për marrjen e licencës, brenda 30 ditëve nga data e shpalljes së tij fitues, skualifikohet dhe shpallet fitues konkurrenti i renditur i dyti, sipas listës së miratuar. Në rast se edhe konkurrenti i dytë nuk vazhdon procedurën për marrjen e lejes, autoriteti i autorizuar nga ligji urdhëron përsëritjen e garës.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3</w:t>
      </w:r>
      <w:r w:rsidR="00D8359E" w:rsidRPr="0088641D">
        <w:rPr>
          <w:rFonts w:ascii="Times New Roman" w:hAnsi="Times New Roman"/>
          <w:b/>
          <w:sz w:val="24"/>
          <w:szCs w:val="24"/>
          <w:lang w:val="sq-AL" w:bidi="ar-MA"/>
        </w:rPr>
        <w:t>2</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Njoftimi i fituesit për </w:t>
      </w:r>
      <w:r w:rsidR="00B131B3" w:rsidRPr="0088641D">
        <w:rPr>
          <w:rFonts w:ascii="Times New Roman" w:hAnsi="Times New Roman"/>
          <w:b/>
          <w:sz w:val="24"/>
          <w:szCs w:val="24"/>
          <w:lang w:val="sq-AL" w:bidi="ar-MA"/>
        </w:rPr>
        <w:t>Lotarinë K</w:t>
      </w:r>
      <w:r w:rsidRPr="0088641D">
        <w:rPr>
          <w:rFonts w:ascii="Times New Roman" w:hAnsi="Times New Roman"/>
          <w:b/>
          <w:sz w:val="24"/>
          <w:szCs w:val="24"/>
          <w:lang w:val="sq-AL" w:bidi="ar-MA"/>
        </w:rPr>
        <w:t>ombëtare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2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Pas miratimit të listës së pjesëmarrësve në konkurrim, autoriteti i autorizuar nga ligji urdhëron publikimin e njoftimit të fituesit në faqen zyrtare të internetit</w:t>
      </w:r>
      <w:r w:rsidR="00AC37D8" w:rsidRPr="0088641D">
        <w:rPr>
          <w:rFonts w:ascii="Times New Roman" w:hAnsi="Times New Roman"/>
          <w:sz w:val="24"/>
          <w:szCs w:val="24"/>
          <w:lang w:val="sq-AL" w:bidi="ar-MA"/>
        </w:rPr>
        <w:t>të AMLF-së</w:t>
      </w:r>
      <w:r w:rsidRPr="0088641D">
        <w:rPr>
          <w:rFonts w:ascii="Times New Roman" w:hAnsi="Times New Roman"/>
          <w:sz w:val="24"/>
          <w:szCs w:val="24"/>
          <w:lang w:val="sq-AL" w:bidi="ar-MA"/>
        </w:rPr>
        <w:t>Brenda 30 ditëve nga data e shpalljes së njoftimit, aplikanti ka të drejtë të paraqesë çdo ankesë, pranë aut</w:t>
      </w:r>
      <w:r w:rsidR="00436687" w:rsidRPr="0088641D">
        <w:rPr>
          <w:rFonts w:ascii="Times New Roman" w:hAnsi="Times New Roman"/>
          <w:sz w:val="24"/>
          <w:szCs w:val="24"/>
          <w:lang w:val="sq-AL" w:bidi="ar-MA"/>
        </w:rPr>
        <w:t>oritetit të autorizuar nga Këshilli i Ministrave</w:t>
      </w:r>
      <w:r w:rsidRPr="0088641D">
        <w:rPr>
          <w:rFonts w:ascii="Times New Roman" w:hAnsi="Times New Roman"/>
          <w:sz w:val="24"/>
          <w:szCs w:val="24"/>
          <w:lang w:val="sq-AL" w:bidi="ar-MA"/>
        </w:rPr>
        <w:t xml:space="preserve">, për </w:t>
      </w:r>
      <w:r w:rsidR="00B131B3" w:rsidRPr="0088641D">
        <w:rPr>
          <w:rFonts w:ascii="Times New Roman" w:hAnsi="Times New Roman"/>
          <w:sz w:val="24"/>
          <w:szCs w:val="24"/>
          <w:lang w:val="sq-AL" w:bidi="ar-MA"/>
        </w:rPr>
        <w:t xml:space="preserve">procedurën </w:t>
      </w:r>
      <w:r w:rsidRPr="0088641D">
        <w:rPr>
          <w:rFonts w:ascii="Times New Roman" w:hAnsi="Times New Roman"/>
          <w:sz w:val="24"/>
          <w:szCs w:val="24"/>
          <w:lang w:val="sq-AL" w:bidi="ar-MA"/>
        </w:rPr>
        <w:t xml:space="preserve">e zhvilluar. </w:t>
      </w:r>
    </w:p>
    <w:p w:rsidR="006A2B69" w:rsidRPr="0088641D" w:rsidRDefault="006A2B69" w:rsidP="003073D2">
      <w:pPr>
        <w:pStyle w:val="ListParagraph"/>
        <w:numPr>
          <w:ilvl w:val="0"/>
          <w:numId w:val="2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Autoriteti i autorizuar, brenda 30 ditëve nga data e paraqitjes së ankesës, përfundon shqyrtimin administrativ dhe njofton ankuesin për vendimin e marrë. </w:t>
      </w:r>
    </w:p>
    <w:p w:rsidR="006A2B69" w:rsidRPr="0088641D" w:rsidRDefault="006A2B69" w:rsidP="003073D2">
      <w:pPr>
        <w:pStyle w:val="ListParagraph"/>
        <w:numPr>
          <w:ilvl w:val="0"/>
          <w:numId w:val="2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Me përfundimin e afatit për paraqitjen e ankesave dhe shqyrtimit 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tyre, autoriteti i autorizuar nga ligji miraton dhënien e licencës për </w:t>
      </w:r>
      <w:r w:rsidR="00B131B3" w:rsidRPr="0088641D">
        <w:rPr>
          <w:rFonts w:ascii="Times New Roman" w:hAnsi="Times New Roman"/>
          <w:sz w:val="24"/>
          <w:szCs w:val="24"/>
          <w:lang w:val="sq-AL" w:bidi="ar-MA"/>
        </w:rPr>
        <w:t>Lotari K</w:t>
      </w:r>
      <w:r w:rsidRPr="0088641D">
        <w:rPr>
          <w:rFonts w:ascii="Times New Roman" w:hAnsi="Times New Roman"/>
          <w:sz w:val="24"/>
          <w:szCs w:val="24"/>
          <w:lang w:val="sq-AL" w:bidi="ar-MA"/>
        </w:rPr>
        <w:t xml:space="preserve">ombëtare, pasi aplikanti i shpallur fitues të ketë plotësuar kushtet e mëposhtme: </w:t>
      </w:r>
    </w:p>
    <w:p w:rsidR="006A2B69" w:rsidRPr="0088641D" w:rsidRDefault="006A2B69" w:rsidP="003073D2">
      <w:pPr>
        <w:pStyle w:val="ListParagraph"/>
        <w:numPr>
          <w:ilvl w:val="1"/>
          <w:numId w:val="2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aplikanti, i shpallur i pari në listë, brenda 30 ditëve, duhet të bëjë pagesën për marrjen e licencës, në shumën e përcaktuar në këtë ligj</w:t>
      </w:r>
      <w:r w:rsidR="00B131B3"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të paraqesë fondin e garancisë, të lëshuar nga një bankë, me seli në territorin e Republikës së Shqipërisë, në favor të Ministrisë së Financave, si garanci për fituesit e lojërave;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33</w:t>
      </w:r>
    </w:p>
    <w:p w:rsidR="006A2B69" w:rsidRPr="0088641D" w:rsidRDefault="00273C70" w:rsidP="006A2B69">
      <w:pPr>
        <w:spacing w:after="0"/>
        <w:jc w:val="center"/>
        <w:rPr>
          <w:rFonts w:ascii="Times New Roman" w:hAnsi="Times New Roman"/>
          <w:b/>
          <w:sz w:val="24"/>
          <w:szCs w:val="24"/>
          <w:lang w:val="sq-AL" w:bidi="ar-MA"/>
        </w:rPr>
      </w:pPr>
      <w:r>
        <w:rPr>
          <w:rFonts w:ascii="Times New Roman" w:hAnsi="Times New Roman"/>
          <w:b/>
          <w:sz w:val="24"/>
          <w:szCs w:val="24"/>
          <w:lang w:val="sq-AL" w:bidi="ar-MA"/>
        </w:rPr>
        <w:t>Miratimi</w:t>
      </w:r>
      <w:r w:rsidR="006A2B69" w:rsidRPr="0088641D">
        <w:rPr>
          <w:rFonts w:ascii="Times New Roman" w:hAnsi="Times New Roman"/>
          <w:b/>
          <w:sz w:val="24"/>
          <w:szCs w:val="24"/>
          <w:lang w:val="sq-AL" w:bidi="ar-MA"/>
        </w:rPr>
        <w:t xml:space="preserve">i pajisjeve të </w:t>
      </w:r>
      <w:r w:rsidR="00B131B3" w:rsidRPr="0088641D">
        <w:rPr>
          <w:rFonts w:ascii="Times New Roman" w:hAnsi="Times New Roman"/>
          <w:b/>
          <w:sz w:val="24"/>
          <w:szCs w:val="24"/>
          <w:lang w:val="sq-AL" w:bidi="ar-MA"/>
        </w:rPr>
        <w:t>Lotarisë Kombëtare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2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Asnjë pajisje nuk do të përdoret nga i licencuari për </w:t>
      </w:r>
      <w:r w:rsidR="00B131B3" w:rsidRPr="0088641D">
        <w:rPr>
          <w:rFonts w:ascii="Times New Roman" w:hAnsi="Times New Roman"/>
          <w:sz w:val="24"/>
          <w:szCs w:val="24"/>
          <w:lang w:val="sq-AL" w:bidi="ar-MA"/>
        </w:rPr>
        <w:t>Lotari Kombëtare</w:t>
      </w:r>
      <w:r w:rsidRPr="0088641D">
        <w:rPr>
          <w:rFonts w:ascii="Times New Roman" w:hAnsi="Times New Roman"/>
          <w:sz w:val="24"/>
          <w:szCs w:val="24"/>
          <w:lang w:val="sq-AL" w:bidi="ar-MA"/>
        </w:rPr>
        <w:t>, nëse ajo nuk është certifikuar</w:t>
      </w:r>
      <w:r w:rsidR="0062488A" w:rsidRPr="0088641D">
        <w:rPr>
          <w:rFonts w:ascii="Times New Roman" w:hAnsi="Times New Roman"/>
          <w:sz w:val="24"/>
          <w:szCs w:val="24"/>
          <w:lang w:val="sq-AL" w:bidi="ar-MA"/>
        </w:rPr>
        <w:t>nga subjekte të akredituara</w:t>
      </w:r>
      <w:r w:rsidRPr="0088641D">
        <w:rPr>
          <w:rFonts w:ascii="Times New Roman" w:hAnsi="Times New Roman"/>
          <w:sz w:val="24"/>
          <w:szCs w:val="24"/>
          <w:lang w:val="sq-AL" w:bidi="ar-MA"/>
        </w:rPr>
        <w:t xml:space="preserve">dhe miratuar si pajisje lotarie nga AMLF-ja. Këto </w:t>
      </w:r>
      <w:r w:rsidRPr="0088641D">
        <w:rPr>
          <w:rFonts w:ascii="Times New Roman" w:hAnsi="Times New Roman"/>
          <w:sz w:val="24"/>
          <w:szCs w:val="24"/>
          <w:lang w:val="sq-AL" w:bidi="ar-MA"/>
        </w:rPr>
        <w:lastRenderedPageBreak/>
        <w:t xml:space="preserve">pajisje duhet të kenë dokumentacionin teknik dhe </w:t>
      </w:r>
      <w:r w:rsidR="00B131B3" w:rsidRPr="0088641D">
        <w:rPr>
          <w:rFonts w:ascii="Times New Roman" w:hAnsi="Times New Roman"/>
          <w:sz w:val="24"/>
          <w:szCs w:val="24"/>
          <w:lang w:val="sq-AL" w:bidi="ar-MA"/>
        </w:rPr>
        <w:t xml:space="preserve">certifikatat </w:t>
      </w:r>
      <w:r w:rsidRPr="0088641D">
        <w:rPr>
          <w:rFonts w:ascii="Times New Roman" w:hAnsi="Times New Roman"/>
          <w:sz w:val="24"/>
          <w:szCs w:val="24"/>
          <w:lang w:val="sq-AL" w:bidi="ar-MA"/>
        </w:rPr>
        <w:t xml:space="preserve">përkatëse në perputhje me </w:t>
      </w:r>
      <w:r w:rsidR="00B131B3" w:rsidRPr="0088641D">
        <w:rPr>
          <w:rFonts w:ascii="Times New Roman" w:hAnsi="Times New Roman"/>
          <w:sz w:val="24"/>
          <w:szCs w:val="24"/>
          <w:lang w:val="sq-AL" w:bidi="ar-MA"/>
        </w:rPr>
        <w:t xml:space="preserve">standardet </w:t>
      </w:r>
      <w:r w:rsidRPr="0088641D">
        <w:rPr>
          <w:rFonts w:ascii="Times New Roman" w:hAnsi="Times New Roman"/>
          <w:sz w:val="24"/>
          <w:szCs w:val="24"/>
          <w:lang w:val="sq-AL" w:bidi="ar-MA"/>
        </w:rPr>
        <w:t xml:space="preserve">e BE-së. </w:t>
      </w:r>
    </w:p>
    <w:p w:rsidR="006A2B69" w:rsidRPr="0088641D" w:rsidRDefault="006A2B69" w:rsidP="003073D2">
      <w:pPr>
        <w:pStyle w:val="ListParagraph"/>
        <w:numPr>
          <w:ilvl w:val="0"/>
          <w:numId w:val="2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Këshilli i Ministrave vendos minimumin e specifikimeve teknikeqë duhet të kenë pajisjet e lotarive, për t’u vlerësuar të ligjshme për përdorim në administrimin e lojërave. </w:t>
      </w:r>
    </w:p>
    <w:p w:rsidR="006A2B69" w:rsidRPr="0088641D" w:rsidRDefault="006A2B69" w:rsidP="003073D2">
      <w:pPr>
        <w:pStyle w:val="ListParagraph"/>
        <w:numPr>
          <w:ilvl w:val="0"/>
          <w:numId w:val="2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I licencuari për lotari duhet të njoftojë AMLF-në për secilën dhe për çdo tip të pajisjeveqë do të përdoren, për çdo lojë lotarie, duke siguruar të gjithë informacionin e nevojshëm që AMLF të verifikojë dhe të konfirmojë të gjitha specifikimet teknike dhe standardet e çdo pajisjeje të lotarive. </w:t>
      </w:r>
    </w:p>
    <w:p w:rsidR="006A2B69" w:rsidRPr="0088641D" w:rsidRDefault="006A2B69" w:rsidP="003073D2">
      <w:pPr>
        <w:pStyle w:val="ListParagraph"/>
        <w:numPr>
          <w:ilvl w:val="0"/>
          <w:numId w:val="2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Një pajisje lotarie vlerësohet e miratuar, nëse përmbush specifikimet teknike, të vendosura nga Këshilli i Ministrave. </w:t>
      </w:r>
    </w:p>
    <w:p w:rsidR="006A2B69" w:rsidRPr="0088641D" w:rsidRDefault="006A2B69" w:rsidP="003073D2">
      <w:pPr>
        <w:pStyle w:val="ListParagraph"/>
        <w:numPr>
          <w:ilvl w:val="0"/>
          <w:numId w:val="2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Nëse një tip i veçantë pajisjeje është i certifikuar</w:t>
      </w:r>
      <w:r w:rsidR="00273C70">
        <w:rPr>
          <w:rFonts w:ascii="Times New Roman" w:hAnsi="Times New Roman"/>
          <w:sz w:val="24"/>
          <w:szCs w:val="24"/>
          <w:lang w:val="sq-AL" w:bidi="ar-MA"/>
        </w:rPr>
        <w:t>/miratuar</w:t>
      </w:r>
      <w:r w:rsidRPr="0088641D">
        <w:rPr>
          <w:rFonts w:ascii="Times New Roman" w:hAnsi="Times New Roman"/>
          <w:sz w:val="24"/>
          <w:szCs w:val="24"/>
          <w:lang w:val="sq-AL" w:bidi="ar-MA"/>
        </w:rPr>
        <w:t xml:space="preserve">, atëherë të gjitha pajisjet e këtij lloji duhet të </w:t>
      </w:r>
      <w:r w:rsidR="00BC4CFD">
        <w:rPr>
          <w:rFonts w:ascii="Times New Roman" w:hAnsi="Times New Roman"/>
          <w:sz w:val="24"/>
          <w:szCs w:val="24"/>
          <w:lang w:val="sq-AL" w:bidi="ar-MA"/>
        </w:rPr>
        <w:t>miratohen</w:t>
      </w:r>
      <w:r w:rsidRPr="0088641D">
        <w:rPr>
          <w:rFonts w:ascii="Times New Roman" w:hAnsi="Times New Roman"/>
          <w:sz w:val="24"/>
          <w:szCs w:val="24"/>
          <w:lang w:val="sq-AL" w:bidi="ar-MA"/>
        </w:rPr>
        <w:t xml:space="preserve">. </w:t>
      </w:r>
    </w:p>
    <w:p w:rsidR="00EA7AA3" w:rsidRPr="0088641D" w:rsidRDefault="00EA7AA3" w:rsidP="003073D2">
      <w:pPr>
        <w:pStyle w:val="ListParagraph"/>
        <w:numPr>
          <w:ilvl w:val="0"/>
          <w:numId w:val="2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Sistemi </w:t>
      </w:r>
      <w:r w:rsidR="00B131B3" w:rsidRPr="0088641D">
        <w:rPr>
          <w:rFonts w:ascii="Times New Roman" w:hAnsi="Times New Roman"/>
          <w:sz w:val="24"/>
          <w:szCs w:val="24"/>
          <w:lang w:val="sq-AL" w:bidi="ar-MA"/>
        </w:rPr>
        <w:t xml:space="preserve">qendror </w:t>
      </w:r>
      <w:r w:rsidR="00C226A5" w:rsidRPr="0088641D">
        <w:rPr>
          <w:rFonts w:ascii="Times New Roman" w:hAnsi="Times New Roman"/>
          <w:sz w:val="24"/>
          <w:szCs w:val="24"/>
          <w:lang w:val="sq-AL" w:bidi="ar-MA"/>
        </w:rPr>
        <w:t xml:space="preserve">i </w:t>
      </w:r>
      <w:r w:rsidR="00B131B3" w:rsidRPr="0088641D">
        <w:rPr>
          <w:rFonts w:ascii="Times New Roman" w:hAnsi="Times New Roman"/>
          <w:sz w:val="24"/>
          <w:szCs w:val="24"/>
          <w:lang w:val="sq-AL" w:bidi="ar-MA"/>
        </w:rPr>
        <w:t xml:space="preserve">Lotarisë Kombëtare </w:t>
      </w:r>
      <w:r w:rsidRPr="0088641D">
        <w:rPr>
          <w:rFonts w:ascii="Times New Roman" w:hAnsi="Times New Roman"/>
          <w:sz w:val="24"/>
          <w:szCs w:val="24"/>
          <w:lang w:val="sq-AL" w:bidi="ar-MA"/>
        </w:rPr>
        <w:t>dhe</w:t>
      </w:r>
      <w:r w:rsidR="00C226A5" w:rsidRPr="0088641D">
        <w:rPr>
          <w:rFonts w:ascii="Times New Roman" w:hAnsi="Times New Roman"/>
          <w:sz w:val="24"/>
          <w:szCs w:val="24"/>
          <w:lang w:val="sq-AL" w:bidi="ar-MA"/>
        </w:rPr>
        <w:t xml:space="preserve"> pajisjet që do të</w:t>
      </w:r>
      <w:r w:rsidR="004F3FCC" w:rsidRPr="0088641D">
        <w:rPr>
          <w:rFonts w:ascii="Times New Roman" w:hAnsi="Times New Roman"/>
          <w:sz w:val="24"/>
          <w:szCs w:val="24"/>
          <w:lang w:val="sq-AL" w:bidi="ar-MA"/>
        </w:rPr>
        <w:t xml:space="preserve"> pë</w:t>
      </w:r>
      <w:r w:rsidRPr="0088641D">
        <w:rPr>
          <w:rFonts w:ascii="Times New Roman" w:hAnsi="Times New Roman"/>
          <w:sz w:val="24"/>
          <w:szCs w:val="24"/>
          <w:lang w:val="sq-AL" w:bidi="ar-MA"/>
        </w:rPr>
        <w:t xml:space="preserve">rdoren nga i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uari</w:t>
      </w:r>
      <w:r w:rsidR="00B131B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duhet të lidhen me sistemin </w:t>
      </w:r>
      <w:r w:rsidR="00B131B3" w:rsidRPr="0088641D">
        <w:rPr>
          <w:rFonts w:ascii="Times New Roman" w:hAnsi="Times New Roman"/>
          <w:sz w:val="24"/>
          <w:szCs w:val="24"/>
          <w:lang w:val="sq-AL" w:bidi="ar-MA"/>
        </w:rPr>
        <w:t>qendor të</w:t>
      </w:r>
      <w:r w:rsidRPr="0088641D">
        <w:rPr>
          <w:rFonts w:ascii="Times New Roman" w:hAnsi="Times New Roman"/>
          <w:sz w:val="24"/>
          <w:szCs w:val="24"/>
          <w:lang w:val="sq-AL" w:bidi="ar-MA"/>
        </w:rPr>
        <w:t xml:space="preserve"> monitorimi</w:t>
      </w:r>
      <w:r w:rsidR="00B131B3" w:rsidRPr="0088641D">
        <w:rPr>
          <w:rFonts w:ascii="Times New Roman" w:hAnsi="Times New Roman"/>
          <w:sz w:val="24"/>
          <w:szCs w:val="24"/>
          <w:lang w:val="sq-AL" w:bidi="ar-MA"/>
        </w:rPr>
        <w:t>t</w:t>
      </w:r>
      <w:r w:rsidRPr="0088641D">
        <w:rPr>
          <w:rFonts w:ascii="Times New Roman" w:hAnsi="Times New Roman"/>
          <w:sz w:val="24"/>
          <w:szCs w:val="24"/>
          <w:lang w:val="sq-AL" w:bidi="ar-MA"/>
        </w:rPr>
        <w:t xml:space="preserve"> o</w:t>
      </w:r>
      <w:r w:rsidR="004F3FCC" w:rsidRPr="0088641D">
        <w:rPr>
          <w:rFonts w:ascii="Times New Roman" w:hAnsi="Times New Roman"/>
          <w:sz w:val="24"/>
          <w:szCs w:val="24"/>
          <w:lang w:val="sq-AL" w:bidi="ar-MA"/>
        </w:rPr>
        <w:t>n</w:t>
      </w:r>
      <w:r w:rsidR="00B131B3" w:rsidRPr="0088641D">
        <w:rPr>
          <w:rFonts w:ascii="Times New Roman" w:hAnsi="Times New Roman"/>
          <w:sz w:val="24"/>
          <w:szCs w:val="24"/>
          <w:lang w:val="sq-AL" w:bidi="ar-MA"/>
        </w:rPr>
        <w:t>-</w:t>
      </w:r>
      <w:r w:rsidR="004F3FCC" w:rsidRPr="0088641D">
        <w:rPr>
          <w:rFonts w:ascii="Times New Roman" w:hAnsi="Times New Roman"/>
          <w:sz w:val="24"/>
          <w:szCs w:val="24"/>
          <w:lang w:val="sq-AL" w:bidi="ar-MA"/>
        </w:rPr>
        <w:t xml:space="preserve">line nga AMLF. </w:t>
      </w:r>
      <w:r w:rsidR="00BC4CFD">
        <w:rPr>
          <w:rFonts w:ascii="Times New Roman" w:hAnsi="Times New Roman"/>
          <w:sz w:val="24"/>
          <w:szCs w:val="24"/>
          <w:lang w:val="sq-AL" w:bidi="ar-MA"/>
        </w:rPr>
        <w:t>Miratimi</w:t>
      </w:r>
      <w:r w:rsidR="004F3FCC" w:rsidRPr="0088641D">
        <w:rPr>
          <w:rFonts w:ascii="Times New Roman" w:hAnsi="Times New Roman"/>
          <w:sz w:val="24"/>
          <w:szCs w:val="24"/>
          <w:lang w:val="sq-AL" w:bidi="ar-MA"/>
        </w:rPr>
        <w:t>i kë</w:t>
      </w:r>
      <w:r w:rsidRPr="0088641D">
        <w:rPr>
          <w:rFonts w:ascii="Times New Roman" w:hAnsi="Times New Roman"/>
          <w:sz w:val="24"/>
          <w:szCs w:val="24"/>
          <w:lang w:val="sq-AL" w:bidi="ar-MA"/>
        </w:rPr>
        <w:t>tyre pajisjeve kryhet ng</w:t>
      </w:r>
      <w:r w:rsidR="004F3FCC" w:rsidRPr="0088641D">
        <w:rPr>
          <w:rFonts w:ascii="Times New Roman" w:hAnsi="Times New Roman"/>
          <w:sz w:val="24"/>
          <w:szCs w:val="24"/>
          <w:lang w:val="sq-AL" w:bidi="ar-MA"/>
        </w:rPr>
        <w:t>a AMLF sipas karakteristikave të</w:t>
      </w:r>
      <w:r w:rsidRPr="0088641D">
        <w:rPr>
          <w:rFonts w:ascii="Times New Roman" w:hAnsi="Times New Roman"/>
          <w:sz w:val="24"/>
          <w:szCs w:val="24"/>
          <w:lang w:val="sq-AL" w:bidi="ar-MA"/>
        </w:rPr>
        <w:t xml:space="preserve"> sistemi</w:t>
      </w:r>
      <w:r w:rsidR="004F3FCC" w:rsidRPr="0088641D">
        <w:rPr>
          <w:rFonts w:ascii="Times New Roman" w:hAnsi="Times New Roman"/>
          <w:sz w:val="24"/>
          <w:szCs w:val="24"/>
          <w:lang w:val="sq-AL" w:bidi="ar-MA"/>
        </w:rPr>
        <w:t xml:space="preserve">t qendror </w:t>
      </w:r>
      <w:r w:rsidR="00B131B3" w:rsidRPr="0088641D">
        <w:rPr>
          <w:rFonts w:ascii="Times New Roman" w:hAnsi="Times New Roman"/>
          <w:sz w:val="24"/>
          <w:szCs w:val="24"/>
          <w:lang w:val="sq-AL" w:bidi="ar-MA"/>
        </w:rPr>
        <w:t xml:space="preserve">të </w:t>
      </w:r>
      <w:r w:rsidR="004F3FCC" w:rsidRPr="0088641D">
        <w:rPr>
          <w:rFonts w:ascii="Times New Roman" w:hAnsi="Times New Roman"/>
          <w:sz w:val="24"/>
          <w:szCs w:val="24"/>
          <w:lang w:val="sq-AL" w:bidi="ar-MA"/>
        </w:rPr>
        <w:t>monitorimit on</w:t>
      </w:r>
      <w:r w:rsidR="00B131B3" w:rsidRPr="0088641D">
        <w:rPr>
          <w:rFonts w:ascii="Times New Roman" w:hAnsi="Times New Roman"/>
          <w:sz w:val="24"/>
          <w:szCs w:val="24"/>
          <w:lang w:val="sq-AL" w:bidi="ar-MA"/>
        </w:rPr>
        <w:t>-</w:t>
      </w:r>
      <w:r w:rsidR="004F3FCC" w:rsidRPr="0088641D">
        <w:rPr>
          <w:rFonts w:ascii="Times New Roman" w:hAnsi="Times New Roman"/>
          <w:sz w:val="24"/>
          <w:szCs w:val="24"/>
          <w:lang w:val="sq-AL" w:bidi="ar-MA"/>
        </w:rPr>
        <w:t>line.</w:t>
      </w:r>
    </w:p>
    <w:p w:rsidR="00EA7AA3" w:rsidRPr="0088641D" w:rsidRDefault="00EA7AA3" w:rsidP="00EA7AA3">
      <w:pPr>
        <w:pStyle w:val="ListParagraph"/>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VI</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ORGANIZIMI I KAZINOSË</w:t>
      </w:r>
      <w:r w:rsidR="00DC44D6" w:rsidRPr="0088641D">
        <w:rPr>
          <w:rFonts w:ascii="Times New Roman" w:hAnsi="Times New Roman"/>
          <w:b/>
          <w:sz w:val="24"/>
          <w:szCs w:val="24"/>
          <w:lang w:val="sq-AL" w:bidi="ar-MA"/>
        </w:rPr>
        <w:t xml:space="preserve"> dhe RESORT KAZINO</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34</w:t>
      </w:r>
    </w:p>
    <w:p w:rsidR="00B51AFA" w:rsidRPr="0088641D" w:rsidRDefault="00B51AFA" w:rsidP="00B51AF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Lejimi i ushtrimit të aktivitetit në kazino</w:t>
      </w:r>
    </w:p>
    <w:p w:rsidR="006A2B69" w:rsidRPr="0088641D" w:rsidRDefault="006A2B69" w:rsidP="006A2B69">
      <w:pPr>
        <w:spacing w:after="0"/>
        <w:jc w:val="both"/>
        <w:rPr>
          <w:rFonts w:ascii="Times New Roman" w:hAnsi="Times New Roman"/>
          <w:sz w:val="24"/>
          <w:szCs w:val="24"/>
          <w:lang w:val="sq-AL" w:bidi="ar-MA"/>
        </w:rPr>
      </w:pPr>
    </w:p>
    <w:p w:rsidR="00B84FCD" w:rsidRPr="0088641D" w:rsidRDefault="003922BF" w:rsidP="003073D2">
      <w:pPr>
        <w:pStyle w:val="ListParagraph"/>
        <w:numPr>
          <w:ilvl w:val="0"/>
          <w:numId w:val="2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të gjithë territorin e Republikës së Shqipërisë lejohen të jepen </w:t>
      </w:r>
      <w:r w:rsidR="00F770A1" w:rsidRPr="0088641D">
        <w:rPr>
          <w:rFonts w:ascii="Times New Roman" w:hAnsi="Times New Roman"/>
          <w:sz w:val="24"/>
          <w:szCs w:val="24"/>
          <w:lang w:val="sq-AL" w:bidi="ar-MA"/>
        </w:rPr>
        <w:t>1</w:t>
      </w:r>
      <w:r w:rsidR="00157EAE" w:rsidRPr="0088641D">
        <w:rPr>
          <w:rFonts w:ascii="Times New Roman" w:hAnsi="Times New Roman"/>
          <w:sz w:val="24"/>
          <w:szCs w:val="24"/>
          <w:lang w:val="sq-AL" w:bidi="ar-MA"/>
        </w:rPr>
        <w:t xml:space="preserve"> (një)</w:t>
      </w:r>
      <w:r w:rsidR="00F770A1" w:rsidRPr="0088641D">
        <w:rPr>
          <w:rFonts w:ascii="Times New Roman" w:hAnsi="Times New Roman"/>
          <w:sz w:val="24"/>
          <w:szCs w:val="24"/>
          <w:lang w:val="sq-AL" w:bidi="ar-MA"/>
        </w:rPr>
        <w:t xml:space="preserve"> licenc</w:t>
      </w:r>
      <w:r w:rsidR="00B131B3" w:rsidRPr="0088641D">
        <w:rPr>
          <w:rFonts w:ascii="Times New Roman" w:hAnsi="Times New Roman"/>
          <w:sz w:val="24"/>
          <w:szCs w:val="24"/>
          <w:lang w:val="sq-AL" w:bidi="ar-MA"/>
        </w:rPr>
        <w:t>ë</w:t>
      </w:r>
      <w:r w:rsidR="00F770A1" w:rsidRPr="0088641D">
        <w:rPr>
          <w:rFonts w:ascii="Times New Roman" w:hAnsi="Times New Roman"/>
          <w:sz w:val="24"/>
          <w:szCs w:val="24"/>
          <w:lang w:val="sq-AL" w:bidi="ar-MA"/>
        </w:rPr>
        <w:t xml:space="preserve"> për çdo zonë</w:t>
      </w:r>
      <w:r w:rsidR="0007292A" w:rsidRPr="0088641D">
        <w:rPr>
          <w:rFonts w:ascii="Times New Roman" w:hAnsi="Times New Roman"/>
          <w:sz w:val="24"/>
          <w:szCs w:val="24"/>
          <w:lang w:val="sq-AL" w:bidi="ar-MA"/>
        </w:rPr>
        <w:t xml:space="preserve"> me </w:t>
      </w:r>
      <w:r w:rsidR="00B51AFA" w:rsidRPr="0088641D">
        <w:rPr>
          <w:rFonts w:ascii="Times New Roman" w:hAnsi="Times New Roman"/>
          <w:sz w:val="24"/>
          <w:szCs w:val="24"/>
          <w:lang w:val="sq-AL" w:bidi="ar-MA"/>
        </w:rPr>
        <w:t xml:space="preserve">rëndësi kombëtare </w:t>
      </w:r>
      <w:r w:rsidR="00F770A1" w:rsidRPr="0088641D">
        <w:rPr>
          <w:rFonts w:ascii="Times New Roman" w:hAnsi="Times New Roman"/>
          <w:sz w:val="24"/>
          <w:szCs w:val="24"/>
          <w:lang w:val="sq-AL" w:bidi="ar-MA"/>
        </w:rPr>
        <w:t>të përcaktuar</w:t>
      </w:r>
      <w:r w:rsidR="00827275" w:rsidRPr="0088641D">
        <w:rPr>
          <w:rFonts w:ascii="Times New Roman" w:hAnsi="Times New Roman"/>
          <w:sz w:val="24"/>
          <w:szCs w:val="24"/>
          <w:lang w:val="sq-AL" w:bidi="ar-MA"/>
        </w:rPr>
        <w:t xml:space="preserve"> për kategorinë </w:t>
      </w:r>
      <w:r w:rsidR="00C11D97" w:rsidRPr="0088641D">
        <w:rPr>
          <w:rFonts w:ascii="Times New Roman" w:hAnsi="Times New Roman"/>
          <w:sz w:val="24"/>
          <w:szCs w:val="24"/>
          <w:lang w:val="sq-AL" w:bidi="ar-MA"/>
        </w:rPr>
        <w:t xml:space="preserve">Kazino </w:t>
      </w:r>
      <w:r w:rsidR="00DC44D6" w:rsidRPr="0088641D">
        <w:rPr>
          <w:rFonts w:ascii="Times New Roman" w:hAnsi="Times New Roman"/>
          <w:sz w:val="24"/>
          <w:szCs w:val="24"/>
          <w:lang w:val="sq-AL" w:bidi="ar-MA"/>
        </w:rPr>
        <w:t xml:space="preserve">dhe </w:t>
      </w:r>
      <w:r w:rsidR="0041635C" w:rsidRPr="0088641D">
        <w:rPr>
          <w:rFonts w:ascii="Times New Roman" w:hAnsi="Times New Roman"/>
          <w:sz w:val="24"/>
          <w:szCs w:val="24"/>
          <w:lang w:val="sq-AL" w:bidi="ar-MA"/>
        </w:rPr>
        <w:t>1 (një) licenc</w:t>
      </w:r>
      <w:r w:rsidR="00173986" w:rsidRPr="0088641D">
        <w:rPr>
          <w:rFonts w:ascii="Times New Roman" w:hAnsi="Times New Roman"/>
          <w:sz w:val="24"/>
          <w:szCs w:val="24"/>
          <w:lang w:val="sq-AL" w:bidi="ar-MA"/>
        </w:rPr>
        <w:t>ë</w:t>
      </w:r>
      <w:r w:rsidR="00DC44D6" w:rsidRPr="0088641D">
        <w:rPr>
          <w:rFonts w:ascii="Times New Roman" w:hAnsi="Times New Roman"/>
          <w:sz w:val="24"/>
          <w:szCs w:val="24"/>
          <w:lang w:val="sq-AL" w:bidi="ar-MA"/>
        </w:rPr>
        <w:t xml:space="preserve"> p</w:t>
      </w:r>
      <w:r w:rsidR="00DC44D6" w:rsidRPr="0088641D">
        <w:rPr>
          <w:rFonts w:ascii="Times New Roman" w:eastAsia="Calibri" w:hAnsi="Times New Roman"/>
          <w:sz w:val="24"/>
          <w:szCs w:val="24"/>
          <w:lang w:val="sq-AL" w:eastAsia="ja-JP" w:bidi="ar-MA"/>
        </w:rPr>
        <w:t>ër Resort Kazino</w:t>
      </w:r>
      <w:r w:rsidR="00F770A1" w:rsidRPr="0088641D">
        <w:rPr>
          <w:rFonts w:ascii="Times New Roman" w:eastAsia="Calibri" w:hAnsi="Times New Roman"/>
          <w:sz w:val="24"/>
          <w:szCs w:val="24"/>
          <w:lang w:val="sq-AL" w:eastAsia="ja-JP" w:bidi="ar-MA"/>
        </w:rPr>
        <w:t xml:space="preserve">. </w:t>
      </w:r>
    </w:p>
    <w:p w:rsidR="00B23C63" w:rsidRPr="00B23C63" w:rsidRDefault="00B84FCD" w:rsidP="00B23C63">
      <w:pPr>
        <w:pStyle w:val="ListParagraph"/>
        <w:numPr>
          <w:ilvl w:val="0"/>
          <w:numId w:val="2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Zonat</w:t>
      </w:r>
      <w:r w:rsidR="00B51AFA" w:rsidRPr="0088641D">
        <w:rPr>
          <w:rFonts w:ascii="Times New Roman" w:hAnsi="Times New Roman"/>
          <w:sz w:val="24"/>
          <w:szCs w:val="24"/>
          <w:lang w:val="sq-AL" w:bidi="ar-MA"/>
        </w:rPr>
        <w:t xml:space="preserve">me rëndësi kombëtare </w:t>
      </w:r>
      <w:r w:rsidRPr="0088641D">
        <w:rPr>
          <w:rFonts w:ascii="Times New Roman" w:hAnsi="Times New Roman"/>
          <w:sz w:val="24"/>
          <w:szCs w:val="24"/>
          <w:lang w:val="sq-AL" w:bidi="ar-MA"/>
        </w:rPr>
        <w:t xml:space="preserve">ku </w:t>
      </w:r>
      <w:r w:rsidR="001466B4" w:rsidRPr="0088641D">
        <w:rPr>
          <w:rFonts w:ascii="Times New Roman" w:hAnsi="Times New Roman"/>
          <w:sz w:val="24"/>
          <w:szCs w:val="24"/>
          <w:lang w:val="sq-AL" w:bidi="ar-MA"/>
        </w:rPr>
        <w:t>do</w:t>
      </w:r>
      <w:r w:rsidRPr="0088641D">
        <w:rPr>
          <w:rFonts w:ascii="Times New Roman" w:hAnsi="Times New Roman"/>
          <w:sz w:val="24"/>
          <w:szCs w:val="24"/>
          <w:lang w:val="sq-AL" w:bidi="ar-MA"/>
        </w:rPr>
        <w:t xml:space="preserve"> të vendosen kazinotë</w:t>
      </w:r>
      <w:r w:rsidR="00B51AFA" w:rsidRPr="0088641D">
        <w:rPr>
          <w:rFonts w:ascii="Times New Roman" w:hAnsi="Times New Roman"/>
          <w:sz w:val="24"/>
          <w:szCs w:val="24"/>
          <w:lang w:val="sq-AL" w:bidi="ar-MA"/>
        </w:rPr>
        <w:t>dhe</w:t>
      </w:r>
      <w:r w:rsidR="00DA0552">
        <w:rPr>
          <w:rFonts w:ascii="Times New Roman" w:hAnsi="Times New Roman"/>
          <w:sz w:val="24"/>
          <w:szCs w:val="24"/>
          <w:lang w:val="sq-AL" w:bidi="ar-MA"/>
        </w:rPr>
        <w:t>r</w:t>
      </w:r>
      <w:r w:rsidR="00A0735E">
        <w:rPr>
          <w:rFonts w:ascii="Times New Roman" w:hAnsi="Times New Roman"/>
          <w:sz w:val="24"/>
          <w:szCs w:val="24"/>
          <w:lang w:val="sq-AL" w:bidi="ar-MA"/>
        </w:rPr>
        <w:t>esort kazinotë si dhe</w:t>
      </w:r>
      <w:r w:rsidR="00B51AFA" w:rsidRPr="0088641D">
        <w:rPr>
          <w:rFonts w:ascii="Times New Roman" w:hAnsi="Times New Roman"/>
          <w:sz w:val="24"/>
          <w:szCs w:val="24"/>
          <w:lang w:val="sq-AL" w:bidi="ar-MA"/>
        </w:rPr>
        <w:t xml:space="preserve"> distancat</w:t>
      </w:r>
      <w:r w:rsidR="00B23C63">
        <w:rPr>
          <w:rFonts w:ascii="Times New Roman" w:hAnsi="Times New Roman"/>
          <w:sz w:val="24"/>
          <w:szCs w:val="24"/>
          <w:lang w:val="sq-AL" w:bidi="ar-MA"/>
        </w:rPr>
        <w:t xml:space="preserve"> ng</w:t>
      </w:r>
      <w:r w:rsidR="00872909">
        <w:rPr>
          <w:rFonts w:ascii="Times New Roman" w:hAnsi="Times New Roman"/>
          <w:sz w:val="24"/>
          <w:szCs w:val="24"/>
          <w:lang w:val="sq-AL" w:bidi="ar-MA"/>
        </w:rPr>
        <w:t>a territori</w:t>
      </w:r>
      <w:r w:rsidR="00B23C63">
        <w:rPr>
          <w:rFonts w:ascii="Times New Roman" w:hAnsi="Times New Roman"/>
          <w:sz w:val="24"/>
          <w:szCs w:val="24"/>
          <w:lang w:val="sq-AL" w:bidi="ar-MA"/>
        </w:rPr>
        <w:t>administrativ i njësisë vendore</w:t>
      </w:r>
      <w:r w:rsidR="001466B4" w:rsidRPr="0088641D">
        <w:rPr>
          <w:rFonts w:ascii="Times New Roman" w:hAnsi="Times New Roman"/>
          <w:sz w:val="24"/>
          <w:szCs w:val="24"/>
          <w:lang w:val="sq-AL" w:bidi="ar-MA"/>
        </w:rPr>
        <w:t>do të përcaktohen me Vendim të Këshillit të Ministrave.</w:t>
      </w:r>
    </w:p>
    <w:p w:rsidR="00157EAE" w:rsidRPr="0088641D" w:rsidRDefault="00157EAE" w:rsidP="003073D2">
      <w:pPr>
        <w:pStyle w:val="ListParagraph"/>
        <w:numPr>
          <w:ilvl w:val="0"/>
          <w:numId w:val="2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Me Vendim të Këshillit të Ministrave, përcaktohet</w:t>
      </w:r>
      <w:r w:rsidR="006C2429"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procedurat e zhvillimit të garës, </w:t>
      </w:r>
      <w:r w:rsidR="00B131B3" w:rsidRPr="0088641D">
        <w:rPr>
          <w:rFonts w:ascii="Times New Roman" w:hAnsi="Times New Roman"/>
          <w:sz w:val="24"/>
          <w:szCs w:val="24"/>
          <w:lang w:val="sq-AL" w:bidi="ar-MA"/>
        </w:rPr>
        <w:t xml:space="preserve">procedurat </w:t>
      </w:r>
      <w:r w:rsidRPr="0088641D">
        <w:rPr>
          <w:rFonts w:ascii="Times New Roman" w:hAnsi="Times New Roman"/>
          <w:sz w:val="24"/>
          <w:szCs w:val="24"/>
          <w:lang w:val="sq-AL" w:bidi="ar-MA"/>
        </w:rPr>
        <w:t>e licencimit, kushtet</w:t>
      </w:r>
      <w:r w:rsidR="00B131B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kriteret dhe përcaktimi i vendodhjes së Resort Kazinosë, kriteret shtesë për aplikantët që konkur</w:t>
      </w:r>
      <w:r w:rsidR="006C2429" w:rsidRPr="0088641D">
        <w:rPr>
          <w:rFonts w:ascii="Times New Roman" w:hAnsi="Times New Roman"/>
          <w:sz w:val="24"/>
          <w:szCs w:val="24"/>
          <w:lang w:val="sq-AL" w:bidi="ar-MA"/>
        </w:rPr>
        <w:t>r</w:t>
      </w:r>
      <w:r w:rsidRPr="0088641D">
        <w:rPr>
          <w:rFonts w:ascii="Times New Roman" w:hAnsi="Times New Roman"/>
          <w:sz w:val="24"/>
          <w:szCs w:val="24"/>
          <w:lang w:val="sq-AL" w:bidi="ar-MA"/>
        </w:rPr>
        <w:t>ojnë për t’u pajisur me licencë për Resort Kazino, procedura e shpalljes s</w:t>
      </w:r>
      <w:r w:rsidR="006C2429"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fituesit</w:t>
      </w:r>
      <w:r w:rsidR="006C2429"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 dhe rastet e revokimit apo</w:t>
      </w:r>
      <w:r w:rsidR="003C6B5A" w:rsidRPr="0088641D">
        <w:rPr>
          <w:rFonts w:ascii="Times New Roman" w:hAnsi="Times New Roman"/>
          <w:sz w:val="24"/>
          <w:szCs w:val="24"/>
          <w:lang w:val="sq-AL" w:bidi="ar-MA"/>
        </w:rPr>
        <w:t xml:space="preserve"> të pezullimit të kësaj licence.</w:t>
      </w:r>
    </w:p>
    <w:p w:rsidR="00DB3AE3" w:rsidRPr="0088641D" w:rsidRDefault="003C6B5A" w:rsidP="003073D2">
      <w:pPr>
        <w:pStyle w:val="ListParagraph"/>
        <w:numPr>
          <w:ilvl w:val="0"/>
          <w:numId w:val="2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Kontrata e lidhur me fituesin e </w:t>
      </w:r>
      <w:r w:rsidR="006C2429" w:rsidRPr="0088641D">
        <w:rPr>
          <w:rFonts w:ascii="Times New Roman" w:hAnsi="Times New Roman"/>
          <w:sz w:val="24"/>
          <w:szCs w:val="24"/>
          <w:lang w:val="sq-AL" w:bidi="ar-MA"/>
        </w:rPr>
        <w:t xml:space="preserve">garës, </w:t>
      </w:r>
      <w:r w:rsidRPr="0088641D">
        <w:rPr>
          <w:rFonts w:ascii="Times New Roman" w:hAnsi="Times New Roman"/>
          <w:sz w:val="24"/>
          <w:szCs w:val="24"/>
          <w:lang w:val="sq-AL" w:bidi="ar-MA"/>
        </w:rPr>
        <w:t xml:space="preserve">si </w:t>
      </w:r>
      <w:r w:rsidR="007F4D25" w:rsidRPr="0088641D">
        <w:rPr>
          <w:rFonts w:ascii="Times New Roman" w:hAnsi="Times New Roman"/>
          <w:sz w:val="24"/>
          <w:szCs w:val="24"/>
          <w:lang w:val="sq-AL" w:bidi="ar-MA"/>
        </w:rPr>
        <w:t xml:space="preserve">dhe çdo çështje tjetër që ka të bëj me aktivitetin </w:t>
      </w:r>
      <w:r w:rsidRPr="0088641D">
        <w:rPr>
          <w:rFonts w:ascii="Times New Roman" w:hAnsi="Times New Roman"/>
          <w:sz w:val="24"/>
          <w:szCs w:val="24"/>
          <w:lang w:val="sq-AL" w:bidi="ar-MA"/>
        </w:rPr>
        <w:t xml:space="preserve">e Resort Kazinos </w:t>
      </w:r>
      <w:r w:rsidR="00DB3AE3" w:rsidRPr="0088641D">
        <w:rPr>
          <w:rFonts w:ascii="Times New Roman" w:hAnsi="Times New Roman"/>
          <w:sz w:val="24"/>
          <w:szCs w:val="24"/>
          <w:lang w:val="sq-AL" w:bidi="ar-MA"/>
        </w:rPr>
        <w:t xml:space="preserve">do përcaktohet me </w:t>
      </w:r>
      <w:r w:rsidR="00E015DA" w:rsidRPr="0088641D">
        <w:rPr>
          <w:rFonts w:ascii="Times New Roman" w:hAnsi="Times New Roman"/>
          <w:sz w:val="24"/>
          <w:szCs w:val="24"/>
          <w:lang w:val="sq-AL" w:bidi="ar-MA"/>
        </w:rPr>
        <w:t>l</w:t>
      </w:r>
      <w:r w:rsidR="007F4D25" w:rsidRPr="0088641D">
        <w:rPr>
          <w:rFonts w:ascii="Times New Roman" w:hAnsi="Times New Roman"/>
          <w:sz w:val="24"/>
          <w:szCs w:val="24"/>
          <w:lang w:val="sq-AL" w:bidi="ar-MA"/>
        </w:rPr>
        <w:t>igj të veçant</w:t>
      </w:r>
      <w:r w:rsidR="003909B9" w:rsidRPr="0088641D">
        <w:rPr>
          <w:rFonts w:ascii="Times New Roman" w:hAnsi="Times New Roman"/>
          <w:sz w:val="24"/>
          <w:szCs w:val="24"/>
          <w:lang w:val="sq-AL" w:bidi="ar-MA"/>
        </w:rPr>
        <w:t>ë</w:t>
      </w:r>
      <w:r w:rsidR="00DB3AE3" w:rsidRPr="0088641D">
        <w:rPr>
          <w:rFonts w:ascii="Times New Roman" w:hAnsi="Times New Roman"/>
          <w:sz w:val="24"/>
          <w:szCs w:val="24"/>
          <w:lang w:val="sq-AL" w:bidi="ar-MA"/>
        </w:rPr>
        <w:t>.</w:t>
      </w:r>
    </w:p>
    <w:p w:rsidR="009B5006" w:rsidRPr="0088641D" w:rsidRDefault="009B5006" w:rsidP="003073D2">
      <w:pPr>
        <w:pStyle w:val="ListParagraph"/>
        <w:numPr>
          <w:ilvl w:val="0"/>
          <w:numId w:val="2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 </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sht</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autoriteti p</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rgjegj</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s p</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r organizimin e gar</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s p</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r subjektet q</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shirojn</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konku</w:t>
      </w:r>
      <w:r w:rsidR="006C2429" w:rsidRPr="0088641D">
        <w:rPr>
          <w:rFonts w:ascii="Times New Roman" w:hAnsi="Times New Roman"/>
          <w:sz w:val="24"/>
          <w:szCs w:val="24"/>
          <w:lang w:val="sq-AL" w:bidi="ar-MA"/>
        </w:rPr>
        <w:t>r</w:t>
      </w:r>
      <w:r w:rsidRPr="0088641D">
        <w:rPr>
          <w:rFonts w:ascii="Times New Roman" w:hAnsi="Times New Roman"/>
          <w:sz w:val="24"/>
          <w:szCs w:val="24"/>
          <w:lang w:val="sq-AL" w:bidi="ar-MA"/>
        </w:rPr>
        <w:t>rojn</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r t</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fituar t</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drejt</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n e organizimit t</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loj</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s s</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fatit t</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kategoris</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Kazino, n</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secil</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n prej zonave n</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w:t>
      </w:r>
      <w:r w:rsidR="005C673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cilat l</w:t>
      </w:r>
      <w:r w:rsidR="004F3FCC" w:rsidRPr="0088641D">
        <w:rPr>
          <w:rFonts w:ascii="Times New Roman" w:hAnsi="Times New Roman"/>
          <w:sz w:val="24"/>
          <w:szCs w:val="24"/>
          <w:lang w:val="sq-AL" w:bidi="ar-MA"/>
        </w:rPr>
        <w:t>ejohet organizimi i Kazinosë</w:t>
      </w:r>
      <w:r w:rsidRPr="0088641D">
        <w:rPr>
          <w:rFonts w:ascii="Times New Roman" w:hAnsi="Times New Roman"/>
          <w:sz w:val="24"/>
          <w:szCs w:val="24"/>
          <w:lang w:val="sq-AL" w:bidi="ar-MA"/>
        </w:rPr>
        <w:t>.</w:t>
      </w:r>
    </w:p>
    <w:p w:rsidR="006F34B0" w:rsidRPr="0088641D" w:rsidRDefault="006A2B69" w:rsidP="003073D2">
      <w:pPr>
        <w:pStyle w:val="ListParagraph"/>
        <w:numPr>
          <w:ilvl w:val="0"/>
          <w:numId w:val="2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Licenca </w:t>
      </w:r>
      <w:r w:rsidR="00970F1F" w:rsidRPr="0088641D">
        <w:rPr>
          <w:rFonts w:ascii="Times New Roman" w:hAnsi="Times New Roman"/>
          <w:sz w:val="24"/>
          <w:szCs w:val="24"/>
          <w:lang w:val="sq-AL" w:bidi="ar-MA"/>
        </w:rPr>
        <w:t>miratohet nga Drejtori i P</w:t>
      </w:r>
      <w:r w:rsidR="00AC6F20" w:rsidRPr="0088641D">
        <w:rPr>
          <w:rFonts w:ascii="Times New Roman" w:hAnsi="Times New Roman"/>
          <w:sz w:val="24"/>
          <w:szCs w:val="24"/>
          <w:lang w:val="sq-AL" w:bidi="ar-MA"/>
        </w:rPr>
        <w:t>ë</w:t>
      </w:r>
      <w:r w:rsidR="00970F1F" w:rsidRPr="0088641D">
        <w:rPr>
          <w:rFonts w:ascii="Times New Roman" w:hAnsi="Times New Roman"/>
          <w:sz w:val="24"/>
          <w:szCs w:val="24"/>
          <w:lang w:val="sq-AL" w:bidi="ar-MA"/>
        </w:rPr>
        <w:t>rgjithshem i AMLF dhe</w:t>
      </w:r>
      <w:r w:rsidRPr="0088641D">
        <w:rPr>
          <w:rFonts w:ascii="Times New Roman" w:hAnsi="Times New Roman"/>
          <w:sz w:val="24"/>
          <w:szCs w:val="24"/>
          <w:lang w:val="sq-AL" w:bidi="ar-MA"/>
        </w:rPr>
        <w:t>i jepet aplikantit, i cili plotëson kriteret e përcaktuara në këtë ligj dhe në aktet nënligjore të dala në zbatim të tij</w:t>
      </w:r>
      <w:r w:rsidR="00970F1F" w:rsidRPr="0088641D">
        <w:rPr>
          <w:rFonts w:ascii="Times New Roman" w:hAnsi="Times New Roman"/>
          <w:sz w:val="24"/>
          <w:szCs w:val="24"/>
          <w:lang w:val="sq-AL" w:bidi="ar-MA"/>
        </w:rPr>
        <w:t xml:space="preserve"> dhe shpallet fitues n</w:t>
      </w:r>
      <w:r w:rsidR="00AC6F20" w:rsidRPr="0088641D">
        <w:rPr>
          <w:rFonts w:ascii="Times New Roman" w:hAnsi="Times New Roman"/>
          <w:sz w:val="24"/>
          <w:szCs w:val="24"/>
          <w:lang w:val="sq-AL" w:bidi="ar-MA"/>
        </w:rPr>
        <w:t>ë garë</w:t>
      </w:r>
      <w:r w:rsidRPr="0088641D">
        <w:rPr>
          <w:rFonts w:ascii="Times New Roman" w:hAnsi="Times New Roman"/>
          <w:sz w:val="24"/>
          <w:szCs w:val="24"/>
          <w:lang w:val="sq-AL" w:bidi="ar-MA"/>
        </w:rPr>
        <w:t xml:space="preserve">. </w:t>
      </w:r>
    </w:p>
    <w:p w:rsidR="006F34B0" w:rsidRPr="0088641D" w:rsidRDefault="006F34B0"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lastRenderedPageBreak/>
        <w:t xml:space="preserve">Neni </w:t>
      </w:r>
      <w:r w:rsidR="00D8359E" w:rsidRPr="0088641D">
        <w:rPr>
          <w:rFonts w:ascii="Times New Roman" w:hAnsi="Times New Roman"/>
          <w:b/>
          <w:sz w:val="24"/>
          <w:szCs w:val="24"/>
          <w:lang w:val="sq-AL" w:bidi="ar-MA"/>
        </w:rPr>
        <w:t>35</w:t>
      </w:r>
    </w:p>
    <w:p w:rsidR="006A2B69" w:rsidRPr="0088641D" w:rsidRDefault="006A2B69" w:rsidP="00AC6F20">
      <w:pPr>
        <w:tabs>
          <w:tab w:val="left" w:pos="360"/>
        </w:tabs>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Kufizime për zhvillimin e aktivitetit të loj</w:t>
      </w:r>
      <w:r w:rsidR="00F92073" w:rsidRPr="0088641D">
        <w:rPr>
          <w:rFonts w:ascii="Times New Roman" w:hAnsi="Times New Roman"/>
          <w:b/>
          <w:sz w:val="24"/>
          <w:szCs w:val="24"/>
          <w:lang w:val="sq-AL" w:bidi="ar-MA"/>
        </w:rPr>
        <w:t>ë</w:t>
      </w:r>
      <w:r w:rsidRPr="0088641D">
        <w:rPr>
          <w:rFonts w:ascii="Times New Roman" w:hAnsi="Times New Roman"/>
          <w:b/>
          <w:sz w:val="24"/>
          <w:szCs w:val="24"/>
          <w:lang w:val="sq-AL" w:bidi="ar-MA"/>
        </w:rPr>
        <w:t xml:space="preserve">rave të fatit për kategoritë Kazino </w:t>
      </w:r>
      <w:r w:rsidR="00F92073" w:rsidRPr="0088641D">
        <w:rPr>
          <w:rFonts w:ascii="Times New Roman" w:hAnsi="Times New Roman"/>
          <w:b/>
          <w:sz w:val="24"/>
          <w:szCs w:val="24"/>
          <w:lang w:val="sq-AL" w:bidi="ar-MA"/>
        </w:rPr>
        <w:t>dhe Resort Kazino</w:t>
      </w:r>
    </w:p>
    <w:p w:rsidR="001B3306" w:rsidRPr="0088641D" w:rsidRDefault="001B3306" w:rsidP="00AC6F20">
      <w:pPr>
        <w:tabs>
          <w:tab w:val="left" w:pos="360"/>
        </w:tabs>
        <w:spacing w:after="0"/>
        <w:jc w:val="center"/>
        <w:rPr>
          <w:rFonts w:ascii="Times New Roman" w:hAnsi="Times New Roman"/>
          <w:b/>
          <w:sz w:val="24"/>
          <w:szCs w:val="24"/>
          <w:lang w:val="sq-AL" w:bidi="ar-MA"/>
        </w:rPr>
      </w:pPr>
    </w:p>
    <w:p w:rsidR="003A0616" w:rsidRPr="0088641D" w:rsidRDefault="003A0616" w:rsidP="003073D2">
      <w:pPr>
        <w:numPr>
          <w:ilvl w:val="0"/>
          <w:numId w:val="62"/>
        </w:numPr>
        <w:tabs>
          <w:tab w:val="left" w:pos="360"/>
        </w:tabs>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Lojërat e fatit </w:t>
      </w:r>
      <w:r w:rsidR="006C2429" w:rsidRPr="0088641D">
        <w:rPr>
          <w:rFonts w:ascii="Times New Roman" w:hAnsi="Times New Roman"/>
          <w:sz w:val="24"/>
          <w:szCs w:val="24"/>
          <w:lang w:val="sq-AL" w:bidi="ar-MA"/>
        </w:rPr>
        <w:t xml:space="preserve">Kazino </w:t>
      </w:r>
      <w:r w:rsidR="00D6452B" w:rsidRPr="0088641D">
        <w:rPr>
          <w:rFonts w:ascii="Times New Roman" w:hAnsi="Times New Roman"/>
          <w:sz w:val="24"/>
          <w:szCs w:val="24"/>
          <w:lang w:val="sq-AL" w:bidi="ar-MA"/>
        </w:rPr>
        <w:t xml:space="preserve">dhe </w:t>
      </w:r>
      <w:r w:rsidR="006C2429" w:rsidRPr="0088641D">
        <w:rPr>
          <w:rFonts w:ascii="Times New Roman" w:hAnsi="Times New Roman"/>
          <w:sz w:val="24"/>
          <w:szCs w:val="24"/>
          <w:lang w:val="sq-AL" w:bidi="ar-MA"/>
        </w:rPr>
        <w:t>R</w:t>
      </w:r>
      <w:r w:rsidR="00D6452B" w:rsidRPr="0088641D">
        <w:rPr>
          <w:rFonts w:ascii="Times New Roman" w:hAnsi="Times New Roman"/>
          <w:sz w:val="24"/>
          <w:szCs w:val="24"/>
          <w:lang w:val="sq-AL" w:bidi="ar-MA"/>
        </w:rPr>
        <w:t xml:space="preserve">esort </w:t>
      </w:r>
      <w:r w:rsidR="006C2429" w:rsidRPr="0088641D">
        <w:rPr>
          <w:rFonts w:ascii="Times New Roman" w:hAnsi="Times New Roman"/>
          <w:sz w:val="24"/>
          <w:szCs w:val="24"/>
          <w:lang w:val="sq-AL" w:bidi="ar-MA"/>
        </w:rPr>
        <w:t>K</w:t>
      </w:r>
      <w:r w:rsidR="00D6452B" w:rsidRPr="0088641D">
        <w:rPr>
          <w:rFonts w:ascii="Times New Roman" w:hAnsi="Times New Roman"/>
          <w:sz w:val="24"/>
          <w:szCs w:val="24"/>
          <w:lang w:val="sq-AL" w:bidi="ar-MA"/>
        </w:rPr>
        <w:t>azino</w:t>
      </w:r>
      <w:r w:rsidRPr="0088641D">
        <w:rPr>
          <w:rFonts w:ascii="Times New Roman" w:hAnsi="Times New Roman"/>
          <w:sz w:val="24"/>
          <w:szCs w:val="24"/>
          <w:lang w:val="sq-AL" w:bidi="ar-MA"/>
        </w:rPr>
        <w:t xml:space="preserve"> lejohen te organizohen vet</w:t>
      </w:r>
      <w:r w:rsidR="00AC6F20" w:rsidRPr="0088641D">
        <w:rPr>
          <w:rFonts w:ascii="Times New Roman" w:hAnsi="Times New Roman"/>
          <w:sz w:val="24"/>
          <w:szCs w:val="24"/>
          <w:lang w:val="sq-AL" w:bidi="ar-MA"/>
        </w:rPr>
        <w:t>ë</w:t>
      </w:r>
      <w:r w:rsidRPr="0088641D">
        <w:rPr>
          <w:rFonts w:ascii="Times New Roman" w:hAnsi="Times New Roman"/>
          <w:sz w:val="24"/>
          <w:szCs w:val="24"/>
          <w:lang w:val="sq-AL" w:bidi="ar-MA"/>
        </w:rPr>
        <w:t>m n</w:t>
      </w:r>
      <w:r w:rsidR="00AC6F20" w:rsidRPr="0088641D">
        <w:rPr>
          <w:rFonts w:ascii="Times New Roman" w:hAnsi="Times New Roman"/>
          <w:sz w:val="24"/>
          <w:szCs w:val="24"/>
          <w:lang w:val="sq-AL" w:bidi="ar-MA"/>
        </w:rPr>
        <w:t>ë zonat</w:t>
      </w:r>
      <w:r w:rsidR="009835B4" w:rsidRPr="0088641D">
        <w:rPr>
          <w:rFonts w:ascii="Times New Roman" w:hAnsi="Times New Roman"/>
          <w:sz w:val="24"/>
          <w:szCs w:val="24"/>
          <w:lang w:val="sq-AL" w:bidi="ar-MA"/>
        </w:rPr>
        <w:t xml:space="preserve"> me</w:t>
      </w:r>
      <w:r w:rsidR="00B51AFA" w:rsidRPr="0088641D">
        <w:rPr>
          <w:rFonts w:ascii="Times New Roman" w:hAnsi="Times New Roman"/>
          <w:sz w:val="24"/>
          <w:szCs w:val="24"/>
          <w:lang w:val="sq-AL" w:bidi="ar-MA"/>
        </w:rPr>
        <w:t>rëndësi kombëtare</w:t>
      </w:r>
      <w:r w:rsidR="00645B06">
        <w:rPr>
          <w:rFonts w:ascii="Times New Roman" w:hAnsi="Times New Roman"/>
          <w:sz w:val="24"/>
          <w:szCs w:val="24"/>
          <w:lang w:val="sq-AL" w:bidi="ar-MA"/>
        </w:rPr>
        <w:t xml:space="preserve"> duke respektuar distancat nga territori administrativ i njësisë vendore</w:t>
      </w:r>
      <w:r w:rsidR="00872909">
        <w:rPr>
          <w:rFonts w:ascii="Times New Roman" w:hAnsi="Times New Roman"/>
          <w:sz w:val="24"/>
          <w:szCs w:val="24"/>
          <w:lang w:val="sq-AL" w:bidi="ar-MA"/>
        </w:rPr>
        <w:t>, të përcaktuara me vendim të Këshillit të Ministrave.</w:t>
      </w:r>
      <w:r w:rsidR="00AC6F20" w:rsidRPr="0088641D">
        <w:rPr>
          <w:rFonts w:ascii="Times New Roman" w:hAnsi="Times New Roman"/>
          <w:sz w:val="24"/>
          <w:szCs w:val="24"/>
          <w:lang w:val="sq-AL" w:bidi="ar-MA"/>
        </w:rPr>
        <w:t xml:space="preserve">. </w:t>
      </w:r>
    </w:p>
    <w:p w:rsidR="003A0616" w:rsidRPr="0088641D" w:rsidRDefault="003A0616" w:rsidP="003073D2">
      <w:pPr>
        <w:numPr>
          <w:ilvl w:val="0"/>
          <w:numId w:val="62"/>
        </w:numPr>
        <w:tabs>
          <w:tab w:val="left" w:pos="360"/>
        </w:tabs>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Përveç parashikimeve të pikës 1 të këtij neni, lejohet zhvillimi i aktivitetit të loj</w:t>
      </w:r>
      <w:r w:rsidR="006C2429"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fatit për kategorinë </w:t>
      </w:r>
      <w:r w:rsidR="006C2429" w:rsidRPr="0088641D">
        <w:rPr>
          <w:rFonts w:ascii="Times New Roman" w:hAnsi="Times New Roman"/>
          <w:sz w:val="24"/>
          <w:szCs w:val="24"/>
          <w:lang w:val="sq-AL" w:bidi="ar-MA"/>
        </w:rPr>
        <w:t xml:space="preserve">Kazino </w:t>
      </w:r>
      <w:r w:rsidRPr="0088641D">
        <w:rPr>
          <w:rFonts w:ascii="Times New Roman" w:hAnsi="Times New Roman"/>
          <w:sz w:val="24"/>
          <w:szCs w:val="24"/>
          <w:lang w:val="sq-AL" w:bidi="ar-MA"/>
        </w:rPr>
        <w:t xml:space="preserve">në të gjithë territorin e Republikës së Shqipërisë me kusht që të jenë të vendosura në hotelet e </w:t>
      </w:r>
      <w:r w:rsidR="006C2429" w:rsidRPr="0088641D">
        <w:rPr>
          <w:rFonts w:ascii="Times New Roman" w:hAnsi="Times New Roman"/>
          <w:sz w:val="24"/>
          <w:szCs w:val="24"/>
          <w:lang w:val="sq-AL" w:bidi="ar-MA"/>
        </w:rPr>
        <w:t xml:space="preserve">certifikuara </w:t>
      </w:r>
      <w:r w:rsidRPr="0088641D">
        <w:rPr>
          <w:rFonts w:ascii="Times New Roman" w:hAnsi="Times New Roman"/>
          <w:sz w:val="24"/>
          <w:szCs w:val="24"/>
          <w:lang w:val="sq-AL" w:bidi="ar-MA"/>
        </w:rPr>
        <w:t xml:space="preserve">me 5 </w:t>
      </w:r>
      <w:r w:rsidR="00C11D97" w:rsidRPr="0088641D">
        <w:rPr>
          <w:rFonts w:ascii="Times New Roman" w:hAnsi="Times New Roman"/>
          <w:sz w:val="24"/>
          <w:szCs w:val="24"/>
          <w:lang w:val="sq-AL" w:bidi="ar-MA"/>
        </w:rPr>
        <w:t xml:space="preserve">Yje </w:t>
      </w:r>
      <w:r w:rsidRPr="0088641D">
        <w:rPr>
          <w:rFonts w:ascii="Times New Roman" w:hAnsi="Times New Roman"/>
          <w:sz w:val="24"/>
          <w:szCs w:val="24"/>
          <w:lang w:val="sq-AL" w:bidi="ar-MA"/>
        </w:rPr>
        <w:t>nga institucionet përgjegjëse dhe që plotësojnë kushtet e përcaktuara në këtë ligj</w:t>
      </w:r>
      <w:r w:rsidR="00F14761" w:rsidRPr="0088641D">
        <w:rPr>
          <w:rFonts w:ascii="Times New Roman" w:hAnsi="Times New Roman"/>
          <w:sz w:val="24"/>
          <w:szCs w:val="24"/>
          <w:lang w:val="sq-AL" w:bidi="ar-MA"/>
        </w:rPr>
        <w:t>.</w:t>
      </w:r>
      <w:r w:rsidR="005447FB" w:rsidRPr="0088641D">
        <w:rPr>
          <w:rFonts w:ascii="Times New Roman" w:hAnsi="Times New Roman"/>
          <w:sz w:val="24"/>
          <w:szCs w:val="24"/>
          <w:lang w:val="sq-AL" w:bidi="ar-MA"/>
        </w:rPr>
        <w:t xml:space="preserve"> Një hotel i klasifikuar sipas ins</w:t>
      </w:r>
      <w:r w:rsidR="006C2429" w:rsidRPr="0088641D">
        <w:rPr>
          <w:rFonts w:ascii="Times New Roman" w:hAnsi="Times New Roman"/>
          <w:sz w:val="24"/>
          <w:szCs w:val="24"/>
          <w:lang w:val="sq-AL" w:bidi="ar-MA"/>
        </w:rPr>
        <w:t>t</w:t>
      </w:r>
      <w:r w:rsidR="005447FB" w:rsidRPr="0088641D">
        <w:rPr>
          <w:rFonts w:ascii="Times New Roman" w:hAnsi="Times New Roman"/>
          <w:sz w:val="24"/>
          <w:szCs w:val="24"/>
          <w:lang w:val="sq-AL" w:bidi="ar-MA"/>
        </w:rPr>
        <w:t>itucione</w:t>
      </w:r>
      <w:r w:rsidR="006C2429" w:rsidRPr="0088641D">
        <w:rPr>
          <w:rFonts w:ascii="Times New Roman" w:hAnsi="Times New Roman"/>
          <w:sz w:val="24"/>
          <w:szCs w:val="24"/>
          <w:lang w:val="sq-AL" w:bidi="ar-MA"/>
        </w:rPr>
        <w:t>ve</w:t>
      </w:r>
      <w:r w:rsidR="005447FB" w:rsidRPr="0088641D">
        <w:rPr>
          <w:rFonts w:ascii="Times New Roman" w:hAnsi="Times New Roman"/>
          <w:sz w:val="24"/>
          <w:szCs w:val="24"/>
          <w:lang w:val="sq-AL" w:bidi="ar-MA"/>
        </w:rPr>
        <w:t xml:space="preserve"> përgjegjëse , klasifikohet automatikisht si subjekt që mund të marrë licenc</w:t>
      </w:r>
      <w:r w:rsidR="006C2429" w:rsidRPr="0088641D">
        <w:rPr>
          <w:rFonts w:ascii="Times New Roman" w:hAnsi="Times New Roman"/>
          <w:sz w:val="24"/>
          <w:szCs w:val="24"/>
          <w:lang w:val="sq-AL" w:bidi="ar-MA"/>
        </w:rPr>
        <w:t>ë</w:t>
      </w:r>
      <w:r w:rsidR="005447FB" w:rsidRPr="0088641D">
        <w:rPr>
          <w:rFonts w:ascii="Times New Roman" w:hAnsi="Times New Roman"/>
          <w:sz w:val="24"/>
          <w:szCs w:val="24"/>
          <w:lang w:val="sq-AL" w:bidi="ar-MA"/>
        </w:rPr>
        <w:t xml:space="preserve"> kazinoje.</w:t>
      </w:r>
    </w:p>
    <w:p w:rsidR="003A0616" w:rsidRPr="0088641D" w:rsidRDefault="003A0616" w:rsidP="003073D2">
      <w:pPr>
        <w:numPr>
          <w:ilvl w:val="0"/>
          <w:numId w:val="62"/>
        </w:numPr>
        <w:tabs>
          <w:tab w:val="left" w:pos="360"/>
        </w:tabs>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Organizatori aplikon pranë AMLF-së për konkur</w:t>
      </w:r>
      <w:r w:rsidR="006C2429" w:rsidRPr="0088641D">
        <w:rPr>
          <w:rFonts w:ascii="Times New Roman" w:hAnsi="Times New Roman"/>
          <w:sz w:val="24"/>
          <w:szCs w:val="24"/>
          <w:lang w:val="sq-AL" w:bidi="ar-MA"/>
        </w:rPr>
        <w:t>r</w:t>
      </w:r>
      <w:r w:rsidRPr="0088641D">
        <w:rPr>
          <w:rFonts w:ascii="Times New Roman" w:hAnsi="Times New Roman"/>
          <w:sz w:val="24"/>
          <w:szCs w:val="24"/>
          <w:lang w:val="sq-AL" w:bidi="ar-MA"/>
        </w:rPr>
        <w:t xml:space="preserve">im, për të fituar të drejtën për të ushtruar aktivitet </w:t>
      </w:r>
      <w:r w:rsidR="006C2429" w:rsidRPr="0088641D">
        <w:rPr>
          <w:rFonts w:ascii="Times New Roman" w:hAnsi="Times New Roman"/>
          <w:sz w:val="24"/>
          <w:szCs w:val="24"/>
          <w:lang w:val="sq-AL" w:bidi="ar-MA"/>
        </w:rPr>
        <w:t>K</w:t>
      </w:r>
      <w:r w:rsidRPr="0088641D">
        <w:rPr>
          <w:rFonts w:ascii="Times New Roman" w:hAnsi="Times New Roman"/>
          <w:sz w:val="24"/>
          <w:szCs w:val="24"/>
          <w:lang w:val="sq-AL" w:bidi="ar-MA"/>
        </w:rPr>
        <w:t>azino në zonat e miratuar</w:t>
      </w:r>
      <w:r w:rsidR="006C2429" w:rsidRPr="0088641D">
        <w:rPr>
          <w:rFonts w:ascii="Times New Roman" w:hAnsi="Times New Roman"/>
          <w:sz w:val="24"/>
          <w:szCs w:val="24"/>
          <w:lang w:val="sq-AL" w:bidi="ar-MA"/>
        </w:rPr>
        <w:t>a</w:t>
      </w:r>
      <w:r w:rsidR="00C21116" w:rsidRPr="0088641D">
        <w:rPr>
          <w:rFonts w:ascii="Times New Roman" w:hAnsi="Times New Roman"/>
          <w:sz w:val="24"/>
          <w:szCs w:val="24"/>
          <w:lang w:val="sq-AL" w:bidi="ar-MA"/>
        </w:rPr>
        <w:t xml:space="preserve"> sipas neneve</w:t>
      </w:r>
      <w:r w:rsidR="00AC6F20" w:rsidRPr="0088641D">
        <w:rPr>
          <w:rFonts w:ascii="Times New Roman" w:hAnsi="Times New Roman"/>
          <w:sz w:val="24"/>
          <w:szCs w:val="24"/>
          <w:lang w:val="sq-AL" w:bidi="ar-MA"/>
        </w:rPr>
        <w:t>36</w:t>
      </w:r>
      <w:r w:rsidR="00290D92" w:rsidRPr="0088641D">
        <w:rPr>
          <w:rFonts w:ascii="Times New Roman" w:hAnsi="Times New Roman"/>
          <w:sz w:val="24"/>
          <w:szCs w:val="24"/>
          <w:lang w:val="sq-AL" w:bidi="ar-MA"/>
        </w:rPr>
        <w:t xml:space="preserve"> dhe </w:t>
      </w:r>
      <w:r w:rsidR="00AC6F20" w:rsidRPr="0088641D">
        <w:rPr>
          <w:rFonts w:ascii="Times New Roman" w:hAnsi="Times New Roman"/>
          <w:sz w:val="24"/>
          <w:szCs w:val="24"/>
          <w:lang w:val="sq-AL" w:bidi="ar-MA"/>
        </w:rPr>
        <w:t xml:space="preserve">37 </w:t>
      </w:r>
      <w:r w:rsidR="00C21116" w:rsidRPr="0088641D">
        <w:rPr>
          <w:rFonts w:ascii="Times New Roman" w:hAnsi="Times New Roman"/>
          <w:sz w:val="24"/>
          <w:szCs w:val="24"/>
          <w:lang w:val="sq-AL" w:bidi="ar-MA"/>
        </w:rPr>
        <w:t>vijues</w:t>
      </w:r>
      <w:r w:rsidRPr="0088641D">
        <w:rPr>
          <w:rFonts w:ascii="Times New Roman" w:hAnsi="Times New Roman"/>
          <w:sz w:val="24"/>
          <w:szCs w:val="24"/>
          <w:lang w:val="sq-AL" w:bidi="ar-MA"/>
        </w:rPr>
        <w:t xml:space="preserve"> të këtij ligji.</w:t>
      </w:r>
    </w:p>
    <w:p w:rsidR="000A7044" w:rsidRPr="0088641D" w:rsidRDefault="000A7044" w:rsidP="00AC6F20">
      <w:pPr>
        <w:spacing w:after="0"/>
        <w:ind w:left="720" w:hanging="36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36</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Procedurat për licencimin e </w:t>
      </w:r>
      <w:r w:rsidR="006C2429" w:rsidRPr="0088641D">
        <w:rPr>
          <w:rFonts w:ascii="Times New Roman" w:hAnsi="Times New Roman"/>
          <w:b/>
          <w:sz w:val="24"/>
          <w:szCs w:val="24"/>
          <w:lang w:val="sq-AL" w:bidi="ar-MA"/>
        </w:rPr>
        <w:t>Kazinove</w:t>
      </w:r>
      <w:r w:rsidR="0067776C" w:rsidRPr="00FC4E10">
        <w:rPr>
          <w:rFonts w:ascii="Times New Roman" w:hAnsi="Times New Roman"/>
          <w:b/>
          <w:sz w:val="24"/>
          <w:szCs w:val="24"/>
          <w:lang w:val="sq-AL" w:bidi="ar-MA"/>
        </w:rPr>
        <w:t>dhe Lojërat elektroni</w:t>
      </w:r>
      <w:r w:rsidR="00551FDC" w:rsidRPr="00FC4E10">
        <w:rPr>
          <w:rFonts w:ascii="Times New Roman" w:hAnsi="Times New Roman"/>
          <w:b/>
          <w:sz w:val="24"/>
          <w:szCs w:val="24"/>
          <w:lang w:val="sq-AL" w:bidi="ar-MA"/>
        </w:rPr>
        <w:t>ke në distancë</w:t>
      </w:r>
    </w:p>
    <w:p w:rsidR="006A2B69" w:rsidRPr="0088641D" w:rsidRDefault="006A2B69" w:rsidP="006A2B69">
      <w:pPr>
        <w:spacing w:after="0"/>
        <w:jc w:val="both"/>
        <w:rPr>
          <w:rFonts w:ascii="Times New Roman" w:hAnsi="Times New Roman"/>
          <w:sz w:val="24"/>
          <w:szCs w:val="24"/>
          <w:lang w:val="sq-AL" w:bidi="ar-MA"/>
        </w:rPr>
      </w:pPr>
    </w:p>
    <w:p w:rsidR="006877CC" w:rsidRPr="0088641D" w:rsidRDefault="003B59E9" w:rsidP="003073D2">
      <w:pPr>
        <w:pStyle w:val="ListParagraph"/>
        <w:numPr>
          <w:ilvl w:val="0"/>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Me Vendim të </w:t>
      </w:r>
      <w:r w:rsidR="006A2B69" w:rsidRPr="0088641D">
        <w:rPr>
          <w:rFonts w:ascii="Times New Roman" w:hAnsi="Times New Roman"/>
          <w:sz w:val="24"/>
          <w:szCs w:val="24"/>
          <w:lang w:val="sq-AL" w:bidi="ar-MA"/>
        </w:rPr>
        <w:t>Këshilli</w:t>
      </w:r>
      <w:r w:rsidRPr="0088641D">
        <w:rPr>
          <w:rFonts w:ascii="Times New Roman" w:hAnsi="Times New Roman"/>
          <w:sz w:val="24"/>
          <w:szCs w:val="24"/>
          <w:lang w:val="sq-AL" w:bidi="ar-MA"/>
        </w:rPr>
        <w:t>ttë</w:t>
      </w:r>
      <w:r w:rsidR="006A2B69" w:rsidRPr="0088641D">
        <w:rPr>
          <w:rFonts w:ascii="Times New Roman" w:hAnsi="Times New Roman"/>
          <w:sz w:val="24"/>
          <w:szCs w:val="24"/>
          <w:lang w:val="sq-AL" w:bidi="ar-MA"/>
        </w:rPr>
        <w:t xml:space="preserve"> Ministrave</w:t>
      </w:r>
      <w:r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 xml:space="preserve"> përcakto</w:t>
      </w:r>
      <w:r w:rsidRPr="0088641D">
        <w:rPr>
          <w:rFonts w:ascii="Times New Roman" w:hAnsi="Times New Roman"/>
          <w:sz w:val="24"/>
          <w:szCs w:val="24"/>
          <w:lang w:val="sq-AL" w:bidi="ar-MA"/>
        </w:rPr>
        <w:t xml:space="preserve">het </w:t>
      </w:r>
      <w:r w:rsidR="00893F83" w:rsidRPr="0088641D">
        <w:rPr>
          <w:rFonts w:ascii="Times New Roman" w:hAnsi="Times New Roman"/>
          <w:sz w:val="24"/>
          <w:szCs w:val="24"/>
          <w:lang w:val="sq-AL" w:bidi="ar-MA"/>
        </w:rPr>
        <w:t xml:space="preserve">procedurat e zhvillimit të garës, kriteret shtesë </w:t>
      </w:r>
      <w:r w:rsidR="00DA57CF" w:rsidRPr="0088641D">
        <w:rPr>
          <w:rFonts w:ascii="Times New Roman" w:hAnsi="Times New Roman"/>
          <w:sz w:val="24"/>
          <w:szCs w:val="24"/>
          <w:lang w:val="sq-AL" w:bidi="ar-MA"/>
        </w:rPr>
        <w:t>p</w:t>
      </w:r>
      <w:r w:rsidRPr="0088641D">
        <w:rPr>
          <w:rFonts w:ascii="Times New Roman" w:hAnsi="Times New Roman"/>
          <w:sz w:val="24"/>
          <w:szCs w:val="24"/>
          <w:lang w:val="sq-AL" w:bidi="ar-MA"/>
        </w:rPr>
        <w:t>ë</w:t>
      </w:r>
      <w:r w:rsidR="00DA57CF" w:rsidRPr="0088641D">
        <w:rPr>
          <w:rFonts w:ascii="Times New Roman" w:hAnsi="Times New Roman"/>
          <w:sz w:val="24"/>
          <w:szCs w:val="24"/>
          <w:lang w:val="sq-AL" w:bidi="ar-MA"/>
        </w:rPr>
        <w:t xml:space="preserve">r </w:t>
      </w:r>
      <w:r w:rsidR="00250C7B" w:rsidRPr="0088641D">
        <w:rPr>
          <w:rFonts w:ascii="Times New Roman" w:hAnsi="Times New Roman"/>
          <w:sz w:val="24"/>
          <w:szCs w:val="24"/>
          <w:lang w:val="sq-AL" w:bidi="ar-MA"/>
        </w:rPr>
        <w:t>aplikant</w:t>
      </w:r>
      <w:r w:rsidRPr="0088641D">
        <w:rPr>
          <w:rFonts w:ascii="Times New Roman" w:hAnsi="Times New Roman"/>
          <w:sz w:val="24"/>
          <w:szCs w:val="24"/>
          <w:lang w:val="sq-AL" w:bidi="ar-MA"/>
        </w:rPr>
        <w:t>ë</w:t>
      </w:r>
      <w:r w:rsidR="00250C7B" w:rsidRPr="0088641D">
        <w:rPr>
          <w:rFonts w:ascii="Times New Roman" w:hAnsi="Times New Roman"/>
          <w:sz w:val="24"/>
          <w:szCs w:val="24"/>
          <w:lang w:val="sq-AL" w:bidi="ar-MA"/>
        </w:rPr>
        <w:t>t q</w:t>
      </w:r>
      <w:r w:rsidRPr="0088641D">
        <w:rPr>
          <w:rFonts w:ascii="Times New Roman" w:hAnsi="Times New Roman"/>
          <w:sz w:val="24"/>
          <w:szCs w:val="24"/>
          <w:lang w:val="sq-AL" w:bidi="ar-MA"/>
        </w:rPr>
        <w:t>ë</w:t>
      </w:r>
      <w:r w:rsidR="00250C7B" w:rsidRPr="0088641D">
        <w:rPr>
          <w:rFonts w:ascii="Times New Roman" w:hAnsi="Times New Roman"/>
          <w:sz w:val="24"/>
          <w:szCs w:val="24"/>
          <w:lang w:val="sq-AL" w:bidi="ar-MA"/>
        </w:rPr>
        <w:t xml:space="preserve"> konkur</w:t>
      </w:r>
      <w:r w:rsidR="006C2429" w:rsidRPr="0088641D">
        <w:rPr>
          <w:rFonts w:ascii="Times New Roman" w:hAnsi="Times New Roman"/>
          <w:sz w:val="24"/>
          <w:szCs w:val="24"/>
          <w:lang w:val="sq-AL" w:bidi="ar-MA"/>
        </w:rPr>
        <w:t>r</w:t>
      </w:r>
      <w:r w:rsidR="00250C7B" w:rsidRPr="0088641D">
        <w:rPr>
          <w:rFonts w:ascii="Times New Roman" w:hAnsi="Times New Roman"/>
          <w:sz w:val="24"/>
          <w:szCs w:val="24"/>
          <w:lang w:val="sq-AL" w:bidi="ar-MA"/>
        </w:rPr>
        <w:t>ojn</w:t>
      </w:r>
      <w:r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për t’u pajisur me licencë për </w:t>
      </w:r>
      <w:r w:rsidR="006C2429" w:rsidRPr="0088641D">
        <w:rPr>
          <w:rFonts w:ascii="Times New Roman" w:hAnsi="Times New Roman"/>
          <w:sz w:val="24"/>
          <w:szCs w:val="24"/>
          <w:lang w:val="sq-AL" w:bidi="ar-MA"/>
        </w:rPr>
        <w:t>Kazino</w:t>
      </w:r>
      <w:r w:rsidR="006A2B69" w:rsidRPr="0088641D">
        <w:rPr>
          <w:rFonts w:ascii="Times New Roman" w:hAnsi="Times New Roman"/>
          <w:sz w:val="24"/>
          <w:szCs w:val="24"/>
          <w:lang w:val="sq-AL" w:bidi="ar-MA"/>
        </w:rPr>
        <w:t xml:space="preserve">, </w:t>
      </w:r>
      <w:r w:rsidR="00533D3A" w:rsidRPr="0088641D">
        <w:rPr>
          <w:rFonts w:ascii="Times New Roman" w:hAnsi="Times New Roman"/>
          <w:sz w:val="24"/>
          <w:szCs w:val="24"/>
          <w:lang w:val="sq-AL" w:bidi="ar-MA"/>
        </w:rPr>
        <w:t xml:space="preserve">dhe </w:t>
      </w:r>
      <w:r w:rsidR="007E3415" w:rsidRPr="0088641D">
        <w:rPr>
          <w:rFonts w:ascii="Times New Roman" w:hAnsi="Times New Roman"/>
          <w:sz w:val="24"/>
          <w:szCs w:val="24"/>
          <w:lang w:val="sq-AL" w:bidi="ar-MA"/>
        </w:rPr>
        <w:t xml:space="preserve">procedura e </w:t>
      </w:r>
      <w:r w:rsidR="00533D3A" w:rsidRPr="0088641D">
        <w:rPr>
          <w:rFonts w:ascii="Times New Roman" w:hAnsi="Times New Roman"/>
          <w:sz w:val="24"/>
          <w:szCs w:val="24"/>
          <w:lang w:val="sq-AL" w:bidi="ar-MA"/>
        </w:rPr>
        <w:t>shpallje</w:t>
      </w:r>
      <w:r w:rsidR="007E3415" w:rsidRPr="0088641D">
        <w:rPr>
          <w:rFonts w:ascii="Times New Roman" w:hAnsi="Times New Roman"/>
          <w:sz w:val="24"/>
          <w:szCs w:val="24"/>
          <w:lang w:val="sq-AL" w:bidi="ar-MA"/>
        </w:rPr>
        <w:t>s</w:t>
      </w:r>
      <w:r w:rsidR="006C2429" w:rsidRPr="0088641D">
        <w:rPr>
          <w:rFonts w:ascii="Times New Roman" w:hAnsi="Times New Roman"/>
          <w:sz w:val="24"/>
          <w:szCs w:val="24"/>
          <w:lang w:val="sq-AL" w:bidi="ar-MA"/>
        </w:rPr>
        <w:t xml:space="preserve">së </w:t>
      </w:r>
      <w:r w:rsidR="00533D3A" w:rsidRPr="0088641D">
        <w:rPr>
          <w:rFonts w:ascii="Times New Roman" w:hAnsi="Times New Roman"/>
          <w:sz w:val="24"/>
          <w:szCs w:val="24"/>
          <w:lang w:val="sq-AL" w:bidi="ar-MA"/>
        </w:rPr>
        <w:t>fituesit</w:t>
      </w:r>
      <w:r w:rsidR="006C2429"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 xml:space="preserve">si dhe rastet e revokimit apo të pezullimit të kësaj licence. </w:t>
      </w:r>
    </w:p>
    <w:p w:rsidR="006877CC" w:rsidRPr="0088641D" w:rsidRDefault="006F34B0" w:rsidP="003073D2">
      <w:pPr>
        <w:pStyle w:val="ListParagraph"/>
        <w:numPr>
          <w:ilvl w:val="0"/>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 shpall hapjen e garës për dhënien e licencës për Kazino dhe ka detyrimin të publikoj njoftimin për konkurrim në lojërat e fatit për </w:t>
      </w:r>
      <w:r w:rsidR="006C2429" w:rsidRPr="0088641D">
        <w:rPr>
          <w:rFonts w:ascii="Times New Roman" w:hAnsi="Times New Roman"/>
          <w:sz w:val="24"/>
          <w:szCs w:val="24"/>
          <w:lang w:val="sq-AL" w:bidi="ar-MA"/>
        </w:rPr>
        <w:t>Kazino</w:t>
      </w:r>
      <w:r w:rsidRPr="0088641D">
        <w:rPr>
          <w:rFonts w:ascii="Times New Roman" w:hAnsi="Times New Roman"/>
          <w:sz w:val="24"/>
          <w:szCs w:val="24"/>
          <w:lang w:val="sq-AL" w:bidi="ar-MA"/>
        </w:rPr>
        <w:t xml:space="preserve">, </w:t>
      </w:r>
      <w:r w:rsidR="006C2429"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 xml:space="preserve">faqen e saj zyrtare të internetit, në dy gazeta, që botohen në vendin tonë, në dy numra radhazi, si dhe në Buletinin e Njoftimeve Publike. </w:t>
      </w:r>
    </w:p>
    <w:p w:rsidR="006F34B0" w:rsidRPr="0088641D" w:rsidRDefault="006F34B0" w:rsidP="003073D2">
      <w:pPr>
        <w:pStyle w:val="ListParagraph"/>
        <w:numPr>
          <w:ilvl w:val="0"/>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Njoftimi duhet të përmbajë: </w:t>
      </w:r>
    </w:p>
    <w:p w:rsidR="006F34B0" w:rsidRPr="0088641D" w:rsidRDefault="006F34B0" w:rsidP="003073D2">
      <w:pPr>
        <w:pStyle w:val="ListParagraph"/>
        <w:numPr>
          <w:ilvl w:val="1"/>
          <w:numId w:val="8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vendin, datën dhe orën e paraqitjes së dokumenteve; </w:t>
      </w:r>
    </w:p>
    <w:p w:rsidR="006F34B0" w:rsidRPr="0088641D" w:rsidRDefault="006F34B0" w:rsidP="003073D2">
      <w:pPr>
        <w:pStyle w:val="ListParagraph"/>
        <w:numPr>
          <w:ilvl w:val="1"/>
          <w:numId w:val="8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gjuhën e paraqitjes së dokumenteve; </w:t>
      </w:r>
    </w:p>
    <w:p w:rsidR="006F34B0" w:rsidRPr="0088641D" w:rsidRDefault="006F34B0" w:rsidP="003073D2">
      <w:pPr>
        <w:pStyle w:val="ListParagraph"/>
        <w:numPr>
          <w:ilvl w:val="1"/>
          <w:numId w:val="8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mënyrën e paraqitjes së dokumenteve; </w:t>
      </w:r>
    </w:p>
    <w:p w:rsidR="006F34B0" w:rsidRPr="0088641D" w:rsidRDefault="006F34B0" w:rsidP="006877CC">
      <w:p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vendin, orën dhe datën e shqyrtimit të dokumenteve. </w:t>
      </w:r>
    </w:p>
    <w:p w:rsidR="006F34B0" w:rsidRPr="0088641D" w:rsidRDefault="006F34B0" w:rsidP="003073D2">
      <w:pPr>
        <w:pStyle w:val="ListParagraph"/>
        <w:numPr>
          <w:ilvl w:val="0"/>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Çdo person juridik apo bashkim personash juridikë, vendas ose të huaj, që kërkojnë të konkur</w:t>
      </w:r>
      <w:r w:rsidR="00AC37D8" w:rsidRPr="0088641D">
        <w:rPr>
          <w:rFonts w:ascii="Times New Roman" w:hAnsi="Times New Roman"/>
          <w:sz w:val="24"/>
          <w:szCs w:val="24"/>
          <w:lang w:val="sq-AL" w:bidi="ar-MA"/>
        </w:rPr>
        <w:t>r</w:t>
      </w:r>
      <w:r w:rsidRPr="0088641D">
        <w:rPr>
          <w:rFonts w:ascii="Times New Roman" w:hAnsi="Times New Roman"/>
          <w:sz w:val="24"/>
          <w:szCs w:val="24"/>
          <w:lang w:val="sq-AL" w:bidi="ar-MA"/>
        </w:rPr>
        <w:t xml:space="preserve">ojnë për t’u pajisur me licencë për </w:t>
      </w:r>
      <w:r w:rsidR="00AC37D8" w:rsidRPr="0088641D">
        <w:rPr>
          <w:rFonts w:ascii="Times New Roman" w:hAnsi="Times New Roman"/>
          <w:sz w:val="24"/>
          <w:szCs w:val="24"/>
          <w:lang w:val="sq-AL" w:bidi="ar-MA"/>
        </w:rPr>
        <w:t xml:space="preserve">Kazino </w:t>
      </w:r>
      <w:r w:rsidRPr="0088641D">
        <w:rPr>
          <w:rFonts w:ascii="Times New Roman" w:hAnsi="Times New Roman"/>
          <w:sz w:val="24"/>
          <w:szCs w:val="24"/>
          <w:lang w:val="sq-AL" w:bidi="ar-MA"/>
        </w:rPr>
        <w:t xml:space="preserve">në zonën për të cilin është shpallur gara, aplikojnë pranë AMLF-së. </w:t>
      </w:r>
    </w:p>
    <w:p w:rsidR="006A2B69" w:rsidRPr="0088641D" w:rsidRDefault="006A2B69" w:rsidP="003073D2">
      <w:pPr>
        <w:pStyle w:val="ListParagraph"/>
        <w:numPr>
          <w:ilvl w:val="0"/>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w:t>
      </w:r>
      <w:r w:rsidR="00DA57CF" w:rsidRPr="0088641D">
        <w:rPr>
          <w:rFonts w:ascii="Times New Roman" w:hAnsi="Times New Roman"/>
          <w:sz w:val="24"/>
          <w:szCs w:val="24"/>
          <w:lang w:val="sq-AL" w:bidi="ar-MA"/>
        </w:rPr>
        <w:t>faz</w:t>
      </w:r>
      <w:r w:rsidR="003B59E9" w:rsidRPr="0088641D">
        <w:rPr>
          <w:rFonts w:ascii="Times New Roman" w:hAnsi="Times New Roman"/>
          <w:sz w:val="24"/>
          <w:szCs w:val="24"/>
          <w:lang w:val="sq-AL" w:bidi="ar-MA"/>
        </w:rPr>
        <w:t>ë</w:t>
      </w:r>
      <w:r w:rsidR="00DA57CF" w:rsidRPr="0088641D">
        <w:rPr>
          <w:rFonts w:ascii="Times New Roman" w:hAnsi="Times New Roman"/>
          <w:sz w:val="24"/>
          <w:szCs w:val="24"/>
          <w:lang w:val="sq-AL" w:bidi="ar-MA"/>
        </w:rPr>
        <w:t xml:space="preserve">n e pranimit </w:t>
      </w:r>
      <w:r w:rsidR="00AC37D8" w:rsidRPr="0088641D">
        <w:rPr>
          <w:rFonts w:ascii="Times New Roman" w:hAnsi="Times New Roman"/>
          <w:sz w:val="24"/>
          <w:szCs w:val="24"/>
          <w:lang w:val="sq-AL" w:bidi="ar-MA"/>
        </w:rPr>
        <w:t xml:space="preserve">të </w:t>
      </w:r>
      <w:r w:rsidR="00DA57CF" w:rsidRPr="0088641D">
        <w:rPr>
          <w:rFonts w:ascii="Times New Roman" w:hAnsi="Times New Roman"/>
          <w:sz w:val="24"/>
          <w:szCs w:val="24"/>
          <w:lang w:val="sq-AL" w:bidi="ar-MA"/>
        </w:rPr>
        <w:t>a</w:t>
      </w:r>
      <w:r w:rsidR="00533D3A" w:rsidRPr="0088641D">
        <w:rPr>
          <w:rFonts w:ascii="Times New Roman" w:hAnsi="Times New Roman"/>
          <w:sz w:val="24"/>
          <w:szCs w:val="24"/>
          <w:lang w:val="sq-AL" w:bidi="ar-MA"/>
        </w:rPr>
        <w:t>p</w:t>
      </w:r>
      <w:r w:rsidR="00DA57CF" w:rsidRPr="0088641D">
        <w:rPr>
          <w:rFonts w:ascii="Times New Roman" w:hAnsi="Times New Roman"/>
          <w:sz w:val="24"/>
          <w:szCs w:val="24"/>
          <w:lang w:val="sq-AL" w:bidi="ar-MA"/>
        </w:rPr>
        <w:t>likimeve</w:t>
      </w:r>
      <w:r w:rsidR="003B59E9" w:rsidRPr="0088641D">
        <w:rPr>
          <w:rFonts w:ascii="Times New Roman" w:hAnsi="Times New Roman"/>
          <w:sz w:val="24"/>
          <w:szCs w:val="24"/>
          <w:lang w:val="sq-AL" w:bidi="ar-MA"/>
        </w:rPr>
        <w:t>subjektet aplikuese duhet të përmbushin</w:t>
      </w:r>
      <w:r w:rsidR="00DA57CF" w:rsidRPr="0088641D">
        <w:rPr>
          <w:rFonts w:ascii="Times New Roman" w:hAnsi="Times New Roman"/>
          <w:sz w:val="24"/>
          <w:szCs w:val="24"/>
          <w:lang w:val="sq-AL" w:bidi="ar-MA"/>
        </w:rPr>
        <w:t xml:space="preserve"> kritere</w:t>
      </w:r>
      <w:r w:rsidR="00AC37D8" w:rsidRPr="0088641D">
        <w:rPr>
          <w:rFonts w:ascii="Times New Roman" w:hAnsi="Times New Roman"/>
          <w:sz w:val="24"/>
          <w:szCs w:val="24"/>
          <w:lang w:val="sq-AL" w:bidi="ar-MA"/>
        </w:rPr>
        <w:t>t</w:t>
      </w:r>
      <w:r w:rsidR="00DA57CF" w:rsidRPr="0088641D">
        <w:rPr>
          <w:rFonts w:ascii="Times New Roman" w:hAnsi="Times New Roman"/>
          <w:sz w:val="24"/>
          <w:szCs w:val="24"/>
          <w:lang w:val="sq-AL" w:bidi="ar-MA"/>
        </w:rPr>
        <w:t xml:space="preserve"> minimale</w:t>
      </w:r>
      <w:r w:rsidRPr="0088641D">
        <w:rPr>
          <w:rFonts w:ascii="Times New Roman" w:hAnsi="Times New Roman"/>
          <w:sz w:val="24"/>
          <w:szCs w:val="24"/>
          <w:lang w:val="sq-AL" w:bidi="ar-MA"/>
        </w:rPr>
        <w:t xml:space="preserve">, </w:t>
      </w:r>
      <w:r w:rsidR="003B59E9" w:rsidRPr="0088641D">
        <w:rPr>
          <w:rFonts w:ascii="Times New Roman" w:hAnsi="Times New Roman"/>
          <w:sz w:val="24"/>
          <w:szCs w:val="24"/>
          <w:lang w:val="sq-AL" w:bidi="ar-MA"/>
        </w:rPr>
        <w:t>si vi</w:t>
      </w:r>
      <w:r w:rsidR="006F34B0" w:rsidRPr="0088641D">
        <w:rPr>
          <w:rFonts w:ascii="Times New Roman" w:hAnsi="Times New Roman"/>
          <w:sz w:val="24"/>
          <w:szCs w:val="24"/>
          <w:lang w:val="sq-AL" w:bidi="ar-MA"/>
        </w:rPr>
        <w:t>j</w:t>
      </w:r>
      <w:r w:rsidR="003B59E9" w:rsidRPr="0088641D">
        <w:rPr>
          <w:rFonts w:ascii="Times New Roman" w:hAnsi="Times New Roman"/>
          <w:sz w:val="24"/>
          <w:szCs w:val="24"/>
          <w:lang w:val="sq-AL" w:bidi="ar-MA"/>
        </w:rPr>
        <w:t>on</w:t>
      </w:r>
      <w:r w:rsidRPr="0088641D">
        <w:rPr>
          <w:rFonts w:ascii="Times New Roman" w:hAnsi="Times New Roman"/>
          <w:sz w:val="24"/>
          <w:szCs w:val="24"/>
          <w:lang w:val="sq-AL" w:bidi="ar-MA"/>
        </w:rPr>
        <w:t xml:space="preserve">: </w:t>
      </w:r>
    </w:p>
    <w:p w:rsidR="00AB6C05" w:rsidRPr="0088641D" w:rsidRDefault="00194CF1" w:rsidP="003073D2">
      <w:pPr>
        <w:pStyle w:val="ListParagraph"/>
        <w:numPr>
          <w:ilvl w:val="1"/>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jetë shoqëri </w:t>
      </w:r>
      <w:r w:rsidR="00AC37D8" w:rsidRPr="0088641D">
        <w:rPr>
          <w:rFonts w:ascii="Times New Roman" w:hAnsi="Times New Roman"/>
          <w:sz w:val="24"/>
          <w:szCs w:val="24"/>
          <w:lang w:val="sq-AL" w:bidi="ar-MA"/>
        </w:rPr>
        <w:t>aksionere</w:t>
      </w:r>
      <w:r w:rsidRPr="0088641D">
        <w:rPr>
          <w:rFonts w:ascii="Times New Roman" w:hAnsi="Times New Roman"/>
          <w:sz w:val="24"/>
          <w:szCs w:val="24"/>
          <w:lang w:val="sq-AL" w:bidi="ar-MA"/>
        </w:rPr>
        <w:t>, me seli në territorin e Republikës së Shqipërisë, në objektin e veprimtarisë të së cilës të pasqyrohet veprimtaria për lojëra fati, sipas llojit të lojës që kërkohet</w:t>
      </w:r>
      <w:r w:rsidR="00AB6C05" w:rsidRPr="0088641D">
        <w:rPr>
          <w:rFonts w:ascii="Times New Roman" w:hAnsi="Times New Roman"/>
          <w:sz w:val="24"/>
          <w:szCs w:val="24"/>
          <w:lang w:val="sq-AL" w:bidi="ar-MA"/>
        </w:rPr>
        <w:t>;</w:t>
      </w:r>
    </w:p>
    <w:p w:rsidR="00436687" w:rsidRPr="0088641D" w:rsidRDefault="00436687" w:rsidP="003073D2">
      <w:pPr>
        <w:pStyle w:val="ListParagraph"/>
        <w:numPr>
          <w:ilvl w:val="1"/>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shuma e kapitalit </w:t>
      </w:r>
      <w:r w:rsidR="00AC37D8" w:rsidRPr="0088641D">
        <w:rPr>
          <w:rFonts w:ascii="Times New Roman" w:hAnsi="Times New Roman"/>
          <w:sz w:val="24"/>
          <w:szCs w:val="24"/>
          <w:lang w:val="sq-AL" w:bidi="ar-MA"/>
        </w:rPr>
        <w:t xml:space="preserve">duhet të jetë </w:t>
      </w:r>
      <w:r w:rsidRPr="0088641D">
        <w:rPr>
          <w:rFonts w:ascii="Times New Roman" w:hAnsi="Times New Roman"/>
          <w:sz w:val="24"/>
          <w:szCs w:val="24"/>
          <w:lang w:val="sq-AL" w:bidi="ar-MA"/>
        </w:rPr>
        <w:t>jo më pak se 1.200.000.000 (një miliard e dyqind milion</w:t>
      </w:r>
      <w:r w:rsidR="00AC37D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r w:rsidR="00DA0552">
        <w:rPr>
          <w:rFonts w:ascii="Times New Roman" w:hAnsi="Times New Roman"/>
          <w:sz w:val="24"/>
          <w:szCs w:val="24"/>
          <w:lang w:val="sq-AL" w:bidi="ar-MA"/>
        </w:rPr>
        <w:t>l</w:t>
      </w:r>
      <w:r w:rsidR="00DA0552" w:rsidRPr="00F058BC">
        <w:rPr>
          <w:rFonts w:ascii="Times New Roman" w:hAnsi="Times New Roman"/>
          <w:sz w:val="24"/>
          <w:szCs w:val="24"/>
          <w:lang w:val="sq-AL" w:bidi="ar-MA"/>
        </w:rPr>
        <w:t>ek</w:t>
      </w:r>
      <w:r w:rsidR="00DA0552">
        <w:rPr>
          <w:rFonts w:ascii="Times New Roman" w:hAnsi="Times New Roman"/>
          <w:sz w:val="24"/>
          <w:szCs w:val="24"/>
          <w:lang w:val="sq-AL" w:bidi="ar-MA"/>
        </w:rPr>
        <w:t>ë</w:t>
      </w:r>
      <w:r w:rsidRPr="0088641D">
        <w:rPr>
          <w:rFonts w:ascii="Times New Roman" w:hAnsi="Times New Roman"/>
          <w:sz w:val="24"/>
          <w:szCs w:val="24"/>
          <w:lang w:val="sq-AL" w:bidi="ar-MA"/>
        </w:rPr>
        <w:t>;</w:t>
      </w:r>
    </w:p>
    <w:p w:rsidR="006A2B69" w:rsidRPr="0088641D" w:rsidRDefault="00465070" w:rsidP="003073D2">
      <w:pPr>
        <w:pStyle w:val="ListParagraph"/>
        <w:numPr>
          <w:ilvl w:val="1"/>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deklarohet </w:t>
      </w:r>
      <w:r w:rsidR="006A2B69" w:rsidRPr="0088641D">
        <w:rPr>
          <w:rFonts w:ascii="Times New Roman" w:hAnsi="Times New Roman"/>
          <w:sz w:val="24"/>
          <w:szCs w:val="24"/>
          <w:lang w:val="sq-AL" w:bidi="ar-MA"/>
        </w:rPr>
        <w:t xml:space="preserve">burimi i kapitalit, që do të investohet për ushtrimin e veprimtarisë në fushën e </w:t>
      </w:r>
      <w:r w:rsidR="00AC37D8" w:rsidRPr="0088641D">
        <w:rPr>
          <w:rFonts w:ascii="Times New Roman" w:hAnsi="Times New Roman"/>
          <w:sz w:val="24"/>
          <w:szCs w:val="24"/>
          <w:lang w:val="sq-AL" w:bidi="ar-MA"/>
        </w:rPr>
        <w:t>Kazinosë</w:t>
      </w:r>
      <w:r w:rsidR="006A2B69" w:rsidRPr="0088641D">
        <w:rPr>
          <w:rFonts w:ascii="Times New Roman" w:hAnsi="Times New Roman"/>
          <w:sz w:val="24"/>
          <w:szCs w:val="24"/>
          <w:lang w:val="sq-AL" w:bidi="ar-MA"/>
        </w:rPr>
        <w:t xml:space="preserve">; </w:t>
      </w:r>
    </w:p>
    <w:p w:rsidR="006A2B69" w:rsidRPr="0088641D" w:rsidRDefault="006A2B69" w:rsidP="003073D2">
      <w:pPr>
        <w:pStyle w:val="ListParagraph"/>
        <w:numPr>
          <w:ilvl w:val="1"/>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përvoja e subjektit në fushën e lojërave të fatit; </w:t>
      </w:r>
    </w:p>
    <w:p w:rsidR="006A2B69" w:rsidRPr="0088641D" w:rsidRDefault="006A2B69" w:rsidP="003073D2">
      <w:pPr>
        <w:pStyle w:val="ListParagraph"/>
        <w:numPr>
          <w:ilvl w:val="1"/>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kapacitetet e duhura financiare, administruese, organizative dhe besueshmëria e aplikantit për t’u angazhuar me sukses në projekte të tilla;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garancia pasurore, e cila do të paraqitet së bashku me aplikimin dhe me kushtet e sekuestrimit të kësaj garancie; </w:t>
      </w:r>
    </w:p>
    <w:p w:rsidR="006A2B69" w:rsidRPr="0088641D" w:rsidRDefault="006A2B69" w:rsidP="006A2B69">
      <w:pPr>
        <w:spacing w:after="0"/>
        <w:ind w:left="360" w:firstLine="72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kufizimet për ndryshimet e pronësisë së aksioneve për të licencuarit. </w:t>
      </w:r>
    </w:p>
    <w:p w:rsidR="006A2B69" w:rsidRPr="0088641D" w:rsidRDefault="007E3415" w:rsidP="003073D2">
      <w:pPr>
        <w:pStyle w:val="ListParagraph"/>
        <w:numPr>
          <w:ilvl w:val="0"/>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Kërka</w:t>
      </w:r>
      <w:r w:rsidR="006A2B69" w:rsidRPr="0088641D">
        <w:rPr>
          <w:rFonts w:ascii="Times New Roman" w:hAnsi="Times New Roman"/>
          <w:sz w:val="24"/>
          <w:szCs w:val="24"/>
          <w:lang w:val="sq-AL" w:bidi="ar-MA"/>
        </w:rPr>
        <w:t xml:space="preserve"> për</w:t>
      </w:r>
      <w:r w:rsidRPr="0088641D">
        <w:rPr>
          <w:rFonts w:ascii="Times New Roman" w:hAnsi="Times New Roman"/>
          <w:sz w:val="24"/>
          <w:szCs w:val="24"/>
          <w:lang w:val="sq-AL" w:bidi="ar-MA"/>
        </w:rPr>
        <w:t xml:space="preserve"> t</w:t>
      </w:r>
      <w:r w:rsidR="00AC37D8" w:rsidRPr="0088641D">
        <w:rPr>
          <w:rFonts w:ascii="Times New Roman" w:hAnsi="Times New Roman"/>
          <w:sz w:val="24"/>
          <w:szCs w:val="24"/>
          <w:lang w:val="sq-AL" w:bidi="ar-MA"/>
        </w:rPr>
        <w:t>’</w:t>
      </w:r>
      <w:r w:rsidRPr="0088641D">
        <w:rPr>
          <w:rFonts w:ascii="Times New Roman" w:hAnsi="Times New Roman"/>
          <w:sz w:val="24"/>
          <w:szCs w:val="24"/>
          <w:lang w:val="sq-AL" w:bidi="ar-MA"/>
        </w:rPr>
        <w:t>u pajisur me</w:t>
      </w:r>
      <w:r w:rsidR="006A2B69" w:rsidRPr="0088641D">
        <w:rPr>
          <w:rFonts w:ascii="Times New Roman" w:hAnsi="Times New Roman"/>
          <w:sz w:val="24"/>
          <w:szCs w:val="24"/>
          <w:lang w:val="sq-AL" w:bidi="ar-MA"/>
        </w:rPr>
        <w:t xml:space="preserve"> licencë për </w:t>
      </w:r>
      <w:r w:rsidR="00AC37D8" w:rsidRPr="0088641D">
        <w:rPr>
          <w:rFonts w:ascii="Times New Roman" w:hAnsi="Times New Roman"/>
          <w:sz w:val="24"/>
          <w:szCs w:val="24"/>
          <w:lang w:val="sq-AL" w:bidi="ar-MA"/>
        </w:rPr>
        <w:t>Kazino</w:t>
      </w:r>
      <w:r w:rsidR="006A2B69"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duhet të shoqërohet dhe me dokumentacionin si vijon</w:t>
      </w:r>
      <w:r w:rsidR="006A2B69" w:rsidRPr="0088641D">
        <w:rPr>
          <w:rFonts w:ascii="Times New Roman" w:hAnsi="Times New Roman"/>
          <w:sz w:val="24"/>
          <w:szCs w:val="24"/>
          <w:lang w:val="sq-AL" w:bidi="ar-MA"/>
        </w:rPr>
        <w:t xml:space="preserve">: </w:t>
      </w:r>
    </w:p>
    <w:p w:rsidR="006A2B69" w:rsidRPr="0088641D" w:rsidRDefault="006A2B69" w:rsidP="003073D2">
      <w:pPr>
        <w:pStyle w:val="ListParagraph"/>
        <w:numPr>
          <w:ilvl w:val="1"/>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provojë me dokumenta shkresore të dhëna për </w:t>
      </w:r>
      <w:r w:rsidR="00AC37D8" w:rsidRPr="0088641D">
        <w:rPr>
          <w:rFonts w:ascii="Times New Roman" w:hAnsi="Times New Roman"/>
          <w:sz w:val="24"/>
          <w:szCs w:val="24"/>
          <w:lang w:val="sq-AL" w:bidi="ar-MA"/>
        </w:rPr>
        <w:t xml:space="preserve">aksionerët e </w:t>
      </w:r>
      <w:r w:rsidRPr="0088641D">
        <w:rPr>
          <w:rFonts w:ascii="Times New Roman" w:hAnsi="Times New Roman"/>
          <w:sz w:val="24"/>
          <w:szCs w:val="24"/>
          <w:lang w:val="sq-AL" w:bidi="ar-MA"/>
        </w:rPr>
        <w:t xml:space="preserve">shoqërisëdhe pronarët përfitues; </w:t>
      </w:r>
    </w:p>
    <w:p w:rsidR="006A2B69" w:rsidRPr="0088641D" w:rsidRDefault="006A2B69" w:rsidP="003073D2">
      <w:pPr>
        <w:pStyle w:val="ListParagraph"/>
        <w:numPr>
          <w:ilvl w:val="1"/>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dhëna për organet drejtuese të aplikantit dhe </w:t>
      </w:r>
      <w:r w:rsidR="00AC37D8" w:rsidRPr="0088641D">
        <w:rPr>
          <w:rFonts w:ascii="Times New Roman" w:hAnsi="Times New Roman"/>
          <w:sz w:val="24"/>
          <w:szCs w:val="24"/>
          <w:lang w:val="sq-AL" w:bidi="ar-MA"/>
        </w:rPr>
        <w:t xml:space="preserve">përfaqësuesin </w:t>
      </w:r>
      <w:r w:rsidRPr="0088641D">
        <w:rPr>
          <w:rFonts w:ascii="Times New Roman" w:hAnsi="Times New Roman"/>
          <w:sz w:val="24"/>
          <w:szCs w:val="24"/>
          <w:lang w:val="sq-AL" w:bidi="ar-MA"/>
        </w:rPr>
        <w:t xml:space="preserve">ligjorë; </w:t>
      </w:r>
    </w:p>
    <w:p w:rsidR="006A2B69" w:rsidRPr="0088641D" w:rsidRDefault="006A2B69" w:rsidP="003073D2">
      <w:pPr>
        <w:pStyle w:val="ListParagraph"/>
        <w:numPr>
          <w:ilvl w:val="1"/>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dhëna financiare për kryerjen e biznesit të </w:t>
      </w:r>
      <w:r w:rsidR="00AC37D8" w:rsidRPr="0088641D">
        <w:rPr>
          <w:rFonts w:ascii="Times New Roman" w:hAnsi="Times New Roman"/>
          <w:sz w:val="24"/>
          <w:szCs w:val="24"/>
          <w:lang w:val="sq-AL" w:bidi="ar-MA"/>
        </w:rPr>
        <w:t xml:space="preserve">aksionerëve </w:t>
      </w:r>
      <w:r w:rsidRPr="0088641D">
        <w:rPr>
          <w:rFonts w:ascii="Times New Roman" w:hAnsi="Times New Roman"/>
          <w:sz w:val="24"/>
          <w:szCs w:val="24"/>
          <w:lang w:val="sq-AL" w:bidi="ar-MA"/>
        </w:rPr>
        <w:t xml:space="preserve">të aplikantit, për 3 vitet e fundit, përpara paraqitjes së kërkesës; </w:t>
      </w:r>
    </w:p>
    <w:p w:rsidR="006A2B69" w:rsidRPr="0088641D" w:rsidRDefault="006A2B69" w:rsidP="006A2B69">
      <w:pPr>
        <w:spacing w:after="0"/>
        <w:ind w:left="1440" w:hanging="360"/>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r>
      <w:r w:rsidR="00AC37D8" w:rsidRPr="0088641D">
        <w:rPr>
          <w:rFonts w:ascii="Times New Roman" w:hAnsi="Times New Roman"/>
          <w:sz w:val="24"/>
          <w:szCs w:val="24"/>
          <w:lang w:val="sq-AL" w:bidi="ar-MA"/>
        </w:rPr>
        <w:t xml:space="preserve">dokumente </w:t>
      </w:r>
      <w:r w:rsidRPr="0088641D">
        <w:rPr>
          <w:rFonts w:ascii="Times New Roman" w:hAnsi="Times New Roman"/>
          <w:sz w:val="24"/>
          <w:szCs w:val="24"/>
          <w:lang w:val="sq-AL" w:bidi="ar-MA"/>
        </w:rPr>
        <w:t xml:space="preserve">për </w:t>
      </w:r>
      <w:r w:rsidR="00AC37D8" w:rsidRPr="0088641D">
        <w:rPr>
          <w:rFonts w:ascii="Times New Roman" w:hAnsi="Times New Roman"/>
          <w:sz w:val="24"/>
          <w:szCs w:val="24"/>
          <w:lang w:val="sq-AL" w:bidi="ar-MA"/>
        </w:rPr>
        <w:t xml:space="preserve">aksionerët </w:t>
      </w:r>
      <w:r w:rsidRPr="0088641D">
        <w:rPr>
          <w:rFonts w:ascii="Times New Roman" w:hAnsi="Times New Roman"/>
          <w:sz w:val="24"/>
          <w:szCs w:val="24"/>
          <w:lang w:val="sq-AL" w:bidi="ar-MA"/>
        </w:rPr>
        <w:t>e shoqërisë dhe të përfaqësuesit të saj</w:t>
      </w:r>
      <w:r w:rsidR="00AC37D8"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informacion për organet drejtuese të saj, të paraqesë </w:t>
      </w:r>
      <w:r w:rsidR="00AC37D8" w:rsidRPr="0088641D">
        <w:rPr>
          <w:rFonts w:ascii="Times New Roman" w:hAnsi="Times New Roman"/>
          <w:sz w:val="24"/>
          <w:szCs w:val="24"/>
          <w:lang w:val="sq-AL" w:bidi="ar-MA"/>
        </w:rPr>
        <w:t xml:space="preserve">dokumente </w:t>
      </w:r>
      <w:r w:rsidRPr="0088641D">
        <w:rPr>
          <w:rFonts w:ascii="Times New Roman" w:hAnsi="Times New Roman"/>
          <w:sz w:val="24"/>
          <w:szCs w:val="24"/>
          <w:lang w:val="sq-AL" w:bidi="ar-MA"/>
        </w:rPr>
        <w:t xml:space="preserve">ku të vërtetohet se subjekti aplikant </w:t>
      </w:r>
      <w:r w:rsidR="00AC37D8" w:rsidRPr="0088641D">
        <w:rPr>
          <w:rFonts w:ascii="Times New Roman" w:hAnsi="Times New Roman"/>
          <w:sz w:val="24"/>
          <w:szCs w:val="24"/>
          <w:lang w:val="sq-AL" w:bidi="ar-MA"/>
        </w:rPr>
        <w:t>ë</w:t>
      </w:r>
      <w:r w:rsidRPr="0088641D">
        <w:rPr>
          <w:rFonts w:ascii="Times New Roman" w:hAnsi="Times New Roman"/>
          <w:sz w:val="24"/>
          <w:szCs w:val="24"/>
          <w:lang w:val="sq-AL" w:bidi="ar-MA"/>
        </w:rPr>
        <w:t>sht</w:t>
      </w:r>
      <w:r w:rsidR="00AC37D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me status aktiv, dhe i pa dënuar penalisht, vërtetim që subjekti nuk është në </w:t>
      </w:r>
      <w:r w:rsidR="00AC37D8" w:rsidRPr="0088641D">
        <w:rPr>
          <w:rFonts w:ascii="Times New Roman" w:hAnsi="Times New Roman"/>
          <w:sz w:val="24"/>
          <w:szCs w:val="24"/>
          <w:lang w:val="sq-AL" w:bidi="ar-MA"/>
        </w:rPr>
        <w:t xml:space="preserve">procedura </w:t>
      </w:r>
      <w:r w:rsidRPr="0088641D">
        <w:rPr>
          <w:rFonts w:ascii="Times New Roman" w:hAnsi="Times New Roman"/>
          <w:sz w:val="24"/>
          <w:szCs w:val="24"/>
          <w:lang w:val="sq-AL" w:bidi="ar-MA"/>
        </w:rPr>
        <w:t>falimentimi, si dhe vërtetimet e mëposhtme të lëshuara nga organet kompetente sipas juridiksionit territorial për subje</w:t>
      </w:r>
      <w:r w:rsidR="00AC37D8" w:rsidRPr="0088641D">
        <w:rPr>
          <w:rFonts w:ascii="Times New Roman" w:hAnsi="Times New Roman"/>
          <w:sz w:val="24"/>
          <w:szCs w:val="24"/>
          <w:lang w:val="sq-AL" w:bidi="ar-MA"/>
        </w:rPr>
        <w:t>k</w:t>
      </w:r>
      <w:r w:rsidRPr="0088641D">
        <w:rPr>
          <w:rFonts w:ascii="Times New Roman" w:hAnsi="Times New Roman"/>
          <w:sz w:val="24"/>
          <w:szCs w:val="24"/>
          <w:lang w:val="sq-AL" w:bidi="ar-MA"/>
        </w:rPr>
        <w:t xml:space="preserve">tin: </w:t>
      </w:r>
      <w:r w:rsidRPr="0088641D">
        <w:rPr>
          <w:rFonts w:ascii="Times New Roman" w:hAnsi="Times New Roman"/>
          <w:sz w:val="24"/>
          <w:szCs w:val="24"/>
          <w:lang w:val="sq-AL" w:bidi="ar-MA"/>
        </w:rPr>
        <w:br/>
        <w:t>i) se subjekti nuk është në ndjekje penale;</w:t>
      </w:r>
      <w:r w:rsidRPr="0088641D">
        <w:rPr>
          <w:rFonts w:ascii="Times New Roman" w:hAnsi="Times New Roman"/>
          <w:sz w:val="24"/>
          <w:szCs w:val="24"/>
          <w:lang w:val="sq-AL" w:bidi="ar-MA"/>
        </w:rPr>
        <w:br/>
        <w:t>ii) se subjekti nuk është në gjykim për vepra penale;</w:t>
      </w:r>
      <w:r w:rsidRPr="0088641D">
        <w:rPr>
          <w:rFonts w:ascii="Times New Roman" w:hAnsi="Times New Roman"/>
          <w:sz w:val="24"/>
          <w:szCs w:val="24"/>
          <w:lang w:val="sq-AL" w:bidi="ar-MA"/>
        </w:rPr>
        <w:br/>
        <w:t>iii) se subjekti nuk është i dënuar penalisht; dhe</w:t>
      </w:r>
      <w:r w:rsidRPr="0088641D">
        <w:rPr>
          <w:rFonts w:ascii="Times New Roman" w:hAnsi="Times New Roman"/>
          <w:sz w:val="24"/>
          <w:szCs w:val="24"/>
          <w:lang w:val="sq-AL" w:bidi="ar-MA"/>
        </w:rPr>
        <w:br/>
        <w:t xml:space="preserve">iv) nga Zyra e Përmbarimit Gjyqësor, se subjekti nuk është në </w:t>
      </w:r>
      <w:r w:rsidR="00AC37D8" w:rsidRPr="0088641D">
        <w:rPr>
          <w:rFonts w:ascii="Times New Roman" w:hAnsi="Times New Roman"/>
          <w:sz w:val="24"/>
          <w:szCs w:val="24"/>
          <w:lang w:val="sq-AL" w:bidi="ar-MA"/>
        </w:rPr>
        <w:t xml:space="preserve">proces </w:t>
      </w:r>
      <w:r w:rsidRPr="0088641D">
        <w:rPr>
          <w:rFonts w:ascii="Times New Roman" w:hAnsi="Times New Roman"/>
          <w:sz w:val="24"/>
          <w:szCs w:val="24"/>
          <w:lang w:val="sq-AL" w:bidi="ar-MA"/>
        </w:rPr>
        <w:t xml:space="preserve">ekzekutimi të detyrueshëm për detyrime pasurore të pashlyera;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Aplikantët/administratorët dhe ortakët e </w:t>
      </w:r>
      <w:r w:rsidR="00CE6AB4" w:rsidRPr="0088641D">
        <w:rPr>
          <w:rFonts w:ascii="Times New Roman" w:hAnsi="Times New Roman"/>
          <w:sz w:val="24"/>
          <w:szCs w:val="24"/>
          <w:lang w:val="sq-AL" w:bidi="ar-MA"/>
        </w:rPr>
        <w:t xml:space="preserve">shoqërisë </w:t>
      </w:r>
      <w:r w:rsidRPr="0088641D">
        <w:rPr>
          <w:rFonts w:ascii="Times New Roman" w:hAnsi="Times New Roman"/>
          <w:sz w:val="24"/>
          <w:szCs w:val="24"/>
          <w:lang w:val="sq-AL" w:bidi="ar-MA"/>
        </w:rPr>
        <w:t>t</w:t>
      </w:r>
      <w:r w:rsidR="00CE6AB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dor</w:t>
      </w:r>
      <w:r w:rsidR="00CE6AB4" w:rsidRPr="0088641D">
        <w:rPr>
          <w:rFonts w:ascii="Times New Roman" w:hAnsi="Times New Roman"/>
          <w:sz w:val="24"/>
          <w:szCs w:val="24"/>
          <w:lang w:val="sq-AL" w:bidi="ar-MA"/>
        </w:rPr>
        <w:t>ë</w:t>
      </w:r>
      <w:r w:rsidRPr="0088641D">
        <w:rPr>
          <w:rFonts w:ascii="Times New Roman" w:hAnsi="Times New Roman"/>
          <w:sz w:val="24"/>
          <w:szCs w:val="24"/>
          <w:lang w:val="sq-AL" w:bidi="ar-MA"/>
        </w:rPr>
        <w:t>zojn</w:t>
      </w:r>
      <w:r w:rsidR="00CE6AB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n</w:t>
      </w:r>
      <w:r w:rsidR="00CE6AB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momentin e aplikimit </w:t>
      </w:r>
      <w:r w:rsidR="00CE6AB4" w:rsidRPr="0088641D">
        <w:rPr>
          <w:rFonts w:ascii="Times New Roman" w:hAnsi="Times New Roman"/>
          <w:sz w:val="24"/>
          <w:szCs w:val="24"/>
          <w:lang w:val="sq-AL" w:bidi="ar-MA"/>
        </w:rPr>
        <w:t xml:space="preserve">dëshmi </w:t>
      </w:r>
      <w:r w:rsidRPr="0088641D">
        <w:rPr>
          <w:rFonts w:ascii="Times New Roman" w:hAnsi="Times New Roman"/>
          <w:sz w:val="24"/>
          <w:szCs w:val="24"/>
          <w:lang w:val="sq-AL" w:bidi="ar-MA"/>
        </w:rPr>
        <w:t xml:space="preserve">penaliteti, vërtetime që nuk janë në </w:t>
      </w:r>
      <w:r w:rsidR="00CE6AB4" w:rsidRPr="0088641D">
        <w:rPr>
          <w:rFonts w:ascii="Times New Roman" w:hAnsi="Times New Roman"/>
          <w:sz w:val="24"/>
          <w:szCs w:val="24"/>
          <w:lang w:val="sq-AL" w:bidi="ar-MA"/>
        </w:rPr>
        <w:t xml:space="preserve">proces </w:t>
      </w:r>
      <w:r w:rsidRPr="0088641D">
        <w:rPr>
          <w:rFonts w:ascii="Times New Roman" w:hAnsi="Times New Roman"/>
          <w:sz w:val="24"/>
          <w:szCs w:val="24"/>
          <w:lang w:val="sq-AL" w:bidi="ar-MA"/>
        </w:rPr>
        <w:t xml:space="preserve">gjyqësorë, që nuk janë dënuar penalisht me një vendim </w:t>
      </w:r>
      <w:r w:rsidR="00CE6AB4"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 xml:space="preserve">formës së prerë për vepra penale në fushën e krimit ekonomik, evazionit fiskal dhe/apo doganor, shpërdorim detyre, mitmarrje apo mit dhënie, vjedhje, trafik </w:t>
      </w:r>
      <w:r w:rsidR="00CE6AB4" w:rsidRPr="0088641D">
        <w:rPr>
          <w:rFonts w:ascii="Times New Roman" w:hAnsi="Times New Roman"/>
          <w:sz w:val="24"/>
          <w:szCs w:val="24"/>
          <w:lang w:val="sq-AL" w:bidi="ar-MA"/>
        </w:rPr>
        <w:t xml:space="preserve">lëndësh </w:t>
      </w:r>
      <w:r w:rsidRPr="0088641D">
        <w:rPr>
          <w:rFonts w:ascii="Times New Roman" w:hAnsi="Times New Roman"/>
          <w:sz w:val="24"/>
          <w:szCs w:val="24"/>
          <w:lang w:val="sq-AL" w:bidi="ar-MA"/>
        </w:rPr>
        <w:t xml:space="preserve">narkotike apo armësh, </w:t>
      </w:r>
      <w:r w:rsidR="00CE6AB4" w:rsidRPr="0088641D">
        <w:rPr>
          <w:rFonts w:ascii="Times New Roman" w:hAnsi="Times New Roman"/>
          <w:sz w:val="24"/>
          <w:szCs w:val="24"/>
          <w:lang w:val="sq-AL" w:bidi="ar-MA"/>
        </w:rPr>
        <w:t>eksplozivësh</w:t>
      </w:r>
      <w:r w:rsidRPr="0088641D">
        <w:rPr>
          <w:rFonts w:ascii="Times New Roman" w:hAnsi="Times New Roman"/>
          <w:sz w:val="24"/>
          <w:szCs w:val="24"/>
          <w:lang w:val="sq-AL" w:bidi="ar-MA"/>
        </w:rPr>
        <w:t xml:space="preserve">, mospagim gjobash, apo për vepra të tjera penale që kompromentojnë personat në nderin e personalitetin e tyre. </w:t>
      </w:r>
    </w:p>
    <w:p w:rsidR="00041124" w:rsidRPr="0088641D" w:rsidRDefault="006A2B69" w:rsidP="00041124">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e. </w:t>
      </w:r>
      <w:r w:rsidRPr="0088641D">
        <w:rPr>
          <w:rFonts w:ascii="Times New Roman" w:hAnsi="Times New Roman"/>
          <w:sz w:val="24"/>
          <w:szCs w:val="24"/>
          <w:lang w:val="sq-AL" w:bidi="ar-MA"/>
        </w:rPr>
        <w:tab/>
        <w:t xml:space="preserve">një marrëveshje paraprake, të paktën me njërën nga bankat e nivelit të dytë, me seli në territorin e Republikës së Shqipërisë, për arkëtimin, depozitimin dhe transferimin e pagesave; </w:t>
      </w:r>
    </w:p>
    <w:p w:rsidR="006A2B69" w:rsidRPr="0088641D" w:rsidRDefault="006A2B69" w:rsidP="00196A74">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f.</w:t>
      </w:r>
      <w:r w:rsidRPr="0088641D">
        <w:rPr>
          <w:rFonts w:ascii="Times New Roman" w:hAnsi="Times New Roman"/>
          <w:sz w:val="24"/>
          <w:szCs w:val="24"/>
          <w:lang w:val="sq-AL" w:bidi="ar-MA"/>
        </w:rPr>
        <w:tab/>
      </w:r>
      <w:r w:rsidR="00CE6AB4" w:rsidRPr="0088641D">
        <w:rPr>
          <w:rFonts w:ascii="Times New Roman" w:hAnsi="Times New Roman"/>
          <w:sz w:val="24"/>
          <w:szCs w:val="24"/>
          <w:lang w:val="sq-AL" w:bidi="ar-MA"/>
        </w:rPr>
        <w:t xml:space="preserve">të </w:t>
      </w:r>
      <w:r w:rsidR="00041124" w:rsidRPr="0088641D">
        <w:rPr>
          <w:rFonts w:ascii="Times New Roman" w:hAnsi="Times New Roman"/>
          <w:sz w:val="24"/>
          <w:szCs w:val="24"/>
          <w:lang w:val="sq-AL" w:bidi="ar-MA"/>
        </w:rPr>
        <w:t>ketë depozituar fondin e garancis</w:t>
      </w:r>
      <w:r w:rsidR="00D835CC" w:rsidRPr="0088641D">
        <w:rPr>
          <w:rFonts w:ascii="Times New Roman" w:hAnsi="Times New Roman"/>
          <w:sz w:val="24"/>
          <w:szCs w:val="24"/>
          <w:lang w:val="sq-AL" w:bidi="ar-MA"/>
        </w:rPr>
        <w:t>ë</w:t>
      </w:r>
      <w:r w:rsidR="00041124" w:rsidRPr="0088641D">
        <w:rPr>
          <w:rFonts w:ascii="Times New Roman" w:hAnsi="Times New Roman"/>
          <w:sz w:val="24"/>
          <w:szCs w:val="24"/>
          <w:lang w:val="sq-AL" w:bidi="ar-MA"/>
        </w:rPr>
        <w:t xml:space="preserve"> në favor të AMLF-së për shlyerjen e detyrimeve karshi këtij të fundit n</w:t>
      </w:r>
      <w:r w:rsidR="00D835CC" w:rsidRPr="0088641D">
        <w:rPr>
          <w:rFonts w:ascii="Times New Roman" w:hAnsi="Times New Roman"/>
          <w:sz w:val="24"/>
          <w:szCs w:val="24"/>
          <w:lang w:val="sq-AL" w:bidi="ar-MA"/>
        </w:rPr>
        <w:t>ë</w:t>
      </w:r>
      <w:r w:rsidR="00041124" w:rsidRPr="0088641D">
        <w:rPr>
          <w:rFonts w:ascii="Times New Roman" w:hAnsi="Times New Roman"/>
          <w:sz w:val="24"/>
          <w:szCs w:val="24"/>
          <w:lang w:val="sq-AL" w:bidi="ar-MA"/>
        </w:rPr>
        <w:t xml:space="preserve"> p</w:t>
      </w:r>
      <w:r w:rsidR="00D835CC" w:rsidRPr="0088641D">
        <w:rPr>
          <w:rFonts w:ascii="Times New Roman" w:hAnsi="Times New Roman"/>
          <w:sz w:val="24"/>
          <w:szCs w:val="24"/>
          <w:lang w:val="sq-AL" w:bidi="ar-MA"/>
        </w:rPr>
        <w:t>ë</w:t>
      </w:r>
      <w:r w:rsidR="00041124" w:rsidRPr="0088641D">
        <w:rPr>
          <w:rFonts w:ascii="Times New Roman" w:hAnsi="Times New Roman"/>
          <w:sz w:val="24"/>
          <w:szCs w:val="24"/>
          <w:lang w:val="sq-AL" w:bidi="ar-MA"/>
        </w:rPr>
        <w:t xml:space="preserve">rputhje me nenin </w:t>
      </w:r>
      <w:r w:rsidR="00043104" w:rsidRPr="0088641D">
        <w:rPr>
          <w:rFonts w:ascii="Times New Roman" w:hAnsi="Times New Roman"/>
          <w:sz w:val="24"/>
          <w:szCs w:val="24"/>
          <w:lang w:val="sq-AL" w:bidi="ar-MA"/>
        </w:rPr>
        <w:t>47</w:t>
      </w:r>
      <w:r w:rsidR="00041124" w:rsidRPr="0088641D">
        <w:rPr>
          <w:rFonts w:ascii="Times New Roman" w:hAnsi="Times New Roman"/>
          <w:sz w:val="24"/>
          <w:szCs w:val="24"/>
          <w:lang w:val="sq-AL" w:bidi="ar-MA"/>
        </w:rPr>
        <w:t>, pika 2 t</w:t>
      </w:r>
      <w:r w:rsidR="00D835CC" w:rsidRPr="0088641D">
        <w:rPr>
          <w:rFonts w:ascii="Times New Roman" w:hAnsi="Times New Roman"/>
          <w:sz w:val="24"/>
          <w:szCs w:val="24"/>
          <w:lang w:val="sq-AL" w:bidi="ar-MA"/>
        </w:rPr>
        <w:t>ë</w:t>
      </w:r>
      <w:r w:rsidR="00041124" w:rsidRPr="0088641D">
        <w:rPr>
          <w:rFonts w:ascii="Times New Roman" w:hAnsi="Times New Roman"/>
          <w:sz w:val="24"/>
          <w:szCs w:val="24"/>
          <w:lang w:val="sq-AL" w:bidi="ar-MA"/>
        </w:rPr>
        <w:t xml:space="preserve"> k</w:t>
      </w:r>
      <w:r w:rsidR="00D835CC" w:rsidRPr="0088641D">
        <w:rPr>
          <w:rFonts w:ascii="Times New Roman" w:hAnsi="Times New Roman"/>
          <w:sz w:val="24"/>
          <w:szCs w:val="24"/>
          <w:lang w:val="sq-AL" w:bidi="ar-MA"/>
        </w:rPr>
        <w:t>ë</w:t>
      </w:r>
      <w:r w:rsidR="00041124" w:rsidRPr="0088641D">
        <w:rPr>
          <w:rFonts w:ascii="Times New Roman" w:hAnsi="Times New Roman"/>
          <w:sz w:val="24"/>
          <w:szCs w:val="24"/>
          <w:lang w:val="sq-AL" w:bidi="ar-MA"/>
        </w:rPr>
        <w:t>tij ligji;</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g.</w:t>
      </w:r>
      <w:r w:rsidRPr="0088641D">
        <w:rPr>
          <w:rFonts w:ascii="Times New Roman" w:hAnsi="Times New Roman"/>
          <w:sz w:val="24"/>
          <w:szCs w:val="24"/>
          <w:lang w:val="sq-AL" w:bidi="ar-MA"/>
        </w:rPr>
        <w:tab/>
        <w:t xml:space="preserve">çdo informacion tjetër, të cilin autoriteti i autorizuar e gjykon të nevojshëm t’ia kërkojë aplikantit për fushën e veprimtarisë që do të ushtrohet. </w:t>
      </w:r>
    </w:p>
    <w:p w:rsidR="006A2B69" w:rsidRPr="0088641D" w:rsidRDefault="006A2B69" w:rsidP="003073D2">
      <w:pPr>
        <w:pStyle w:val="ListParagraph"/>
        <w:numPr>
          <w:ilvl w:val="0"/>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Kundërshtimi, refuzimi apo dhe devijimet e bëra nga aplikanti, në kundërshtim me përcaktimet e parashikuara në vendimin përkatës të Këshillit të Ministrave, përbëjnë shkak ligjor për refuzimin e kërkesës për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im. </w:t>
      </w:r>
    </w:p>
    <w:p w:rsidR="006877CC" w:rsidRDefault="006877CC" w:rsidP="003073D2">
      <w:pPr>
        <w:pStyle w:val="ListParagraph"/>
        <w:numPr>
          <w:ilvl w:val="0"/>
          <w:numId w:val="2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rast të paraqitjes të disa aplikimeve nga subjekte që përmbushin kriteret për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im, do shpallet fitues, shoqëria që ka paraqitur ofertën financiare më të lartë.</w:t>
      </w:r>
    </w:p>
    <w:p w:rsidR="00831EB2" w:rsidRPr="00FC4E10" w:rsidRDefault="00831EB2" w:rsidP="003073D2">
      <w:pPr>
        <w:pStyle w:val="ListParagraph"/>
        <w:numPr>
          <w:ilvl w:val="0"/>
          <w:numId w:val="27"/>
        </w:numPr>
        <w:spacing w:after="0"/>
        <w:jc w:val="both"/>
        <w:rPr>
          <w:rFonts w:ascii="Times New Roman" w:hAnsi="Times New Roman"/>
          <w:sz w:val="24"/>
          <w:szCs w:val="24"/>
          <w:lang w:val="sq-AL" w:bidi="ar-MA"/>
        </w:rPr>
      </w:pPr>
      <w:r w:rsidRPr="00FC4E10">
        <w:rPr>
          <w:rFonts w:ascii="Times New Roman" w:hAnsi="Times New Roman"/>
          <w:sz w:val="24"/>
          <w:szCs w:val="24"/>
          <w:lang w:val="sq-AL" w:bidi="ar-MA"/>
        </w:rPr>
        <w:lastRenderedPageBreak/>
        <w:t>Parashikimet e pikës 5 dhe 6 të këtij neni, janë kritere pë</w:t>
      </w:r>
      <w:r w:rsidR="000F11B1" w:rsidRPr="00FC4E10">
        <w:rPr>
          <w:rFonts w:ascii="Times New Roman" w:hAnsi="Times New Roman"/>
          <w:sz w:val="24"/>
          <w:szCs w:val="24"/>
          <w:lang w:val="sq-AL" w:bidi="ar-MA"/>
        </w:rPr>
        <w:t>r licencim</w:t>
      </w:r>
      <w:r w:rsidRPr="00FC4E10">
        <w:rPr>
          <w:rFonts w:ascii="Times New Roman" w:hAnsi="Times New Roman"/>
          <w:sz w:val="24"/>
          <w:szCs w:val="24"/>
          <w:lang w:val="sq-AL" w:bidi="ar-MA"/>
        </w:rPr>
        <w:t xml:space="preserve"> për kategorinë e “Lojërave elektronike në distancë”. </w:t>
      </w:r>
      <w:r w:rsidR="000F11B1" w:rsidRPr="00FC4E10">
        <w:rPr>
          <w:rFonts w:ascii="Times New Roman" w:hAnsi="Times New Roman"/>
          <w:sz w:val="24"/>
          <w:szCs w:val="24"/>
          <w:lang w:val="sq-AL" w:bidi="ar-MA"/>
        </w:rPr>
        <w:t xml:space="preserve"> Kushtet, dhe kërkesat teknike që duhet të plotësojë subjekti që do licencohet për “Lojërave elektronike në distancë</w:t>
      </w:r>
      <w:r w:rsidR="00286844" w:rsidRPr="00FC4E10">
        <w:rPr>
          <w:rFonts w:ascii="Times New Roman" w:hAnsi="Times New Roman"/>
          <w:sz w:val="24"/>
          <w:szCs w:val="24"/>
          <w:lang w:val="sq-AL" w:bidi="ar-MA"/>
        </w:rPr>
        <w:t xml:space="preserve">” </w:t>
      </w:r>
      <w:r w:rsidR="000F11B1" w:rsidRPr="00FC4E10">
        <w:rPr>
          <w:rFonts w:ascii="Times New Roman" w:hAnsi="Times New Roman"/>
          <w:sz w:val="24"/>
          <w:szCs w:val="24"/>
          <w:lang w:val="sq-AL" w:bidi="ar-MA"/>
        </w:rPr>
        <w:t>përcaktohen me Vendim të Këshillit të Ministrave.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37</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Njoftimi i pranimit ose refuzimit të aplikimit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2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AML</w:t>
      </w:r>
      <w:r w:rsidR="00533D3A" w:rsidRPr="0088641D">
        <w:rPr>
          <w:rFonts w:ascii="Times New Roman" w:hAnsi="Times New Roman"/>
          <w:sz w:val="24"/>
          <w:szCs w:val="24"/>
          <w:lang w:val="sq-AL" w:bidi="ar-MA"/>
        </w:rPr>
        <w:t>F njofton, me shkrim, aplikuesit</w:t>
      </w:r>
      <w:r w:rsidRPr="0088641D">
        <w:rPr>
          <w:rFonts w:ascii="Times New Roman" w:hAnsi="Times New Roman"/>
          <w:sz w:val="24"/>
          <w:szCs w:val="24"/>
          <w:lang w:val="sq-AL" w:bidi="ar-MA"/>
        </w:rPr>
        <w:t xml:space="preserve"> për pranimin ose refuzimin e aplikim</w:t>
      </w:r>
      <w:r w:rsidR="00A44444" w:rsidRPr="0088641D">
        <w:rPr>
          <w:rFonts w:ascii="Times New Roman" w:hAnsi="Times New Roman"/>
          <w:sz w:val="24"/>
          <w:szCs w:val="24"/>
          <w:lang w:val="sq-AL" w:bidi="ar-MA"/>
        </w:rPr>
        <w:t xml:space="preserve">it, brenda </w:t>
      </w:r>
      <w:r w:rsidR="00506C44" w:rsidRPr="0088641D">
        <w:rPr>
          <w:rFonts w:ascii="Times New Roman" w:hAnsi="Times New Roman"/>
          <w:sz w:val="24"/>
          <w:szCs w:val="24"/>
          <w:lang w:val="sq-AL" w:bidi="ar-MA"/>
        </w:rPr>
        <w:t>30 ditëve që nga marrja e kërkesës</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2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 rast refuzimi, aplikuesi ka të drejtë, brenda 30 ditëve nga data që ka marrë njoftim apo nga data kur ka marr</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dijeni p</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 njoftimin e refuzimit, të bëjë ankesë tek </w:t>
      </w:r>
      <w:r w:rsidR="00CE6AB4" w:rsidRPr="0088641D">
        <w:rPr>
          <w:rFonts w:ascii="Times New Roman" w:hAnsi="Times New Roman"/>
          <w:sz w:val="24"/>
          <w:szCs w:val="24"/>
          <w:lang w:val="sq-AL" w:bidi="ar-MA"/>
        </w:rPr>
        <w:t xml:space="preserve">ministri </w:t>
      </w:r>
      <w:r w:rsidRPr="0088641D">
        <w:rPr>
          <w:rFonts w:ascii="Times New Roman" w:hAnsi="Times New Roman"/>
          <w:sz w:val="24"/>
          <w:szCs w:val="24"/>
          <w:lang w:val="sq-AL" w:bidi="ar-MA"/>
        </w:rPr>
        <w:t xml:space="preserve">i Financave, i cili duhet të kthejë përgjigje brenda 30 ditëve nga data e marrjes së ankimit. </w:t>
      </w:r>
    </w:p>
    <w:p w:rsidR="006A2B69" w:rsidRPr="0088641D" w:rsidRDefault="006A2B69" w:rsidP="003073D2">
      <w:pPr>
        <w:pStyle w:val="ListParagraph"/>
        <w:numPr>
          <w:ilvl w:val="0"/>
          <w:numId w:val="2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Vendimi i </w:t>
      </w:r>
      <w:r w:rsidR="00CE6AB4"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është përfundimtar nga ana administrative. </w:t>
      </w:r>
    </w:p>
    <w:p w:rsidR="006A2B69" w:rsidRPr="0088641D" w:rsidRDefault="006A2B69" w:rsidP="003073D2">
      <w:pPr>
        <w:pStyle w:val="ListParagraph"/>
        <w:numPr>
          <w:ilvl w:val="0"/>
          <w:numId w:val="2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rast të pranimit të aplikimit, AMLF kërkon nga aplikuesi të paguajë tarifën e përcaktuar në nenin </w:t>
      </w:r>
      <w:r w:rsidR="001748DC" w:rsidRPr="0088641D">
        <w:rPr>
          <w:rFonts w:ascii="Times New Roman" w:hAnsi="Times New Roman"/>
          <w:sz w:val="24"/>
          <w:szCs w:val="24"/>
          <w:lang w:val="sq-AL" w:bidi="ar-MA"/>
        </w:rPr>
        <w:t>19</w:t>
      </w:r>
      <w:r w:rsidRPr="0088641D">
        <w:rPr>
          <w:rFonts w:ascii="Times New Roman" w:hAnsi="Times New Roman"/>
          <w:sz w:val="24"/>
          <w:szCs w:val="24"/>
          <w:lang w:val="sq-AL" w:bidi="ar-MA"/>
        </w:rPr>
        <w:t xml:space="preserve"> të këtij ligji, si dhe fondin e ngurtësimit e fondin garancisë të lëshuar nga një bankë, me seli në territorin e Republikës së Shqipërisë, në favor të Ministrisë së Financave, në formën dhe përmbajtjen e përcaktuar nga kjo e fundit, si garanci për fituesit e lojërave të fatit. Pagesa e tarifës dhe ajo e fondit të garancisësë fituesit bëhen brenda afatit të përcaktuar nga Këshilli i Ministrave. </w:t>
      </w:r>
    </w:p>
    <w:p w:rsidR="00AB6C05" w:rsidRPr="0088641D" w:rsidRDefault="00AB6C05" w:rsidP="003073D2">
      <w:pPr>
        <w:pStyle w:val="ListParagraph"/>
        <w:numPr>
          <w:ilvl w:val="0"/>
          <w:numId w:val="2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rast se aplikimi i pranuar është bërë nga një person juridik i huaj, ky i fundit duhet që, së bashku me pagesat e parashikuara në pikën 4 të këtij neni, të paraqesë dhe dokumentacionin, i cili vërteton krijimin e një shoqërie si person juridik shqiptar. </w:t>
      </w:r>
    </w:p>
    <w:p w:rsidR="005C3D3F" w:rsidRPr="0088641D" w:rsidRDefault="001748DC" w:rsidP="003073D2">
      <w:pPr>
        <w:pStyle w:val="ListParagraph"/>
        <w:numPr>
          <w:ilvl w:val="0"/>
          <w:numId w:val="2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Pas fazës së shqyrtimit të dokumentacionit të</w:t>
      </w:r>
      <w:r w:rsidR="005C3D3F" w:rsidRPr="0088641D">
        <w:rPr>
          <w:rFonts w:ascii="Times New Roman" w:hAnsi="Times New Roman"/>
          <w:sz w:val="24"/>
          <w:szCs w:val="24"/>
          <w:lang w:val="sq-AL" w:bidi="ar-MA"/>
        </w:rPr>
        <w:t xml:space="preserve"> lidhur me pranimin e aplikimeve, hapet faza </w:t>
      </w:r>
      <w:r w:rsidRPr="0088641D">
        <w:rPr>
          <w:rFonts w:ascii="Times New Roman" w:hAnsi="Times New Roman"/>
          <w:sz w:val="24"/>
          <w:szCs w:val="24"/>
          <w:lang w:val="sq-AL" w:bidi="ar-MA"/>
        </w:rPr>
        <w:t>konkurruese</w:t>
      </w:r>
      <w:r w:rsidR="00CE6AB4"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e cila zhvillohet në</w:t>
      </w:r>
      <w:r w:rsidR="005C3D3F" w:rsidRPr="0088641D">
        <w:rPr>
          <w:rFonts w:ascii="Times New Roman" w:hAnsi="Times New Roman"/>
          <w:sz w:val="24"/>
          <w:szCs w:val="24"/>
          <w:lang w:val="sq-AL" w:bidi="ar-MA"/>
        </w:rPr>
        <w:t xml:space="preserve"> përputhje me Vendi</w:t>
      </w:r>
      <w:r w:rsidRPr="0088641D">
        <w:rPr>
          <w:rFonts w:ascii="Times New Roman" w:hAnsi="Times New Roman"/>
          <w:sz w:val="24"/>
          <w:szCs w:val="24"/>
          <w:lang w:val="sq-AL" w:bidi="ar-MA"/>
        </w:rPr>
        <w:t xml:space="preserve">min e </w:t>
      </w:r>
      <w:r w:rsidR="00CE6AB4" w:rsidRPr="0088641D">
        <w:rPr>
          <w:rFonts w:ascii="Times New Roman" w:hAnsi="Times New Roman"/>
          <w:sz w:val="24"/>
          <w:szCs w:val="24"/>
          <w:lang w:val="sq-AL" w:bidi="ar-MA"/>
        </w:rPr>
        <w:t xml:space="preserve">Këshillit </w:t>
      </w:r>
      <w:r w:rsidRPr="0088641D">
        <w:rPr>
          <w:rFonts w:ascii="Times New Roman" w:hAnsi="Times New Roman"/>
          <w:sz w:val="24"/>
          <w:szCs w:val="24"/>
          <w:lang w:val="sq-AL" w:bidi="ar-MA"/>
        </w:rPr>
        <w:t>t</w:t>
      </w:r>
      <w:r w:rsidR="00CE6AB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Ministrave të parashikuar në paragrafin 2, të nenin </w:t>
      </w:r>
      <w:r w:rsidR="00E833F8" w:rsidRPr="0088641D">
        <w:rPr>
          <w:rFonts w:ascii="Times New Roman" w:hAnsi="Times New Roman"/>
          <w:sz w:val="24"/>
          <w:szCs w:val="24"/>
          <w:lang w:val="sq-AL" w:bidi="ar-MA"/>
        </w:rPr>
        <w:t>36</w:t>
      </w:r>
      <w:r w:rsidRPr="0088641D">
        <w:rPr>
          <w:rFonts w:ascii="Times New Roman" w:hAnsi="Times New Roman"/>
          <w:sz w:val="24"/>
          <w:szCs w:val="24"/>
          <w:lang w:val="sq-AL" w:bidi="ar-MA"/>
        </w:rPr>
        <w:t xml:space="preserve"> të</w:t>
      </w:r>
      <w:r w:rsidR="005C3D3F" w:rsidRPr="0088641D">
        <w:rPr>
          <w:rFonts w:ascii="Times New Roman" w:hAnsi="Times New Roman"/>
          <w:sz w:val="24"/>
          <w:szCs w:val="24"/>
          <w:lang w:val="sq-AL" w:bidi="ar-MA"/>
        </w:rPr>
        <w:t xml:space="preserve"> këtij ligji.</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38</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Rregullorja e lojërave të fatit për </w:t>
      </w:r>
      <w:r w:rsidR="00CE6AB4" w:rsidRPr="0088641D">
        <w:rPr>
          <w:rFonts w:ascii="Times New Roman" w:hAnsi="Times New Roman"/>
          <w:b/>
          <w:sz w:val="24"/>
          <w:szCs w:val="24"/>
          <w:lang w:val="sq-AL" w:bidi="ar-MA"/>
        </w:rPr>
        <w:t>Kazino</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8926F8" w:rsidP="003073D2">
      <w:pPr>
        <w:pStyle w:val="ListParagraph"/>
        <w:numPr>
          <w:ilvl w:val="0"/>
          <w:numId w:val="2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Organizatori</w:t>
      </w:r>
      <w:r w:rsidR="006A2B69" w:rsidRPr="0088641D">
        <w:rPr>
          <w:rFonts w:ascii="Times New Roman" w:hAnsi="Times New Roman"/>
          <w:sz w:val="24"/>
          <w:szCs w:val="24"/>
          <w:lang w:val="sq-AL" w:bidi="ar-MA"/>
        </w:rPr>
        <w:t xml:space="preserve"> përgatit për secilën lojë, që do të luhet në kazino, rregulloren, për të cilën e bën të njohur pjesëmarrësve në lojëra. </w:t>
      </w:r>
    </w:p>
    <w:p w:rsidR="006A2B69" w:rsidRPr="0088641D" w:rsidRDefault="006A2B69" w:rsidP="003073D2">
      <w:pPr>
        <w:pStyle w:val="ListParagraph"/>
        <w:numPr>
          <w:ilvl w:val="0"/>
          <w:numId w:val="2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Rregulloret e lojërave përfshijnë, kryesisht: </w:t>
      </w:r>
    </w:p>
    <w:p w:rsidR="006A2B69" w:rsidRPr="0088641D" w:rsidRDefault="006A2B69" w:rsidP="003073D2">
      <w:pPr>
        <w:pStyle w:val="ListParagraph"/>
        <w:numPr>
          <w:ilvl w:val="1"/>
          <w:numId w:val="2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rregullat për mënyrën e pjesëmarrjes në lojë dhe përcaktimin e maksimumit dhe të minimumit të shumës, që paguhet për çdo lojë. </w:t>
      </w:r>
    </w:p>
    <w:p w:rsidR="006A2B69" w:rsidRPr="0088641D" w:rsidRDefault="006A2B69" w:rsidP="003073D2">
      <w:pPr>
        <w:pStyle w:val="ListParagraph"/>
        <w:numPr>
          <w:ilvl w:val="1"/>
          <w:numId w:val="2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kushtet për lejimin e hyrjes së personave në kazino; </w:t>
      </w:r>
    </w:p>
    <w:p w:rsidR="006A2B69" w:rsidRPr="0088641D" w:rsidRDefault="006A2B69" w:rsidP="003073D2">
      <w:pPr>
        <w:pStyle w:val="ListParagraph"/>
        <w:numPr>
          <w:ilvl w:val="1"/>
          <w:numId w:val="2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orën e hapjes dhe të mbylljes së kazinosë. </w:t>
      </w:r>
    </w:p>
    <w:p w:rsidR="006A2B69" w:rsidRPr="0088641D" w:rsidRDefault="006A2B69" w:rsidP="003073D2">
      <w:pPr>
        <w:pStyle w:val="ListParagraph"/>
        <w:numPr>
          <w:ilvl w:val="0"/>
          <w:numId w:val="2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Miratimi i rregullores së paraqitur nga i licencuari bëhet nga AMLF, në përputhje me kriteret e përcaktuara në rregulloren e miratuar përkëtë qëllim.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39</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Identifikimi i klientëve </w:t>
      </w:r>
      <w:r w:rsidR="00CE6AB4" w:rsidRPr="0088641D">
        <w:rPr>
          <w:rFonts w:ascii="Times New Roman" w:hAnsi="Times New Roman"/>
          <w:b/>
          <w:sz w:val="24"/>
          <w:szCs w:val="24"/>
          <w:lang w:val="sq-AL" w:bidi="ar-MA"/>
        </w:rPr>
        <w:t xml:space="preserve">të </w:t>
      </w:r>
      <w:r w:rsidRPr="0088641D">
        <w:rPr>
          <w:rFonts w:ascii="Times New Roman" w:hAnsi="Times New Roman"/>
          <w:b/>
          <w:sz w:val="24"/>
          <w:szCs w:val="24"/>
          <w:lang w:val="sq-AL" w:bidi="ar-MA"/>
        </w:rPr>
        <w:t>kazinos dhe verifikimi i identifikimit të tyre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3073D2">
      <w:pPr>
        <w:pStyle w:val="ListParagraph"/>
        <w:numPr>
          <w:ilvl w:val="0"/>
          <w:numId w:val="6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Hyrja në kazino dhe pjesëm</w:t>
      </w:r>
      <w:r w:rsidR="001748DC" w:rsidRPr="0088641D">
        <w:rPr>
          <w:rFonts w:ascii="Times New Roman" w:hAnsi="Times New Roman"/>
          <w:sz w:val="24"/>
          <w:szCs w:val="24"/>
          <w:lang w:val="sq-AL" w:bidi="ar-MA"/>
        </w:rPr>
        <w:t xml:space="preserve">arrja në lojë do të </w:t>
      </w:r>
      <w:r w:rsidR="00CE6AB4" w:rsidRPr="0088641D">
        <w:rPr>
          <w:rFonts w:ascii="Times New Roman" w:hAnsi="Times New Roman"/>
          <w:sz w:val="24"/>
          <w:szCs w:val="24"/>
          <w:lang w:val="sq-AL" w:bidi="ar-MA"/>
        </w:rPr>
        <w:t xml:space="preserve">lejohet </w:t>
      </w:r>
      <w:r w:rsidR="001748DC" w:rsidRPr="0088641D">
        <w:rPr>
          <w:rFonts w:ascii="Times New Roman" w:hAnsi="Times New Roman"/>
          <w:sz w:val="24"/>
          <w:szCs w:val="24"/>
          <w:lang w:val="sq-AL" w:bidi="ar-MA"/>
        </w:rPr>
        <w:t>vetë</w:t>
      </w:r>
      <w:r w:rsidRPr="0088641D">
        <w:rPr>
          <w:rFonts w:ascii="Times New Roman" w:hAnsi="Times New Roman"/>
          <w:sz w:val="24"/>
          <w:szCs w:val="24"/>
          <w:lang w:val="sq-AL" w:bidi="ar-MA"/>
        </w:rPr>
        <w:t xml:space="preserve">m për personat mbi </w:t>
      </w:r>
      <w:r w:rsidR="0096165C" w:rsidRPr="00FC4E10">
        <w:rPr>
          <w:rFonts w:ascii="Times New Roman" w:hAnsi="Times New Roman"/>
          <w:sz w:val="24"/>
          <w:szCs w:val="24"/>
          <w:lang w:val="sq-AL" w:bidi="ar-MA"/>
        </w:rPr>
        <w:t>21</w:t>
      </w:r>
      <w:r w:rsidRPr="0088641D">
        <w:rPr>
          <w:rFonts w:ascii="Times New Roman" w:hAnsi="Times New Roman"/>
          <w:sz w:val="24"/>
          <w:szCs w:val="24"/>
          <w:lang w:val="sq-AL" w:bidi="ar-MA"/>
        </w:rPr>
        <w:t>vjeç</w:t>
      </w:r>
      <w:r w:rsidR="00CE6AB4"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të cilët janë të detyruar të identifikohen me dokument identifikimi.</w:t>
      </w:r>
    </w:p>
    <w:p w:rsidR="006A2B69" w:rsidRPr="0088641D" w:rsidRDefault="006A2B69" w:rsidP="003073D2">
      <w:pPr>
        <w:pStyle w:val="ListParagraph"/>
        <w:numPr>
          <w:ilvl w:val="0"/>
          <w:numId w:val="6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dhënat</w:t>
      </w:r>
      <w:r w:rsidR="00286703" w:rsidRPr="0088641D">
        <w:rPr>
          <w:rFonts w:ascii="Times New Roman" w:hAnsi="Times New Roman"/>
          <w:sz w:val="24"/>
          <w:szCs w:val="24"/>
          <w:lang w:val="sq-AL" w:bidi="ar-MA"/>
        </w:rPr>
        <w:t xml:space="preserve"> identifikuese të lojtarëve</w:t>
      </w:r>
      <w:r w:rsidR="00CE6AB4" w:rsidRPr="0088641D">
        <w:rPr>
          <w:rFonts w:ascii="Times New Roman" w:hAnsi="Times New Roman"/>
          <w:sz w:val="24"/>
          <w:szCs w:val="24"/>
          <w:lang w:val="sq-AL" w:bidi="ar-MA"/>
        </w:rPr>
        <w:t>,</w:t>
      </w:r>
      <w:r w:rsidR="00286703" w:rsidRPr="0088641D">
        <w:rPr>
          <w:rFonts w:ascii="Times New Roman" w:hAnsi="Times New Roman"/>
          <w:sz w:val="24"/>
          <w:szCs w:val="24"/>
          <w:lang w:val="sq-AL" w:bidi="ar-MA"/>
        </w:rPr>
        <w:t xml:space="preserve"> të regji</w:t>
      </w:r>
      <w:r w:rsidR="00CE6AB4" w:rsidRPr="0088641D">
        <w:rPr>
          <w:rFonts w:ascii="Times New Roman" w:hAnsi="Times New Roman"/>
          <w:sz w:val="24"/>
          <w:szCs w:val="24"/>
          <w:lang w:val="sq-AL" w:bidi="ar-MA"/>
        </w:rPr>
        <w:t>s</w:t>
      </w:r>
      <w:r w:rsidR="00286703" w:rsidRPr="0088641D">
        <w:rPr>
          <w:rFonts w:ascii="Times New Roman" w:hAnsi="Times New Roman"/>
          <w:sz w:val="24"/>
          <w:szCs w:val="24"/>
          <w:lang w:val="sq-AL" w:bidi="ar-MA"/>
        </w:rPr>
        <w:t xml:space="preserve">truara </w:t>
      </w:r>
      <w:r w:rsidRPr="0088641D">
        <w:rPr>
          <w:rFonts w:ascii="Times New Roman" w:hAnsi="Times New Roman"/>
          <w:sz w:val="24"/>
          <w:szCs w:val="24"/>
          <w:lang w:val="sq-AL" w:bidi="ar-MA"/>
        </w:rPr>
        <w:t xml:space="preserve">sipas paragrafit </w:t>
      </w:r>
      <w:r w:rsidR="00286703" w:rsidRPr="0088641D">
        <w:rPr>
          <w:rFonts w:ascii="Times New Roman" w:hAnsi="Times New Roman"/>
          <w:sz w:val="24"/>
          <w:szCs w:val="24"/>
          <w:lang w:val="sq-AL" w:bidi="ar-MA"/>
        </w:rPr>
        <w:t>3</w:t>
      </w:r>
      <w:r w:rsidRPr="0088641D">
        <w:rPr>
          <w:rFonts w:ascii="Times New Roman" w:hAnsi="Times New Roman"/>
          <w:sz w:val="24"/>
          <w:szCs w:val="24"/>
          <w:lang w:val="sq-AL" w:bidi="ar-MA"/>
        </w:rPr>
        <w:t>, të neni</w:t>
      </w:r>
      <w:r w:rsidR="00286703" w:rsidRPr="0088641D">
        <w:rPr>
          <w:rFonts w:ascii="Times New Roman" w:hAnsi="Times New Roman"/>
          <w:sz w:val="24"/>
          <w:szCs w:val="24"/>
          <w:lang w:val="sq-AL" w:bidi="ar-MA"/>
        </w:rPr>
        <w:t>t 6d</w:t>
      </w:r>
      <w:r w:rsidR="00087062" w:rsidRPr="0088641D">
        <w:rPr>
          <w:rFonts w:ascii="Times New Roman" w:hAnsi="Times New Roman"/>
          <w:sz w:val="24"/>
          <w:szCs w:val="24"/>
          <w:lang w:val="sq-AL" w:bidi="ar-MA"/>
        </w:rPr>
        <w:t xml:space="preserve">o </w:t>
      </w:r>
      <w:r w:rsidR="00286703" w:rsidRPr="0088641D">
        <w:rPr>
          <w:rFonts w:ascii="Times New Roman" w:hAnsi="Times New Roman"/>
          <w:sz w:val="24"/>
          <w:szCs w:val="24"/>
          <w:lang w:val="sq-AL" w:bidi="ar-MA"/>
        </w:rPr>
        <w:t xml:space="preserve"> të</w:t>
      </w:r>
      <w:r w:rsidRPr="0088641D">
        <w:rPr>
          <w:rFonts w:ascii="Times New Roman" w:hAnsi="Times New Roman"/>
          <w:sz w:val="24"/>
          <w:szCs w:val="24"/>
          <w:lang w:val="sq-AL" w:bidi="ar-MA"/>
        </w:rPr>
        <w:t xml:space="preserve"> ru</w:t>
      </w:r>
      <w:r w:rsidR="00087062" w:rsidRPr="0088641D">
        <w:rPr>
          <w:rFonts w:ascii="Times New Roman" w:hAnsi="Times New Roman"/>
          <w:sz w:val="24"/>
          <w:szCs w:val="24"/>
          <w:lang w:val="sq-AL" w:bidi="ar-MA"/>
        </w:rPr>
        <w:t xml:space="preserve">hen </w:t>
      </w:r>
      <w:r w:rsidRPr="0088641D">
        <w:rPr>
          <w:rFonts w:ascii="Times New Roman" w:hAnsi="Times New Roman"/>
          <w:sz w:val="24"/>
          <w:szCs w:val="24"/>
          <w:lang w:val="sq-AL" w:bidi="ar-MA"/>
        </w:rPr>
        <w:t xml:space="preserve"> nga </w:t>
      </w:r>
      <w:r w:rsidR="00286703" w:rsidRPr="0088641D">
        <w:rPr>
          <w:rFonts w:ascii="Times New Roman" w:hAnsi="Times New Roman"/>
          <w:sz w:val="24"/>
          <w:szCs w:val="24"/>
          <w:lang w:val="sq-AL" w:bidi="ar-MA"/>
        </w:rPr>
        <w:t>operatori për të paktën 3 vjet</w:t>
      </w:r>
      <w:r w:rsidR="00087062" w:rsidRPr="0088641D">
        <w:rPr>
          <w:rFonts w:ascii="Times New Roman" w:hAnsi="Times New Roman"/>
          <w:sz w:val="24"/>
          <w:szCs w:val="24"/>
          <w:lang w:val="sq-AL" w:bidi="ar-MA"/>
        </w:rPr>
        <w:t>. Ruajtja e tyre</w:t>
      </w:r>
      <w:r w:rsidR="00CE6AB4" w:rsidRPr="0088641D">
        <w:rPr>
          <w:rFonts w:ascii="Times New Roman" w:hAnsi="Times New Roman"/>
          <w:sz w:val="24"/>
          <w:szCs w:val="24"/>
          <w:lang w:val="sq-AL" w:bidi="ar-MA"/>
        </w:rPr>
        <w:t>,</w:t>
      </w:r>
      <w:r w:rsidR="00286703" w:rsidRPr="0088641D">
        <w:rPr>
          <w:rFonts w:ascii="Times New Roman" w:hAnsi="Times New Roman"/>
          <w:sz w:val="24"/>
          <w:szCs w:val="24"/>
          <w:lang w:val="sq-AL" w:bidi="ar-MA"/>
        </w:rPr>
        <w:t xml:space="preserve"> do</w:t>
      </w:r>
      <w:r w:rsidR="00087062"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b</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he</w:t>
      </w:r>
      <w:r w:rsidR="00087062" w:rsidRPr="0088641D">
        <w:rPr>
          <w:rFonts w:ascii="Times New Roman" w:hAnsi="Times New Roman"/>
          <w:sz w:val="24"/>
          <w:szCs w:val="24"/>
          <w:lang w:val="sq-AL" w:bidi="ar-MA"/>
        </w:rPr>
        <w:t>tr</w:t>
      </w:r>
      <w:r w:rsidRPr="0088641D">
        <w:rPr>
          <w:rFonts w:ascii="Times New Roman" w:hAnsi="Times New Roman"/>
          <w:sz w:val="24"/>
          <w:szCs w:val="24"/>
          <w:lang w:val="sq-AL" w:bidi="ar-MA"/>
        </w:rPr>
        <w:t xml:space="preserve"> 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rputhje me legjislacionin n</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fuqi p</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r mbrojtjen e t</w:t>
      </w:r>
      <w:r w:rsidR="00FD637E" w:rsidRPr="0088641D">
        <w:rPr>
          <w:rFonts w:ascii="Times New Roman" w:hAnsi="Times New Roman"/>
          <w:sz w:val="24"/>
          <w:szCs w:val="24"/>
          <w:lang w:val="sq-AL" w:bidi="ar-MA"/>
        </w:rPr>
        <w:t>ë</w:t>
      </w:r>
      <w:r w:rsidR="001748DC" w:rsidRPr="0088641D">
        <w:rPr>
          <w:rFonts w:ascii="Times New Roman" w:hAnsi="Times New Roman"/>
          <w:sz w:val="24"/>
          <w:szCs w:val="24"/>
          <w:lang w:val="sq-AL" w:bidi="ar-MA"/>
        </w:rPr>
        <w:t xml:space="preserve"> dhë</w:t>
      </w:r>
      <w:r w:rsidRPr="0088641D">
        <w:rPr>
          <w:rFonts w:ascii="Times New Roman" w:hAnsi="Times New Roman"/>
          <w:sz w:val="24"/>
          <w:szCs w:val="24"/>
          <w:lang w:val="sq-AL" w:bidi="ar-MA"/>
        </w:rPr>
        <w:t>nave personale.</w:t>
      </w:r>
    </w:p>
    <w:p w:rsidR="006A2B69" w:rsidRPr="0088641D" w:rsidRDefault="006A2B69" w:rsidP="003073D2">
      <w:pPr>
        <w:pStyle w:val="ListParagraph"/>
        <w:numPr>
          <w:ilvl w:val="0"/>
          <w:numId w:val="6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dhënat</w:t>
      </w:r>
      <w:r w:rsidR="0008706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sipas paragrafit 2 i këtij neni</w:t>
      </w:r>
      <w:r w:rsidR="0008706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janë konfidenciale dhe operatori nuk mund t</w:t>
      </w:r>
      <w:r w:rsidR="00087062" w:rsidRPr="0088641D">
        <w:rPr>
          <w:rFonts w:ascii="Times New Roman" w:hAnsi="Times New Roman"/>
          <w:sz w:val="24"/>
          <w:szCs w:val="24"/>
          <w:lang w:val="sq-AL" w:bidi="ar-MA"/>
        </w:rPr>
        <w:t>’ua</w:t>
      </w:r>
      <w:r w:rsidRPr="0088641D">
        <w:rPr>
          <w:rFonts w:ascii="Times New Roman" w:hAnsi="Times New Roman"/>
          <w:sz w:val="24"/>
          <w:szCs w:val="24"/>
          <w:lang w:val="sq-AL" w:bidi="ar-MA"/>
        </w:rPr>
        <w:t xml:space="preserve"> bëjë publike palëve të treta</w:t>
      </w:r>
      <w:r w:rsidR="0008706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përveç </w:t>
      </w:r>
      <w:r w:rsidR="00087062" w:rsidRPr="0088641D">
        <w:rPr>
          <w:rFonts w:ascii="Times New Roman" w:hAnsi="Times New Roman"/>
          <w:sz w:val="24"/>
          <w:szCs w:val="24"/>
          <w:lang w:val="sq-AL" w:bidi="ar-MA"/>
        </w:rPr>
        <w:t xml:space="preserve">se </w:t>
      </w:r>
      <w:r w:rsidRPr="0088641D">
        <w:rPr>
          <w:rFonts w:ascii="Times New Roman" w:hAnsi="Times New Roman"/>
          <w:sz w:val="24"/>
          <w:szCs w:val="24"/>
          <w:lang w:val="sq-AL" w:bidi="ar-MA"/>
        </w:rPr>
        <w:t>kur parashikohet ndryshe me ligj.</w:t>
      </w:r>
    </w:p>
    <w:p w:rsidR="006A2B69" w:rsidRPr="0088641D" w:rsidRDefault="006A2B69" w:rsidP="003073D2">
      <w:pPr>
        <w:pStyle w:val="ListParagraph"/>
        <w:numPr>
          <w:ilvl w:val="0"/>
          <w:numId w:val="6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Organizatori duhet të ofrojë siguri fizike për lojtarët dhe klient</w:t>
      </w:r>
      <w:r w:rsidR="00087062" w:rsidRPr="0088641D">
        <w:rPr>
          <w:rFonts w:ascii="Times New Roman" w:hAnsi="Times New Roman"/>
          <w:sz w:val="24"/>
          <w:szCs w:val="24"/>
          <w:lang w:val="sq-AL" w:bidi="ar-MA"/>
        </w:rPr>
        <w:t>ë</w:t>
      </w:r>
      <w:r w:rsidRPr="0088641D">
        <w:rPr>
          <w:rFonts w:ascii="Times New Roman" w:hAnsi="Times New Roman"/>
          <w:sz w:val="24"/>
          <w:szCs w:val="24"/>
          <w:lang w:val="sq-AL" w:bidi="ar-MA"/>
        </w:rPr>
        <w:t>t në përputhje me dispozitat ligjore në fuqi.</w:t>
      </w:r>
    </w:p>
    <w:p w:rsidR="006A2B69" w:rsidRPr="0088641D" w:rsidRDefault="006A2B69" w:rsidP="003073D2">
      <w:pPr>
        <w:pStyle w:val="ListParagraph"/>
        <w:numPr>
          <w:ilvl w:val="0"/>
          <w:numId w:val="6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Personat e veshur me uniformë</w:t>
      </w:r>
      <w:r w:rsidR="0008706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me funksione publike, mund të hyjë në një kazi</w:t>
      </w:r>
      <w:r w:rsidR="0005448F" w:rsidRPr="0088641D">
        <w:rPr>
          <w:rFonts w:ascii="Times New Roman" w:hAnsi="Times New Roman"/>
          <w:sz w:val="24"/>
          <w:szCs w:val="24"/>
          <w:lang w:val="sq-AL" w:bidi="ar-MA"/>
        </w:rPr>
        <w:t>no vetëm për arsye profesionale</w:t>
      </w:r>
      <w:r w:rsidRPr="0088641D">
        <w:rPr>
          <w:rFonts w:ascii="Times New Roman" w:hAnsi="Times New Roman"/>
          <w:sz w:val="24"/>
          <w:szCs w:val="24"/>
          <w:lang w:val="sq-AL" w:bidi="ar-MA"/>
        </w:rPr>
        <w:t xml:space="preserve"> dhe për asnjë arsye tjetër. </w:t>
      </w:r>
    </w:p>
    <w:p w:rsidR="006A2B69" w:rsidRPr="0088641D" w:rsidRDefault="006A2B69" w:rsidP="00D47E00">
      <w:pPr>
        <w:spacing w:after="0"/>
        <w:jc w:val="center"/>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4</w:t>
      </w:r>
      <w:r w:rsidR="00D8359E" w:rsidRPr="0088641D">
        <w:rPr>
          <w:rFonts w:ascii="Times New Roman" w:hAnsi="Times New Roman"/>
          <w:b/>
          <w:sz w:val="24"/>
          <w:szCs w:val="24"/>
          <w:lang w:val="sq-AL" w:bidi="ar-MA"/>
        </w:rPr>
        <w:t>0</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Detyrimet e të licencuarit për kazino</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7B6203" w:rsidP="0005448F">
      <w:pPr>
        <w:spacing w:after="0"/>
        <w:ind w:left="360" w:hanging="360"/>
        <w:jc w:val="both"/>
        <w:rPr>
          <w:rFonts w:ascii="Times New Roman" w:hAnsi="Times New Roman"/>
          <w:sz w:val="24"/>
          <w:szCs w:val="24"/>
          <w:lang w:val="sq-AL" w:bidi="ar-MA"/>
        </w:rPr>
      </w:pPr>
      <w:r w:rsidRPr="0088641D">
        <w:rPr>
          <w:rFonts w:ascii="Times New Roman" w:hAnsi="Times New Roman"/>
          <w:sz w:val="24"/>
          <w:szCs w:val="24"/>
          <w:lang w:val="sq-AL" w:bidi="ar-MA"/>
        </w:rPr>
        <w:t>1.</w:t>
      </w:r>
      <w:r w:rsidR="00A15FD2" w:rsidRPr="0088641D">
        <w:rPr>
          <w:rFonts w:ascii="Times New Roman" w:hAnsi="Times New Roman"/>
          <w:sz w:val="24"/>
          <w:szCs w:val="24"/>
          <w:lang w:val="sq-AL" w:bidi="ar-MA"/>
        </w:rPr>
        <w:tab/>
      </w:r>
      <w:r w:rsidR="00087062" w:rsidRPr="0088641D">
        <w:rPr>
          <w:rFonts w:ascii="Times New Roman" w:hAnsi="Times New Roman"/>
          <w:sz w:val="24"/>
          <w:szCs w:val="24"/>
          <w:lang w:val="sq-AL" w:bidi="ar-MA"/>
        </w:rPr>
        <w:t xml:space="preserve">Licenca </w:t>
      </w:r>
      <w:r w:rsidRPr="0088641D">
        <w:rPr>
          <w:rFonts w:ascii="Times New Roman" w:hAnsi="Times New Roman"/>
          <w:sz w:val="24"/>
          <w:szCs w:val="24"/>
          <w:lang w:val="sq-AL" w:bidi="ar-MA"/>
        </w:rPr>
        <w:t>p</w:t>
      </w:r>
      <w:r w:rsidR="006A2B69" w:rsidRPr="0088641D">
        <w:rPr>
          <w:rFonts w:ascii="Times New Roman" w:hAnsi="Times New Roman"/>
          <w:sz w:val="24"/>
          <w:szCs w:val="24"/>
          <w:lang w:val="sq-AL" w:bidi="ar-MA"/>
        </w:rPr>
        <w:t>ër zhvil</w:t>
      </w:r>
      <w:r w:rsidRPr="0088641D">
        <w:rPr>
          <w:rFonts w:ascii="Times New Roman" w:hAnsi="Times New Roman"/>
          <w:sz w:val="24"/>
          <w:szCs w:val="24"/>
          <w:lang w:val="sq-AL" w:bidi="ar-MA"/>
        </w:rPr>
        <w:t xml:space="preserve">limin e lojërave në kazino, </w:t>
      </w:r>
      <w:r w:rsidR="00087062" w:rsidRPr="0088641D">
        <w:rPr>
          <w:rFonts w:ascii="Times New Roman" w:hAnsi="Times New Roman"/>
          <w:sz w:val="24"/>
          <w:szCs w:val="24"/>
          <w:lang w:val="sq-AL" w:bidi="ar-MA"/>
        </w:rPr>
        <w:t xml:space="preserve">bëhet </w:t>
      </w:r>
      <w:r w:rsidRPr="0088641D">
        <w:rPr>
          <w:rFonts w:ascii="Times New Roman" w:hAnsi="Times New Roman"/>
          <w:sz w:val="24"/>
          <w:szCs w:val="24"/>
          <w:lang w:val="sq-AL" w:bidi="ar-MA"/>
        </w:rPr>
        <w:t>efektive, kur</w:t>
      </w:r>
      <w:r w:rsidR="006A2B69" w:rsidRPr="0088641D">
        <w:rPr>
          <w:rFonts w:ascii="Times New Roman" w:hAnsi="Times New Roman"/>
          <w:sz w:val="24"/>
          <w:szCs w:val="24"/>
          <w:lang w:val="sq-AL" w:bidi="ar-MA"/>
        </w:rPr>
        <w:t xml:space="preserve"> përveç kushteve të parashikuara në dispozitat e neneve t</w:t>
      </w:r>
      <w:r w:rsidR="00831BE8"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tjera t</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këtij ligji, plotësohen</w:t>
      </w:r>
      <w:r w:rsidR="006A2B69" w:rsidRPr="0088641D">
        <w:rPr>
          <w:rFonts w:ascii="Times New Roman" w:hAnsi="Times New Roman"/>
          <w:sz w:val="24"/>
          <w:szCs w:val="24"/>
          <w:lang w:val="sq-AL" w:bidi="ar-MA"/>
        </w:rPr>
        <w:t xml:space="preserve"> edhe kushtet e mëposhtme: </w:t>
      </w:r>
    </w:p>
    <w:p w:rsidR="006A2B69" w:rsidRPr="0088641D" w:rsidRDefault="006A2B69" w:rsidP="003073D2">
      <w:pPr>
        <w:pStyle w:val="ListParagraph"/>
        <w:numPr>
          <w:ilvl w:val="0"/>
          <w:numId w:val="3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lojërat zhvillohen në salla të caktuara, paraprakisht, për këtë qëllim, duke respektuar detyrimet për vendodhjen sipas parashiki</w:t>
      </w:r>
      <w:r w:rsidR="001748DC" w:rsidRPr="0088641D">
        <w:rPr>
          <w:rFonts w:ascii="Times New Roman" w:hAnsi="Times New Roman"/>
          <w:sz w:val="24"/>
          <w:szCs w:val="24"/>
          <w:lang w:val="sq-AL" w:bidi="ar-MA"/>
        </w:rPr>
        <w:t xml:space="preserve">meve te specifikuar </w:t>
      </w:r>
      <w:r w:rsidR="008926F8" w:rsidRPr="0088641D">
        <w:rPr>
          <w:rFonts w:ascii="Times New Roman" w:hAnsi="Times New Roman"/>
          <w:sz w:val="24"/>
          <w:szCs w:val="24"/>
          <w:lang w:val="sq-AL" w:bidi="ar-MA"/>
        </w:rPr>
        <w:t>në këtë ligj</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3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përdor pajisje të standardeve</w:t>
      </w:r>
      <w:r w:rsidR="008926F8" w:rsidRPr="0088641D">
        <w:rPr>
          <w:rFonts w:ascii="Times New Roman" w:hAnsi="Times New Roman"/>
          <w:sz w:val="24"/>
          <w:szCs w:val="24"/>
          <w:lang w:val="sq-AL" w:bidi="ar-MA"/>
        </w:rPr>
        <w:t xml:space="preserve"> të kërkuara</w:t>
      </w:r>
      <w:r w:rsidRPr="0088641D">
        <w:rPr>
          <w:rFonts w:ascii="Times New Roman" w:hAnsi="Times New Roman"/>
          <w:sz w:val="24"/>
          <w:szCs w:val="24"/>
          <w:lang w:val="sq-AL" w:bidi="ar-MA"/>
        </w:rPr>
        <w:t xml:space="preserve"> sipas karakteristikave teknike të përcaktuara </w:t>
      </w:r>
      <w:r w:rsidR="000B5BBF" w:rsidRPr="0088641D">
        <w:rPr>
          <w:rFonts w:ascii="Times New Roman" w:hAnsi="Times New Roman"/>
          <w:sz w:val="24"/>
          <w:szCs w:val="24"/>
          <w:lang w:val="sq-AL" w:bidi="ar-MA"/>
        </w:rPr>
        <w:t>në nenin 42 dhe 43 vijues;</w:t>
      </w:r>
    </w:p>
    <w:p w:rsidR="008926F8" w:rsidRPr="0088641D" w:rsidRDefault="008926F8" w:rsidP="003073D2">
      <w:pPr>
        <w:pStyle w:val="ListParagraph"/>
        <w:numPr>
          <w:ilvl w:val="0"/>
          <w:numId w:val="3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monitorohet on</w:t>
      </w:r>
      <w:r w:rsidR="00087062" w:rsidRPr="0088641D">
        <w:rPr>
          <w:rFonts w:ascii="Times New Roman" w:hAnsi="Times New Roman"/>
          <w:sz w:val="24"/>
          <w:szCs w:val="24"/>
          <w:lang w:val="sq-AL" w:bidi="ar-MA"/>
        </w:rPr>
        <w:t>-</w:t>
      </w:r>
      <w:r w:rsidRPr="0088641D">
        <w:rPr>
          <w:rFonts w:ascii="Times New Roman" w:hAnsi="Times New Roman"/>
          <w:sz w:val="24"/>
          <w:szCs w:val="24"/>
          <w:lang w:val="sq-AL" w:bidi="ar-MA"/>
        </w:rPr>
        <w:t>line nga AMLF;</w:t>
      </w:r>
    </w:p>
    <w:p w:rsidR="006A2B69" w:rsidRPr="0088641D" w:rsidRDefault="00BC4CFD" w:rsidP="003073D2">
      <w:pPr>
        <w:pStyle w:val="ListParagraph"/>
        <w:numPr>
          <w:ilvl w:val="0"/>
          <w:numId w:val="30"/>
        </w:numPr>
        <w:spacing w:after="0"/>
        <w:jc w:val="both"/>
        <w:rPr>
          <w:rFonts w:ascii="Times New Roman" w:hAnsi="Times New Roman"/>
          <w:sz w:val="24"/>
          <w:szCs w:val="24"/>
          <w:lang w:val="sq-AL" w:bidi="ar-MA"/>
        </w:rPr>
      </w:pPr>
      <w:r>
        <w:rPr>
          <w:rFonts w:ascii="Times New Roman" w:hAnsi="Times New Roman"/>
          <w:sz w:val="24"/>
          <w:szCs w:val="24"/>
          <w:lang w:val="sq-AL" w:bidi="ar-MA"/>
        </w:rPr>
        <w:t>miratimi</w:t>
      </w:r>
      <w:r w:rsidR="00EA7AA3" w:rsidRPr="0088641D">
        <w:rPr>
          <w:rFonts w:ascii="Times New Roman" w:hAnsi="Times New Roman"/>
          <w:sz w:val="24"/>
          <w:szCs w:val="24"/>
          <w:lang w:val="sq-AL" w:bidi="ar-MA"/>
        </w:rPr>
        <w:t xml:space="preserve">i </w:t>
      </w:r>
      <w:r w:rsidR="00087062" w:rsidRPr="0088641D">
        <w:rPr>
          <w:rFonts w:ascii="Times New Roman" w:hAnsi="Times New Roman"/>
          <w:sz w:val="24"/>
          <w:szCs w:val="24"/>
          <w:lang w:val="sq-AL" w:bidi="ar-MA"/>
        </w:rPr>
        <w:t xml:space="preserve">këtyre </w:t>
      </w:r>
      <w:r w:rsidR="00EA7AA3" w:rsidRPr="0088641D">
        <w:rPr>
          <w:rFonts w:ascii="Times New Roman" w:hAnsi="Times New Roman"/>
          <w:sz w:val="24"/>
          <w:szCs w:val="24"/>
          <w:lang w:val="sq-AL" w:bidi="ar-MA"/>
        </w:rPr>
        <w:t xml:space="preserve">pajisjeve kryhet nga AMLF sipas karakteristikave </w:t>
      </w:r>
      <w:r w:rsidR="00087062" w:rsidRPr="0088641D">
        <w:rPr>
          <w:rFonts w:ascii="Times New Roman" w:hAnsi="Times New Roman"/>
          <w:sz w:val="24"/>
          <w:szCs w:val="24"/>
          <w:lang w:val="sq-AL" w:bidi="ar-MA"/>
        </w:rPr>
        <w:t xml:space="preserve">të </w:t>
      </w:r>
      <w:r w:rsidR="00EA7AA3" w:rsidRPr="0088641D">
        <w:rPr>
          <w:rFonts w:ascii="Times New Roman" w:hAnsi="Times New Roman"/>
          <w:sz w:val="24"/>
          <w:szCs w:val="24"/>
          <w:lang w:val="sq-AL" w:bidi="ar-MA"/>
        </w:rPr>
        <w:t xml:space="preserve">sistemit qendror </w:t>
      </w:r>
      <w:r w:rsidR="00087062" w:rsidRPr="0088641D">
        <w:rPr>
          <w:rFonts w:ascii="Times New Roman" w:hAnsi="Times New Roman"/>
          <w:sz w:val="24"/>
          <w:szCs w:val="24"/>
          <w:lang w:val="sq-AL" w:bidi="ar-MA"/>
        </w:rPr>
        <w:t xml:space="preserve">të </w:t>
      </w:r>
      <w:r w:rsidR="00EA7AA3" w:rsidRPr="0088641D">
        <w:rPr>
          <w:rFonts w:ascii="Times New Roman" w:hAnsi="Times New Roman"/>
          <w:sz w:val="24"/>
          <w:szCs w:val="24"/>
          <w:lang w:val="sq-AL" w:bidi="ar-MA"/>
        </w:rPr>
        <w:t>monitorimit on</w:t>
      </w:r>
      <w:r w:rsidR="00087062" w:rsidRPr="0088641D">
        <w:rPr>
          <w:rFonts w:ascii="Times New Roman" w:hAnsi="Times New Roman"/>
          <w:sz w:val="24"/>
          <w:szCs w:val="24"/>
          <w:lang w:val="sq-AL" w:bidi="ar-MA"/>
        </w:rPr>
        <w:t>-</w:t>
      </w:r>
      <w:r w:rsidR="00EA7AA3" w:rsidRPr="0088641D">
        <w:rPr>
          <w:rFonts w:ascii="Times New Roman" w:hAnsi="Times New Roman"/>
          <w:sz w:val="24"/>
          <w:szCs w:val="24"/>
          <w:lang w:val="sq-AL" w:bidi="ar-MA"/>
        </w:rPr>
        <w:t>line;</w:t>
      </w:r>
    </w:p>
    <w:p w:rsidR="006A2B69" w:rsidRPr="0088641D" w:rsidRDefault="006A2B69" w:rsidP="003073D2">
      <w:pPr>
        <w:pStyle w:val="ListParagraph"/>
        <w:numPr>
          <w:ilvl w:val="0"/>
          <w:numId w:val="3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punëson personel të përshtatshëm, që zotëron njohuri profesionale në këtë fushë. Personeli i punësuar në kazino duhet të jetë, të paktën, mbi moshën </w:t>
      </w:r>
      <w:r w:rsidR="0096165C" w:rsidRPr="00FC4E10">
        <w:rPr>
          <w:rFonts w:ascii="Times New Roman" w:hAnsi="Times New Roman"/>
          <w:sz w:val="24"/>
          <w:szCs w:val="24"/>
          <w:lang w:val="sq-AL" w:bidi="ar-MA"/>
        </w:rPr>
        <w:t>21</w:t>
      </w:r>
      <w:r w:rsidRPr="0088641D">
        <w:rPr>
          <w:rFonts w:ascii="Times New Roman" w:hAnsi="Times New Roman"/>
          <w:sz w:val="24"/>
          <w:szCs w:val="24"/>
          <w:lang w:val="sq-AL" w:bidi="ar-MA"/>
        </w:rPr>
        <w:t xml:space="preserve">vjeç, të ketë zotësi të plotë juridike për të vepruar, si dhe nuk duhet të jetë i dënuar më parë penalisht për vepra penale, të cilat parashikojnë dënim me burgim; </w:t>
      </w:r>
    </w:p>
    <w:p w:rsidR="006A2B69" w:rsidRPr="0088641D" w:rsidRDefault="006A2B69" w:rsidP="006A2B69">
      <w:pPr>
        <w:spacing w:after="0"/>
        <w:ind w:left="72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ka miratimin e Ministrisë së Brendshme për masat e sigurisë dhe të mbrojtjes së mjedisit, brenda dhe jashtë sallësku do të zhvillohen lojërat.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4</w:t>
      </w:r>
      <w:r w:rsidR="00D8359E" w:rsidRPr="0088641D">
        <w:rPr>
          <w:rFonts w:ascii="Times New Roman" w:hAnsi="Times New Roman"/>
          <w:b/>
          <w:sz w:val="24"/>
          <w:szCs w:val="24"/>
          <w:lang w:val="sq-AL" w:bidi="ar-MA"/>
        </w:rPr>
        <w:t>1</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Ndalimet për kazinonë</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3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Nëse lojërat e fatit, që zhvillohen në kazino, bien në kundërshtim ose cenojnë interesin e përgjithshëm, AMLF revokon licencën për zhvillimin e tyre ose ndërpret pa paralajmërim </w:t>
      </w:r>
      <w:r w:rsidR="00087062" w:rsidRPr="0088641D">
        <w:rPr>
          <w:rFonts w:ascii="Times New Roman" w:hAnsi="Times New Roman"/>
          <w:sz w:val="24"/>
          <w:szCs w:val="24"/>
          <w:lang w:val="sq-AL" w:bidi="ar-MA"/>
        </w:rPr>
        <w:t xml:space="preserve">procedurat </w:t>
      </w:r>
      <w:r w:rsidRPr="0088641D">
        <w:rPr>
          <w:rFonts w:ascii="Times New Roman" w:hAnsi="Times New Roman"/>
          <w:sz w:val="24"/>
          <w:szCs w:val="24"/>
          <w:lang w:val="sq-AL" w:bidi="ar-MA"/>
        </w:rPr>
        <w:t xml:space="preserve">për dhënien e licencës për organizatorin, që është në proces aplikimi. </w:t>
      </w:r>
    </w:p>
    <w:p w:rsidR="006A2B69" w:rsidRPr="0088641D" w:rsidRDefault="006A2B69" w:rsidP="003073D2">
      <w:pPr>
        <w:pStyle w:val="ListParagraph"/>
        <w:numPr>
          <w:ilvl w:val="0"/>
          <w:numId w:val="3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Rastet kur cenohet interesi i përgjithshëm, në kuptim të pikës 1 të këtij neni dhe kur duhet të zbatohen këto masa, janë: </w:t>
      </w:r>
    </w:p>
    <w:p w:rsidR="006A2B69" w:rsidRPr="0088641D" w:rsidRDefault="006A2B69" w:rsidP="003073D2">
      <w:pPr>
        <w:pStyle w:val="ListParagraph"/>
        <w:numPr>
          <w:ilvl w:val="1"/>
          <w:numId w:val="3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mashtrimi i publikut; </w:t>
      </w:r>
    </w:p>
    <w:p w:rsidR="006A2B69" w:rsidRPr="0088641D" w:rsidRDefault="006A2B69" w:rsidP="003073D2">
      <w:pPr>
        <w:pStyle w:val="ListParagraph"/>
        <w:numPr>
          <w:ilvl w:val="1"/>
          <w:numId w:val="3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pastrimi i parave dhe/ose financimi i terrorizmit; </w:t>
      </w:r>
    </w:p>
    <w:p w:rsidR="006A2B69" w:rsidRPr="0088641D" w:rsidRDefault="006A2B69" w:rsidP="003073D2">
      <w:pPr>
        <w:pStyle w:val="ListParagraph"/>
        <w:numPr>
          <w:ilvl w:val="1"/>
          <w:numId w:val="3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cenimi i rendit publik dhe nxitja e kriminalitetit. </w:t>
      </w:r>
    </w:p>
    <w:p w:rsidR="006A2B69" w:rsidRPr="0088641D" w:rsidRDefault="006A2B69" w:rsidP="006A2B69">
      <w:pPr>
        <w:spacing w:after="0"/>
        <w:jc w:val="both"/>
        <w:rPr>
          <w:rFonts w:ascii="Times New Roman" w:hAnsi="Times New Roman"/>
          <w:sz w:val="24"/>
          <w:szCs w:val="24"/>
          <w:lang w:val="sq-AL" w:bidi="ar-MA"/>
        </w:rPr>
      </w:pPr>
    </w:p>
    <w:p w:rsidR="00114956" w:rsidRPr="0088641D" w:rsidRDefault="00114956" w:rsidP="00114956">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42</w:t>
      </w:r>
    </w:p>
    <w:p w:rsidR="00114956" w:rsidRPr="0088641D" w:rsidRDefault="00114956" w:rsidP="00114956">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Specifikimet teknike të makinave elektronike</w:t>
      </w:r>
    </w:p>
    <w:p w:rsidR="00114956" w:rsidRPr="0088641D" w:rsidRDefault="00114956" w:rsidP="00114956">
      <w:pPr>
        <w:spacing w:after="0"/>
        <w:jc w:val="both"/>
        <w:rPr>
          <w:rFonts w:ascii="Times New Roman" w:hAnsi="Times New Roman"/>
          <w:sz w:val="24"/>
          <w:szCs w:val="24"/>
          <w:lang w:val="sq-AL" w:bidi="ar-MA"/>
        </w:rPr>
      </w:pPr>
    </w:p>
    <w:p w:rsidR="00114956" w:rsidRPr="0088641D" w:rsidRDefault="00114956" w:rsidP="003073D2">
      <w:pPr>
        <w:pStyle w:val="ListParagraph"/>
        <w:numPr>
          <w:ilvl w:val="0"/>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Çdo makinë elektronike duhet: </w:t>
      </w:r>
    </w:p>
    <w:p w:rsidR="00114956" w:rsidRPr="0088641D" w:rsidRDefault="00114956" w:rsidP="003073D2">
      <w:pPr>
        <w:pStyle w:val="ListParagraph"/>
        <w:numPr>
          <w:ilvl w:val="1"/>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jetë në përputhje me rregullat/direktivat e zbatueshme të sigurisë së BE-së.(EC Safety regulations); </w:t>
      </w:r>
    </w:p>
    <w:p w:rsidR="00114956" w:rsidRPr="0088641D" w:rsidRDefault="00114956" w:rsidP="003073D2">
      <w:pPr>
        <w:pStyle w:val="ListParagraph"/>
        <w:numPr>
          <w:ilvl w:val="1"/>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jetë e pajisur me deklaratën e përputhshmërisë nga prodhuesi për plotësimin e</w:t>
      </w:r>
      <w:r w:rsidR="00087062" w:rsidRPr="0088641D">
        <w:rPr>
          <w:rFonts w:ascii="Times New Roman" w:hAnsi="Times New Roman"/>
          <w:sz w:val="24"/>
          <w:szCs w:val="24"/>
          <w:lang w:val="sq-AL" w:bidi="ar-MA"/>
        </w:rPr>
        <w:t xml:space="preserve"> standardeve </w:t>
      </w:r>
      <w:r w:rsidRPr="0088641D">
        <w:rPr>
          <w:rFonts w:ascii="Times New Roman" w:hAnsi="Times New Roman"/>
          <w:sz w:val="24"/>
          <w:szCs w:val="24"/>
          <w:lang w:val="sq-AL" w:bidi="ar-MA"/>
        </w:rPr>
        <w:t>nga BE (</w:t>
      </w:r>
      <w:r w:rsidR="00087062" w:rsidRPr="0088641D">
        <w:rPr>
          <w:rFonts w:ascii="Times New Roman" w:hAnsi="Times New Roman"/>
          <w:sz w:val="24"/>
          <w:szCs w:val="24"/>
          <w:lang w:val="sq-AL" w:bidi="ar-MA"/>
        </w:rPr>
        <w:t xml:space="preserve">standardet </w:t>
      </w:r>
      <w:r w:rsidRPr="0088641D">
        <w:rPr>
          <w:rFonts w:ascii="Times New Roman" w:hAnsi="Times New Roman"/>
          <w:sz w:val="24"/>
          <w:szCs w:val="24"/>
          <w:lang w:val="sq-AL" w:bidi="ar-MA"/>
        </w:rPr>
        <w:t>CE);</w:t>
      </w:r>
    </w:p>
    <w:p w:rsidR="000B5BBF" w:rsidRPr="0088641D" w:rsidRDefault="00114956" w:rsidP="00114956">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të jetë e pajisur me</w:t>
      </w:r>
      <w:r w:rsidR="000B5BBF" w:rsidRPr="0088641D">
        <w:rPr>
          <w:rFonts w:ascii="Times New Roman" w:hAnsi="Times New Roman"/>
          <w:sz w:val="24"/>
          <w:szCs w:val="24"/>
          <w:lang w:val="sq-AL" w:bidi="ar-MA"/>
        </w:rPr>
        <w:t xml:space="preserve">: </w:t>
      </w:r>
    </w:p>
    <w:p w:rsidR="000B5BBF" w:rsidRPr="0088641D" w:rsidRDefault="000B5BBF" w:rsidP="000B5BBF">
      <w:pPr>
        <w:spacing w:after="0"/>
        <w:ind w:left="144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 </w:t>
      </w:r>
      <w:r w:rsidR="00114956" w:rsidRPr="0088641D">
        <w:rPr>
          <w:rFonts w:ascii="Times New Roman" w:hAnsi="Times New Roman"/>
          <w:sz w:val="24"/>
          <w:szCs w:val="24"/>
          <w:lang w:val="sq-AL" w:bidi="ar-MA"/>
        </w:rPr>
        <w:t xml:space="preserve">certifikatën e prodhimit, </w:t>
      </w:r>
    </w:p>
    <w:p w:rsidR="000B5BBF" w:rsidRPr="0088641D" w:rsidRDefault="000B5BBF" w:rsidP="000B5BBF">
      <w:pPr>
        <w:spacing w:after="0"/>
        <w:ind w:left="144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 </w:t>
      </w:r>
      <w:r w:rsidR="00087062" w:rsidRPr="0088641D">
        <w:rPr>
          <w:rFonts w:ascii="Times New Roman" w:hAnsi="Times New Roman"/>
          <w:sz w:val="24"/>
          <w:szCs w:val="24"/>
          <w:lang w:val="sq-AL" w:bidi="ar-MA"/>
        </w:rPr>
        <w:t xml:space="preserve">certifikatën </w:t>
      </w:r>
      <w:r w:rsidR="00114956" w:rsidRPr="0088641D">
        <w:rPr>
          <w:rFonts w:ascii="Times New Roman" w:hAnsi="Times New Roman"/>
          <w:sz w:val="24"/>
          <w:szCs w:val="24"/>
          <w:lang w:val="sq-AL" w:bidi="ar-MA"/>
        </w:rPr>
        <w:t>e origjinës</w:t>
      </w:r>
      <w:r w:rsidRPr="0088641D">
        <w:rPr>
          <w:rFonts w:ascii="Times New Roman" w:hAnsi="Times New Roman"/>
          <w:sz w:val="24"/>
          <w:szCs w:val="24"/>
          <w:lang w:val="sq-AL" w:bidi="ar-MA"/>
        </w:rPr>
        <w:t>,</w:t>
      </w:r>
    </w:p>
    <w:p w:rsidR="00114956" w:rsidRPr="0088641D" w:rsidRDefault="000B5BBF" w:rsidP="000B5BBF">
      <w:pPr>
        <w:spacing w:after="0"/>
        <w:ind w:left="144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 </w:t>
      </w:r>
      <w:r w:rsidR="00114956" w:rsidRPr="0088641D">
        <w:rPr>
          <w:rFonts w:ascii="Times New Roman" w:hAnsi="Times New Roman"/>
          <w:sz w:val="24"/>
          <w:szCs w:val="24"/>
          <w:lang w:val="sq-AL" w:bidi="ar-MA"/>
        </w:rPr>
        <w:t>dokumentet e zhdoganimit;</w:t>
      </w:r>
    </w:p>
    <w:p w:rsidR="00114956" w:rsidRPr="0088641D" w:rsidRDefault="00114956" w:rsidP="00114956">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të </w:t>
      </w:r>
      <w:r w:rsidR="00087062" w:rsidRPr="0088641D">
        <w:rPr>
          <w:rFonts w:ascii="Times New Roman" w:hAnsi="Times New Roman"/>
          <w:sz w:val="24"/>
          <w:szCs w:val="24"/>
          <w:lang w:val="sq-AL" w:bidi="ar-MA"/>
        </w:rPr>
        <w:t xml:space="preserve">jenë </w:t>
      </w:r>
      <w:r w:rsidRPr="0088641D">
        <w:rPr>
          <w:rFonts w:ascii="Times New Roman" w:hAnsi="Times New Roman"/>
          <w:sz w:val="24"/>
          <w:szCs w:val="24"/>
          <w:lang w:val="sq-AL" w:bidi="ar-MA"/>
        </w:rPr>
        <w:t>të pajisura me certifikatën CE dhe EMC bashkë me raportin e testimi të lëshuar nga një institut</w:t>
      </w:r>
      <w:r w:rsidR="000B5BBF" w:rsidRPr="0088641D">
        <w:rPr>
          <w:rFonts w:ascii="Times New Roman" w:hAnsi="Times New Roman"/>
          <w:sz w:val="24"/>
          <w:szCs w:val="24"/>
          <w:lang w:val="sq-AL" w:bidi="ar-MA"/>
        </w:rPr>
        <w:t xml:space="preserve"> i akredituar</w:t>
      </w:r>
      <w:r w:rsidRPr="0088641D">
        <w:rPr>
          <w:rFonts w:ascii="Times New Roman" w:hAnsi="Times New Roman"/>
          <w:sz w:val="24"/>
          <w:szCs w:val="24"/>
          <w:lang w:val="sq-AL" w:bidi="ar-MA"/>
        </w:rPr>
        <w:t xml:space="preserve"> për testimin e këtyre </w:t>
      </w:r>
      <w:r w:rsidR="00087062" w:rsidRPr="0088641D">
        <w:rPr>
          <w:rFonts w:ascii="Times New Roman" w:hAnsi="Times New Roman"/>
          <w:sz w:val="24"/>
          <w:szCs w:val="24"/>
          <w:lang w:val="sq-AL" w:bidi="ar-MA"/>
        </w:rPr>
        <w:t>standardeve</w:t>
      </w:r>
      <w:r w:rsidRPr="0088641D">
        <w:rPr>
          <w:rFonts w:ascii="Times New Roman" w:hAnsi="Times New Roman"/>
          <w:sz w:val="24"/>
          <w:szCs w:val="24"/>
          <w:lang w:val="sq-AL" w:bidi="ar-MA"/>
        </w:rPr>
        <w:t>.</w:t>
      </w:r>
    </w:p>
    <w:p w:rsidR="00114956" w:rsidRPr="0088641D" w:rsidRDefault="00114956" w:rsidP="00114956">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dh.</w:t>
      </w:r>
      <w:r w:rsidRPr="0088641D">
        <w:rPr>
          <w:rFonts w:ascii="Times New Roman" w:hAnsi="Times New Roman"/>
          <w:sz w:val="24"/>
          <w:szCs w:val="24"/>
          <w:lang w:val="sq-AL" w:bidi="ar-MA"/>
        </w:rPr>
        <w:tab/>
        <w:t>të ketë një gjenerues rastësor numrash (</w:t>
      </w:r>
      <w:r w:rsidR="00087062" w:rsidRPr="0088641D">
        <w:rPr>
          <w:rFonts w:ascii="Times New Roman" w:hAnsi="Times New Roman"/>
          <w:sz w:val="24"/>
          <w:szCs w:val="24"/>
          <w:lang w:val="sq-AL" w:bidi="ar-MA"/>
        </w:rPr>
        <w:t>Random Number Generator-</w:t>
      </w:r>
      <w:r w:rsidRPr="0088641D">
        <w:rPr>
          <w:rFonts w:ascii="Times New Roman" w:hAnsi="Times New Roman"/>
          <w:sz w:val="24"/>
          <w:szCs w:val="24"/>
          <w:lang w:val="sq-AL" w:bidi="ar-MA"/>
        </w:rPr>
        <w:t xml:space="preserve">RNG), të instaluar në të, i cili duhet të plotësojë kërkesat e kësaj dispozite; </w:t>
      </w:r>
    </w:p>
    <w:p w:rsidR="00114956" w:rsidRPr="0088641D" w:rsidRDefault="00114956" w:rsidP="00114956">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e.</w:t>
      </w:r>
      <w:r w:rsidRPr="0088641D">
        <w:rPr>
          <w:rFonts w:ascii="Times New Roman" w:hAnsi="Times New Roman"/>
          <w:sz w:val="24"/>
          <w:szCs w:val="24"/>
          <w:lang w:val="sq-AL" w:bidi="ar-MA"/>
        </w:rPr>
        <w:tab/>
        <w:t xml:space="preserve">të ketë memorie fiskale për transferimin e të dhënave të xhiros on-line tek SQMO. </w:t>
      </w:r>
    </w:p>
    <w:p w:rsidR="00114956" w:rsidRPr="0088641D" w:rsidRDefault="00114956" w:rsidP="00114956">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f.</w:t>
      </w:r>
      <w:r w:rsidRPr="0088641D">
        <w:rPr>
          <w:rFonts w:ascii="Times New Roman" w:hAnsi="Times New Roman"/>
          <w:sz w:val="24"/>
          <w:szCs w:val="24"/>
          <w:lang w:val="sq-AL" w:bidi="ar-MA"/>
        </w:rPr>
        <w:tab/>
        <w:t xml:space="preserve">të mund të lidhet me sistemin </w:t>
      </w:r>
      <w:r w:rsidR="00087062" w:rsidRPr="0088641D">
        <w:rPr>
          <w:rFonts w:ascii="Times New Roman" w:hAnsi="Times New Roman"/>
          <w:sz w:val="24"/>
          <w:szCs w:val="24"/>
          <w:lang w:val="sq-AL" w:bidi="ar-MA"/>
        </w:rPr>
        <w:t xml:space="preserve">qendror </w:t>
      </w:r>
      <w:r w:rsidRPr="0088641D">
        <w:rPr>
          <w:rFonts w:ascii="Times New Roman" w:hAnsi="Times New Roman"/>
          <w:sz w:val="24"/>
          <w:szCs w:val="24"/>
          <w:lang w:val="sq-AL" w:bidi="ar-MA"/>
        </w:rPr>
        <w:t>të monitorimi on</w:t>
      </w:r>
      <w:r w:rsidR="0008706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nga AMLF. </w:t>
      </w:r>
      <w:r w:rsidR="00BC4CFD">
        <w:rPr>
          <w:rFonts w:ascii="Times New Roman" w:hAnsi="Times New Roman"/>
          <w:sz w:val="24"/>
          <w:szCs w:val="24"/>
          <w:lang w:val="sq-AL" w:bidi="ar-MA"/>
        </w:rPr>
        <w:t>Miratimi</w:t>
      </w:r>
      <w:r w:rsidRPr="0088641D">
        <w:rPr>
          <w:rFonts w:ascii="Times New Roman" w:hAnsi="Times New Roman"/>
          <w:sz w:val="24"/>
          <w:szCs w:val="24"/>
          <w:lang w:val="sq-AL" w:bidi="ar-MA"/>
        </w:rPr>
        <w:t xml:space="preserve">i ketyre pajisjeve kryhet nga AMLF sipas karakteristikave </w:t>
      </w:r>
      <w:r w:rsidR="00087062"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 xml:space="preserve">sistemit qendror </w:t>
      </w:r>
      <w:r w:rsidR="00087062"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monitorimit on</w:t>
      </w:r>
      <w:r w:rsidR="00087062" w:rsidRPr="0088641D">
        <w:rPr>
          <w:rFonts w:ascii="Times New Roman" w:hAnsi="Times New Roman"/>
          <w:sz w:val="24"/>
          <w:szCs w:val="24"/>
          <w:lang w:val="sq-AL" w:bidi="ar-MA"/>
        </w:rPr>
        <w:t>-</w:t>
      </w:r>
      <w:r w:rsidRPr="0088641D">
        <w:rPr>
          <w:rFonts w:ascii="Times New Roman" w:hAnsi="Times New Roman"/>
          <w:sz w:val="24"/>
          <w:szCs w:val="24"/>
          <w:lang w:val="sq-AL" w:bidi="ar-MA"/>
        </w:rPr>
        <w:t>line;</w:t>
      </w:r>
    </w:p>
    <w:p w:rsidR="00114956" w:rsidRPr="0088641D" w:rsidRDefault="00114956" w:rsidP="00114956">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g.</w:t>
      </w:r>
      <w:r w:rsidRPr="0088641D">
        <w:rPr>
          <w:rFonts w:ascii="Times New Roman" w:hAnsi="Times New Roman"/>
          <w:sz w:val="24"/>
          <w:szCs w:val="24"/>
          <w:lang w:val="sq-AL" w:bidi="ar-MA"/>
        </w:rPr>
        <w:tab/>
        <w:t>makinat elektronike</w:t>
      </w:r>
      <w:r w:rsidR="00A273D4">
        <w:rPr>
          <w:rFonts w:ascii="Times New Roman" w:hAnsi="Times New Roman"/>
          <w:sz w:val="24"/>
          <w:szCs w:val="24"/>
          <w:lang w:val="sq-AL" w:bidi="ar-MA"/>
        </w:rPr>
        <w:t xml:space="preserve"> të certifikuara </w:t>
      </w:r>
      <w:r w:rsidR="00A273D4" w:rsidRPr="0088641D">
        <w:rPr>
          <w:rFonts w:ascii="Times New Roman" w:hAnsi="Times New Roman"/>
          <w:sz w:val="24"/>
          <w:szCs w:val="24"/>
          <w:lang w:val="sq-AL" w:bidi="ar-MA"/>
        </w:rPr>
        <w:t>nga institut</w:t>
      </w:r>
      <w:r w:rsidR="00A273D4">
        <w:rPr>
          <w:rFonts w:ascii="Times New Roman" w:hAnsi="Times New Roman"/>
          <w:sz w:val="24"/>
          <w:szCs w:val="24"/>
          <w:lang w:val="sq-AL" w:bidi="ar-MA"/>
        </w:rPr>
        <w:t>ete</w:t>
      </w:r>
      <w:r w:rsidR="00A273D4" w:rsidRPr="0088641D">
        <w:rPr>
          <w:rFonts w:ascii="Times New Roman" w:hAnsi="Times New Roman"/>
          <w:sz w:val="24"/>
          <w:szCs w:val="24"/>
          <w:lang w:val="sq-AL" w:bidi="ar-MA"/>
        </w:rPr>
        <w:t xml:space="preserve"> akredituar</w:t>
      </w:r>
      <w:r w:rsidR="00A273D4">
        <w:rPr>
          <w:rFonts w:ascii="Times New Roman" w:hAnsi="Times New Roman"/>
          <w:sz w:val="24"/>
          <w:szCs w:val="24"/>
          <w:lang w:val="sq-AL" w:bidi="ar-MA"/>
        </w:rPr>
        <w:t>a</w:t>
      </w:r>
      <w:r w:rsidRPr="0088641D">
        <w:rPr>
          <w:rFonts w:ascii="Times New Roman" w:hAnsi="Times New Roman"/>
          <w:sz w:val="24"/>
          <w:szCs w:val="24"/>
          <w:lang w:val="sq-AL" w:bidi="ar-MA"/>
        </w:rPr>
        <w:t xml:space="preserve"> duhet të </w:t>
      </w:r>
      <w:r w:rsidR="00BC4CFD">
        <w:rPr>
          <w:rFonts w:ascii="Times New Roman" w:hAnsi="Times New Roman"/>
          <w:sz w:val="24"/>
          <w:szCs w:val="24"/>
          <w:lang w:val="sq-AL" w:bidi="ar-MA"/>
        </w:rPr>
        <w:t>miratohen</w:t>
      </w:r>
      <w:r w:rsidR="00A273D4">
        <w:rPr>
          <w:rFonts w:ascii="Times New Roman" w:hAnsi="Times New Roman"/>
          <w:sz w:val="24"/>
          <w:szCs w:val="24"/>
          <w:lang w:val="sq-AL" w:bidi="ar-MA"/>
        </w:rPr>
        <w:t xml:space="preserve"> nga AMLF</w:t>
      </w:r>
      <w:r w:rsidRPr="0088641D">
        <w:rPr>
          <w:rFonts w:ascii="Times New Roman" w:hAnsi="Times New Roman"/>
          <w:sz w:val="24"/>
          <w:szCs w:val="24"/>
          <w:lang w:val="sq-AL" w:bidi="ar-MA"/>
        </w:rPr>
        <w:t xml:space="preserve">në përputhje me nenin </w:t>
      </w:r>
      <w:r w:rsidR="000B5BBF" w:rsidRPr="0088641D">
        <w:rPr>
          <w:rFonts w:ascii="Times New Roman" w:hAnsi="Times New Roman"/>
          <w:sz w:val="24"/>
          <w:szCs w:val="24"/>
          <w:lang w:val="sq-AL" w:bidi="ar-MA"/>
        </w:rPr>
        <w:t>42</w:t>
      </w:r>
      <w:r w:rsidRPr="0088641D">
        <w:rPr>
          <w:rFonts w:ascii="Times New Roman" w:hAnsi="Times New Roman"/>
          <w:sz w:val="24"/>
          <w:szCs w:val="24"/>
          <w:lang w:val="sq-AL" w:bidi="ar-MA"/>
        </w:rPr>
        <w:t xml:space="preserve"> të këtij ligji. </w:t>
      </w:r>
    </w:p>
    <w:p w:rsidR="00114956" w:rsidRPr="0088641D" w:rsidRDefault="00114956" w:rsidP="003073D2">
      <w:pPr>
        <w:pStyle w:val="ListParagraph"/>
        <w:numPr>
          <w:ilvl w:val="0"/>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Çdo lojë e një makine elektronike: </w:t>
      </w:r>
    </w:p>
    <w:p w:rsidR="00114956" w:rsidRPr="0088641D" w:rsidRDefault="00114956" w:rsidP="003073D2">
      <w:pPr>
        <w:pStyle w:val="ListParagraph"/>
        <w:numPr>
          <w:ilvl w:val="1"/>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duhet të ketë përshkrimin e duhur, i cili duhet të përfshijë: </w:t>
      </w:r>
    </w:p>
    <w:p w:rsidR="00114956" w:rsidRPr="0088641D" w:rsidRDefault="00114956" w:rsidP="003073D2">
      <w:pPr>
        <w:pStyle w:val="ListParagraph"/>
        <w:numPr>
          <w:ilvl w:val="2"/>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titullin e lojës; </w:t>
      </w:r>
    </w:p>
    <w:p w:rsidR="00114956" w:rsidRPr="0088641D" w:rsidRDefault="00114956" w:rsidP="003073D2">
      <w:pPr>
        <w:pStyle w:val="ListParagraph"/>
        <w:numPr>
          <w:ilvl w:val="2"/>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numrin serial; </w:t>
      </w:r>
    </w:p>
    <w:p w:rsidR="00114956" w:rsidRPr="0088641D" w:rsidRDefault="00114956" w:rsidP="003073D2">
      <w:pPr>
        <w:pStyle w:val="ListParagraph"/>
        <w:numPr>
          <w:ilvl w:val="2"/>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rregullat e luajtjes së saj; </w:t>
      </w:r>
    </w:p>
    <w:p w:rsidR="00114956" w:rsidRPr="0088641D" w:rsidRDefault="00114956" w:rsidP="003073D2">
      <w:pPr>
        <w:pStyle w:val="ListParagraph"/>
        <w:numPr>
          <w:ilvl w:val="1"/>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duhet të ketë rezultate të rastësishëm, të përcaktuara nga një gjenerator numrash të rastësishëm, të vendosur në makinën elektronike. </w:t>
      </w:r>
    </w:p>
    <w:p w:rsidR="00114956" w:rsidRPr="0088641D" w:rsidRDefault="00114956" w:rsidP="003073D2">
      <w:pPr>
        <w:pStyle w:val="ListParagraph"/>
        <w:numPr>
          <w:ilvl w:val="0"/>
          <w:numId w:val="1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Gjeneruesi rastësor i numrave (RNG), i instaluar në të, duhet të jetë i miratuar nga një laborator testues, ndërkombëtar ose kombëtar, (pjesë e piramidës/hierarkisë së sistemit të cilësisë), i akredituar për </w:t>
      </w:r>
      <w:r w:rsidR="00E10306" w:rsidRPr="0088641D">
        <w:rPr>
          <w:rFonts w:ascii="Times New Roman" w:hAnsi="Times New Roman"/>
          <w:sz w:val="24"/>
          <w:szCs w:val="24"/>
          <w:lang w:val="sq-AL" w:bidi="ar-MA"/>
        </w:rPr>
        <w:t>software</w:t>
      </w:r>
      <w:r w:rsidRPr="0088641D">
        <w:rPr>
          <w:rFonts w:ascii="Times New Roman" w:hAnsi="Times New Roman"/>
          <w:sz w:val="24"/>
          <w:szCs w:val="24"/>
          <w:lang w:val="sq-AL" w:bidi="ar-MA"/>
        </w:rPr>
        <w:t>-t e lojërave. Ky laborat</w:t>
      </w:r>
      <w:r w:rsidR="000B5BBF" w:rsidRPr="0088641D">
        <w:rPr>
          <w:rFonts w:ascii="Times New Roman" w:hAnsi="Times New Roman"/>
          <w:sz w:val="24"/>
          <w:szCs w:val="24"/>
          <w:lang w:val="sq-AL" w:bidi="ar-MA"/>
        </w:rPr>
        <w:t xml:space="preserve">or duhet të jetë i </w:t>
      </w:r>
      <w:r w:rsidR="00E10306" w:rsidRPr="0088641D">
        <w:rPr>
          <w:rFonts w:ascii="Times New Roman" w:hAnsi="Times New Roman"/>
          <w:sz w:val="24"/>
          <w:szCs w:val="24"/>
          <w:lang w:val="sq-AL" w:bidi="ar-MA"/>
        </w:rPr>
        <w:t>certifikuar</w:t>
      </w:r>
      <w:r w:rsidRPr="0088641D">
        <w:rPr>
          <w:rFonts w:ascii="Times New Roman" w:hAnsi="Times New Roman"/>
          <w:sz w:val="24"/>
          <w:szCs w:val="24"/>
          <w:lang w:val="sq-AL" w:bidi="ar-MA"/>
        </w:rPr>
        <w:t xml:space="preserve">sipas standardeve ndërkombëtare ISO EN 17025 ose ISO EN 17020. Duhet të jetë lëshuar një </w:t>
      </w:r>
      <w:r w:rsidR="00E10306" w:rsidRPr="0088641D">
        <w:rPr>
          <w:rFonts w:ascii="Times New Roman" w:hAnsi="Times New Roman"/>
          <w:sz w:val="24"/>
          <w:szCs w:val="24"/>
          <w:lang w:val="sq-AL" w:bidi="ar-MA"/>
        </w:rPr>
        <w:t>c</w:t>
      </w:r>
      <w:r w:rsidRPr="0088641D">
        <w:rPr>
          <w:rFonts w:ascii="Times New Roman" w:hAnsi="Times New Roman"/>
          <w:sz w:val="24"/>
          <w:szCs w:val="24"/>
          <w:lang w:val="sq-AL" w:bidi="ar-MA"/>
        </w:rPr>
        <w:t xml:space="preserve">ertifikatë miratimi nga laboratori i sipërpërmendur, e cila duhet të përmbajë përshkrimin e RNG-së dhe të funksionimit të tij, përfshirë rastësinë dhe normativën e pagesës. </w:t>
      </w:r>
    </w:p>
    <w:p w:rsidR="00114956" w:rsidRPr="0088641D" w:rsidRDefault="00114956" w:rsidP="00114956">
      <w:pPr>
        <w:spacing w:after="0"/>
        <w:jc w:val="both"/>
        <w:rPr>
          <w:rFonts w:ascii="Times New Roman" w:hAnsi="Times New Roman"/>
          <w:sz w:val="24"/>
          <w:szCs w:val="24"/>
          <w:lang w:val="sq-AL" w:bidi="ar-MA"/>
        </w:rPr>
      </w:pPr>
    </w:p>
    <w:p w:rsidR="00114956" w:rsidRPr="0088641D" w:rsidRDefault="00114956" w:rsidP="00114956">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43</w:t>
      </w:r>
    </w:p>
    <w:p w:rsidR="00114956" w:rsidRPr="0088641D" w:rsidRDefault="00BC4CFD" w:rsidP="00114956">
      <w:pPr>
        <w:spacing w:after="0"/>
        <w:jc w:val="center"/>
        <w:rPr>
          <w:rFonts w:ascii="Times New Roman" w:hAnsi="Times New Roman"/>
          <w:b/>
          <w:sz w:val="24"/>
          <w:szCs w:val="24"/>
          <w:lang w:val="sq-AL" w:bidi="ar-MA"/>
        </w:rPr>
      </w:pPr>
      <w:r>
        <w:rPr>
          <w:rFonts w:ascii="Times New Roman" w:hAnsi="Times New Roman"/>
          <w:b/>
          <w:sz w:val="24"/>
          <w:szCs w:val="24"/>
          <w:lang w:val="sq-AL" w:bidi="ar-MA"/>
        </w:rPr>
        <w:t>M</w:t>
      </w:r>
      <w:r w:rsidR="00114956" w:rsidRPr="0088641D">
        <w:rPr>
          <w:rFonts w:ascii="Times New Roman" w:hAnsi="Times New Roman"/>
          <w:b/>
          <w:sz w:val="24"/>
          <w:szCs w:val="24"/>
          <w:lang w:val="sq-AL" w:bidi="ar-MA"/>
        </w:rPr>
        <w:t>iratimi i video-lotari-terminaleve (VLT)</w:t>
      </w:r>
    </w:p>
    <w:p w:rsidR="00114956" w:rsidRPr="0088641D" w:rsidRDefault="00114956" w:rsidP="00114956">
      <w:pPr>
        <w:spacing w:after="0"/>
        <w:jc w:val="both"/>
        <w:rPr>
          <w:rFonts w:ascii="Times New Roman" w:hAnsi="Times New Roman"/>
          <w:sz w:val="24"/>
          <w:szCs w:val="24"/>
          <w:lang w:val="sq-AL" w:bidi="ar-MA"/>
        </w:rPr>
      </w:pPr>
    </w:p>
    <w:p w:rsidR="00114956" w:rsidRPr="0088641D" w:rsidRDefault="00114956" w:rsidP="003073D2">
      <w:pPr>
        <w:pStyle w:val="ListParagraph"/>
        <w:numPr>
          <w:ilvl w:val="0"/>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Asnjë shoqëri nuk mund të vendosë apo të ofrojë lojëra sipas konceptit/funksionimit të VLT-së, deri në çastin që VLT-ja të të miratohet (nëse kjo VLT përmbush specifikimet </w:t>
      </w:r>
      <w:r w:rsidRPr="0088641D">
        <w:rPr>
          <w:rFonts w:ascii="Times New Roman" w:hAnsi="Times New Roman"/>
          <w:sz w:val="24"/>
          <w:szCs w:val="24"/>
          <w:lang w:val="sq-AL" w:bidi="ar-MA"/>
        </w:rPr>
        <w:lastRenderedPageBreak/>
        <w:t xml:space="preserve">teknike të tipit të saj) nga AMLF-ja, afishon në një vend të dukshëm, kërkesat sipas përcaktimit të pikës 5 të këtij neni. </w:t>
      </w:r>
    </w:p>
    <w:p w:rsidR="00114956" w:rsidRPr="0088641D" w:rsidRDefault="00114956" w:rsidP="003073D2">
      <w:pPr>
        <w:pStyle w:val="ListParagraph"/>
        <w:numPr>
          <w:ilvl w:val="0"/>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Çdo VLT duhet: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jetë e shoqëruar me certifikatën e plotë dhe korrente dhe me deklaratën e konformitetit; </w:t>
      </w:r>
    </w:p>
    <w:p w:rsidR="00114956" w:rsidRPr="00A273D4" w:rsidRDefault="00114956" w:rsidP="003073D2">
      <w:pPr>
        <w:pStyle w:val="ListParagraph"/>
        <w:numPr>
          <w:ilvl w:val="1"/>
          <w:numId w:val="18"/>
        </w:numPr>
        <w:spacing w:after="0"/>
        <w:jc w:val="both"/>
        <w:rPr>
          <w:rFonts w:ascii="Times New Roman" w:hAnsi="Times New Roman"/>
          <w:sz w:val="24"/>
          <w:szCs w:val="24"/>
          <w:lang w:val="sq-AL" w:bidi="ar-MA"/>
        </w:rPr>
      </w:pPr>
      <w:r w:rsidRPr="00A273D4">
        <w:rPr>
          <w:rFonts w:ascii="Times New Roman" w:hAnsi="Times New Roman"/>
          <w:sz w:val="24"/>
          <w:szCs w:val="24"/>
          <w:lang w:val="sq-AL" w:bidi="ar-MA"/>
        </w:rPr>
        <w:t xml:space="preserve">të ketë certifikatën e prodhimit, certifikatën e origjinës dhe dokumentet e zhdoganimit;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jetë pajisur me pullën e </w:t>
      </w:r>
      <w:r w:rsidR="00E10306" w:rsidRPr="0088641D">
        <w:rPr>
          <w:rFonts w:ascii="Times New Roman" w:hAnsi="Times New Roman"/>
          <w:sz w:val="24"/>
          <w:szCs w:val="24"/>
          <w:lang w:val="sq-AL" w:bidi="ar-MA"/>
        </w:rPr>
        <w:t xml:space="preserve">sigurisë </w:t>
      </w:r>
      <w:r w:rsidRPr="0088641D">
        <w:rPr>
          <w:rFonts w:ascii="Times New Roman" w:hAnsi="Times New Roman"/>
          <w:sz w:val="24"/>
          <w:szCs w:val="24"/>
          <w:lang w:val="sq-AL" w:bidi="ar-MA"/>
        </w:rPr>
        <w:t xml:space="preserve">nga AMLF-ja; </w:t>
      </w:r>
    </w:p>
    <w:p w:rsidR="00114956" w:rsidRPr="0088641D" w:rsidRDefault="00114956" w:rsidP="00114956">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të ketë memorie fiskale për transferimin e të dhënave të xhiros on-line tek SQMO.</w:t>
      </w:r>
    </w:p>
    <w:p w:rsidR="00114956" w:rsidRPr="0088641D" w:rsidRDefault="00114956" w:rsidP="00114956">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të jetë në përputhje me rregullat e direktivat e BE-së, të zbatueshme për sigurinë (EC Safety regulations); </w:t>
      </w:r>
    </w:p>
    <w:p w:rsidR="00114956" w:rsidRPr="0088641D" w:rsidRDefault="00114956" w:rsidP="00114956">
      <w:pPr>
        <w:pStyle w:val="ListParagraph"/>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dh.</w:t>
      </w:r>
      <w:r w:rsidRPr="0088641D">
        <w:rPr>
          <w:rFonts w:ascii="Times New Roman" w:hAnsi="Times New Roman"/>
          <w:sz w:val="24"/>
          <w:szCs w:val="24"/>
          <w:lang w:val="sq-AL" w:bidi="ar-MA"/>
        </w:rPr>
        <w:tab/>
        <w:t xml:space="preserve">të jetë e pajisur me deklaratën e përputhshmërisë nga prodhuesi për plotësimin e </w:t>
      </w:r>
      <w:r w:rsidR="00E10306" w:rsidRPr="0088641D">
        <w:rPr>
          <w:rFonts w:ascii="Times New Roman" w:hAnsi="Times New Roman"/>
          <w:sz w:val="24"/>
          <w:szCs w:val="24"/>
          <w:lang w:val="sq-AL" w:bidi="ar-MA"/>
        </w:rPr>
        <w:t xml:space="preserve">standardeve </w:t>
      </w:r>
      <w:r w:rsidRPr="0088641D">
        <w:rPr>
          <w:rFonts w:ascii="Times New Roman" w:hAnsi="Times New Roman"/>
          <w:sz w:val="24"/>
          <w:szCs w:val="24"/>
          <w:lang w:val="sq-AL" w:bidi="ar-MA"/>
        </w:rPr>
        <w:t>nga BE (</w:t>
      </w:r>
      <w:r w:rsidR="00E10306" w:rsidRPr="0088641D">
        <w:rPr>
          <w:rFonts w:ascii="Times New Roman" w:hAnsi="Times New Roman"/>
          <w:sz w:val="24"/>
          <w:szCs w:val="24"/>
          <w:lang w:val="sq-AL" w:bidi="ar-MA"/>
        </w:rPr>
        <w:t xml:space="preserve">standardet </w:t>
      </w:r>
      <w:r w:rsidRPr="0088641D">
        <w:rPr>
          <w:rFonts w:ascii="Times New Roman" w:hAnsi="Times New Roman"/>
          <w:sz w:val="24"/>
          <w:szCs w:val="24"/>
          <w:lang w:val="sq-AL" w:bidi="ar-MA"/>
        </w:rPr>
        <w:t>CE);</w:t>
      </w:r>
    </w:p>
    <w:p w:rsidR="00114956" w:rsidRPr="0088641D" w:rsidRDefault="00A273D4" w:rsidP="00114956">
      <w:pPr>
        <w:pStyle w:val="ListParagraph"/>
        <w:spacing w:after="0"/>
        <w:ind w:left="1440" w:hanging="360"/>
        <w:jc w:val="both"/>
        <w:rPr>
          <w:rFonts w:ascii="Times New Roman" w:hAnsi="Times New Roman"/>
          <w:sz w:val="24"/>
          <w:szCs w:val="24"/>
          <w:lang w:val="sq-AL" w:bidi="ar-MA"/>
        </w:rPr>
      </w:pPr>
      <w:r>
        <w:rPr>
          <w:rFonts w:ascii="Times New Roman" w:hAnsi="Times New Roman"/>
          <w:sz w:val="24"/>
          <w:szCs w:val="24"/>
          <w:lang w:val="sq-AL" w:bidi="ar-MA"/>
        </w:rPr>
        <w:t>e</w:t>
      </w:r>
      <w:r w:rsidR="00114956" w:rsidRPr="0088641D">
        <w:rPr>
          <w:rFonts w:ascii="Times New Roman" w:hAnsi="Times New Roman"/>
          <w:sz w:val="24"/>
          <w:szCs w:val="24"/>
          <w:lang w:val="sq-AL" w:bidi="ar-MA"/>
        </w:rPr>
        <w:t xml:space="preserve">. të </w:t>
      </w:r>
      <w:r w:rsidR="00E10306" w:rsidRPr="0088641D">
        <w:rPr>
          <w:rFonts w:ascii="Times New Roman" w:hAnsi="Times New Roman"/>
          <w:sz w:val="24"/>
          <w:szCs w:val="24"/>
          <w:lang w:val="sq-AL" w:bidi="ar-MA"/>
        </w:rPr>
        <w:t xml:space="preserve">jenë </w:t>
      </w:r>
      <w:r w:rsidR="00114956" w:rsidRPr="0088641D">
        <w:rPr>
          <w:rFonts w:ascii="Times New Roman" w:hAnsi="Times New Roman"/>
          <w:sz w:val="24"/>
          <w:szCs w:val="24"/>
          <w:lang w:val="sq-AL" w:bidi="ar-MA"/>
        </w:rPr>
        <w:t xml:space="preserve">të pajisura me certifikatën CE dhe EMC bashkë me raportin e testimi të lëshuar nga një institut për testimin e këtyre </w:t>
      </w:r>
      <w:r w:rsidR="00E10306" w:rsidRPr="0088641D">
        <w:rPr>
          <w:rFonts w:ascii="Times New Roman" w:hAnsi="Times New Roman"/>
          <w:sz w:val="24"/>
          <w:szCs w:val="24"/>
          <w:lang w:val="sq-AL" w:bidi="ar-MA"/>
        </w:rPr>
        <w:t>standardeve</w:t>
      </w:r>
      <w:r w:rsidR="00114956" w:rsidRPr="0088641D">
        <w:rPr>
          <w:rFonts w:ascii="Times New Roman" w:hAnsi="Times New Roman"/>
          <w:sz w:val="24"/>
          <w:szCs w:val="24"/>
          <w:lang w:val="sq-AL" w:bidi="ar-MA"/>
        </w:rPr>
        <w:t>.</w:t>
      </w:r>
    </w:p>
    <w:p w:rsidR="00114956" w:rsidRPr="0088641D" w:rsidRDefault="00114956" w:rsidP="00A273D4">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ë.</w:t>
      </w:r>
      <w:r w:rsidRPr="0088641D">
        <w:rPr>
          <w:rFonts w:ascii="Times New Roman" w:hAnsi="Times New Roman"/>
          <w:sz w:val="24"/>
          <w:szCs w:val="24"/>
          <w:lang w:val="sq-AL" w:bidi="ar-MA"/>
        </w:rPr>
        <w:tab/>
        <w:t xml:space="preserve">të përmbajë lojëra, në përputhje me kërkesat e pikës 3 të këtij neni; </w:t>
      </w:r>
    </w:p>
    <w:p w:rsidR="00114956" w:rsidRPr="0088641D" w:rsidRDefault="00A273D4" w:rsidP="00114956">
      <w:pPr>
        <w:spacing w:after="0"/>
        <w:ind w:left="360" w:firstLine="720"/>
        <w:jc w:val="both"/>
        <w:rPr>
          <w:rFonts w:ascii="Times New Roman" w:hAnsi="Times New Roman"/>
          <w:sz w:val="24"/>
          <w:szCs w:val="24"/>
          <w:lang w:val="sq-AL" w:bidi="ar-MA"/>
        </w:rPr>
      </w:pPr>
      <w:r>
        <w:rPr>
          <w:rFonts w:ascii="Times New Roman" w:hAnsi="Times New Roman"/>
          <w:sz w:val="24"/>
          <w:szCs w:val="24"/>
          <w:lang w:val="sq-AL" w:bidi="ar-MA"/>
        </w:rPr>
        <w:t>f</w:t>
      </w:r>
      <w:r w:rsidR="00114956" w:rsidRPr="0088641D">
        <w:rPr>
          <w:rFonts w:ascii="Times New Roman" w:hAnsi="Times New Roman"/>
          <w:sz w:val="24"/>
          <w:szCs w:val="24"/>
          <w:lang w:val="sq-AL" w:bidi="ar-MA"/>
        </w:rPr>
        <w:t>.</w:t>
      </w:r>
      <w:r w:rsidR="00114956" w:rsidRPr="0088641D">
        <w:rPr>
          <w:rFonts w:ascii="Times New Roman" w:hAnsi="Times New Roman"/>
          <w:sz w:val="24"/>
          <w:szCs w:val="24"/>
          <w:lang w:val="sq-AL" w:bidi="ar-MA"/>
        </w:rPr>
        <w:tab/>
        <w:t xml:space="preserve">të jetë e pajisur me pullën e sigurisë nga AMLF-ja me vulën përkatëse; </w:t>
      </w:r>
    </w:p>
    <w:p w:rsidR="00114956" w:rsidRPr="0088641D" w:rsidRDefault="00114956" w:rsidP="003073D2">
      <w:pPr>
        <w:pStyle w:val="ListParagraph"/>
        <w:numPr>
          <w:ilvl w:val="0"/>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Çdo lojë në një VLT duhet të ketë: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përshkrimin e duhur, ku përfshihen: </w:t>
      </w:r>
    </w:p>
    <w:p w:rsidR="00114956" w:rsidRPr="0088641D" w:rsidRDefault="00114956" w:rsidP="003073D2">
      <w:pPr>
        <w:pStyle w:val="ListParagraph"/>
        <w:numPr>
          <w:ilvl w:val="2"/>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titulli i lojës; </w:t>
      </w:r>
    </w:p>
    <w:p w:rsidR="00114956" w:rsidRPr="0088641D" w:rsidRDefault="00114956" w:rsidP="003073D2">
      <w:pPr>
        <w:pStyle w:val="ListParagraph"/>
        <w:numPr>
          <w:ilvl w:val="2"/>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numri serial; </w:t>
      </w:r>
    </w:p>
    <w:p w:rsidR="00114956" w:rsidRPr="0088641D" w:rsidRDefault="00114956" w:rsidP="003073D2">
      <w:pPr>
        <w:pStyle w:val="ListParagraph"/>
        <w:numPr>
          <w:ilvl w:val="2"/>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rregullat e luajtjes së saj;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rezultate të rastësishme të përcaktuara nga një gjenerator numrash të rastësishëm, të vendosur në serverin qendror, tek i cili VLT-ja në fjalë së bashku me VLT-të e tjera të përdorura për video</w:t>
      </w:r>
      <w:r w:rsidR="00E1030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lotari janë të lidhura (connected);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paktën normativën e pagesës 80 për qind (të përcaktuar</w:t>
      </w:r>
      <w:r w:rsidR="00471D8E" w:rsidRPr="0088641D">
        <w:rPr>
          <w:rFonts w:ascii="Times New Roman" w:hAnsi="Times New Roman"/>
          <w:sz w:val="24"/>
          <w:szCs w:val="24"/>
          <w:lang w:val="sq-AL" w:bidi="ar-MA"/>
        </w:rPr>
        <w:t xml:space="preserve"> mbi një cikël minimal prej 200.</w:t>
      </w:r>
      <w:r w:rsidRPr="0088641D">
        <w:rPr>
          <w:rFonts w:ascii="Times New Roman" w:hAnsi="Times New Roman"/>
          <w:sz w:val="24"/>
          <w:szCs w:val="24"/>
          <w:lang w:val="sq-AL" w:bidi="ar-MA"/>
        </w:rPr>
        <w:t xml:space="preserve">000 lojërash, të luajtura ose të simuluara, për t’u luajtur). </w:t>
      </w:r>
    </w:p>
    <w:p w:rsidR="00114956" w:rsidRPr="0088641D" w:rsidRDefault="00114956" w:rsidP="003073D2">
      <w:pPr>
        <w:pStyle w:val="ListParagraph"/>
        <w:numPr>
          <w:ilvl w:val="0"/>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Një gjenerator numrash të rastësishëm (RNG) në serverin qendror, kur VLT-të e përdorura në video</w:t>
      </w:r>
      <w:r w:rsidR="00E1030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lotaritë janë të lidhura: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duhet të jetë i miratuar nga një laborator testues ndërkombëtar ose kombëtar (pjesë e piramidës së sistemit të cilësisë), i akredituar për </w:t>
      </w:r>
      <w:r w:rsidR="00E10306" w:rsidRPr="0088641D">
        <w:rPr>
          <w:rFonts w:ascii="Times New Roman" w:hAnsi="Times New Roman"/>
          <w:sz w:val="24"/>
          <w:szCs w:val="24"/>
          <w:lang w:val="sq-AL" w:bidi="ar-MA"/>
        </w:rPr>
        <w:t>software</w:t>
      </w:r>
      <w:r w:rsidRPr="0088641D">
        <w:rPr>
          <w:rFonts w:ascii="Times New Roman" w:hAnsi="Times New Roman"/>
          <w:sz w:val="24"/>
          <w:szCs w:val="24"/>
          <w:lang w:val="sq-AL" w:bidi="ar-MA"/>
        </w:rPr>
        <w:t xml:space="preserve">-t e lojërave, në bashkëpunim me AMLF-në. Ky laborator duhet të jetë i certifikuar, në bazë të standardeve ndërkombëtare ISO EN 17025 ose ISO EN 17020;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duhet të ketë një certifikatë miratimi, dhënë nga laboratori i sipërpërmendur, e cila duhet të përmbajë përshkrimin e RNG-së dhe funksionimin e tij, përfshirë rastësinë dhe normativën e pagesës. </w:t>
      </w:r>
    </w:p>
    <w:p w:rsidR="00114956" w:rsidRPr="0088641D" w:rsidRDefault="00114956" w:rsidP="003073D2">
      <w:pPr>
        <w:pStyle w:val="ListParagraph"/>
        <w:numPr>
          <w:ilvl w:val="0"/>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Çdo VLT, e </w:t>
      </w:r>
      <w:r w:rsidR="00E10306" w:rsidRPr="0088641D">
        <w:rPr>
          <w:rFonts w:ascii="Times New Roman" w:hAnsi="Times New Roman"/>
          <w:sz w:val="24"/>
          <w:szCs w:val="24"/>
          <w:lang w:val="sq-AL" w:bidi="ar-MA"/>
        </w:rPr>
        <w:t xml:space="preserve">certifikuar </w:t>
      </w:r>
      <w:r w:rsidR="00BC4CFD">
        <w:rPr>
          <w:rFonts w:ascii="Times New Roman" w:hAnsi="Times New Roman"/>
          <w:sz w:val="24"/>
          <w:szCs w:val="24"/>
          <w:lang w:val="sq-AL" w:bidi="ar-MA"/>
        </w:rPr>
        <w:t>nga institucionet përka</w:t>
      </w:r>
      <w:r w:rsidR="00A273D4">
        <w:rPr>
          <w:rFonts w:ascii="Times New Roman" w:hAnsi="Times New Roman"/>
          <w:sz w:val="24"/>
          <w:szCs w:val="24"/>
          <w:lang w:val="sq-AL" w:bidi="ar-MA"/>
        </w:rPr>
        <w:t>tëse të akredituara</w:t>
      </w:r>
      <w:r w:rsidRPr="0088641D">
        <w:rPr>
          <w:rFonts w:ascii="Times New Roman" w:hAnsi="Times New Roman"/>
          <w:sz w:val="24"/>
          <w:szCs w:val="24"/>
          <w:lang w:val="sq-AL" w:bidi="ar-MA"/>
        </w:rPr>
        <w:t>dhe e miratuar</w:t>
      </w:r>
      <w:r w:rsidR="00BC4CFD">
        <w:rPr>
          <w:rFonts w:ascii="Times New Roman" w:hAnsi="Times New Roman"/>
          <w:sz w:val="24"/>
          <w:szCs w:val="24"/>
          <w:lang w:val="sq-AL" w:bidi="ar-MA"/>
        </w:rPr>
        <w:t xml:space="preserve"> nga AMLF</w:t>
      </w:r>
      <w:r w:rsidRPr="0088641D">
        <w:rPr>
          <w:rFonts w:ascii="Times New Roman" w:hAnsi="Times New Roman"/>
          <w:sz w:val="24"/>
          <w:szCs w:val="24"/>
          <w:lang w:val="sq-AL" w:bidi="ar-MA"/>
        </w:rPr>
        <w:t xml:space="preserve">, duhet të ketë gjatë të gjithë kohës, të afishuar (të ngjitur) në një vend të dukshëm “Pullën e rregullsisë”, të vlefshme, e cila duhet: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përmbajë elementet e sigurisë së këtyre pajisjeve, përfshirë: </w:t>
      </w:r>
    </w:p>
    <w:p w:rsidR="00114956" w:rsidRPr="0088641D" w:rsidRDefault="00114956" w:rsidP="003073D2">
      <w:pPr>
        <w:pStyle w:val="ListParagraph"/>
        <w:numPr>
          <w:ilvl w:val="2"/>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numrin unik serial; </w:t>
      </w:r>
    </w:p>
    <w:p w:rsidR="00114956" w:rsidRPr="0088641D" w:rsidRDefault="00114956" w:rsidP="003073D2">
      <w:pPr>
        <w:pStyle w:val="ListParagraph"/>
        <w:numPr>
          <w:ilvl w:val="2"/>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hologramën; </w:t>
      </w:r>
    </w:p>
    <w:p w:rsidR="00114956" w:rsidRPr="0088641D" w:rsidRDefault="00114956" w:rsidP="003073D2">
      <w:pPr>
        <w:pStyle w:val="ListParagraph"/>
        <w:numPr>
          <w:ilvl w:val="2"/>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emrin ose kodin e certifikatës/licencës për operimin e makinave të lojërave të fatit; </w:t>
      </w:r>
    </w:p>
    <w:p w:rsidR="00114956" w:rsidRPr="0088641D" w:rsidRDefault="00114956" w:rsidP="003073D2">
      <w:pPr>
        <w:pStyle w:val="ListParagraph"/>
        <w:numPr>
          <w:ilvl w:val="2"/>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formën dhe ngjyrën e saj orgjinale, e cila mund të ndryshojë çdo 3 muaj apo pas çdo kohë, të vendosur nga AMLF-ja;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sigurohet dhe të fiksohet në çdo pajisje të lojërave të fatit, të miratuar, nga AMLF-ja; </w:t>
      </w:r>
    </w:p>
    <w:p w:rsidR="00114956" w:rsidRPr="0088641D" w:rsidRDefault="00114956" w:rsidP="003073D2">
      <w:pPr>
        <w:pStyle w:val="ListParagraph"/>
        <w:numPr>
          <w:ilvl w:val="1"/>
          <w:numId w:val="1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jetë e vlefshme për një periudhë 3-mujore ose për aq kohë, sa vendoset nga AMLF-ja. </w:t>
      </w:r>
    </w:p>
    <w:p w:rsidR="00C11D97" w:rsidRPr="0088641D" w:rsidRDefault="00C11D97" w:rsidP="00171A78">
      <w:pPr>
        <w:spacing w:after="0"/>
        <w:jc w:val="center"/>
        <w:rPr>
          <w:rFonts w:ascii="Times New Roman" w:hAnsi="Times New Roman"/>
          <w:b/>
          <w:sz w:val="24"/>
          <w:szCs w:val="24"/>
          <w:lang w:val="sq-AL" w:bidi="ar-MA"/>
        </w:rPr>
      </w:pPr>
    </w:p>
    <w:p w:rsidR="006A2B69" w:rsidRPr="0088641D" w:rsidRDefault="006A2B69" w:rsidP="00171A78">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VII</w:t>
      </w:r>
    </w:p>
    <w:p w:rsidR="006A2B69" w:rsidRPr="0088641D" w:rsidRDefault="006A2B69" w:rsidP="00171A78">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ORGANIZIMI I BINGOS TELEVIZIVE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4</w:t>
      </w:r>
      <w:r w:rsidR="00D8359E" w:rsidRPr="0088641D">
        <w:rPr>
          <w:rFonts w:ascii="Times New Roman" w:hAnsi="Times New Roman"/>
          <w:b/>
          <w:sz w:val="24"/>
          <w:szCs w:val="24"/>
          <w:lang w:val="sq-AL" w:bidi="ar-MA"/>
        </w:rPr>
        <w:t>4</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Lejimi i bingos televizive dhe pagesat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444DA5">
      <w:p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Personi juridik, mund të ushtrojë aktivitetin e lojërave të fatit </w:t>
      </w:r>
      <w:r w:rsidR="00E10306" w:rsidRPr="0088641D">
        <w:rPr>
          <w:rFonts w:ascii="Times New Roman" w:hAnsi="Times New Roman"/>
          <w:sz w:val="24"/>
          <w:szCs w:val="24"/>
          <w:lang w:val="sq-AL" w:bidi="ar-MA"/>
        </w:rPr>
        <w:t>“B</w:t>
      </w:r>
      <w:r w:rsidRPr="0088641D">
        <w:rPr>
          <w:rFonts w:ascii="Times New Roman" w:hAnsi="Times New Roman"/>
          <w:sz w:val="24"/>
          <w:szCs w:val="24"/>
          <w:lang w:val="sq-AL" w:bidi="ar-MA"/>
        </w:rPr>
        <w:t>ingo televizive</w:t>
      </w:r>
      <w:r w:rsidR="00E10306"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kur ka plotësuar kriteret e parashikuar në nenin </w:t>
      </w:r>
      <w:r w:rsidR="00A35290" w:rsidRPr="0088641D">
        <w:rPr>
          <w:rFonts w:ascii="Times New Roman" w:hAnsi="Times New Roman"/>
          <w:sz w:val="24"/>
          <w:szCs w:val="24"/>
          <w:lang w:val="sq-AL" w:bidi="ar-MA"/>
        </w:rPr>
        <w:t>45</w:t>
      </w:r>
      <w:r w:rsidRPr="0088641D">
        <w:rPr>
          <w:rFonts w:ascii="Times New Roman" w:hAnsi="Times New Roman"/>
          <w:sz w:val="24"/>
          <w:szCs w:val="24"/>
          <w:lang w:val="sq-AL" w:bidi="ar-MA"/>
        </w:rPr>
        <w:t xml:space="preserve"> dhe </w:t>
      </w:r>
      <w:r w:rsidR="00E10306" w:rsidRPr="0088641D">
        <w:rPr>
          <w:rFonts w:ascii="Times New Roman" w:hAnsi="Times New Roman"/>
          <w:sz w:val="24"/>
          <w:szCs w:val="24"/>
          <w:lang w:val="sq-AL" w:bidi="ar-MA"/>
        </w:rPr>
        <w:t>kryen</w:t>
      </w:r>
      <w:r w:rsidRPr="0088641D">
        <w:rPr>
          <w:rFonts w:ascii="Times New Roman" w:hAnsi="Times New Roman"/>
          <w:sz w:val="24"/>
          <w:szCs w:val="24"/>
          <w:lang w:val="sq-AL" w:bidi="ar-MA"/>
        </w:rPr>
        <w:t xml:space="preserve"> pagesat në përputhje me nenin 14 dhe 19 </w:t>
      </w:r>
      <w:r w:rsidR="00E10306"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k</w:t>
      </w:r>
      <w:r w:rsidR="00E10306" w:rsidRPr="0088641D">
        <w:rPr>
          <w:rFonts w:ascii="Times New Roman" w:hAnsi="Times New Roman"/>
          <w:sz w:val="24"/>
          <w:szCs w:val="24"/>
          <w:lang w:val="sq-AL" w:bidi="ar-MA"/>
        </w:rPr>
        <w:t>ë</w:t>
      </w:r>
      <w:r w:rsidRPr="0088641D">
        <w:rPr>
          <w:rFonts w:ascii="Times New Roman" w:hAnsi="Times New Roman"/>
          <w:sz w:val="24"/>
          <w:szCs w:val="24"/>
          <w:lang w:val="sq-AL" w:bidi="ar-MA"/>
        </w:rPr>
        <w:t>tij li</w:t>
      </w:r>
      <w:r w:rsidR="006254BA" w:rsidRPr="0088641D">
        <w:rPr>
          <w:rFonts w:ascii="Times New Roman" w:hAnsi="Times New Roman"/>
          <w:sz w:val="24"/>
          <w:szCs w:val="24"/>
          <w:lang w:val="sq-AL" w:bidi="ar-MA"/>
        </w:rPr>
        <w:t>gji.</w:t>
      </w:r>
    </w:p>
    <w:p w:rsidR="00E10306" w:rsidRPr="0088641D" w:rsidRDefault="00E10306"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D8359E" w:rsidRPr="0088641D">
        <w:rPr>
          <w:rFonts w:ascii="Times New Roman" w:hAnsi="Times New Roman"/>
          <w:b/>
          <w:sz w:val="24"/>
          <w:szCs w:val="24"/>
          <w:lang w:val="sq-AL" w:bidi="ar-MA"/>
        </w:rPr>
        <w:t>45</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Kriteret e lejimit për organizimin e bingos televizive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Kriteret për organizimin dhe ushtrimin e lojërave të fatit </w:t>
      </w:r>
      <w:r w:rsidR="00E10306" w:rsidRPr="0088641D">
        <w:rPr>
          <w:rFonts w:ascii="Times New Roman" w:hAnsi="Times New Roman"/>
          <w:sz w:val="24"/>
          <w:szCs w:val="24"/>
          <w:lang w:val="sq-AL" w:bidi="ar-MA"/>
        </w:rPr>
        <w:t>”B</w:t>
      </w:r>
      <w:r w:rsidRPr="0088641D">
        <w:rPr>
          <w:rFonts w:ascii="Times New Roman" w:hAnsi="Times New Roman"/>
          <w:sz w:val="24"/>
          <w:szCs w:val="24"/>
          <w:lang w:val="sq-AL" w:bidi="ar-MA"/>
        </w:rPr>
        <w:t>ingo televizive</w:t>
      </w:r>
      <w:r w:rsidR="00E10306"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që duhet të plotësojë një organizator për marrjen e miratimit nga AMLF-ja janë si më poshtë</w:t>
      </w:r>
      <w:r w:rsidR="00E10306" w:rsidRPr="0088641D">
        <w:rPr>
          <w:rFonts w:ascii="Times New Roman" w:hAnsi="Times New Roman"/>
          <w:sz w:val="24"/>
          <w:szCs w:val="24"/>
          <w:lang w:val="sq-AL" w:bidi="ar-MA"/>
        </w:rPr>
        <w:t xml:space="preserve"> vijon</w:t>
      </w:r>
      <w:r w:rsidRPr="0088641D">
        <w:rPr>
          <w:rFonts w:ascii="Times New Roman" w:hAnsi="Times New Roman"/>
          <w:sz w:val="24"/>
          <w:szCs w:val="24"/>
          <w:lang w:val="sq-AL" w:bidi="ar-MA"/>
        </w:rPr>
        <w:t xml:space="preserve">: </w:t>
      </w:r>
    </w:p>
    <w:p w:rsidR="000A4515" w:rsidRPr="0088641D" w:rsidRDefault="0070044E" w:rsidP="003073D2">
      <w:pPr>
        <w:pStyle w:val="ListParagraph"/>
        <w:numPr>
          <w:ilvl w:val="1"/>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jetë shoqëri </w:t>
      </w:r>
      <w:r w:rsidR="00E10306" w:rsidRPr="0088641D">
        <w:rPr>
          <w:rFonts w:ascii="Times New Roman" w:hAnsi="Times New Roman"/>
          <w:sz w:val="24"/>
          <w:szCs w:val="24"/>
          <w:lang w:val="sq-AL" w:bidi="ar-MA"/>
        </w:rPr>
        <w:t>aksionere</w:t>
      </w:r>
      <w:r w:rsidRPr="0088641D">
        <w:rPr>
          <w:rFonts w:ascii="Times New Roman" w:hAnsi="Times New Roman"/>
          <w:sz w:val="24"/>
          <w:szCs w:val="24"/>
          <w:lang w:val="sq-AL" w:bidi="ar-MA"/>
        </w:rPr>
        <w:t>, me seli në territorin e Republikës së Shqipërisë, në objektin e veprimtarisë t</w:t>
      </w:r>
      <w:r w:rsidR="000A4515" w:rsidRPr="0088641D">
        <w:rPr>
          <w:rFonts w:ascii="Times New Roman" w:hAnsi="Times New Roman"/>
          <w:sz w:val="24"/>
          <w:szCs w:val="24"/>
          <w:lang w:val="sq-AL" w:bidi="ar-MA"/>
        </w:rPr>
        <w:t>ë së</w:t>
      </w:r>
      <w:r w:rsidRPr="0088641D">
        <w:rPr>
          <w:rFonts w:ascii="Times New Roman" w:hAnsi="Times New Roman"/>
          <w:sz w:val="24"/>
          <w:szCs w:val="24"/>
          <w:lang w:val="sq-AL" w:bidi="ar-MA"/>
        </w:rPr>
        <w:t xml:space="preserve"> cil</w:t>
      </w:r>
      <w:r w:rsidR="000A4515" w:rsidRPr="0088641D">
        <w:rPr>
          <w:rFonts w:ascii="Times New Roman" w:hAnsi="Times New Roman"/>
          <w:sz w:val="24"/>
          <w:szCs w:val="24"/>
          <w:lang w:val="sq-AL" w:bidi="ar-MA"/>
        </w:rPr>
        <w:t>ë</w:t>
      </w:r>
      <w:r w:rsidRPr="0088641D">
        <w:rPr>
          <w:rFonts w:ascii="Times New Roman" w:hAnsi="Times New Roman"/>
          <w:sz w:val="24"/>
          <w:szCs w:val="24"/>
          <w:lang w:val="sq-AL" w:bidi="ar-MA"/>
        </w:rPr>
        <w:t>s të pasqyrohet veprimtaria për lojëra fati, sipas llojit të lojës që kërkohet;</w:t>
      </w:r>
    </w:p>
    <w:p w:rsidR="006A2B69" w:rsidRPr="0088641D" w:rsidRDefault="006A2B69" w:rsidP="003073D2">
      <w:pPr>
        <w:pStyle w:val="ListParagraph"/>
        <w:numPr>
          <w:ilvl w:val="1"/>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paraqesë </w:t>
      </w:r>
      <w:r w:rsidR="00E10306" w:rsidRPr="0088641D">
        <w:rPr>
          <w:rFonts w:ascii="Times New Roman" w:hAnsi="Times New Roman"/>
          <w:sz w:val="24"/>
          <w:szCs w:val="24"/>
          <w:lang w:val="sq-AL" w:bidi="ar-MA"/>
        </w:rPr>
        <w:t>C</w:t>
      </w:r>
      <w:r w:rsidRPr="0088641D">
        <w:rPr>
          <w:rFonts w:ascii="Times New Roman" w:hAnsi="Times New Roman"/>
          <w:sz w:val="24"/>
          <w:szCs w:val="24"/>
          <w:lang w:val="sq-AL" w:bidi="ar-MA"/>
        </w:rPr>
        <w:t>ertifikatën e Regjistrimit me Numrin Unik të Identifikimit t</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Subjektit NIUSin e shoqërisë; </w:t>
      </w:r>
    </w:p>
    <w:p w:rsidR="006A2B69" w:rsidRPr="0088641D" w:rsidRDefault="006A2B69" w:rsidP="003073D2">
      <w:pPr>
        <w:pStyle w:val="ListParagraph"/>
        <w:numPr>
          <w:ilvl w:val="1"/>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shoqëria të ketë kapital themeltar jo</w:t>
      </w:r>
      <w:r w:rsidR="00BE0BDB" w:rsidRPr="0088641D">
        <w:rPr>
          <w:rFonts w:ascii="Times New Roman" w:hAnsi="Times New Roman"/>
          <w:sz w:val="24"/>
          <w:szCs w:val="24"/>
          <w:lang w:val="sq-AL" w:bidi="ar-MA"/>
        </w:rPr>
        <w:t xml:space="preserve"> më të vogël se 50.000.</w:t>
      </w:r>
      <w:r w:rsidRPr="0088641D">
        <w:rPr>
          <w:rFonts w:ascii="Times New Roman" w:hAnsi="Times New Roman"/>
          <w:sz w:val="24"/>
          <w:szCs w:val="24"/>
          <w:lang w:val="sq-AL" w:bidi="ar-MA"/>
        </w:rPr>
        <w:t xml:space="preserve">000 (pesëdhjetë milionë) </w:t>
      </w:r>
      <w:r w:rsidR="001007A9" w:rsidRPr="0088641D">
        <w:rPr>
          <w:rFonts w:ascii="Times New Roman" w:hAnsi="Times New Roman"/>
          <w:sz w:val="24"/>
          <w:szCs w:val="24"/>
          <w:lang w:val="sq-AL" w:bidi="ar-MA"/>
        </w:rPr>
        <w:t xml:space="preserve">Lek </w:t>
      </w:r>
      <w:r w:rsidRPr="0088641D">
        <w:rPr>
          <w:rFonts w:ascii="Times New Roman" w:hAnsi="Times New Roman"/>
          <w:sz w:val="24"/>
          <w:szCs w:val="24"/>
          <w:lang w:val="sq-AL" w:bidi="ar-MA"/>
        </w:rPr>
        <w:t xml:space="preserve">për bingo televizive. </w:t>
      </w:r>
    </w:p>
    <w:p w:rsidR="006A2B69" w:rsidRPr="0088641D" w:rsidRDefault="006A2B69" w:rsidP="0070044E">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r>
      <w:r w:rsidR="0078710F" w:rsidRPr="0088641D">
        <w:rPr>
          <w:rFonts w:ascii="Times New Roman" w:hAnsi="Times New Roman"/>
          <w:sz w:val="24"/>
          <w:szCs w:val="24"/>
          <w:lang w:val="sq-AL" w:bidi="ar-MA"/>
        </w:rPr>
        <w:t>të depozitojë dokumentacion të plotë në</w:t>
      </w:r>
      <w:r w:rsidR="0070044E" w:rsidRPr="0088641D">
        <w:rPr>
          <w:rFonts w:ascii="Times New Roman" w:hAnsi="Times New Roman"/>
          <w:sz w:val="24"/>
          <w:szCs w:val="24"/>
          <w:lang w:val="sq-AL" w:bidi="ar-MA"/>
        </w:rPr>
        <w:t xml:space="preserve"> lidhje me </w:t>
      </w:r>
      <w:r w:rsidR="001007A9" w:rsidRPr="0088641D">
        <w:rPr>
          <w:rFonts w:ascii="Times New Roman" w:hAnsi="Times New Roman"/>
          <w:sz w:val="24"/>
          <w:szCs w:val="24"/>
          <w:lang w:val="sq-AL" w:bidi="ar-MA"/>
        </w:rPr>
        <w:t xml:space="preserve">aksionerët </w:t>
      </w:r>
      <w:r w:rsidR="0078710F" w:rsidRPr="0088641D">
        <w:rPr>
          <w:rFonts w:ascii="Times New Roman" w:hAnsi="Times New Roman"/>
          <w:sz w:val="24"/>
          <w:szCs w:val="24"/>
          <w:lang w:val="sq-AL" w:bidi="ar-MA"/>
        </w:rPr>
        <w:t>e shoqërisë, nga i cili të</w:t>
      </w:r>
      <w:r w:rsidR="0070044E" w:rsidRPr="0088641D">
        <w:rPr>
          <w:rFonts w:ascii="Times New Roman" w:hAnsi="Times New Roman"/>
          <w:sz w:val="24"/>
          <w:szCs w:val="24"/>
          <w:lang w:val="sq-AL" w:bidi="ar-MA"/>
        </w:rPr>
        <w:t xml:space="preserve"> dalë qartë struktura e pronësisë së subjektit, informacioni për kapitalet dhe interesat e </w:t>
      </w:r>
      <w:r w:rsidR="001007A9" w:rsidRPr="0088641D">
        <w:rPr>
          <w:rFonts w:ascii="Times New Roman" w:hAnsi="Times New Roman"/>
          <w:sz w:val="24"/>
          <w:szCs w:val="24"/>
          <w:lang w:val="sq-AL" w:bidi="ar-MA"/>
        </w:rPr>
        <w:t xml:space="preserve">aksionerëve </w:t>
      </w:r>
      <w:r w:rsidR="0078710F" w:rsidRPr="0088641D">
        <w:rPr>
          <w:rFonts w:ascii="Times New Roman" w:hAnsi="Times New Roman"/>
          <w:sz w:val="24"/>
          <w:szCs w:val="24"/>
          <w:lang w:val="sq-AL" w:bidi="ar-MA"/>
        </w:rPr>
        <w:t>në shoqëri të tjera</w:t>
      </w:r>
      <w:r w:rsidR="001007A9" w:rsidRPr="0088641D">
        <w:rPr>
          <w:rFonts w:ascii="Times New Roman" w:hAnsi="Times New Roman"/>
          <w:sz w:val="24"/>
          <w:szCs w:val="24"/>
          <w:lang w:val="sq-AL" w:bidi="ar-MA"/>
        </w:rPr>
        <w:t>,</w:t>
      </w:r>
      <w:r w:rsidR="0078710F" w:rsidRPr="0088641D">
        <w:rPr>
          <w:rFonts w:ascii="Times New Roman" w:hAnsi="Times New Roman"/>
          <w:sz w:val="24"/>
          <w:szCs w:val="24"/>
          <w:lang w:val="sq-AL" w:bidi="ar-MA"/>
        </w:rPr>
        <w:t xml:space="preserve"> si dhe të</w:t>
      </w:r>
      <w:r w:rsidR="0070044E" w:rsidRPr="0088641D">
        <w:rPr>
          <w:rFonts w:ascii="Times New Roman" w:hAnsi="Times New Roman"/>
          <w:sz w:val="24"/>
          <w:szCs w:val="24"/>
          <w:lang w:val="sq-AL" w:bidi="ar-MA"/>
        </w:rPr>
        <w:t xml:space="preserve"> identifikohe</w:t>
      </w:r>
      <w:r w:rsidR="0078710F" w:rsidRPr="0088641D">
        <w:rPr>
          <w:rFonts w:ascii="Times New Roman" w:hAnsi="Times New Roman"/>
          <w:sz w:val="24"/>
          <w:szCs w:val="24"/>
          <w:lang w:val="sq-AL" w:bidi="ar-MA"/>
        </w:rPr>
        <w:t>t deri në fund individi/individë</w:t>
      </w:r>
      <w:r w:rsidR="0070044E" w:rsidRPr="0088641D">
        <w:rPr>
          <w:rFonts w:ascii="Times New Roman" w:hAnsi="Times New Roman"/>
          <w:sz w:val="24"/>
          <w:szCs w:val="24"/>
          <w:lang w:val="sq-AL" w:bidi="ar-MA"/>
        </w:rPr>
        <w:t>t përfitues;</w:t>
      </w:r>
    </w:p>
    <w:p w:rsidR="006A2B69" w:rsidRPr="0088641D" w:rsidRDefault="006A2B69" w:rsidP="006A2B69">
      <w:pPr>
        <w:spacing w:after="0"/>
        <w:ind w:left="360" w:firstLine="72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të paraqesë rregulloren e lojës, sipas nenit 2</w:t>
      </w:r>
      <w:r w:rsidR="0078710F" w:rsidRPr="0088641D">
        <w:rPr>
          <w:rFonts w:ascii="Times New Roman" w:hAnsi="Times New Roman"/>
          <w:sz w:val="24"/>
          <w:szCs w:val="24"/>
          <w:lang w:val="sq-AL" w:bidi="ar-MA"/>
        </w:rPr>
        <w:t>3</w:t>
      </w:r>
      <w:r w:rsidRPr="0088641D">
        <w:rPr>
          <w:rFonts w:ascii="Times New Roman" w:hAnsi="Times New Roman"/>
          <w:sz w:val="24"/>
          <w:szCs w:val="24"/>
          <w:lang w:val="sq-AL" w:bidi="ar-MA"/>
        </w:rPr>
        <w:t xml:space="preserve"> të këtij ligji;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dh.</w:t>
      </w:r>
      <w:r w:rsidRPr="0088641D">
        <w:rPr>
          <w:rFonts w:ascii="Times New Roman" w:hAnsi="Times New Roman"/>
          <w:sz w:val="24"/>
          <w:szCs w:val="24"/>
          <w:lang w:val="sq-AL" w:bidi="ar-MA"/>
        </w:rPr>
        <w:tab/>
        <w:t xml:space="preserve">të ketë një marrëveshje paraprake, për të bashkëpunuar me njërën nga bankat e nivelit </w:t>
      </w:r>
      <w:r w:rsidR="001007A9"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 xml:space="preserve">dytë me seli në territorin e Republikës së Shqipërisë, për arkëtimin, depozitimin dhe transferimin e pagesave;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e.</w:t>
      </w:r>
      <w:r w:rsidRPr="0088641D">
        <w:rPr>
          <w:rFonts w:ascii="Times New Roman" w:hAnsi="Times New Roman"/>
          <w:sz w:val="24"/>
          <w:szCs w:val="24"/>
          <w:lang w:val="sq-AL" w:bidi="ar-MA"/>
        </w:rPr>
        <w:tab/>
        <w:t>të paraqesë ekstraktin, nga Qendra Kombëtare e Regjistrimit, ku të vërtetohet se shoqëria është me status aktiv, nuk është në pro</w:t>
      </w:r>
      <w:r w:rsidR="001007A9" w:rsidRPr="0088641D">
        <w:rPr>
          <w:rFonts w:ascii="Times New Roman" w:hAnsi="Times New Roman"/>
          <w:sz w:val="24"/>
          <w:szCs w:val="24"/>
          <w:lang w:val="sq-AL" w:bidi="ar-MA"/>
        </w:rPr>
        <w:t>c</w:t>
      </w:r>
      <w:r w:rsidRPr="0088641D">
        <w:rPr>
          <w:rFonts w:ascii="Times New Roman" w:hAnsi="Times New Roman"/>
          <w:sz w:val="24"/>
          <w:szCs w:val="24"/>
          <w:lang w:val="sq-AL" w:bidi="ar-MA"/>
        </w:rPr>
        <w:t>edura likuidimi dhe vërtetim që subjekti nuk është në pro</w:t>
      </w:r>
      <w:r w:rsidR="001007A9" w:rsidRPr="0088641D">
        <w:rPr>
          <w:rFonts w:ascii="Times New Roman" w:hAnsi="Times New Roman"/>
          <w:sz w:val="24"/>
          <w:szCs w:val="24"/>
          <w:lang w:val="sq-AL" w:bidi="ar-MA"/>
        </w:rPr>
        <w:t>c</w:t>
      </w:r>
      <w:r w:rsidRPr="0088641D">
        <w:rPr>
          <w:rFonts w:ascii="Times New Roman" w:hAnsi="Times New Roman"/>
          <w:sz w:val="24"/>
          <w:szCs w:val="24"/>
          <w:lang w:val="sq-AL" w:bidi="ar-MA"/>
        </w:rPr>
        <w:t xml:space="preserve">edura falimentimi, nuk janë dënuar me një vendim </w:t>
      </w:r>
      <w:r w:rsidRPr="0088641D">
        <w:rPr>
          <w:rFonts w:ascii="Times New Roman" w:hAnsi="Times New Roman"/>
          <w:sz w:val="24"/>
          <w:szCs w:val="24"/>
          <w:lang w:val="sq-AL" w:bidi="ar-MA"/>
        </w:rPr>
        <w:lastRenderedPageBreak/>
        <w:t>penal të formës së prerë, si dhe vërtetimet e mëposhtme të lëshuara nga organet kompetente sipas juridiksionit territorial për subje</w:t>
      </w:r>
      <w:r w:rsidR="001007A9" w:rsidRPr="0088641D">
        <w:rPr>
          <w:rFonts w:ascii="Times New Roman" w:hAnsi="Times New Roman"/>
          <w:sz w:val="24"/>
          <w:szCs w:val="24"/>
          <w:lang w:val="sq-AL" w:bidi="ar-MA"/>
        </w:rPr>
        <w:t>k</w:t>
      </w:r>
      <w:r w:rsidRPr="0088641D">
        <w:rPr>
          <w:rFonts w:ascii="Times New Roman" w:hAnsi="Times New Roman"/>
          <w:sz w:val="24"/>
          <w:szCs w:val="24"/>
          <w:lang w:val="sq-AL" w:bidi="ar-MA"/>
        </w:rPr>
        <w:t>tin:</w:t>
      </w:r>
    </w:p>
    <w:p w:rsidR="006A2B69" w:rsidRPr="0088641D" w:rsidRDefault="006A2B69" w:rsidP="006A2B69">
      <w:pPr>
        <w:spacing w:after="0"/>
        <w:ind w:left="1440"/>
        <w:rPr>
          <w:rFonts w:ascii="Times New Roman" w:hAnsi="Times New Roman"/>
          <w:sz w:val="24"/>
          <w:szCs w:val="24"/>
          <w:lang w:val="sq-AL" w:bidi="ar-MA"/>
        </w:rPr>
      </w:pPr>
      <w:r w:rsidRPr="0088641D">
        <w:rPr>
          <w:rFonts w:ascii="Times New Roman" w:hAnsi="Times New Roman"/>
          <w:sz w:val="24"/>
          <w:szCs w:val="24"/>
          <w:lang w:val="sq-AL" w:bidi="ar-MA"/>
        </w:rPr>
        <w:t xml:space="preserve">i) se subjekti nuk është në ndjekje penale dhe </w:t>
      </w:r>
      <w:r w:rsidR="001007A9" w:rsidRPr="0088641D">
        <w:rPr>
          <w:rFonts w:ascii="Times New Roman" w:hAnsi="Times New Roman"/>
          <w:sz w:val="24"/>
          <w:szCs w:val="24"/>
          <w:lang w:val="sq-AL" w:bidi="ar-MA"/>
        </w:rPr>
        <w:t xml:space="preserve">është </w:t>
      </w:r>
      <w:r w:rsidRPr="0088641D">
        <w:rPr>
          <w:rFonts w:ascii="Times New Roman" w:hAnsi="Times New Roman"/>
          <w:sz w:val="24"/>
          <w:szCs w:val="24"/>
          <w:lang w:val="sq-AL" w:bidi="ar-MA"/>
        </w:rPr>
        <w:t>i padënuar penalisht;</w:t>
      </w:r>
      <w:r w:rsidRPr="0088641D">
        <w:rPr>
          <w:rFonts w:ascii="Times New Roman" w:hAnsi="Times New Roman"/>
          <w:sz w:val="24"/>
          <w:szCs w:val="24"/>
          <w:lang w:val="sq-AL" w:bidi="ar-MA"/>
        </w:rPr>
        <w:br/>
        <w:t>ii) se subjekti nuk është në gjykim për vepra penale;</w:t>
      </w:r>
      <w:r w:rsidRPr="0088641D">
        <w:rPr>
          <w:rFonts w:ascii="Times New Roman" w:hAnsi="Times New Roman"/>
          <w:sz w:val="24"/>
          <w:szCs w:val="24"/>
          <w:lang w:val="sq-AL" w:bidi="ar-MA"/>
        </w:rPr>
        <w:br/>
        <w:t>iii) nga Zyra e Përmbarimit Gjyqësor, se subjekti nuk është në proces ekzekutimi të detyrueshëm për detyrime pasurore të pashlyera.</w:t>
      </w:r>
    </w:p>
    <w:p w:rsidR="00041124" w:rsidRPr="0088641D" w:rsidRDefault="006A2B69" w:rsidP="00041124">
      <w:pPr>
        <w:spacing w:after="0"/>
        <w:ind w:left="1440" w:hanging="360"/>
        <w:rPr>
          <w:rFonts w:ascii="Times New Roman" w:hAnsi="Times New Roman"/>
          <w:sz w:val="24"/>
          <w:szCs w:val="24"/>
          <w:lang w:val="sq-AL" w:bidi="ar-MA"/>
        </w:rPr>
      </w:pPr>
      <w:r w:rsidRPr="0088641D">
        <w:rPr>
          <w:rFonts w:ascii="Times New Roman" w:hAnsi="Times New Roman"/>
          <w:sz w:val="24"/>
          <w:szCs w:val="24"/>
          <w:lang w:val="sq-AL" w:bidi="ar-MA"/>
        </w:rPr>
        <w:t>ë.</w:t>
      </w:r>
      <w:r w:rsidRPr="0088641D">
        <w:rPr>
          <w:rFonts w:ascii="Times New Roman" w:hAnsi="Times New Roman"/>
          <w:sz w:val="24"/>
          <w:szCs w:val="24"/>
          <w:lang w:val="sq-AL" w:bidi="ar-MA"/>
        </w:rPr>
        <w:tab/>
        <w:t>Gen</w:t>
      </w:r>
      <w:r w:rsidR="001007A9"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plani sipas të </w:t>
      </w:r>
      <w:r w:rsidR="001007A9" w:rsidRPr="0088641D">
        <w:rPr>
          <w:rFonts w:ascii="Times New Roman" w:hAnsi="Times New Roman"/>
          <w:sz w:val="24"/>
          <w:szCs w:val="24"/>
          <w:lang w:val="sq-AL" w:bidi="ar-MA"/>
        </w:rPr>
        <w:t xml:space="preserve">cilit </w:t>
      </w:r>
      <w:r w:rsidRPr="0088641D">
        <w:rPr>
          <w:rFonts w:ascii="Times New Roman" w:hAnsi="Times New Roman"/>
          <w:sz w:val="24"/>
          <w:szCs w:val="24"/>
          <w:lang w:val="sq-AL" w:bidi="ar-MA"/>
        </w:rPr>
        <w:t>vërtetohet distanca nga institucionet shtetërore sipas nenit 7 pika 2, e këtij ligji.</w:t>
      </w:r>
    </w:p>
    <w:p w:rsidR="006A2B69" w:rsidRPr="0088641D" w:rsidRDefault="00041124" w:rsidP="00A5603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f</w:t>
      </w:r>
      <w:r w:rsidR="006A2B69"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ab/>
      </w:r>
      <w:r w:rsidR="008C6F6F"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ketë depozituar fondin e garancis</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në favor të AMLF-së për shlyerjen e detyrimeve karshi këtij të fundit n</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rputhje me nenin </w:t>
      </w:r>
      <w:r w:rsidR="00A91DA1" w:rsidRPr="0088641D">
        <w:rPr>
          <w:rFonts w:ascii="Times New Roman" w:hAnsi="Times New Roman"/>
          <w:sz w:val="24"/>
          <w:szCs w:val="24"/>
          <w:lang w:val="sq-AL" w:bidi="ar-MA"/>
        </w:rPr>
        <w:t>47</w:t>
      </w:r>
      <w:r w:rsidRPr="0088641D">
        <w:rPr>
          <w:rFonts w:ascii="Times New Roman" w:hAnsi="Times New Roman"/>
          <w:sz w:val="24"/>
          <w:szCs w:val="24"/>
          <w:lang w:val="sq-AL" w:bidi="ar-MA"/>
        </w:rPr>
        <w:t>, pika 2 t</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w:t>
      </w:r>
      <w:r w:rsidR="00D835CC" w:rsidRPr="0088641D">
        <w:rPr>
          <w:rFonts w:ascii="Times New Roman" w:hAnsi="Times New Roman"/>
          <w:sz w:val="24"/>
          <w:szCs w:val="24"/>
          <w:lang w:val="sq-AL" w:bidi="ar-MA"/>
        </w:rPr>
        <w:t>ë</w:t>
      </w:r>
      <w:r w:rsidRPr="0088641D">
        <w:rPr>
          <w:rFonts w:ascii="Times New Roman" w:hAnsi="Times New Roman"/>
          <w:sz w:val="24"/>
          <w:szCs w:val="24"/>
          <w:lang w:val="sq-AL" w:bidi="ar-MA"/>
        </w:rPr>
        <w:t>tij ligji;</w:t>
      </w:r>
    </w:p>
    <w:p w:rsidR="006A2B69" w:rsidRPr="0088641D" w:rsidRDefault="00041124"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g</w:t>
      </w:r>
      <w:r w:rsidR="006A2B69"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ab/>
        <w:t>Aplikantët/administratorët dhe ortakët e shoqërisë të dorëzojnë në momentin e aplikimit</w:t>
      </w:r>
      <w:r w:rsidR="001007A9"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 xml:space="preserve"> dëshmi penaliteti, vërtetime nga </w:t>
      </w:r>
      <w:r w:rsidR="001007A9" w:rsidRPr="0088641D">
        <w:rPr>
          <w:rFonts w:ascii="Times New Roman" w:hAnsi="Times New Roman"/>
          <w:sz w:val="24"/>
          <w:szCs w:val="24"/>
          <w:lang w:val="sq-AL" w:bidi="ar-MA"/>
        </w:rPr>
        <w:t xml:space="preserve">Gjykata </w:t>
      </w:r>
      <w:r w:rsidR="006A2B69" w:rsidRPr="0088641D">
        <w:rPr>
          <w:rFonts w:ascii="Times New Roman" w:hAnsi="Times New Roman"/>
          <w:sz w:val="24"/>
          <w:szCs w:val="24"/>
          <w:lang w:val="sq-AL" w:bidi="ar-MA"/>
        </w:rPr>
        <w:t xml:space="preserve">që nuk janë në </w:t>
      </w:r>
      <w:r w:rsidR="001007A9" w:rsidRPr="0088641D">
        <w:rPr>
          <w:rFonts w:ascii="Times New Roman" w:hAnsi="Times New Roman"/>
          <w:sz w:val="24"/>
          <w:szCs w:val="24"/>
          <w:lang w:val="sq-AL" w:bidi="ar-MA"/>
        </w:rPr>
        <w:t xml:space="preserve">proces </w:t>
      </w:r>
      <w:r w:rsidR="006A2B69" w:rsidRPr="0088641D">
        <w:rPr>
          <w:rFonts w:ascii="Times New Roman" w:hAnsi="Times New Roman"/>
          <w:sz w:val="24"/>
          <w:szCs w:val="24"/>
          <w:lang w:val="sq-AL" w:bidi="ar-MA"/>
        </w:rPr>
        <w:t xml:space="preserve">gjyqësore dhe nga </w:t>
      </w:r>
      <w:r w:rsidR="001007A9" w:rsidRPr="0088641D">
        <w:rPr>
          <w:rFonts w:ascii="Times New Roman" w:hAnsi="Times New Roman"/>
          <w:sz w:val="24"/>
          <w:szCs w:val="24"/>
          <w:lang w:val="sq-AL" w:bidi="ar-MA"/>
        </w:rPr>
        <w:t xml:space="preserve">Prokuroria </w:t>
      </w:r>
      <w:r w:rsidR="006A2B69" w:rsidRPr="0088641D">
        <w:rPr>
          <w:rFonts w:ascii="Times New Roman" w:hAnsi="Times New Roman"/>
          <w:sz w:val="24"/>
          <w:szCs w:val="24"/>
          <w:lang w:val="sq-AL" w:bidi="ar-MA"/>
        </w:rPr>
        <w:t xml:space="preserve">që nuk janë në </w:t>
      </w:r>
      <w:r w:rsidR="001007A9" w:rsidRPr="0088641D">
        <w:rPr>
          <w:rFonts w:ascii="Times New Roman" w:hAnsi="Times New Roman"/>
          <w:sz w:val="24"/>
          <w:szCs w:val="24"/>
          <w:lang w:val="sq-AL" w:bidi="ar-MA"/>
        </w:rPr>
        <w:t xml:space="preserve">procedim </w:t>
      </w:r>
      <w:r w:rsidR="006A2B69" w:rsidRPr="0088641D">
        <w:rPr>
          <w:rFonts w:ascii="Times New Roman" w:hAnsi="Times New Roman"/>
          <w:sz w:val="24"/>
          <w:szCs w:val="24"/>
          <w:lang w:val="sq-AL" w:bidi="ar-MA"/>
        </w:rPr>
        <w:t xml:space="preserve">penal, që nuk janë dënuar penalisht me një vendim të formës së prerë për vepra penale në fushën e krimit ekonomik, evazionit fiskal dhe/apo doganor, shpërdorim detyrë, mitmarrje apo mit dhënie, vjedhje, trafik </w:t>
      </w:r>
      <w:r w:rsidR="001007A9" w:rsidRPr="0088641D">
        <w:rPr>
          <w:rFonts w:ascii="Times New Roman" w:hAnsi="Times New Roman"/>
          <w:sz w:val="24"/>
          <w:szCs w:val="24"/>
          <w:lang w:val="sq-AL" w:bidi="ar-MA"/>
        </w:rPr>
        <w:t xml:space="preserve">lëndësh </w:t>
      </w:r>
      <w:r w:rsidR="006A2B69" w:rsidRPr="0088641D">
        <w:rPr>
          <w:rFonts w:ascii="Times New Roman" w:hAnsi="Times New Roman"/>
          <w:sz w:val="24"/>
          <w:szCs w:val="24"/>
          <w:lang w:val="sq-AL" w:bidi="ar-MA"/>
        </w:rPr>
        <w:t xml:space="preserve">narkotike apo armësh, ekspozivësh, mospagim gjobash, apo për vepra të tjera penale që kompromentojnë personat në nderin e personalitetin e tyre. </w:t>
      </w:r>
    </w:p>
    <w:p w:rsidR="006A2B69" w:rsidRPr="0088641D" w:rsidRDefault="00041124"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h</w:t>
      </w:r>
      <w:r w:rsidR="006A2B69" w:rsidRPr="0088641D">
        <w:rPr>
          <w:rFonts w:ascii="Times New Roman" w:hAnsi="Times New Roman"/>
          <w:sz w:val="24"/>
          <w:szCs w:val="24"/>
          <w:lang w:val="sq-AL" w:bidi="ar-MA"/>
        </w:rPr>
        <w:tab/>
        <w:t>të ketë teknologjinë e nevojshme për luajtjen dhe funksionimin e mjeteve të lojërave të fatit të certifikuara</w:t>
      </w:r>
      <w:r w:rsidR="00A273D4" w:rsidRPr="0088641D">
        <w:rPr>
          <w:rFonts w:ascii="Times New Roman" w:hAnsi="Times New Roman"/>
          <w:sz w:val="24"/>
          <w:szCs w:val="24"/>
          <w:lang w:val="sq-AL" w:bidi="ar-MA"/>
        </w:rPr>
        <w:t>nga institut</w:t>
      </w:r>
      <w:r w:rsidR="00A273D4">
        <w:rPr>
          <w:rFonts w:ascii="Times New Roman" w:hAnsi="Times New Roman"/>
          <w:sz w:val="24"/>
          <w:szCs w:val="24"/>
          <w:lang w:val="sq-AL" w:bidi="ar-MA"/>
        </w:rPr>
        <w:t>ete</w:t>
      </w:r>
      <w:r w:rsidR="00A273D4" w:rsidRPr="0088641D">
        <w:rPr>
          <w:rFonts w:ascii="Times New Roman" w:hAnsi="Times New Roman"/>
          <w:sz w:val="24"/>
          <w:szCs w:val="24"/>
          <w:lang w:val="sq-AL" w:bidi="ar-MA"/>
        </w:rPr>
        <w:t xml:space="preserve"> akredituar</w:t>
      </w:r>
      <w:r w:rsidR="00A273D4">
        <w:rPr>
          <w:rFonts w:ascii="Times New Roman" w:hAnsi="Times New Roman"/>
          <w:sz w:val="24"/>
          <w:szCs w:val="24"/>
          <w:lang w:val="sq-AL" w:bidi="ar-MA"/>
        </w:rPr>
        <w:t>a</w:t>
      </w:r>
      <w:r w:rsidR="00BC4CFD">
        <w:rPr>
          <w:rFonts w:ascii="Times New Roman" w:hAnsi="Times New Roman"/>
          <w:sz w:val="24"/>
          <w:szCs w:val="24"/>
          <w:lang w:val="sq-AL" w:bidi="ar-MA"/>
        </w:rPr>
        <w:t xml:space="preserve"> e miratuara</w:t>
      </w:r>
      <w:r w:rsidR="00A273D4">
        <w:rPr>
          <w:rFonts w:ascii="Times New Roman" w:hAnsi="Times New Roman"/>
          <w:sz w:val="24"/>
          <w:szCs w:val="24"/>
          <w:lang w:val="sq-AL" w:bidi="ar-MA"/>
        </w:rPr>
        <w:t xml:space="preserve"> nga AMLF</w:t>
      </w:r>
      <w:r w:rsidR="006A2B69" w:rsidRPr="0088641D">
        <w:rPr>
          <w:rFonts w:ascii="Times New Roman" w:hAnsi="Times New Roman"/>
          <w:sz w:val="24"/>
          <w:szCs w:val="24"/>
          <w:lang w:val="sq-AL" w:bidi="ar-MA"/>
        </w:rPr>
        <w:t xml:space="preserve">, sipas rregullave të përcaktuara në këtë ligj; </w:t>
      </w:r>
    </w:p>
    <w:p w:rsidR="006A2B69" w:rsidRPr="0088641D" w:rsidRDefault="00041124"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i</w:t>
      </w:r>
      <w:r w:rsidR="006A2B69"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ab/>
        <w:t xml:space="preserve">të krijojë fondin e ngurtësimit për fituesin e lojës, përpara paraqitjes së dokumentacionit administrativo-ligjor, të kërkuar nga ky ligj; </w:t>
      </w:r>
    </w:p>
    <w:p w:rsidR="006A2B69" w:rsidRPr="0088641D" w:rsidRDefault="00041124"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j</w:t>
      </w:r>
      <w:r w:rsidR="006A2B69"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ab/>
        <w:t xml:space="preserve">çdo informacion tjetër, që mund t’i kërkohet aplikantit nga AMLF-ja dhe që gjykohet i nevojshëm për fushën e veprimtarisë, që do të ushtrohet. </w:t>
      </w:r>
    </w:p>
    <w:p w:rsidR="006A2B69" w:rsidRPr="0088641D" w:rsidRDefault="006A2B69" w:rsidP="003073D2">
      <w:pPr>
        <w:pStyle w:val="ListParagraph"/>
        <w:numPr>
          <w:ilvl w:val="1"/>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marrëveshja ndërmjet organizatorit të lojës dhe agjentëve për shitjen e biletave; </w:t>
      </w:r>
    </w:p>
    <w:p w:rsidR="006A2B69" w:rsidRPr="0088641D" w:rsidRDefault="006A2B69" w:rsidP="003073D2">
      <w:pPr>
        <w:pStyle w:val="ListParagraph"/>
        <w:numPr>
          <w:ilvl w:val="1"/>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marrëveshja ndërmjet organizatorit të lojës dhe operatorit apo operatorëve të telefonisë celulare; </w:t>
      </w:r>
    </w:p>
    <w:p w:rsidR="006A2B69" w:rsidRPr="0088641D" w:rsidRDefault="006A2B69" w:rsidP="003073D2">
      <w:pPr>
        <w:pStyle w:val="ListParagraph"/>
        <w:numPr>
          <w:ilvl w:val="1"/>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marrëveshja për transmetimin e lojës (shorteut) për bingo televizive, e lidhur ndërmjet organizatorit dhe një stacioni televiziv kombëtar;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strategjia për informimin e klientëve për rregullat e kësaj loje, ku duhet të përcaktohen data e hedhjes së shortit, mënyra e luajtjes, vendi ku do të tërhiqen çmimet, të dhënat për vendin ku do të bëhet transmetimi dhe nxjerrja e rezultateve;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rregullorja e lojës dhe fondi për fituesin, i cili, për çdo lojë, nuk mund të jetë më i vogël se </w:t>
      </w:r>
      <w:r w:rsidR="00A56039" w:rsidRPr="0088641D">
        <w:rPr>
          <w:rFonts w:ascii="Times New Roman" w:hAnsi="Times New Roman"/>
          <w:sz w:val="24"/>
          <w:szCs w:val="24"/>
          <w:lang w:val="sq-AL" w:bidi="ar-MA"/>
        </w:rPr>
        <w:t>8</w:t>
      </w:r>
      <w:r w:rsidRPr="0088641D">
        <w:rPr>
          <w:rFonts w:ascii="Times New Roman" w:hAnsi="Times New Roman"/>
          <w:sz w:val="24"/>
          <w:szCs w:val="24"/>
          <w:lang w:val="sq-AL" w:bidi="ar-MA"/>
        </w:rPr>
        <w:t xml:space="preserve">0 për qind e shumës nga vlera e arkëtuar nga shitja e biletave dhe nga prenotimi nëpërmjet telefonisë celulare. </w:t>
      </w:r>
    </w:p>
    <w:p w:rsidR="006A2B69" w:rsidRPr="0088641D" w:rsidRDefault="006A2B69" w:rsidP="003073D2">
      <w:pPr>
        <w:pStyle w:val="ListParagraph"/>
        <w:numPr>
          <w:ilvl w:val="0"/>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Përveç NIUS-it, kriteret e mësipërme vërtetohen nëpërmjet dokumenteve të lëshuara, brenda 3 muajve nga data e miratimit të tyre, nga organet përgjegjëse shtetërore, si dhe duhet të jenë origjinale apo të noterizuara. </w:t>
      </w:r>
    </w:p>
    <w:p w:rsidR="00444DA5" w:rsidRPr="0088641D" w:rsidRDefault="00444DA5" w:rsidP="003073D2">
      <w:pPr>
        <w:pStyle w:val="ListParagraph"/>
        <w:numPr>
          <w:ilvl w:val="0"/>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w:t>
      </w:r>
      <w:r w:rsidR="006C5631" w:rsidRPr="0088641D">
        <w:rPr>
          <w:rFonts w:ascii="Times New Roman" w:hAnsi="Times New Roman"/>
          <w:sz w:val="24"/>
          <w:szCs w:val="24"/>
          <w:lang w:val="sq-AL" w:bidi="ar-MA"/>
        </w:rPr>
        <w:t>bingos televizive</w:t>
      </w:r>
      <w:r w:rsidR="00AB0605" w:rsidRPr="0088641D">
        <w:rPr>
          <w:rFonts w:ascii="Times New Roman" w:hAnsi="Times New Roman"/>
          <w:sz w:val="24"/>
          <w:szCs w:val="24"/>
          <w:lang w:val="sq-AL" w:bidi="ar-MA"/>
        </w:rPr>
        <w:t>organizon lojën</w:t>
      </w:r>
      <w:r w:rsidRPr="0088641D">
        <w:rPr>
          <w:rFonts w:ascii="Times New Roman" w:hAnsi="Times New Roman"/>
          <w:sz w:val="24"/>
          <w:szCs w:val="24"/>
          <w:lang w:val="sq-AL" w:bidi="ar-MA"/>
        </w:rPr>
        <w:t xml:space="preserve"> nëpërmjet shitjes me pakicë të biletave, nëpërmjet rrjetit on line, internetit apo përdorimit të shërbimit të telefonisë celulare. Organizatori i </w:t>
      </w:r>
      <w:r w:rsidR="006C5631" w:rsidRPr="0088641D">
        <w:rPr>
          <w:rFonts w:ascii="Times New Roman" w:hAnsi="Times New Roman"/>
          <w:sz w:val="24"/>
          <w:szCs w:val="24"/>
          <w:lang w:val="sq-AL" w:bidi="ar-MA"/>
        </w:rPr>
        <w:t>bingos televizive</w:t>
      </w:r>
      <w:r w:rsidR="00AB0605" w:rsidRPr="0088641D">
        <w:rPr>
          <w:rFonts w:ascii="Times New Roman" w:hAnsi="Times New Roman"/>
          <w:sz w:val="24"/>
          <w:szCs w:val="24"/>
          <w:lang w:val="sq-AL" w:bidi="ar-MA"/>
        </w:rPr>
        <w:t xml:space="preserve"> njofton AMLF:</w:t>
      </w:r>
    </w:p>
    <w:p w:rsidR="00444DA5" w:rsidRPr="0088641D" w:rsidRDefault="00444DA5" w:rsidP="003073D2">
      <w:pPr>
        <w:pStyle w:val="ListParagraph"/>
        <w:numPr>
          <w:ilvl w:val="1"/>
          <w:numId w:val="3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adresat, në të cilat ushtron veprimtarinë, të cilat pajisen me NIUS sekondar në përputhje me </w:t>
      </w:r>
      <w:r w:rsidR="001007A9" w:rsidRPr="0088641D">
        <w:rPr>
          <w:rFonts w:ascii="Times New Roman" w:hAnsi="Times New Roman"/>
          <w:sz w:val="24"/>
          <w:szCs w:val="24"/>
          <w:lang w:val="sq-AL" w:bidi="ar-MA"/>
        </w:rPr>
        <w:t xml:space="preserve">ligjin </w:t>
      </w:r>
      <w:r w:rsidRPr="0088641D">
        <w:rPr>
          <w:rFonts w:ascii="Times New Roman" w:hAnsi="Times New Roman"/>
          <w:sz w:val="24"/>
          <w:szCs w:val="24"/>
          <w:lang w:val="sq-AL" w:bidi="ar-MA"/>
        </w:rPr>
        <w:t xml:space="preserve">nr. 9723, datë 03.05.2007 “Për </w:t>
      </w:r>
      <w:r w:rsidR="001007A9" w:rsidRPr="0088641D">
        <w:rPr>
          <w:rFonts w:ascii="Times New Roman" w:hAnsi="Times New Roman"/>
          <w:sz w:val="24"/>
          <w:szCs w:val="24"/>
          <w:lang w:val="sq-AL" w:bidi="ar-MA"/>
        </w:rPr>
        <w:t xml:space="preserve">Qendrën </w:t>
      </w:r>
      <w:r w:rsidRPr="0088641D">
        <w:rPr>
          <w:rFonts w:ascii="Times New Roman" w:hAnsi="Times New Roman"/>
          <w:sz w:val="24"/>
          <w:szCs w:val="24"/>
          <w:lang w:val="sq-AL" w:bidi="ar-MA"/>
        </w:rPr>
        <w:t xml:space="preserve">Kombëtare të Regjistrimit”, i ndryshuar dhe </w:t>
      </w:r>
      <w:r w:rsidR="001007A9" w:rsidRPr="0088641D">
        <w:rPr>
          <w:rFonts w:ascii="Times New Roman" w:hAnsi="Times New Roman"/>
          <w:sz w:val="24"/>
          <w:szCs w:val="24"/>
          <w:lang w:val="sq-AL" w:bidi="ar-MA"/>
        </w:rPr>
        <w:t xml:space="preserve">ligjin </w:t>
      </w:r>
      <w:r w:rsidRPr="0088641D">
        <w:rPr>
          <w:rFonts w:ascii="Times New Roman" w:hAnsi="Times New Roman"/>
          <w:sz w:val="24"/>
          <w:szCs w:val="24"/>
          <w:lang w:val="sq-AL" w:bidi="ar-MA"/>
        </w:rPr>
        <w:t xml:space="preserve">nr. 9920, datë 19.05.2008 “Për </w:t>
      </w:r>
      <w:r w:rsidR="001007A9" w:rsidRPr="0088641D">
        <w:rPr>
          <w:rFonts w:ascii="Times New Roman" w:hAnsi="Times New Roman"/>
          <w:sz w:val="24"/>
          <w:szCs w:val="24"/>
          <w:lang w:val="sq-AL" w:bidi="ar-MA"/>
        </w:rPr>
        <w:t xml:space="preserve">Procedurat </w:t>
      </w:r>
      <w:r w:rsidRPr="0088641D">
        <w:rPr>
          <w:rFonts w:ascii="Times New Roman" w:hAnsi="Times New Roman"/>
          <w:sz w:val="24"/>
          <w:szCs w:val="24"/>
          <w:lang w:val="sq-AL" w:bidi="ar-MA"/>
        </w:rPr>
        <w:t xml:space="preserve">Tatimore në Republikën e Shqipërisë”. </w:t>
      </w:r>
    </w:p>
    <w:p w:rsidR="005739BB" w:rsidRPr="0088641D" w:rsidRDefault="005739BB" w:rsidP="006A2B69">
      <w:pPr>
        <w:spacing w:after="0"/>
        <w:jc w:val="center"/>
        <w:rPr>
          <w:rFonts w:ascii="Times New Roman" w:hAnsi="Times New Roman"/>
          <w:b/>
          <w:sz w:val="24"/>
          <w:szCs w:val="24"/>
          <w:lang w:val="sq-AL" w:bidi="ar-MA"/>
        </w:rPr>
      </w:pPr>
    </w:p>
    <w:p w:rsidR="006A2B69" w:rsidRPr="0088641D" w:rsidRDefault="00613362"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VIII</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AUTORIZIME TË TJERA TË AMLF</w:t>
      </w:r>
    </w:p>
    <w:p w:rsidR="006A2B69" w:rsidRPr="0088641D" w:rsidRDefault="006A2B69" w:rsidP="006A2B69">
      <w:pPr>
        <w:spacing w:after="0"/>
        <w:jc w:val="center"/>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4B0C5B" w:rsidRPr="0088641D">
        <w:rPr>
          <w:rFonts w:ascii="Times New Roman" w:hAnsi="Times New Roman"/>
          <w:b/>
          <w:sz w:val="24"/>
          <w:szCs w:val="24"/>
          <w:lang w:val="sq-AL" w:bidi="ar-MA"/>
        </w:rPr>
        <w:t>46</w:t>
      </w:r>
    </w:p>
    <w:p w:rsidR="006A2B69" w:rsidRPr="0088641D" w:rsidRDefault="00147D20"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Autorizime nga AMLF</w:t>
      </w:r>
    </w:p>
    <w:p w:rsidR="006A2B69" w:rsidRPr="0088641D" w:rsidRDefault="006A2B69" w:rsidP="006A2B69">
      <w:pPr>
        <w:spacing w:after="0"/>
        <w:jc w:val="center"/>
        <w:rPr>
          <w:rFonts w:ascii="Times New Roman" w:hAnsi="Times New Roman"/>
          <w:sz w:val="24"/>
          <w:szCs w:val="24"/>
          <w:lang w:val="sq-AL" w:bidi="ar-MA"/>
        </w:rPr>
      </w:pPr>
    </w:p>
    <w:p w:rsidR="006A2B69" w:rsidRPr="0088641D" w:rsidRDefault="006A2B69" w:rsidP="00A12B3D">
      <w:pPr>
        <w:pStyle w:val="ListParagraph"/>
        <w:numPr>
          <w:ilvl w:val="0"/>
          <w:numId w:val="6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Importimi dhe tregtimi i pajisjeve të lojërave të fatit në Republikën e Shqipërisë, lejohet vetëm nga personat juridik</w:t>
      </w:r>
      <w:r w:rsidR="001007A9"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të pajisur me autorizim nga AMLF.</w:t>
      </w:r>
    </w:p>
    <w:p w:rsidR="00EA7AA3" w:rsidRPr="0088641D" w:rsidRDefault="006A2B69" w:rsidP="00A12B3D">
      <w:pPr>
        <w:pStyle w:val="ListParagraph"/>
        <w:numPr>
          <w:ilvl w:val="0"/>
          <w:numId w:val="6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Organizatorët që ushtrojnë aktivitetin e lojërave të</w:t>
      </w:r>
      <w:r w:rsidR="00043104" w:rsidRPr="0088641D">
        <w:rPr>
          <w:rFonts w:ascii="Times New Roman" w:hAnsi="Times New Roman"/>
          <w:sz w:val="24"/>
          <w:szCs w:val="24"/>
          <w:lang w:val="sq-AL" w:bidi="ar-MA"/>
        </w:rPr>
        <w:t xml:space="preserve"> fatit të basteve sportive</w:t>
      </w:r>
      <w:r w:rsidRPr="0088641D">
        <w:rPr>
          <w:rFonts w:ascii="Times New Roman" w:hAnsi="Times New Roman"/>
          <w:sz w:val="24"/>
          <w:szCs w:val="24"/>
          <w:lang w:val="sq-AL" w:bidi="ar-MA"/>
        </w:rPr>
        <w:t>, do përdorin vetëm programe soft</w:t>
      </w:r>
      <w:r w:rsidR="00F94F77" w:rsidRPr="0088641D">
        <w:rPr>
          <w:rFonts w:ascii="Times New Roman" w:hAnsi="Times New Roman"/>
          <w:sz w:val="24"/>
          <w:szCs w:val="24"/>
          <w:lang w:val="sq-AL" w:bidi="ar-MA"/>
        </w:rPr>
        <w:t>w</w:t>
      </w:r>
      <w:r w:rsidRPr="0088641D">
        <w:rPr>
          <w:rFonts w:ascii="Times New Roman" w:hAnsi="Times New Roman"/>
          <w:sz w:val="24"/>
          <w:szCs w:val="24"/>
          <w:lang w:val="sq-AL" w:bidi="ar-MA"/>
        </w:rPr>
        <w:t>are dhe hard</w:t>
      </w:r>
      <w:r w:rsidR="00F94F77" w:rsidRPr="0088641D">
        <w:rPr>
          <w:rFonts w:ascii="Times New Roman" w:hAnsi="Times New Roman"/>
          <w:sz w:val="24"/>
          <w:szCs w:val="24"/>
          <w:lang w:val="sq-AL" w:bidi="ar-MA"/>
        </w:rPr>
        <w:t>w</w:t>
      </w:r>
      <w:r w:rsidRPr="0088641D">
        <w:rPr>
          <w:rFonts w:ascii="Times New Roman" w:hAnsi="Times New Roman"/>
          <w:sz w:val="24"/>
          <w:szCs w:val="24"/>
          <w:lang w:val="sq-AL" w:bidi="ar-MA"/>
        </w:rPr>
        <w:t>are të ndërtuar nga subjekte të autorizuar nga AMLF për këtë qëllim. Program</w:t>
      </w:r>
      <w:r w:rsidR="001007A9" w:rsidRPr="0088641D">
        <w:rPr>
          <w:rFonts w:ascii="Times New Roman" w:hAnsi="Times New Roman"/>
          <w:sz w:val="24"/>
          <w:szCs w:val="24"/>
          <w:lang w:val="sq-AL" w:bidi="ar-MA"/>
        </w:rPr>
        <w:t>imi i</w:t>
      </w:r>
      <w:r w:rsidRPr="0088641D">
        <w:rPr>
          <w:rFonts w:ascii="Times New Roman" w:hAnsi="Times New Roman"/>
          <w:sz w:val="24"/>
          <w:szCs w:val="24"/>
          <w:lang w:val="sq-AL" w:bidi="ar-MA"/>
        </w:rPr>
        <w:t xml:space="preserve"> lojërave të </w:t>
      </w:r>
      <w:r w:rsidR="00F94F77" w:rsidRPr="0088641D">
        <w:rPr>
          <w:rFonts w:ascii="Times New Roman" w:hAnsi="Times New Roman"/>
          <w:sz w:val="24"/>
          <w:szCs w:val="24"/>
          <w:lang w:val="sq-AL" w:bidi="ar-MA"/>
        </w:rPr>
        <w:t>f</w:t>
      </w:r>
      <w:r w:rsidRPr="0088641D">
        <w:rPr>
          <w:rFonts w:ascii="Times New Roman" w:hAnsi="Times New Roman"/>
          <w:sz w:val="24"/>
          <w:szCs w:val="24"/>
          <w:lang w:val="sq-AL" w:bidi="ar-MA"/>
        </w:rPr>
        <w:t xml:space="preserve">atit </w:t>
      </w:r>
      <w:r w:rsidR="001007A9" w:rsidRPr="0088641D">
        <w:rPr>
          <w:rFonts w:ascii="Times New Roman" w:hAnsi="Times New Roman"/>
          <w:sz w:val="24"/>
          <w:szCs w:val="24"/>
          <w:lang w:val="sq-AL" w:bidi="ar-MA"/>
        </w:rPr>
        <w:t>“</w:t>
      </w:r>
      <w:r w:rsidRPr="0088641D">
        <w:rPr>
          <w:rFonts w:ascii="Times New Roman" w:hAnsi="Times New Roman"/>
          <w:sz w:val="24"/>
          <w:szCs w:val="24"/>
          <w:lang w:val="sq-AL" w:bidi="ar-MA"/>
        </w:rPr>
        <w:t>Baste sportive</w:t>
      </w:r>
      <w:r w:rsidR="001007A9"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në Republikën e Shqipërisë, lejohet vetëm </w:t>
      </w:r>
      <w:r w:rsidR="001007A9" w:rsidRPr="0088641D">
        <w:rPr>
          <w:rFonts w:ascii="Times New Roman" w:hAnsi="Times New Roman"/>
          <w:sz w:val="24"/>
          <w:szCs w:val="24"/>
          <w:lang w:val="sq-AL" w:bidi="ar-MA"/>
        </w:rPr>
        <w:t>për</w:t>
      </w:r>
      <w:r w:rsidRPr="0088641D">
        <w:rPr>
          <w:rFonts w:ascii="Times New Roman" w:hAnsi="Times New Roman"/>
          <w:sz w:val="24"/>
          <w:szCs w:val="24"/>
          <w:lang w:val="sq-AL" w:bidi="ar-MA"/>
        </w:rPr>
        <w:t xml:space="preserve"> personat juridik</w:t>
      </w:r>
      <w:r w:rsidR="005B419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të pajisur me autorizim nga AMLF.</w:t>
      </w:r>
    </w:p>
    <w:p w:rsidR="0078710F" w:rsidRPr="0088641D" w:rsidRDefault="00E25295" w:rsidP="00A12B3D">
      <w:pPr>
        <w:pStyle w:val="ListParagraph"/>
        <w:numPr>
          <w:ilvl w:val="0"/>
          <w:numId w:val="6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Çd</w:t>
      </w:r>
      <w:r w:rsidR="00147D20" w:rsidRPr="0088641D">
        <w:rPr>
          <w:rFonts w:ascii="Times New Roman" w:hAnsi="Times New Roman"/>
          <w:sz w:val="24"/>
          <w:szCs w:val="24"/>
          <w:lang w:val="sq-AL" w:bidi="ar-MA"/>
        </w:rPr>
        <w:t>o person fizik ose juridik që do</w:t>
      </w:r>
      <w:r w:rsidRPr="0088641D">
        <w:rPr>
          <w:rFonts w:ascii="Times New Roman" w:hAnsi="Times New Roman"/>
          <w:sz w:val="24"/>
          <w:szCs w:val="24"/>
          <w:lang w:val="sq-AL" w:bidi="ar-MA"/>
        </w:rPr>
        <w:t xml:space="preserve"> të jap me qi</w:t>
      </w:r>
      <w:r w:rsidR="00147D20" w:rsidRPr="0088641D">
        <w:rPr>
          <w:rFonts w:ascii="Times New Roman" w:hAnsi="Times New Roman"/>
          <w:sz w:val="24"/>
          <w:szCs w:val="24"/>
          <w:lang w:val="sq-AL" w:bidi="ar-MA"/>
        </w:rPr>
        <w:t>ra/</w:t>
      </w:r>
      <w:r w:rsidRPr="0088641D">
        <w:rPr>
          <w:rFonts w:ascii="Times New Roman" w:hAnsi="Times New Roman"/>
          <w:sz w:val="24"/>
          <w:szCs w:val="24"/>
          <w:lang w:val="sq-AL" w:bidi="ar-MA"/>
        </w:rPr>
        <w:t xml:space="preserve">huapërdorje </w:t>
      </w:r>
      <w:r w:rsidR="00147D20" w:rsidRPr="0088641D">
        <w:rPr>
          <w:rFonts w:ascii="Times New Roman" w:hAnsi="Times New Roman"/>
          <w:sz w:val="24"/>
          <w:szCs w:val="24"/>
          <w:lang w:val="sq-AL" w:bidi="ar-MA"/>
        </w:rPr>
        <w:t>objekte ku</w:t>
      </w:r>
      <w:r w:rsidRPr="0088641D">
        <w:rPr>
          <w:rFonts w:ascii="Times New Roman" w:hAnsi="Times New Roman"/>
          <w:sz w:val="24"/>
          <w:szCs w:val="24"/>
          <w:lang w:val="sq-AL" w:bidi="ar-MA"/>
        </w:rPr>
        <w:t xml:space="preserve"> do ushtrohet aktivitet lojëra</w:t>
      </w:r>
      <w:r w:rsidR="005B4198" w:rsidRPr="0088641D">
        <w:rPr>
          <w:rFonts w:ascii="Times New Roman" w:hAnsi="Times New Roman"/>
          <w:sz w:val="24"/>
          <w:szCs w:val="24"/>
          <w:lang w:val="sq-AL" w:bidi="ar-MA"/>
        </w:rPr>
        <w:t>sh</w:t>
      </w:r>
      <w:r w:rsidRPr="0088641D">
        <w:rPr>
          <w:rFonts w:ascii="Times New Roman" w:hAnsi="Times New Roman"/>
          <w:sz w:val="24"/>
          <w:szCs w:val="24"/>
          <w:lang w:val="sq-AL" w:bidi="ar-MA"/>
        </w:rPr>
        <w:t xml:space="preserve"> fati</w:t>
      </w:r>
      <w:r w:rsidR="00147D20"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duhet të marrë miratim paraprak nga AMLF.</w:t>
      </w:r>
    </w:p>
    <w:p w:rsidR="00A12B3D" w:rsidRPr="0088641D" w:rsidRDefault="00A12B3D" w:rsidP="00A12B3D">
      <w:pPr>
        <w:pStyle w:val="ListParagraph"/>
        <w:spacing w:after="0"/>
        <w:jc w:val="both"/>
        <w:rPr>
          <w:rFonts w:ascii="Times New Roman" w:hAnsi="Times New Roman"/>
          <w:sz w:val="24"/>
          <w:szCs w:val="24"/>
          <w:lang w:val="sq-AL" w:bidi="ar-MA"/>
        </w:rPr>
      </w:pPr>
    </w:p>
    <w:p w:rsidR="006A2B69" w:rsidRPr="0088641D" w:rsidRDefault="00753A2A"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KREU </w:t>
      </w:r>
      <w:r w:rsidR="00B56788" w:rsidRPr="0088641D">
        <w:rPr>
          <w:rFonts w:ascii="Times New Roman" w:hAnsi="Times New Roman"/>
          <w:b/>
          <w:sz w:val="24"/>
          <w:szCs w:val="24"/>
          <w:lang w:val="sq-AL" w:bidi="ar-MA"/>
        </w:rPr>
        <w:t>IX</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GARANCITË</w:t>
      </w:r>
    </w:p>
    <w:p w:rsidR="005B4198" w:rsidRPr="0088641D" w:rsidRDefault="005B4198"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4B0C5B" w:rsidRPr="0088641D">
        <w:rPr>
          <w:rFonts w:ascii="Times New Roman" w:hAnsi="Times New Roman"/>
          <w:b/>
          <w:sz w:val="24"/>
          <w:szCs w:val="24"/>
          <w:lang w:val="sq-AL" w:bidi="ar-MA"/>
        </w:rPr>
        <w:t>47</w:t>
      </w:r>
    </w:p>
    <w:p w:rsidR="00B73A5B" w:rsidRPr="0088641D" w:rsidRDefault="00B73A5B" w:rsidP="00B73A5B">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Fondi </w:t>
      </w:r>
      <w:r w:rsidR="004F6A20" w:rsidRPr="0088641D">
        <w:rPr>
          <w:rFonts w:ascii="Times New Roman" w:hAnsi="Times New Roman"/>
          <w:b/>
          <w:sz w:val="24"/>
          <w:szCs w:val="24"/>
          <w:lang w:val="sq-AL" w:bidi="ar-MA"/>
        </w:rPr>
        <w:t xml:space="preserve">i Garancisë </w:t>
      </w:r>
    </w:p>
    <w:p w:rsidR="00B73A5B" w:rsidRPr="0088641D" w:rsidRDefault="00B73A5B" w:rsidP="00B73A5B">
      <w:pPr>
        <w:spacing w:after="0"/>
        <w:jc w:val="both"/>
        <w:rPr>
          <w:rFonts w:ascii="Times New Roman" w:hAnsi="Times New Roman"/>
          <w:sz w:val="24"/>
          <w:szCs w:val="24"/>
          <w:lang w:val="sq-AL" w:bidi="ar-MA"/>
        </w:rPr>
      </w:pPr>
    </w:p>
    <w:p w:rsidR="00B73A5B" w:rsidRPr="0088641D" w:rsidRDefault="00B73A5B" w:rsidP="003073D2">
      <w:pPr>
        <w:pStyle w:val="ListParagraph"/>
        <w:numPr>
          <w:ilvl w:val="0"/>
          <w:numId w:val="7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krijimin e garancive për fituesit e lojërave të fatit, organizatori është i detyruar të ngurtësojë një fond prej 5.000.000 </w:t>
      </w:r>
      <w:r w:rsidR="003D5E2C" w:rsidRPr="0088641D">
        <w:rPr>
          <w:rFonts w:ascii="Times New Roman" w:hAnsi="Times New Roman"/>
          <w:sz w:val="24"/>
          <w:szCs w:val="24"/>
          <w:lang w:val="sq-AL" w:bidi="ar-MA"/>
        </w:rPr>
        <w:t>(pes</w:t>
      </w:r>
      <w:r w:rsidR="00E85F1C" w:rsidRPr="0088641D">
        <w:rPr>
          <w:rFonts w:ascii="Times New Roman" w:hAnsi="Times New Roman"/>
          <w:sz w:val="24"/>
          <w:szCs w:val="24"/>
          <w:lang w:val="sq-AL" w:bidi="ar-MA"/>
        </w:rPr>
        <w:t>ë</w:t>
      </w:r>
      <w:r w:rsidR="003D5E2C" w:rsidRPr="0088641D">
        <w:rPr>
          <w:rFonts w:ascii="Times New Roman" w:hAnsi="Times New Roman"/>
          <w:sz w:val="24"/>
          <w:szCs w:val="24"/>
          <w:lang w:val="sq-AL" w:bidi="ar-MA"/>
        </w:rPr>
        <w:t xml:space="preserve"> milion</w:t>
      </w:r>
      <w:r w:rsidR="005B4198" w:rsidRPr="0088641D">
        <w:rPr>
          <w:rFonts w:ascii="Times New Roman" w:hAnsi="Times New Roman"/>
          <w:sz w:val="24"/>
          <w:szCs w:val="24"/>
          <w:lang w:val="sq-AL" w:bidi="ar-MA"/>
        </w:rPr>
        <w:t>ë</w:t>
      </w:r>
      <w:r w:rsidR="003D5E2C"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Lek, në një llogari të veçantë bankare, në favor të Ministrisë së Financave, i cili zhbllokohet vetëm me urdhër të </w:t>
      </w:r>
      <w:r w:rsidR="005B4198" w:rsidRPr="0088641D">
        <w:rPr>
          <w:rFonts w:ascii="Times New Roman" w:hAnsi="Times New Roman"/>
          <w:sz w:val="24"/>
          <w:szCs w:val="24"/>
          <w:lang w:val="sq-AL" w:bidi="ar-MA"/>
        </w:rPr>
        <w:t>m</w:t>
      </w:r>
      <w:r w:rsidRPr="0088641D">
        <w:rPr>
          <w:rFonts w:ascii="Times New Roman" w:hAnsi="Times New Roman"/>
          <w:sz w:val="24"/>
          <w:szCs w:val="24"/>
          <w:lang w:val="sq-AL" w:bidi="ar-MA"/>
        </w:rPr>
        <w:t xml:space="preserve">inistrit të Financave. </w:t>
      </w:r>
    </w:p>
    <w:p w:rsidR="00B73A5B" w:rsidRPr="0088641D" w:rsidRDefault="00B73A5B" w:rsidP="003073D2">
      <w:pPr>
        <w:pStyle w:val="ListParagraph"/>
        <w:numPr>
          <w:ilvl w:val="0"/>
          <w:numId w:val="7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krijimin e garancive për shlyerjen e detyrimeve periodike karshi AMLF-së, </w:t>
      </w:r>
      <w:r w:rsidR="00CF2128" w:rsidRPr="0088641D">
        <w:rPr>
          <w:rFonts w:ascii="Times New Roman" w:hAnsi="Times New Roman"/>
          <w:sz w:val="24"/>
          <w:szCs w:val="24"/>
          <w:lang w:val="sq-AL" w:bidi="ar-MA"/>
        </w:rPr>
        <w:t xml:space="preserve">organit tatimor, etj, </w:t>
      </w:r>
      <w:r w:rsidRPr="0088641D">
        <w:rPr>
          <w:rFonts w:ascii="Times New Roman" w:hAnsi="Times New Roman"/>
          <w:sz w:val="24"/>
          <w:szCs w:val="24"/>
          <w:lang w:val="sq-AL" w:bidi="ar-MA"/>
        </w:rPr>
        <w:t>organizatori është i detyruar të ngurtësojë një fond prej</w:t>
      </w:r>
      <w:r w:rsidR="00734E4D" w:rsidRPr="0088641D">
        <w:rPr>
          <w:rFonts w:ascii="Times New Roman" w:hAnsi="Times New Roman"/>
          <w:sz w:val="24"/>
          <w:szCs w:val="24"/>
          <w:lang w:val="sq-AL" w:bidi="ar-MA"/>
        </w:rPr>
        <w:t xml:space="preserve"> 10.000.000</w:t>
      </w:r>
      <w:r w:rsidR="003D5E2C" w:rsidRPr="0088641D">
        <w:rPr>
          <w:rFonts w:ascii="Times New Roman" w:hAnsi="Times New Roman"/>
          <w:sz w:val="24"/>
          <w:szCs w:val="24"/>
          <w:lang w:val="sq-AL" w:bidi="ar-MA"/>
        </w:rPr>
        <w:t xml:space="preserve"> (dhjet</w:t>
      </w:r>
      <w:r w:rsidR="00E85F1C" w:rsidRPr="0088641D">
        <w:rPr>
          <w:rFonts w:ascii="Times New Roman" w:hAnsi="Times New Roman"/>
          <w:sz w:val="24"/>
          <w:szCs w:val="24"/>
          <w:lang w:val="sq-AL" w:bidi="ar-MA"/>
        </w:rPr>
        <w:t>ë</w:t>
      </w:r>
      <w:r w:rsidR="003D5E2C" w:rsidRPr="0088641D">
        <w:rPr>
          <w:rFonts w:ascii="Times New Roman" w:hAnsi="Times New Roman"/>
          <w:sz w:val="24"/>
          <w:szCs w:val="24"/>
          <w:lang w:val="sq-AL" w:bidi="ar-MA"/>
        </w:rPr>
        <w:t xml:space="preserve"> milion</w:t>
      </w:r>
      <w:r w:rsidR="005B4198" w:rsidRPr="0088641D">
        <w:rPr>
          <w:rFonts w:ascii="Times New Roman" w:hAnsi="Times New Roman"/>
          <w:sz w:val="24"/>
          <w:szCs w:val="24"/>
          <w:lang w:val="sq-AL" w:bidi="ar-MA"/>
        </w:rPr>
        <w:t>ë</w:t>
      </w:r>
      <w:r w:rsidR="003D5E2C"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Lek, në një llogari të veçantë bankare, në favor të AMLF, i cili zhbllokohet vetëm me urdhër të </w:t>
      </w:r>
      <w:r w:rsidR="005B4198" w:rsidRPr="0088641D">
        <w:rPr>
          <w:rFonts w:ascii="Times New Roman" w:hAnsi="Times New Roman"/>
          <w:sz w:val="24"/>
          <w:szCs w:val="24"/>
          <w:lang w:val="sq-AL" w:bidi="ar-MA"/>
        </w:rPr>
        <w:t>m</w:t>
      </w:r>
      <w:r w:rsidRPr="0088641D">
        <w:rPr>
          <w:rFonts w:ascii="Times New Roman" w:hAnsi="Times New Roman"/>
          <w:sz w:val="24"/>
          <w:szCs w:val="24"/>
          <w:lang w:val="sq-AL" w:bidi="ar-MA"/>
        </w:rPr>
        <w:t xml:space="preserve">inistrit të Financave. </w:t>
      </w:r>
    </w:p>
    <w:p w:rsidR="00B73A5B" w:rsidRPr="0088641D" w:rsidRDefault="00B73A5B" w:rsidP="003073D2">
      <w:pPr>
        <w:pStyle w:val="ListParagraph"/>
        <w:numPr>
          <w:ilvl w:val="0"/>
          <w:numId w:val="7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Mosngurtësimi i fondeve të garancisë përbën shkak ligjor për pezullimin dhe heqjen e licencës nga AMLF-ja. </w:t>
      </w:r>
    </w:p>
    <w:p w:rsidR="00B73A5B" w:rsidRPr="0088641D" w:rsidRDefault="00B73A5B" w:rsidP="003073D2">
      <w:pPr>
        <w:numPr>
          <w:ilvl w:val="0"/>
          <w:numId w:val="72"/>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AMLF-ja i propozon </w:t>
      </w:r>
      <w:r w:rsidR="005B4198" w:rsidRPr="0088641D">
        <w:rPr>
          <w:rFonts w:ascii="Times New Roman" w:hAnsi="Times New Roman"/>
          <w:sz w:val="24"/>
          <w:szCs w:val="24"/>
          <w:lang w:val="sq-AL" w:bidi="ar-MA"/>
        </w:rPr>
        <w:t>m</w:t>
      </w:r>
      <w:r w:rsidRPr="0088641D">
        <w:rPr>
          <w:rFonts w:ascii="Times New Roman" w:hAnsi="Times New Roman"/>
          <w:sz w:val="24"/>
          <w:szCs w:val="24"/>
          <w:lang w:val="sq-AL" w:bidi="ar-MA"/>
        </w:rPr>
        <w:t>inistrit të Financave zhbllokimin e këtij fondi në këto raste:</w:t>
      </w:r>
    </w:p>
    <w:p w:rsidR="00B73A5B" w:rsidRPr="0088641D" w:rsidRDefault="00B73A5B" w:rsidP="003073D2">
      <w:pPr>
        <w:numPr>
          <w:ilvl w:val="1"/>
          <w:numId w:val="73"/>
        </w:numPr>
        <w:spacing w:after="0"/>
        <w:ind w:left="720" w:firstLine="36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Me kërkesë të organizatorit të lojërave, në rast se ky i fundit mbyll veprimtarinë e </w:t>
      </w:r>
    </w:p>
    <w:p w:rsidR="00B73A5B" w:rsidRPr="0088641D" w:rsidRDefault="00B73A5B" w:rsidP="00AB58E4">
      <w:pPr>
        <w:tabs>
          <w:tab w:val="left" w:pos="1440"/>
        </w:tabs>
        <w:spacing w:after="0"/>
        <w:ind w:left="144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tij në fushën e lojërave të fatit, </w:t>
      </w:r>
      <w:r w:rsidR="005B4198" w:rsidRPr="0088641D">
        <w:rPr>
          <w:rFonts w:ascii="Times New Roman" w:hAnsi="Times New Roman"/>
          <w:sz w:val="24"/>
          <w:szCs w:val="24"/>
          <w:lang w:val="sq-AL" w:bidi="ar-MA"/>
        </w:rPr>
        <w:t>pasi ka</w:t>
      </w:r>
      <w:r w:rsidRPr="0088641D">
        <w:rPr>
          <w:rFonts w:ascii="Times New Roman" w:hAnsi="Times New Roman"/>
          <w:sz w:val="24"/>
          <w:szCs w:val="24"/>
          <w:lang w:val="sq-AL" w:bidi="ar-MA"/>
        </w:rPr>
        <w:t xml:space="preserve"> vërtet</w:t>
      </w:r>
      <w:r w:rsidR="005B4198" w:rsidRPr="0088641D">
        <w:rPr>
          <w:rFonts w:ascii="Times New Roman" w:hAnsi="Times New Roman"/>
          <w:sz w:val="24"/>
          <w:szCs w:val="24"/>
          <w:lang w:val="sq-AL" w:bidi="ar-MA"/>
        </w:rPr>
        <w:t>uar</w:t>
      </w:r>
      <w:r w:rsidRPr="0088641D">
        <w:rPr>
          <w:rFonts w:ascii="Times New Roman" w:hAnsi="Times New Roman"/>
          <w:sz w:val="24"/>
          <w:szCs w:val="24"/>
          <w:lang w:val="sq-AL" w:bidi="ar-MA"/>
        </w:rPr>
        <w:t xml:space="preserve"> se nuk ka detyrime tatimore apo detyrime karshi AMLF, e vërtetuar kjo nga organet shtetërore përkatëse.</w:t>
      </w:r>
    </w:p>
    <w:p w:rsidR="00B73A5B" w:rsidRPr="0088641D" w:rsidRDefault="00B73A5B" w:rsidP="003073D2">
      <w:pPr>
        <w:numPr>
          <w:ilvl w:val="1"/>
          <w:numId w:val="73"/>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Në rast falimentimi apo heqjeje të licencës së ushtrimit të veprimtarisë.</w:t>
      </w:r>
    </w:p>
    <w:p w:rsidR="00FA4C10" w:rsidRPr="0088641D" w:rsidRDefault="000B36FF" w:rsidP="003073D2">
      <w:pPr>
        <w:pStyle w:val="ListParagraph"/>
        <w:numPr>
          <w:ilvl w:val="0"/>
          <w:numId w:val="8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 rast falimentimi</w:t>
      </w:r>
      <w:r w:rsidR="00341DEC"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heqjeje të lejes së ushtrimit të veprimtarisë, </w:t>
      </w:r>
      <w:r w:rsidR="00341DEC" w:rsidRPr="0088641D">
        <w:rPr>
          <w:rFonts w:ascii="Times New Roman" w:hAnsi="Times New Roman"/>
          <w:sz w:val="24"/>
          <w:szCs w:val="24"/>
          <w:lang w:val="sq-AL" w:bidi="ar-MA"/>
        </w:rPr>
        <w:t>apo mosshlyerjes së detyrimeve periodike</w:t>
      </w:r>
      <w:r w:rsidR="00FC7D5F" w:rsidRPr="0088641D">
        <w:rPr>
          <w:rFonts w:ascii="Times New Roman" w:hAnsi="Times New Roman"/>
          <w:sz w:val="24"/>
          <w:szCs w:val="24"/>
          <w:lang w:val="sq-AL" w:bidi="ar-MA"/>
        </w:rPr>
        <w:t xml:space="preserve"> karshi AMLF-së</w:t>
      </w:r>
      <w:r w:rsidRPr="0088641D">
        <w:rPr>
          <w:rFonts w:ascii="Times New Roman" w:hAnsi="Times New Roman"/>
          <w:sz w:val="24"/>
          <w:szCs w:val="24"/>
          <w:lang w:val="sq-AL" w:bidi="ar-MA"/>
        </w:rPr>
        <w:t>fondi i</w:t>
      </w:r>
      <w:r w:rsidR="00FA4C10" w:rsidRPr="0088641D">
        <w:rPr>
          <w:rFonts w:ascii="Times New Roman" w:hAnsi="Times New Roman"/>
          <w:sz w:val="24"/>
          <w:szCs w:val="24"/>
          <w:lang w:val="sq-AL" w:bidi="ar-MA"/>
        </w:rPr>
        <w:t>:</w:t>
      </w:r>
    </w:p>
    <w:p w:rsidR="000B36FF" w:rsidRPr="0088641D" w:rsidRDefault="00FA4C10" w:rsidP="00FA4C10">
      <w:pPr>
        <w:pStyle w:val="ListParagraph"/>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G</w:t>
      </w:r>
      <w:r w:rsidR="000B36FF" w:rsidRPr="0088641D">
        <w:rPr>
          <w:rFonts w:ascii="Times New Roman" w:hAnsi="Times New Roman"/>
          <w:sz w:val="24"/>
          <w:szCs w:val="24"/>
          <w:lang w:val="sq-AL" w:bidi="ar-MA"/>
        </w:rPr>
        <w:t>arancisë</w:t>
      </w:r>
      <w:r w:rsidR="005B4198" w:rsidRPr="0088641D">
        <w:rPr>
          <w:rFonts w:ascii="Times New Roman" w:hAnsi="Times New Roman"/>
          <w:sz w:val="24"/>
          <w:szCs w:val="24"/>
          <w:lang w:val="sq-AL" w:bidi="ar-MA"/>
        </w:rPr>
        <w:t xml:space="preserve">për </w:t>
      </w:r>
      <w:r w:rsidR="000B36FF" w:rsidRPr="0088641D">
        <w:rPr>
          <w:rFonts w:ascii="Times New Roman" w:hAnsi="Times New Roman"/>
          <w:sz w:val="24"/>
          <w:szCs w:val="24"/>
          <w:lang w:val="sq-AL" w:bidi="ar-MA"/>
        </w:rPr>
        <w:t xml:space="preserve">lojtarin, përdoret për shlyerjen e detyrimeve: </w:t>
      </w:r>
    </w:p>
    <w:p w:rsidR="000B36FF" w:rsidRPr="0088641D" w:rsidRDefault="000B36FF" w:rsidP="003073D2">
      <w:pPr>
        <w:pStyle w:val="ListParagraph"/>
        <w:numPr>
          <w:ilvl w:val="1"/>
          <w:numId w:val="8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pagesën e fitimeve të lojtarëve;  </w:t>
      </w:r>
    </w:p>
    <w:p w:rsidR="000B36FF" w:rsidRPr="0088641D" w:rsidRDefault="000B36FF" w:rsidP="000B36FF">
      <w:pPr>
        <w:spacing w:after="0"/>
        <w:ind w:firstLine="72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kurse fondi i garancisë për AMLF, përdoret </w:t>
      </w:r>
      <w:r w:rsidR="002C706B" w:rsidRPr="0088641D">
        <w:rPr>
          <w:rFonts w:ascii="Times New Roman" w:hAnsi="Times New Roman"/>
          <w:sz w:val="24"/>
          <w:szCs w:val="24"/>
          <w:lang w:val="sq-AL" w:bidi="ar-MA"/>
        </w:rPr>
        <w:t>sipas kësaj radhe</w:t>
      </w:r>
      <w:r w:rsidRPr="0088641D">
        <w:rPr>
          <w:rFonts w:ascii="Times New Roman" w:hAnsi="Times New Roman"/>
          <w:sz w:val="24"/>
          <w:szCs w:val="24"/>
          <w:lang w:val="sq-AL" w:bidi="ar-MA"/>
        </w:rPr>
        <w:t xml:space="preserve">: </w:t>
      </w:r>
    </w:p>
    <w:p w:rsidR="000B36FF" w:rsidRPr="0088641D" w:rsidRDefault="002C706B" w:rsidP="003073D2">
      <w:pPr>
        <w:pStyle w:val="ListParagraph"/>
        <w:numPr>
          <w:ilvl w:val="0"/>
          <w:numId w:val="8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w:t>
      </w:r>
      <w:r w:rsidR="000B36FF" w:rsidRPr="0088641D">
        <w:rPr>
          <w:rFonts w:ascii="Times New Roman" w:hAnsi="Times New Roman"/>
          <w:sz w:val="24"/>
          <w:szCs w:val="24"/>
          <w:lang w:val="sq-AL" w:bidi="ar-MA"/>
        </w:rPr>
        <w:t xml:space="preserve">pagesën e detyrimeve që ka ndaj AMLF-së; </w:t>
      </w:r>
    </w:p>
    <w:p w:rsidR="000B36FF" w:rsidRPr="0088641D" w:rsidRDefault="002C706B" w:rsidP="003073D2">
      <w:pPr>
        <w:pStyle w:val="ListParagraph"/>
        <w:numPr>
          <w:ilvl w:val="0"/>
          <w:numId w:val="8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w:t>
      </w:r>
      <w:r w:rsidR="000B36FF" w:rsidRPr="0088641D">
        <w:rPr>
          <w:rFonts w:ascii="Times New Roman" w:hAnsi="Times New Roman"/>
          <w:sz w:val="24"/>
          <w:szCs w:val="24"/>
          <w:lang w:val="sq-AL" w:bidi="ar-MA"/>
        </w:rPr>
        <w:t>pagesën e detyrimeve ndaj organeve tatimore</w:t>
      </w:r>
      <w:r w:rsidR="00CF2128" w:rsidRPr="0088641D">
        <w:rPr>
          <w:rFonts w:ascii="Times New Roman" w:hAnsi="Times New Roman"/>
          <w:sz w:val="24"/>
          <w:szCs w:val="24"/>
          <w:lang w:val="sq-AL" w:bidi="ar-MA"/>
        </w:rPr>
        <w:t xml:space="preserve"> dhe organeve të tjera ku organizatori rezulton debitor</w:t>
      </w:r>
      <w:r w:rsidRPr="0088641D">
        <w:rPr>
          <w:rFonts w:ascii="Times New Roman" w:hAnsi="Times New Roman"/>
          <w:sz w:val="24"/>
          <w:szCs w:val="24"/>
          <w:lang w:val="sq-AL" w:bidi="ar-MA"/>
        </w:rPr>
        <w:t>.</w:t>
      </w:r>
    </w:p>
    <w:p w:rsidR="000B36FF" w:rsidRPr="0088641D" w:rsidRDefault="000B36FF" w:rsidP="006A2B69">
      <w:pPr>
        <w:spacing w:after="0"/>
        <w:jc w:val="both"/>
        <w:rPr>
          <w:rFonts w:ascii="Times New Roman" w:hAnsi="Times New Roman"/>
          <w:sz w:val="24"/>
          <w:szCs w:val="24"/>
          <w:lang w:val="sq-AL" w:bidi="ar-MA"/>
        </w:rPr>
      </w:pPr>
    </w:p>
    <w:p w:rsidR="006A2B69" w:rsidRPr="0088641D" w:rsidRDefault="00FE207F"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KREU </w:t>
      </w:r>
      <w:r w:rsidR="006A2B69" w:rsidRPr="0088641D">
        <w:rPr>
          <w:rFonts w:ascii="Times New Roman" w:hAnsi="Times New Roman"/>
          <w:b/>
          <w:sz w:val="24"/>
          <w:szCs w:val="24"/>
          <w:lang w:val="sq-AL" w:bidi="ar-MA"/>
        </w:rPr>
        <w:t>X</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SISTEMI </w:t>
      </w:r>
      <w:r w:rsidR="005B4198" w:rsidRPr="0088641D">
        <w:rPr>
          <w:rFonts w:ascii="Times New Roman" w:hAnsi="Times New Roman"/>
          <w:b/>
          <w:sz w:val="24"/>
          <w:szCs w:val="24"/>
          <w:lang w:val="sq-AL" w:bidi="ar-MA"/>
        </w:rPr>
        <w:t>Q</w:t>
      </w:r>
      <w:r w:rsidR="008C6F6F" w:rsidRPr="0088641D">
        <w:rPr>
          <w:rFonts w:ascii="Times New Roman" w:hAnsi="Times New Roman"/>
          <w:b/>
          <w:sz w:val="24"/>
          <w:szCs w:val="24"/>
          <w:lang w:val="sq-AL" w:bidi="ar-MA"/>
        </w:rPr>
        <w:t>E</w:t>
      </w:r>
      <w:r w:rsidR="005B4198" w:rsidRPr="0088641D">
        <w:rPr>
          <w:rFonts w:ascii="Times New Roman" w:hAnsi="Times New Roman"/>
          <w:b/>
          <w:sz w:val="24"/>
          <w:szCs w:val="24"/>
          <w:lang w:val="sq-AL" w:bidi="ar-MA"/>
        </w:rPr>
        <w:t xml:space="preserve">NDROR </w:t>
      </w:r>
      <w:r w:rsidRPr="0088641D">
        <w:rPr>
          <w:rFonts w:ascii="Times New Roman" w:hAnsi="Times New Roman"/>
          <w:b/>
          <w:sz w:val="24"/>
          <w:szCs w:val="24"/>
          <w:lang w:val="sq-AL" w:bidi="ar-MA"/>
        </w:rPr>
        <w:t>I MONITORIMIT</w:t>
      </w:r>
      <w:r w:rsidR="005B4299" w:rsidRPr="0088641D">
        <w:rPr>
          <w:rFonts w:ascii="Times New Roman" w:hAnsi="Times New Roman"/>
          <w:b/>
          <w:sz w:val="24"/>
          <w:szCs w:val="24"/>
          <w:lang w:val="sq-AL" w:bidi="ar-MA"/>
        </w:rPr>
        <w:t xml:space="preserve"> ON</w:t>
      </w:r>
      <w:r w:rsidR="005B4198" w:rsidRPr="0088641D">
        <w:rPr>
          <w:rFonts w:ascii="Times New Roman" w:hAnsi="Times New Roman"/>
          <w:b/>
          <w:sz w:val="24"/>
          <w:szCs w:val="24"/>
          <w:lang w:val="sq-AL" w:bidi="ar-MA"/>
        </w:rPr>
        <w:t>-</w:t>
      </w:r>
      <w:r w:rsidR="005B4299" w:rsidRPr="0088641D">
        <w:rPr>
          <w:rFonts w:ascii="Times New Roman" w:hAnsi="Times New Roman"/>
          <w:b/>
          <w:sz w:val="24"/>
          <w:szCs w:val="24"/>
          <w:lang w:val="sq-AL" w:bidi="ar-MA"/>
        </w:rPr>
        <w:t>LINE</w:t>
      </w:r>
    </w:p>
    <w:p w:rsidR="00BC704F" w:rsidRPr="0088641D" w:rsidRDefault="00BC704F" w:rsidP="006A2B69">
      <w:pPr>
        <w:spacing w:after="0"/>
        <w:jc w:val="center"/>
        <w:rPr>
          <w:rFonts w:ascii="Times New Roman" w:hAnsi="Times New Roman"/>
          <w:b/>
          <w:sz w:val="24"/>
          <w:szCs w:val="24"/>
          <w:lang w:val="sq-AL" w:bidi="ar-MA"/>
        </w:rPr>
      </w:pPr>
    </w:p>
    <w:p w:rsidR="006A2B69" w:rsidRPr="0088641D" w:rsidRDefault="004B0C5B"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48</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Monitorimi </w:t>
      </w:r>
      <w:r w:rsidR="008C6F6F" w:rsidRPr="0088641D">
        <w:rPr>
          <w:rFonts w:ascii="Times New Roman" w:hAnsi="Times New Roman"/>
          <w:b/>
          <w:sz w:val="24"/>
          <w:szCs w:val="24"/>
          <w:lang w:val="sq-AL" w:bidi="ar-MA"/>
        </w:rPr>
        <w:t>on</w:t>
      </w:r>
      <w:r w:rsidR="005B4198" w:rsidRPr="0088641D">
        <w:rPr>
          <w:rFonts w:ascii="Times New Roman" w:hAnsi="Times New Roman"/>
          <w:b/>
          <w:sz w:val="24"/>
          <w:szCs w:val="24"/>
          <w:lang w:val="sq-AL" w:bidi="ar-MA"/>
        </w:rPr>
        <w:t>-</w:t>
      </w:r>
      <w:r w:rsidRPr="0088641D">
        <w:rPr>
          <w:rFonts w:ascii="Times New Roman" w:hAnsi="Times New Roman"/>
          <w:b/>
          <w:sz w:val="24"/>
          <w:szCs w:val="24"/>
          <w:lang w:val="sq-AL" w:bidi="ar-MA"/>
        </w:rPr>
        <w:t>line</w:t>
      </w:r>
    </w:p>
    <w:p w:rsidR="006A2B69" w:rsidRPr="0088641D" w:rsidRDefault="006A2B69" w:rsidP="006A2B69">
      <w:pPr>
        <w:spacing w:after="0"/>
        <w:jc w:val="center"/>
        <w:rPr>
          <w:rFonts w:ascii="Times New Roman" w:hAnsi="Times New Roman"/>
          <w:b/>
          <w:sz w:val="24"/>
          <w:szCs w:val="24"/>
          <w:lang w:val="sq-AL" w:bidi="ar-MA"/>
        </w:rPr>
      </w:pPr>
    </w:p>
    <w:p w:rsidR="005B4299" w:rsidRPr="0088641D" w:rsidRDefault="006A2B69" w:rsidP="003073D2">
      <w:pPr>
        <w:pStyle w:val="ListParagraph"/>
        <w:numPr>
          <w:ilvl w:val="0"/>
          <w:numId w:val="6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Sistemi </w:t>
      </w:r>
      <w:r w:rsidR="005B4198" w:rsidRPr="0088641D">
        <w:rPr>
          <w:rFonts w:ascii="Times New Roman" w:hAnsi="Times New Roman"/>
          <w:sz w:val="24"/>
          <w:szCs w:val="24"/>
          <w:lang w:val="sq-AL" w:bidi="ar-MA"/>
        </w:rPr>
        <w:t xml:space="preserve">Qendror </w:t>
      </w:r>
      <w:r w:rsidRPr="0088641D">
        <w:rPr>
          <w:rFonts w:ascii="Times New Roman" w:hAnsi="Times New Roman"/>
          <w:sz w:val="24"/>
          <w:szCs w:val="24"/>
          <w:lang w:val="sq-AL" w:bidi="ar-MA"/>
        </w:rPr>
        <w:t>i Monitorimit On</w:t>
      </w:r>
      <w:r w:rsidR="005B4198"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w:t>
      </w:r>
      <w:r w:rsidR="005B4299" w:rsidRPr="0088641D">
        <w:rPr>
          <w:rFonts w:ascii="Times New Roman" w:hAnsi="Times New Roman"/>
          <w:sz w:val="24"/>
          <w:szCs w:val="24"/>
          <w:lang w:val="sq-AL" w:bidi="ar-MA"/>
        </w:rPr>
        <w:t xml:space="preserve">(SQMO), </w:t>
      </w:r>
      <w:r w:rsidR="00DE1657" w:rsidRPr="0088641D">
        <w:rPr>
          <w:rFonts w:ascii="Times New Roman" w:hAnsi="Times New Roman"/>
          <w:sz w:val="24"/>
          <w:szCs w:val="24"/>
          <w:lang w:val="sq-AL" w:bidi="ar-MA"/>
        </w:rPr>
        <w:t>i</w:t>
      </w:r>
      <w:r w:rsidRPr="0088641D">
        <w:rPr>
          <w:rFonts w:ascii="Times New Roman" w:hAnsi="Times New Roman"/>
          <w:sz w:val="24"/>
          <w:szCs w:val="24"/>
          <w:lang w:val="sq-AL" w:bidi="ar-MA"/>
        </w:rPr>
        <w:t xml:space="preserve"> lojërave të fatit në Republikën e Shqipërisë, </w:t>
      </w:r>
      <w:r w:rsidR="0000556E" w:rsidRPr="0088641D">
        <w:rPr>
          <w:rFonts w:ascii="Times New Roman" w:hAnsi="Times New Roman"/>
          <w:sz w:val="24"/>
          <w:szCs w:val="24"/>
          <w:lang w:val="sq-AL" w:bidi="ar-MA"/>
        </w:rPr>
        <w:t>v</w:t>
      </w:r>
      <w:r w:rsidR="00C135E7" w:rsidRPr="0088641D">
        <w:rPr>
          <w:rFonts w:ascii="Times New Roman" w:hAnsi="Times New Roman"/>
          <w:sz w:val="24"/>
          <w:szCs w:val="24"/>
          <w:lang w:val="sq-AL" w:bidi="ar-MA"/>
        </w:rPr>
        <w:t>i</w:t>
      </w:r>
      <w:r w:rsidR="0000556E" w:rsidRPr="0088641D">
        <w:rPr>
          <w:rFonts w:ascii="Times New Roman" w:hAnsi="Times New Roman"/>
          <w:sz w:val="24"/>
          <w:szCs w:val="24"/>
          <w:lang w:val="sq-AL" w:bidi="ar-MA"/>
        </w:rPr>
        <w:t xml:space="preserve">het </w:t>
      </w:r>
      <w:r w:rsidR="005B4198" w:rsidRPr="0088641D">
        <w:rPr>
          <w:rFonts w:ascii="Times New Roman" w:hAnsi="Times New Roman"/>
          <w:sz w:val="24"/>
          <w:szCs w:val="24"/>
          <w:lang w:val="sq-AL" w:bidi="ar-MA"/>
        </w:rPr>
        <w:t xml:space="preserve">në </w:t>
      </w:r>
      <w:r w:rsidR="0000556E" w:rsidRPr="0088641D">
        <w:rPr>
          <w:rFonts w:ascii="Times New Roman" w:hAnsi="Times New Roman"/>
          <w:sz w:val="24"/>
          <w:szCs w:val="24"/>
          <w:lang w:val="sq-AL" w:bidi="ar-MA"/>
        </w:rPr>
        <w:t>funk</w:t>
      </w:r>
      <w:r w:rsidR="005B4299" w:rsidRPr="0088641D">
        <w:rPr>
          <w:rFonts w:ascii="Times New Roman" w:hAnsi="Times New Roman"/>
          <w:sz w:val="24"/>
          <w:szCs w:val="24"/>
          <w:lang w:val="sq-AL" w:bidi="ar-MA"/>
        </w:rPr>
        <w:t>s</w:t>
      </w:r>
      <w:r w:rsidR="0000556E" w:rsidRPr="0088641D">
        <w:rPr>
          <w:rFonts w:ascii="Times New Roman" w:hAnsi="Times New Roman"/>
          <w:sz w:val="24"/>
          <w:szCs w:val="24"/>
          <w:lang w:val="sq-AL" w:bidi="ar-MA"/>
        </w:rPr>
        <w:t>ionim</w:t>
      </w:r>
      <w:r w:rsidR="007B2730" w:rsidRPr="0088641D">
        <w:rPr>
          <w:rFonts w:ascii="Times New Roman" w:hAnsi="Times New Roman"/>
          <w:sz w:val="24"/>
          <w:szCs w:val="24"/>
          <w:lang w:val="sq-AL" w:bidi="ar-MA"/>
        </w:rPr>
        <w:t>dhe</w:t>
      </w:r>
      <w:r w:rsidR="0000556E" w:rsidRPr="0088641D">
        <w:rPr>
          <w:rFonts w:ascii="Times New Roman" w:hAnsi="Times New Roman"/>
          <w:sz w:val="24"/>
          <w:szCs w:val="24"/>
          <w:lang w:val="sq-AL" w:bidi="ar-MA"/>
        </w:rPr>
        <w:t>administrohet</w:t>
      </w:r>
      <w:r w:rsidRPr="0088641D">
        <w:rPr>
          <w:rFonts w:ascii="Times New Roman" w:hAnsi="Times New Roman"/>
          <w:sz w:val="24"/>
          <w:szCs w:val="24"/>
          <w:lang w:val="sq-AL" w:bidi="ar-MA"/>
        </w:rPr>
        <w:t xml:space="preserve"> nga </w:t>
      </w:r>
      <w:r w:rsidR="007B2730" w:rsidRPr="0088641D">
        <w:rPr>
          <w:rFonts w:ascii="Times New Roman" w:hAnsi="Times New Roman"/>
          <w:sz w:val="24"/>
          <w:szCs w:val="24"/>
          <w:lang w:val="sq-AL" w:bidi="ar-MA"/>
        </w:rPr>
        <w:t>AMLF</w:t>
      </w:r>
      <w:r w:rsidRPr="0088641D">
        <w:rPr>
          <w:rFonts w:ascii="Times New Roman" w:hAnsi="Times New Roman"/>
          <w:sz w:val="24"/>
          <w:szCs w:val="24"/>
          <w:lang w:val="sq-AL" w:bidi="ar-MA"/>
        </w:rPr>
        <w:t>.</w:t>
      </w:r>
    </w:p>
    <w:p w:rsidR="00A15370" w:rsidRPr="0088641D" w:rsidRDefault="00A15370" w:rsidP="003073D2">
      <w:pPr>
        <w:pStyle w:val="ListParagraph"/>
        <w:numPr>
          <w:ilvl w:val="0"/>
          <w:numId w:val="6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Operatori q</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do t</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ofroj</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ngritjen p</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r her</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par</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w:t>
      </w:r>
      <w:r w:rsidR="00444CE4" w:rsidRPr="0088641D">
        <w:rPr>
          <w:rFonts w:ascii="Times New Roman" w:hAnsi="Times New Roman"/>
          <w:sz w:val="24"/>
          <w:szCs w:val="24"/>
          <w:lang w:val="sq-AL" w:bidi="ar-MA"/>
        </w:rPr>
        <w:t>ë</w:t>
      </w:r>
      <w:r w:rsidR="005B4198" w:rsidRPr="0088641D">
        <w:rPr>
          <w:rFonts w:ascii="Times New Roman" w:hAnsi="Times New Roman"/>
          <w:sz w:val="24"/>
          <w:szCs w:val="24"/>
          <w:lang w:val="sq-AL" w:bidi="ar-MA"/>
        </w:rPr>
        <w:t>Sistemit Q</w:t>
      </w:r>
      <w:r w:rsidR="008C6F6F" w:rsidRPr="0088641D">
        <w:rPr>
          <w:rFonts w:ascii="Times New Roman" w:hAnsi="Times New Roman"/>
          <w:sz w:val="24"/>
          <w:szCs w:val="24"/>
          <w:lang w:val="sq-AL" w:bidi="ar-MA"/>
        </w:rPr>
        <w:t>e</w:t>
      </w:r>
      <w:r w:rsidRPr="0088641D">
        <w:rPr>
          <w:rFonts w:ascii="Times New Roman" w:hAnsi="Times New Roman"/>
          <w:sz w:val="24"/>
          <w:szCs w:val="24"/>
          <w:lang w:val="sq-AL" w:bidi="ar-MA"/>
        </w:rPr>
        <w:t>ndror t</w:t>
      </w:r>
      <w:r w:rsidR="00444CE4" w:rsidRPr="0088641D">
        <w:rPr>
          <w:rFonts w:ascii="Times New Roman" w:hAnsi="Times New Roman"/>
          <w:sz w:val="24"/>
          <w:szCs w:val="24"/>
          <w:lang w:val="sq-AL" w:bidi="ar-MA"/>
        </w:rPr>
        <w:t>ë</w:t>
      </w:r>
      <w:r w:rsidR="005B4198" w:rsidRPr="0088641D">
        <w:rPr>
          <w:rFonts w:ascii="Times New Roman" w:hAnsi="Times New Roman"/>
          <w:sz w:val="24"/>
          <w:szCs w:val="24"/>
          <w:lang w:val="sq-AL" w:bidi="ar-MA"/>
        </w:rPr>
        <w:t>M</w:t>
      </w:r>
      <w:r w:rsidRPr="0088641D">
        <w:rPr>
          <w:rFonts w:ascii="Times New Roman" w:hAnsi="Times New Roman"/>
          <w:sz w:val="24"/>
          <w:szCs w:val="24"/>
          <w:lang w:val="sq-AL" w:bidi="ar-MA"/>
        </w:rPr>
        <w:t xml:space="preserve">onitorimit </w:t>
      </w:r>
      <w:r w:rsidR="005B4198" w:rsidRPr="0088641D">
        <w:rPr>
          <w:rFonts w:ascii="Times New Roman" w:hAnsi="Times New Roman"/>
          <w:sz w:val="24"/>
          <w:szCs w:val="24"/>
          <w:lang w:val="sq-AL" w:bidi="ar-MA"/>
        </w:rPr>
        <w:t>On-</w:t>
      </w:r>
      <w:r w:rsidRPr="0088641D">
        <w:rPr>
          <w:rFonts w:ascii="Times New Roman" w:hAnsi="Times New Roman"/>
          <w:sz w:val="24"/>
          <w:szCs w:val="24"/>
          <w:lang w:val="sq-AL" w:bidi="ar-MA"/>
        </w:rPr>
        <w:t>line p</w:t>
      </w:r>
      <w:r w:rsidR="00444CE4" w:rsidRPr="0088641D">
        <w:rPr>
          <w:rFonts w:ascii="Times New Roman" w:hAnsi="Times New Roman"/>
          <w:sz w:val="24"/>
          <w:szCs w:val="24"/>
          <w:lang w:val="sq-AL" w:bidi="ar-MA"/>
        </w:rPr>
        <w:t>ë</w:t>
      </w:r>
      <w:r w:rsidR="002317CC" w:rsidRPr="0088641D">
        <w:rPr>
          <w:rFonts w:ascii="Times New Roman" w:hAnsi="Times New Roman"/>
          <w:sz w:val="24"/>
          <w:szCs w:val="24"/>
          <w:lang w:val="sq-AL" w:bidi="ar-MA"/>
        </w:rPr>
        <w:t>rzgji</w:t>
      </w:r>
      <w:r w:rsidRPr="0088641D">
        <w:rPr>
          <w:rFonts w:ascii="Times New Roman" w:hAnsi="Times New Roman"/>
          <w:sz w:val="24"/>
          <w:szCs w:val="24"/>
          <w:lang w:val="sq-AL" w:bidi="ar-MA"/>
        </w:rPr>
        <w:t>dhet sipas procedurave t</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prokurimit publik. </w:t>
      </w:r>
    </w:p>
    <w:p w:rsidR="00A15370" w:rsidRPr="0088641D" w:rsidRDefault="00A15370" w:rsidP="003073D2">
      <w:pPr>
        <w:pStyle w:val="ListParagraph"/>
        <w:numPr>
          <w:ilvl w:val="0"/>
          <w:numId w:val="6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shilli i Ministrave miraton tarif</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n e mir</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mbajtjes s</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Sistemit </w:t>
      </w:r>
      <w:r w:rsidR="005B4198" w:rsidRPr="0088641D">
        <w:rPr>
          <w:rFonts w:ascii="Times New Roman" w:hAnsi="Times New Roman"/>
          <w:sz w:val="24"/>
          <w:szCs w:val="24"/>
          <w:lang w:val="sq-AL" w:bidi="ar-MA"/>
        </w:rPr>
        <w:t>Q</w:t>
      </w:r>
      <w:r w:rsidR="008C6F6F" w:rsidRPr="0088641D">
        <w:rPr>
          <w:rFonts w:ascii="Times New Roman" w:hAnsi="Times New Roman"/>
          <w:sz w:val="24"/>
          <w:szCs w:val="24"/>
          <w:lang w:val="sq-AL" w:bidi="ar-MA"/>
        </w:rPr>
        <w:t>e</w:t>
      </w:r>
      <w:r w:rsidR="005B4198" w:rsidRPr="0088641D">
        <w:rPr>
          <w:rFonts w:ascii="Times New Roman" w:hAnsi="Times New Roman"/>
          <w:sz w:val="24"/>
          <w:szCs w:val="24"/>
          <w:lang w:val="sq-AL" w:bidi="ar-MA"/>
        </w:rPr>
        <w:t xml:space="preserve">ndror </w:t>
      </w:r>
      <w:r w:rsidRPr="0088641D">
        <w:rPr>
          <w:rFonts w:ascii="Times New Roman" w:hAnsi="Times New Roman"/>
          <w:sz w:val="24"/>
          <w:szCs w:val="24"/>
          <w:lang w:val="sq-AL" w:bidi="ar-MA"/>
        </w:rPr>
        <w:t>t</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Monitorimit On</w:t>
      </w:r>
      <w:r w:rsidR="005B4198" w:rsidRPr="0088641D">
        <w:rPr>
          <w:rFonts w:ascii="Times New Roman" w:hAnsi="Times New Roman"/>
          <w:sz w:val="24"/>
          <w:szCs w:val="24"/>
          <w:lang w:val="sq-AL" w:bidi="ar-MA"/>
        </w:rPr>
        <w:t>-</w:t>
      </w:r>
      <w:r w:rsidRPr="0088641D">
        <w:rPr>
          <w:rFonts w:ascii="Times New Roman" w:hAnsi="Times New Roman"/>
          <w:sz w:val="24"/>
          <w:szCs w:val="24"/>
          <w:lang w:val="sq-AL" w:bidi="ar-MA"/>
        </w:rPr>
        <w:t>line q</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duhet t</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paguajn</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shoq</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rit</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e licencuara. </w:t>
      </w:r>
    </w:p>
    <w:p w:rsidR="00BC704F" w:rsidRPr="0088641D" w:rsidRDefault="00BC704F" w:rsidP="00BC704F">
      <w:pPr>
        <w:spacing w:after="0"/>
        <w:ind w:left="360"/>
        <w:jc w:val="both"/>
        <w:rPr>
          <w:rFonts w:ascii="Times New Roman" w:hAnsi="Times New Roman"/>
          <w:sz w:val="24"/>
          <w:szCs w:val="24"/>
          <w:lang w:val="sq-AL" w:bidi="ar-MA"/>
        </w:rPr>
      </w:pPr>
    </w:p>
    <w:p w:rsidR="00917E8D" w:rsidRPr="0088641D" w:rsidRDefault="00917E8D" w:rsidP="001E1786">
      <w:pPr>
        <w:spacing w:after="0"/>
        <w:ind w:left="36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4B0C5B" w:rsidRPr="0088641D">
        <w:rPr>
          <w:rFonts w:ascii="Times New Roman" w:hAnsi="Times New Roman"/>
          <w:b/>
          <w:sz w:val="24"/>
          <w:szCs w:val="24"/>
          <w:lang w:val="sq-AL" w:bidi="ar-MA"/>
        </w:rPr>
        <w:t>49</w:t>
      </w:r>
    </w:p>
    <w:p w:rsidR="00917E8D" w:rsidRPr="0088641D" w:rsidRDefault="005B4198" w:rsidP="001E1786">
      <w:pPr>
        <w:spacing w:after="0"/>
        <w:ind w:left="360"/>
        <w:jc w:val="center"/>
        <w:rPr>
          <w:rFonts w:ascii="Times New Roman" w:hAnsi="Times New Roman"/>
          <w:b/>
          <w:sz w:val="24"/>
          <w:szCs w:val="24"/>
          <w:lang w:val="sq-AL" w:bidi="ar-MA"/>
        </w:rPr>
      </w:pPr>
      <w:r w:rsidRPr="0088641D">
        <w:rPr>
          <w:rFonts w:ascii="Times New Roman" w:hAnsi="Times New Roman"/>
          <w:b/>
          <w:sz w:val="24"/>
          <w:szCs w:val="24"/>
          <w:lang w:val="sq-AL" w:bidi="ar-MA"/>
        </w:rPr>
        <w:t>Përditësimi</w:t>
      </w:r>
      <w:r w:rsidR="004F027F" w:rsidRPr="0088641D">
        <w:rPr>
          <w:rFonts w:ascii="Times New Roman" w:hAnsi="Times New Roman"/>
          <w:b/>
          <w:sz w:val="24"/>
          <w:szCs w:val="24"/>
          <w:lang w:val="sq-AL" w:bidi="ar-MA"/>
        </w:rPr>
        <w:t>, modifikimi dhe p</w:t>
      </w:r>
      <w:r w:rsidRPr="0088641D">
        <w:rPr>
          <w:rFonts w:ascii="Times New Roman" w:hAnsi="Times New Roman"/>
          <w:b/>
          <w:sz w:val="24"/>
          <w:szCs w:val="24"/>
          <w:lang w:val="sq-AL" w:bidi="ar-MA"/>
        </w:rPr>
        <w:t>ë</w:t>
      </w:r>
      <w:r w:rsidR="004F027F" w:rsidRPr="0088641D">
        <w:rPr>
          <w:rFonts w:ascii="Times New Roman" w:hAnsi="Times New Roman"/>
          <w:b/>
          <w:sz w:val="24"/>
          <w:szCs w:val="24"/>
          <w:lang w:val="sq-AL" w:bidi="ar-MA"/>
        </w:rPr>
        <w:t>rshtatja e SQ</w:t>
      </w:r>
      <w:r w:rsidR="00D51FE5" w:rsidRPr="0088641D">
        <w:rPr>
          <w:rFonts w:ascii="Times New Roman" w:hAnsi="Times New Roman"/>
          <w:b/>
          <w:sz w:val="24"/>
          <w:szCs w:val="24"/>
          <w:lang w:val="sq-AL" w:bidi="ar-MA"/>
        </w:rPr>
        <w:t>MO</w:t>
      </w:r>
    </w:p>
    <w:p w:rsidR="00753A2A" w:rsidRPr="0088641D" w:rsidRDefault="00753A2A" w:rsidP="008418DD">
      <w:pPr>
        <w:pStyle w:val="ListParagraph"/>
        <w:spacing w:after="0"/>
        <w:ind w:left="0"/>
        <w:jc w:val="both"/>
        <w:rPr>
          <w:rFonts w:ascii="Times New Roman" w:hAnsi="Times New Roman"/>
          <w:sz w:val="24"/>
          <w:szCs w:val="24"/>
          <w:lang w:val="sq-AL" w:bidi="ar-MA"/>
        </w:rPr>
      </w:pPr>
    </w:p>
    <w:p w:rsidR="008418DD" w:rsidRPr="0088641D" w:rsidRDefault="008418DD" w:rsidP="00D16D5F">
      <w:pPr>
        <w:pStyle w:val="ListParagraph"/>
        <w:spacing w:after="0"/>
        <w:ind w:hanging="360"/>
        <w:jc w:val="both"/>
        <w:rPr>
          <w:rFonts w:ascii="Times New Roman" w:hAnsi="Times New Roman"/>
          <w:sz w:val="24"/>
          <w:szCs w:val="24"/>
          <w:lang w:val="sq-AL" w:bidi="ar-MA"/>
        </w:rPr>
      </w:pPr>
      <w:r w:rsidRPr="0088641D">
        <w:rPr>
          <w:rFonts w:ascii="Times New Roman" w:hAnsi="Times New Roman"/>
          <w:sz w:val="24"/>
          <w:szCs w:val="24"/>
          <w:lang w:val="sq-AL" w:bidi="ar-MA"/>
        </w:rPr>
        <w:t>1.</w:t>
      </w:r>
      <w:r w:rsidR="0057234A" w:rsidRPr="0088641D">
        <w:rPr>
          <w:rFonts w:ascii="Times New Roman" w:hAnsi="Times New Roman"/>
          <w:sz w:val="24"/>
          <w:szCs w:val="24"/>
          <w:lang w:val="sq-AL" w:bidi="ar-MA"/>
        </w:rPr>
        <w:tab/>
      </w:r>
      <w:r w:rsidR="004F027F" w:rsidRPr="0088641D">
        <w:rPr>
          <w:rFonts w:ascii="Times New Roman" w:hAnsi="Times New Roman"/>
          <w:sz w:val="24"/>
          <w:szCs w:val="24"/>
          <w:lang w:val="sq-AL" w:bidi="ar-MA"/>
        </w:rPr>
        <w:t>AMLF</w:t>
      </w:r>
      <w:r w:rsidR="00EA7AA3" w:rsidRPr="0088641D">
        <w:rPr>
          <w:rFonts w:ascii="Times New Roman" w:hAnsi="Times New Roman"/>
          <w:sz w:val="24"/>
          <w:szCs w:val="24"/>
          <w:lang w:val="sq-AL" w:bidi="ar-MA"/>
        </w:rPr>
        <w:t xml:space="preserve">do </w:t>
      </w:r>
      <w:r w:rsidRPr="0088641D">
        <w:rPr>
          <w:rFonts w:ascii="Times New Roman" w:hAnsi="Times New Roman"/>
          <w:sz w:val="24"/>
          <w:szCs w:val="24"/>
          <w:lang w:val="sq-AL" w:bidi="ar-MA"/>
        </w:rPr>
        <w:t xml:space="preserve">t’i kërkojë </w:t>
      </w:r>
      <w:r w:rsidR="00DE1657" w:rsidRPr="0088641D">
        <w:rPr>
          <w:rFonts w:ascii="Times New Roman" w:hAnsi="Times New Roman"/>
          <w:sz w:val="24"/>
          <w:szCs w:val="24"/>
          <w:lang w:val="sq-AL" w:bidi="ar-MA"/>
        </w:rPr>
        <w:t>çdo</w:t>
      </w:r>
      <w:r w:rsidRPr="0088641D">
        <w:rPr>
          <w:rFonts w:ascii="Times New Roman" w:hAnsi="Times New Roman"/>
          <w:sz w:val="24"/>
          <w:szCs w:val="24"/>
          <w:lang w:val="sq-AL" w:bidi="ar-MA"/>
        </w:rPr>
        <w:t xml:space="preserve"> organizatoritë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uar sipas ligjit, r të lidh</w:t>
      </w:r>
      <w:r w:rsidR="005B419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pajisjet përkatëse të loj</w:t>
      </w:r>
      <w:r w:rsidR="005B4198" w:rsidRPr="0088641D">
        <w:rPr>
          <w:rFonts w:ascii="Times New Roman" w:hAnsi="Times New Roman"/>
          <w:sz w:val="24"/>
          <w:szCs w:val="24"/>
          <w:lang w:val="sq-AL" w:bidi="ar-MA"/>
        </w:rPr>
        <w:t>ë</w:t>
      </w:r>
      <w:r w:rsidRPr="0088641D">
        <w:rPr>
          <w:rFonts w:ascii="Times New Roman" w:hAnsi="Times New Roman"/>
          <w:sz w:val="24"/>
          <w:szCs w:val="24"/>
          <w:lang w:val="sq-AL" w:bidi="ar-MA"/>
        </w:rPr>
        <w:t>rave të fatit dhe/ose sistemet q</w:t>
      </w:r>
      <w:r w:rsidR="005B4198" w:rsidRPr="0088641D">
        <w:rPr>
          <w:rFonts w:ascii="Times New Roman" w:hAnsi="Times New Roman"/>
          <w:sz w:val="24"/>
          <w:szCs w:val="24"/>
          <w:lang w:val="sq-AL" w:bidi="ar-MA"/>
        </w:rPr>
        <w:t>e</w:t>
      </w:r>
      <w:r w:rsidRPr="0088641D">
        <w:rPr>
          <w:rFonts w:ascii="Times New Roman" w:hAnsi="Times New Roman"/>
          <w:sz w:val="24"/>
          <w:szCs w:val="24"/>
          <w:lang w:val="sq-AL" w:bidi="ar-MA"/>
        </w:rPr>
        <w:t>ndrore të përdorur prej tyre, në një sistem q</w:t>
      </w:r>
      <w:r w:rsidR="005B4198" w:rsidRPr="0088641D">
        <w:rPr>
          <w:rFonts w:ascii="Times New Roman" w:hAnsi="Times New Roman"/>
          <w:sz w:val="24"/>
          <w:szCs w:val="24"/>
          <w:lang w:val="sq-AL" w:bidi="ar-MA"/>
        </w:rPr>
        <w:t>e</w:t>
      </w:r>
      <w:r w:rsidRPr="0088641D">
        <w:rPr>
          <w:rFonts w:ascii="Times New Roman" w:hAnsi="Times New Roman"/>
          <w:sz w:val="24"/>
          <w:szCs w:val="24"/>
          <w:lang w:val="sq-AL" w:bidi="ar-MA"/>
        </w:rPr>
        <w:t>ndror të monitorimit të operuar nga AMLF, dhe për të mbajtur një lidhje të tillë aktive on</w:t>
      </w:r>
      <w:r w:rsidR="005B4198"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gjatë të gjithë </w:t>
      </w:r>
      <w:r w:rsidR="00AF2EE8" w:rsidRPr="0088641D">
        <w:rPr>
          <w:rFonts w:ascii="Times New Roman" w:hAnsi="Times New Roman"/>
          <w:sz w:val="24"/>
          <w:szCs w:val="24"/>
          <w:lang w:val="sq-AL" w:bidi="ar-MA"/>
        </w:rPr>
        <w:t>periudhës së ushtrimit të aktivitetit</w:t>
      </w:r>
      <w:r w:rsidRPr="0088641D">
        <w:rPr>
          <w:rFonts w:ascii="Times New Roman" w:hAnsi="Times New Roman"/>
          <w:sz w:val="24"/>
          <w:szCs w:val="24"/>
          <w:lang w:val="sq-AL" w:bidi="ar-MA"/>
        </w:rPr>
        <w:t>.</w:t>
      </w:r>
    </w:p>
    <w:p w:rsidR="008418DD" w:rsidRPr="0088641D" w:rsidRDefault="008418DD" w:rsidP="00D16D5F">
      <w:pPr>
        <w:pStyle w:val="ListParagraph"/>
        <w:spacing w:after="0"/>
        <w:ind w:hanging="360"/>
        <w:jc w:val="both"/>
        <w:rPr>
          <w:rFonts w:ascii="Times New Roman" w:hAnsi="Times New Roman"/>
          <w:sz w:val="24"/>
          <w:szCs w:val="24"/>
          <w:lang w:val="sq-AL" w:bidi="ar-MA"/>
        </w:rPr>
      </w:pPr>
      <w:r w:rsidRPr="0088641D">
        <w:rPr>
          <w:rFonts w:ascii="Times New Roman" w:hAnsi="Times New Roman"/>
          <w:sz w:val="24"/>
          <w:szCs w:val="24"/>
          <w:lang w:val="sq-AL" w:bidi="ar-MA"/>
        </w:rPr>
        <w:t>2.</w:t>
      </w:r>
      <w:r w:rsidR="0057234A" w:rsidRPr="0088641D">
        <w:rPr>
          <w:rFonts w:ascii="Times New Roman" w:hAnsi="Times New Roman"/>
          <w:sz w:val="24"/>
          <w:szCs w:val="24"/>
          <w:lang w:val="sq-AL" w:bidi="ar-MA"/>
        </w:rPr>
        <w:tab/>
      </w:r>
      <w:r w:rsidRPr="0088641D">
        <w:rPr>
          <w:rFonts w:ascii="Times New Roman" w:hAnsi="Times New Roman"/>
          <w:sz w:val="24"/>
          <w:szCs w:val="24"/>
          <w:lang w:val="sq-AL" w:bidi="ar-MA"/>
        </w:rPr>
        <w:t xml:space="preserve">AMLF </w:t>
      </w:r>
      <w:r w:rsidR="00EA7AA3" w:rsidRPr="0088641D">
        <w:rPr>
          <w:rFonts w:ascii="Times New Roman" w:hAnsi="Times New Roman"/>
          <w:sz w:val="24"/>
          <w:szCs w:val="24"/>
          <w:lang w:val="sq-AL" w:bidi="ar-MA"/>
        </w:rPr>
        <w:t>do</w:t>
      </w:r>
      <w:r w:rsidRPr="0088641D">
        <w:rPr>
          <w:rFonts w:ascii="Times New Roman" w:hAnsi="Times New Roman"/>
          <w:sz w:val="24"/>
          <w:szCs w:val="24"/>
          <w:lang w:val="sq-AL" w:bidi="ar-MA"/>
        </w:rPr>
        <w:t xml:space="preserve"> t’i kërkojë </w:t>
      </w:r>
      <w:r w:rsidR="00AF2EE8" w:rsidRPr="0088641D">
        <w:rPr>
          <w:rFonts w:ascii="Times New Roman" w:hAnsi="Times New Roman"/>
          <w:sz w:val="24"/>
          <w:szCs w:val="24"/>
          <w:lang w:val="sq-AL" w:bidi="ar-MA"/>
        </w:rPr>
        <w:t>çdo</w:t>
      </w:r>
      <w:r w:rsidRPr="0088641D">
        <w:rPr>
          <w:rFonts w:ascii="Times New Roman" w:hAnsi="Times New Roman"/>
          <w:sz w:val="24"/>
          <w:szCs w:val="24"/>
          <w:lang w:val="sq-AL" w:bidi="ar-MA"/>
        </w:rPr>
        <w:t xml:space="preserve"> organizatori,</w:t>
      </w:r>
      <w:r w:rsidR="00AF2EE8" w:rsidRPr="0088641D">
        <w:rPr>
          <w:rFonts w:ascii="Times New Roman" w:hAnsi="Times New Roman"/>
          <w:sz w:val="24"/>
          <w:szCs w:val="24"/>
          <w:lang w:val="sq-AL" w:bidi="ar-MA"/>
        </w:rPr>
        <w:t xml:space="preserve"> sipas rastit</w:t>
      </w:r>
      <w:r w:rsidR="002E7E3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të përmirës</w:t>
      </w:r>
      <w:r w:rsidR="00AF2EE8" w:rsidRPr="0088641D">
        <w:rPr>
          <w:rFonts w:ascii="Times New Roman" w:hAnsi="Times New Roman"/>
          <w:sz w:val="24"/>
          <w:szCs w:val="24"/>
          <w:lang w:val="sq-AL" w:bidi="ar-MA"/>
        </w:rPr>
        <w:t>ojë, modifikojë</w:t>
      </w:r>
      <w:r w:rsidRPr="0088641D">
        <w:rPr>
          <w:rFonts w:ascii="Times New Roman" w:hAnsi="Times New Roman"/>
          <w:sz w:val="24"/>
          <w:szCs w:val="24"/>
          <w:lang w:val="sq-AL" w:bidi="ar-MA"/>
        </w:rPr>
        <w:t>, përshta</w:t>
      </w:r>
      <w:r w:rsidR="00AF2EE8" w:rsidRPr="0088641D">
        <w:rPr>
          <w:rFonts w:ascii="Times New Roman" w:hAnsi="Times New Roman"/>
          <w:sz w:val="24"/>
          <w:szCs w:val="24"/>
          <w:lang w:val="sq-AL" w:bidi="ar-MA"/>
        </w:rPr>
        <w:t>s</w:t>
      </w:r>
      <w:r w:rsidR="002E7E3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ose zëvendë</w:t>
      </w:r>
      <w:r w:rsidR="00AF2EE8" w:rsidRPr="0088641D">
        <w:rPr>
          <w:rFonts w:ascii="Times New Roman" w:hAnsi="Times New Roman"/>
          <w:sz w:val="24"/>
          <w:szCs w:val="24"/>
          <w:lang w:val="sq-AL" w:bidi="ar-MA"/>
        </w:rPr>
        <w:t>soj</w:t>
      </w:r>
      <w:r w:rsidR="002E7E3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pajisjet përkatëse të loj</w:t>
      </w:r>
      <w:r w:rsidR="002E7E3A" w:rsidRPr="0088641D">
        <w:rPr>
          <w:rFonts w:ascii="Times New Roman" w:hAnsi="Times New Roman"/>
          <w:sz w:val="24"/>
          <w:szCs w:val="24"/>
          <w:lang w:val="sq-AL" w:bidi="ar-MA"/>
        </w:rPr>
        <w:t>ë</w:t>
      </w:r>
      <w:r w:rsidRPr="0088641D">
        <w:rPr>
          <w:rFonts w:ascii="Times New Roman" w:hAnsi="Times New Roman"/>
          <w:sz w:val="24"/>
          <w:szCs w:val="24"/>
          <w:lang w:val="sq-AL" w:bidi="ar-MA"/>
        </w:rPr>
        <w:t>rave të fatit dhe/ose pajisjet që lidhen me to, për të siguruar përputhshmërinë e tyre me Sistemin Q</w:t>
      </w:r>
      <w:r w:rsidR="002E7E3A" w:rsidRPr="0088641D">
        <w:rPr>
          <w:rFonts w:ascii="Times New Roman" w:hAnsi="Times New Roman"/>
          <w:sz w:val="24"/>
          <w:szCs w:val="24"/>
          <w:lang w:val="sq-AL" w:bidi="ar-MA"/>
        </w:rPr>
        <w:t>e</w:t>
      </w:r>
      <w:r w:rsidRPr="0088641D">
        <w:rPr>
          <w:rFonts w:ascii="Times New Roman" w:hAnsi="Times New Roman"/>
          <w:sz w:val="24"/>
          <w:szCs w:val="24"/>
          <w:lang w:val="sq-AL" w:bidi="ar-MA"/>
        </w:rPr>
        <w:t>ndror të Monitorimit</w:t>
      </w:r>
      <w:r w:rsidR="002E7E3A" w:rsidRPr="0088641D">
        <w:rPr>
          <w:rFonts w:ascii="Times New Roman" w:hAnsi="Times New Roman"/>
          <w:sz w:val="24"/>
          <w:szCs w:val="24"/>
          <w:lang w:val="sq-AL" w:bidi="ar-MA"/>
        </w:rPr>
        <w:t xml:space="preserve"> On-li</w:t>
      </w:r>
      <w:r w:rsidR="008C6F6F" w:rsidRPr="0088641D">
        <w:rPr>
          <w:rFonts w:ascii="Times New Roman" w:hAnsi="Times New Roman"/>
          <w:sz w:val="24"/>
          <w:szCs w:val="24"/>
          <w:lang w:val="sq-AL" w:bidi="ar-MA"/>
        </w:rPr>
        <w:t>n</w:t>
      </w:r>
      <w:r w:rsidR="002E7E3A" w:rsidRPr="0088641D">
        <w:rPr>
          <w:rFonts w:ascii="Times New Roman" w:hAnsi="Times New Roman"/>
          <w:sz w:val="24"/>
          <w:szCs w:val="24"/>
          <w:lang w:val="sq-AL" w:bidi="ar-MA"/>
        </w:rPr>
        <w:t>e</w:t>
      </w:r>
      <w:r w:rsidRPr="0088641D">
        <w:rPr>
          <w:rFonts w:ascii="Times New Roman" w:hAnsi="Times New Roman"/>
          <w:sz w:val="24"/>
          <w:szCs w:val="24"/>
          <w:lang w:val="sq-AL" w:bidi="ar-MA"/>
        </w:rPr>
        <w:t>, të operuar nga AMLF në përputhje me specifikimet teknike që mund të caktohen nga AMLF, në çdo kohë.</w:t>
      </w:r>
    </w:p>
    <w:p w:rsidR="00917E8D" w:rsidRPr="0088641D" w:rsidRDefault="00917E8D" w:rsidP="00D16D5F">
      <w:pPr>
        <w:spacing w:after="0"/>
        <w:ind w:left="36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4B0C5B" w:rsidRPr="0088641D">
        <w:rPr>
          <w:rFonts w:ascii="Times New Roman" w:hAnsi="Times New Roman"/>
          <w:b/>
          <w:sz w:val="24"/>
          <w:szCs w:val="24"/>
          <w:lang w:val="sq-AL" w:bidi="ar-MA"/>
        </w:rPr>
        <w:t>50</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Funksioni i AMLF nëpërmjet </w:t>
      </w:r>
      <w:r w:rsidR="00B92B1D" w:rsidRPr="0088641D">
        <w:rPr>
          <w:rFonts w:ascii="Times New Roman" w:hAnsi="Times New Roman"/>
          <w:b/>
          <w:sz w:val="24"/>
          <w:szCs w:val="24"/>
          <w:lang w:val="sq-AL" w:bidi="ar-MA"/>
        </w:rPr>
        <w:t>Sistemit Q</w:t>
      </w:r>
      <w:r w:rsidR="002E7E3A" w:rsidRPr="0088641D">
        <w:rPr>
          <w:rFonts w:ascii="Times New Roman" w:hAnsi="Times New Roman"/>
          <w:b/>
          <w:sz w:val="24"/>
          <w:szCs w:val="24"/>
          <w:lang w:val="sq-AL" w:bidi="ar-MA"/>
        </w:rPr>
        <w:t>e</w:t>
      </w:r>
      <w:r w:rsidR="00B92B1D" w:rsidRPr="0088641D">
        <w:rPr>
          <w:rFonts w:ascii="Times New Roman" w:hAnsi="Times New Roman"/>
          <w:b/>
          <w:sz w:val="24"/>
          <w:szCs w:val="24"/>
          <w:lang w:val="sq-AL" w:bidi="ar-MA"/>
        </w:rPr>
        <w:t>ndror të Monitorimit On-</w:t>
      </w:r>
      <w:r w:rsidR="008C6F6F" w:rsidRPr="0088641D">
        <w:rPr>
          <w:rFonts w:ascii="Times New Roman" w:hAnsi="Times New Roman"/>
          <w:b/>
          <w:sz w:val="24"/>
          <w:szCs w:val="24"/>
          <w:lang w:val="sq-AL" w:bidi="ar-MA"/>
        </w:rPr>
        <w:t>line</w:t>
      </w:r>
    </w:p>
    <w:p w:rsidR="006A2B69" w:rsidRPr="0088641D" w:rsidRDefault="006A2B69" w:rsidP="006A2B69">
      <w:pPr>
        <w:spacing w:after="0"/>
        <w:jc w:val="center"/>
        <w:rPr>
          <w:rFonts w:ascii="Times New Roman" w:hAnsi="Times New Roman"/>
          <w:sz w:val="24"/>
          <w:szCs w:val="24"/>
          <w:lang w:val="sq-AL" w:bidi="ar-MA"/>
        </w:rPr>
      </w:pPr>
    </w:p>
    <w:p w:rsidR="006A2B69" w:rsidRPr="0088641D" w:rsidRDefault="00A54FE4" w:rsidP="003073D2">
      <w:pPr>
        <w:pStyle w:val="ListParagraph"/>
        <w:numPr>
          <w:ilvl w:val="0"/>
          <w:numId w:val="6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AMLF përdor</w:t>
      </w:r>
      <w:r w:rsidR="006A2B69" w:rsidRPr="0088641D">
        <w:rPr>
          <w:rFonts w:ascii="Times New Roman" w:hAnsi="Times New Roman"/>
          <w:sz w:val="24"/>
          <w:szCs w:val="24"/>
          <w:lang w:val="sq-AL" w:bidi="ar-MA"/>
        </w:rPr>
        <w:t xml:space="preserve"> një siste</w:t>
      </w:r>
      <w:r w:rsidR="004F027F" w:rsidRPr="0088641D">
        <w:rPr>
          <w:rFonts w:ascii="Times New Roman" w:hAnsi="Times New Roman"/>
          <w:sz w:val="24"/>
          <w:szCs w:val="24"/>
          <w:lang w:val="sq-AL" w:bidi="ar-MA"/>
        </w:rPr>
        <w:t xml:space="preserve">m </w:t>
      </w:r>
      <w:r w:rsidR="002E7E3A" w:rsidRPr="0088641D">
        <w:rPr>
          <w:rFonts w:ascii="Times New Roman" w:hAnsi="Times New Roman"/>
          <w:sz w:val="24"/>
          <w:szCs w:val="24"/>
          <w:lang w:val="sq-AL" w:bidi="ar-MA"/>
        </w:rPr>
        <w:t xml:space="preserve">qendror </w:t>
      </w:r>
      <w:r w:rsidR="006A2B69" w:rsidRPr="0088641D">
        <w:rPr>
          <w:rFonts w:ascii="Times New Roman" w:hAnsi="Times New Roman"/>
          <w:sz w:val="24"/>
          <w:szCs w:val="24"/>
          <w:lang w:val="sq-AL" w:bidi="ar-MA"/>
        </w:rPr>
        <w:t xml:space="preserve">për monitorimin dhe marrjen e informacionit në lidhje me lojërat e fatit, </w:t>
      </w:r>
      <w:r w:rsidRPr="0088641D">
        <w:rPr>
          <w:rFonts w:ascii="Times New Roman" w:hAnsi="Times New Roman"/>
          <w:sz w:val="24"/>
          <w:szCs w:val="24"/>
          <w:lang w:val="sq-AL" w:bidi="ar-MA"/>
        </w:rPr>
        <w:t>i cili konsiston</w:t>
      </w:r>
      <w:r w:rsidR="002E7E3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por nuk kufizohet n</w:t>
      </w:r>
      <w:r w:rsidR="00AA7E20"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w:t>
      </w:r>
    </w:p>
    <w:p w:rsidR="006A2B69" w:rsidRPr="0088641D" w:rsidRDefault="006A2B69" w:rsidP="006A2B69">
      <w:pPr>
        <w:spacing w:after="0"/>
        <w:ind w:left="2160" w:hanging="720"/>
        <w:jc w:val="both"/>
        <w:rPr>
          <w:rFonts w:ascii="Times New Roman" w:hAnsi="Times New Roman"/>
          <w:sz w:val="24"/>
          <w:szCs w:val="24"/>
          <w:lang w:val="sq-AL" w:bidi="ar-MA"/>
        </w:rPr>
      </w:pPr>
      <w:r w:rsidRPr="0088641D">
        <w:rPr>
          <w:rFonts w:ascii="Times New Roman" w:hAnsi="Times New Roman"/>
          <w:sz w:val="24"/>
          <w:szCs w:val="24"/>
          <w:lang w:val="sq-AL" w:bidi="ar-MA"/>
        </w:rPr>
        <w:t>(i)</w:t>
      </w:r>
      <w:r w:rsidRPr="0088641D">
        <w:rPr>
          <w:rFonts w:ascii="Times New Roman" w:hAnsi="Times New Roman"/>
          <w:sz w:val="24"/>
          <w:szCs w:val="24"/>
          <w:lang w:val="sq-AL" w:bidi="ar-MA"/>
        </w:rPr>
        <w:tab/>
        <w:t>shumat e përdorura për të luajtur një lojë nëpërmjet një pajisje përkatëse loj</w:t>
      </w:r>
      <w:r w:rsidR="00305695"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rash dhe destinacioni i shumave të luajtura; </w:t>
      </w:r>
    </w:p>
    <w:p w:rsidR="006A2B69" w:rsidRPr="0088641D" w:rsidRDefault="006A2B69" w:rsidP="006A2B69">
      <w:pPr>
        <w:spacing w:after="0"/>
        <w:ind w:left="2160" w:hanging="720"/>
        <w:jc w:val="both"/>
        <w:rPr>
          <w:rFonts w:ascii="Times New Roman" w:hAnsi="Times New Roman"/>
          <w:sz w:val="24"/>
          <w:szCs w:val="24"/>
          <w:lang w:val="sq-AL" w:bidi="ar-MA"/>
        </w:rPr>
      </w:pPr>
      <w:r w:rsidRPr="0088641D">
        <w:rPr>
          <w:rFonts w:ascii="Times New Roman" w:hAnsi="Times New Roman"/>
          <w:sz w:val="24"/>
          <w:szCs w:val="24"/>
          <w:lang w:val="sq-AL" w:bidi="ar-MA"/>
        </w:rPr>
        <w:t>(ii)</w:t>
      </w:r>
      <w:r w:rsidRPr="0088641D">
        <w:rPr>
          <w:rFonts w:ascii="Times New Roman" w:hAnsi="Times New Roman"/>
          <w:sz w:val="24"/>
          <w:szCs w:val="24"/>
          <w:lang w:val="sq-AL" w:bidi="ar-MA"/>
        </w:rPr>
        <w:tab/>
        <w:t>të ardhurat bruto nga loja të gjeneruara nga secila pajisje përkatëse e lojrave;</w:t>
      </w:r>
    </w:p>
    <w:p w:rsidR="006A2B69" w:rsidRPr="0088641D" w:rsidRDefault="006A2B69" w:rsidP="006A2B69">
      <w:pPr>
        <w:spacing w:after="0"/>
        <w:ind w:left="2160" w:hanging="72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(iii)</w:t>
      </w:r>
      <w:r w:rsidRPr="0088641D">
        <w:rPr>
          <w:rFonts w:ascii="Times New Roman" w:hAnsi="Times New Roman"/>
          <w:sz w:val="24"/>
          <w:szCs w:val="24"/>
          <w:lang w:val="sq-AL" w:bidi="ar-MA"/>
        </w:rPr>
        <w:tab/>
        <w:t>numrin dhe vendndodhjen e pajisjeve përkatëse të loj</w:t>
      </w:r>
      <w:r w:rsidR="002E7E3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lidhura me sistemin </w:t>
      </w:r>
      <w:r w:rsidR="002E7E3A" w:rsidRPr="0088641D">
        <w:rPr>
          <w:rFonts w:ascii="Times New Roman" w:hAnsi="Times New Roman"/>
          <w:sz w:val="24"/>
          <w:szCs w:val="24"/>
          <w:lang w:val="sq-AL" w:bidi="ar-MA"/>
        </w:rPr>
        <w:t xml:space="preserve">qendror </w:t>
      </w:r>
      <w:r w:rsidRPr="0088641D">
        <w:rPr>
          <w:rFonts w:ascii="Times New Roman" w:hAnsi="Times New Roman"/>
          <w:sz w:val="24"/>
          <w:szCs w:val="24"/>
          <w:lang w:val="sq-AL" w:bidi="ar-MA"/>
        </w:rPr>
        <w:t>të monitorimit;</w:t>
      </w:r>
    </w:p>
    <w:p w:rsidR="006A2B69" w:rsidRPr="0088641D" w:rsidRDefault="006A2B69" w:rsidP="006A2B69">
      <w:pPr>
        <w:spacing w:after="0"/>
        <w:ind w:left="720" w:firstLine="720"/>
        <w:jc w:val="both"/>
        <w:rPr>
          <w:rFonts w:ascii="Times New Roman" w:hAnsi="Times New Roman"/>
          <w:sz w:val="24"/>
          <w:szCs w:val="24"/>
          <w:lang w:val="sq-AL" w:bidi="ar-MA"/>
        </w:rPr>
      </w:pPr>
      <w:r w:rsidRPr="0088641D">
        <w:rPr>
          <w:rFonts w:ascii="Times New Roman" w:hAnsi="Times New Roman"/>
          <w:sz w:val="24"/>
          <w:szCs w:val="24"/>
          <w:lang w:val="sq-AL" w:bidi="ar-MA"/>
        </w:rPr>
        <w:t>(iv)</w:t>
      </w:r>
      <w:r w:rsidRPr="0088641D">
        <w:rPr>
          <w:rFonts w:ascii="Times New Roman" w:hAnsi="Times New Roman"/>
          <w:sz w:val="24"/>
          <w:szCs w:val="24"/>
          <w:lang w:val="sq-AL" w:bidi="ar-MA"/>
        </w:rPr>
        <w:tab/>
        <w:t>difektet me pajisjet përkatëse të lojërave;</w:t>
      </w:r>
    </w:p>
    <w:p w:rsidR="006A2B69" w:rsidRPr="0088641D" w:rsidRDefault="006A2B69" w:rsidP="006A2B69">
      <w:pPr>
        <w:spacing w:after="0"/>
        <w:ind w:left="720" w:firstLine="720"/>
        <w:jc w:val="both"/>
        <w:rPr>
          <w:rFonts w:ascii="Times New Roman" w:hAnsi="Times New Roman"/>
          <w:sz w:val="24"/>
          <w:szCs w:val="24"/>
          <w:lang w:val="sq-AL" w:bidi="ar-MA"/>
        </w:rPr>
      </w:pPr>
      <w:r w:rsidRPr="0088641D">
        <w:rPr>
          <w:rFonts w:ascii="Times New Roman" w:hAnsi="Times New Roman"/>
          <w:sz w:val="24"/>
          <w:szCs w:val="24"/>
          <w:lang w:val="sq-AL" w:bidi="ar-MA"/>
        </w:rPr>
        <w:t>(v)</w:t>
      </w:r>
      <w:r w:rsidRPr="0088641D">
        <w:rPr>
          <w:rFonts w:ascii="Times New Roman" w:hAnsi="Times New Roman"/>
          <w:sz w:val="24"/>
          <w:szCs w:val="24"/>
          <w:lang w:val="sq-AL" w:bidi="ar-MA"/>
        </w:rPr>
        <w:tab/>
        <w:t>ndërhyrjet në pajisjet përkatëse të loj</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rave</w:t>
      </w:r>
      <w:r w:rsidR="00305695" w:rsidRPr="0088641D">
        <w:rPr>
          <w:rFonts w:ascii="Times New Roman" w:hAnsi="Times New Roman"/>
          <w:sz w:val="24"/>
          <w:szCs w:val="24"/>
          <w:lang w:val="sq-AL" w:bidi="ar-MA"/>
        </w:rPr>
        <w:t>;</w:t>
      </w:r>
    </w:p>
    <w:p w:rsidR="00A54FE4" w:rsidRPr="0088641D" w:rsidRDefault="006A2B69" w:rsidP="006A2B69">
      <w:pPr>
        <w:spacing w:after="0"/>
        <w:ind w:left="2160" w:hanging="720"/>
        <w:jc w:val="both"/>
        <w:rPr>
          <w:rFonts w:ascii="Times New Roman" w:hAnsi="Times New Roman"/>
          <w:sz w:val="24"/>
          <w:szCs w:val="24"/>
          <w:lang w:val="sq-AL" w:bidi="ar-MA"/>
        </w:rPr>
      </w:pPr>
      <w:r w:rsidRPr="0088641D">
        <w:rPr>
          <w:rFonts w:ascii="Times New Roman" w:hAnsi="Times New Roman"/>
          <w:sz w:val="24"/>
          <w:szCs w:val="24"/>
          <w:lang w:val="sq-AL" w:bidi="ar-MA"/>
        </w:rPr>
        <w:t>(vi)</w:t>
      </w:r>
      <w:r w:rsidRPr="0088641D">
        <w:rPr>
          <w:rFonts w:ascii="Times New Roman" w:hAnsi="Times New Roman"/>
          <w:sz w:val="24"/>
          <w:szCs w:val="24"/>
          <w:lang w:val="sq-AL" w:bidi="ar-MA"/>
        </w:rPr>
        <w:tab/>
        <w:t>kundërvajtje të dyshuara në lidhje me këtë ligj apo akteve nënligjore të dala në zbatim të tij;</w:t>
      </w:r>
    </w:p>
    <w:p w:rsidR="00A54FE4" w:rsidRPr="0088641D" w:rsidRDefault="006A2B69" w:rsidP="006A2B69">
      <w:pPr>
        <w:spacing w:after="0"/>
        <w:ind w:left="2160" w:hanging="720"/>
        <w:jc w:val="both"/>
        <w:rPr>
          <w:rFonts w:ascii="Times New Roman" w:hAnsi="Times New Roman"/>
          <w:sz w:val="24"/>
          <w:szCs w:val="24"/>
          <w:lang w:val="sq-AL" w:bidi="ar-MA"/>
        </w:rPr>
      </w:pPr>
      <w:r w:rsidRPr="0088641D">
        <w:rPr>
          <w:rFonts w:ascii="Times New Roman" w:hAnsi="Times New Roman"/>
          <w:sz w:val="24"/>
          <w:szCs w:val="24"/>
          <w:lang w:val="sq-AL" w:bidi="ar-MA"/>
        </w:rPr>
        <w:t>(vii)</w:t>
      </w:r>
      <w:r w:rsidRPr="0088641D">
        <w:rPr>
          <w:rFonts w:ascii="Times New Roman" w:hAnsi="Times New Roman"/>
          <w:sz w:val="24"/>
          <w:szCs w:val="24"/>
          <w:lang w:val="sq-AL" w:bidi="ar-MA"/>
        </w:rPr>
        <w:tab/>
        <w:t>kontrollin e pajisjeve përkatëse të loj</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rave direkt ose n</w:t>
      </w:r>
      <w:r w:rsidR="00305695" w:rsidRPr="0088641D">
        <w:rPr>
          <w:rFonts w:ascii="Times New Roman" w:hAnsi="Times New Roman"/>
          <w:sz w:val="24"/>
          <w:szCs w:val="24"/>
          <w:lang w:val="sq-AL" w:bidi="ar-MA"/>
        </w:rPr>
        <w:t>ë</w:t>
      </w:r>
      <w:r w:rsidRPr="0088641D">
        <w:rPr>
          <w:rFonts w:ascii="Times New Roman" w:hAnsi="Times New Roman"/>
          <w:sz w:val="24"/>
          <w:szCs w:val="24"/>
          <w:lang w:val="sq-AL" w:bidi="ar-MA"/>
        </w:rPr>
        <w:t>p</w:t>
      </w:r>
      <w:r w:rsidR="00305695" w:rsidRPr="0088641D">
        <w:rPr>
          <w:rFonts w:ascii="Times New Roman" w:hAnsi="Times New Roman"/>
          <w:sz w:val="24"/>
          <w:szCs w:val="24"/>
          <w:lang w:val="sq-AL" w:bidi="ar-MA"/>
        </w:rPr>
        <w:t>ë</w:t>
      </w:r>
      <w:r w:rsidRPr="0088641D">
        <w:rPr>
          <w:rFonts w:ascii="Times New Roman" w:hAnsi="Times New Roman"/>
          <w:sz w:val="24"/>
          <w:szCs w:val="24"/>
          <w:lang w:val="sq-AL" w:bidi="ar-MA"/>
        </w:rPr>
        <w:t>rmjet nj</w:t>
      </w:r>
      <w:r w:rsidR="00305695"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sistemi </w:t>
      </w:r>
      <w:r w:rsidR="002E7E3A" w:rsidRPr="0088641D">
        <w:rPr>
          <w:rFonts w:ascii="Times New Roman" w:hAnsi="Times New Roman"/>
          <w:sz w:val="24"/>
          <w:szCs w:val="24"/>
          <w:lang w:val="sq-AL" w:bidi="ar-MA"/>
        </w:rPr>
        <w:t xml:space="preserve">qendror </w:t>
      </w:r>
      <w:r w:rsidRPr="0088641D">
        <w:rPr>
          <w:rFonts w:ascii="Times New Roman" w:hAnsi="Times New Roman"/>
          <w:sz w:val="24"/>
          <w:szCs w:val="24"/>
          <w:lang w:val="sq-AL" w:bidi="ar-MA"/>
        </w:rPr>
        <w:t>me të cilin mund të jenë lidhur pajisjet përkatëse të loj</w:t>
      </w:r>
      <w:r w:rsidR="002E7E3A" w:rsidRPr="0088641D">
        <w:rPr>
          <w:rFonts w:ascii="Times New Roman" w:hAnsi="Times New Roman"/>
          <w:sz w:val="24"/>
          <w:szCs w:val="24"/>
          <w:lang w:val="sq-AL" w:bidi="ar-MA"/>
        </w:rPr>
        <w:t>ë</w:t>
      </w:r>
      <w:r w:rsidRPr="0088641D">
        <w:rPr>
          <w:rFonts w:ascii="Times New Roman" w:hAnsi="Times New Roman"/>
          <w:sz w:val="24"/>
          <w:szCs w:val="24"/>
          <w:lang w:val="sq-AL" w:bidi="ar-MA"/>
        </w:rPr>
        <w:t>rave;</w:t>
      </w:r>
    </w:p>
    <w:p w:rsidR="006A2B69" w:rsidRPr="0088641D" w:rsidRDefault="006A2B69" w:rsidP="006A2B69">
      <w:pPr>
        <w:spacing w:after="0"/>
        <w:ind w:left="2160" w:hanging="720"/>
        <w:jc w:val="both"/>
        <w:rPr>
          <w:rFonts w:ascii="Times New Roman" w:hAnsi="Times New Roman"/>
          <w:sz w:val="24"/>
          <w:szCs w:val="24"/>
          <w:lang w:val="sq-AL" w:bidi="ar-MA"/>
        </w:rPr>
      </w:pPr>
      <w:r w:rsidRPr="0088641D">
        <w:rPr>
          <w:rFonts w:ascii="Times New Roman" w:hAnsi="Times New Roman"/>
          <w:sz w:val="24"/>
          <w:szCs w:val="24"/>
          <w:lang w:val="sq-AL" w:bidi="ar-MA"/>
        </w:rPr>
        <w:t>(viii)</w:t>
      </w:r>
      <w:r w:rsidRPr="0088641D">
        <w:rPr>
          <w:rFonts w:ascii="Times New Roman" w:hAnsi="Times New Roman"/>
          <w:sz w:val="24"/>
          <w:szCs w:val="24"/>
          <w:lang w:val="sq-AL" w:bidi="ar-MA"/>
        </w:rPr>
        <w:tab/>
        <w:t>aktivizimin ose çaktivizimin e pajisjeve përkatëse të loj</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rave direkt ose 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p</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rmjet nj</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sistemi me të cilin mund të jenë lidhu</w:t>
      </w:r>
      <w:r w:rsidR="004F027F" w:rsidRPr="0088641D">
        <w:rPr>
          <w:rFonts w:ascii="Times New Roman" w:hAnsi="Times New Roman"/>
          <w:sz w:val="24"/>
          <w:szCs w:val="24"/>
          <w:lang w:val="sq-AL" w:bidi="ar-MA"/>
        </w:rPr>
        <w:t>r pajisjet përkatëse të loj</w:t>
      </w:r>
      <w:r w:rsidR="002E7E3A" w:rsidRPr="0088641D">
        <w:rPr>
          <w:rFonts w:ascii="Times New Roman" w:hAnsi="Times New Roman"/>
          <w:sz w:val="24"/>
          <w:szCs w:val="24"/>
          <w:lang w:val="sq-AL" w:bidi="ar-MA"/>
        </w:rPr>
        <w:t>ë</w:t>
      </w:r>
      <w:r w:rsidR="004F027F" w:rsidRPr="0088641D">
        <w:rPr>
          <w:rFonts w:ascii="Times New Roman" w:hAnsi="Times New Roman"/>
          <w:sz w:val="24"/>
          <w:szCs w:val="24"/>
          <w:lang w:val="sq-AL" w:bidi="ar-MA"/>
        </w:rPr>
        <w:t>rave.</w:t>
      </w:r>
    </w:p>
    <w:p w:rsidR="00063F08" w:rsidRPr="0088641D" w:rsidRDefault="002F4190" w:rsidP="003073D2">
      <w:pPr>
        <w:pStyle w:val="ListParagraph"/>
        <w:numPr>
          <w:ilvl w:val="0"/>
          <w:numId w:val="6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Funksionet e tjera të sistemit q</w:t>
      </w:r>
      <w:r w:rsidR="002E7E3A"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ndror të monitorimit </w:t>
      </w:r>
      <w:r w:rsidR="002E7E3A" w:rsidRPr="0088641D">
        <w:rPr>
          <w:rFonts w:ascii="Times New Roman" w:hAnsi="Times New Roman"/>
          <w:sz w:val="24"/>
          <w:szCs w:val="24"/>
          <w:lang w:val="sq-AL" w:bidi="ar-MA"/>
        </w:rPr>
        <w:t xml:space="preserve">on-line </w:t>
      </w:r>
      <w:r w:rsidRPr="0088641D">
        <w:rPr>
          <w:rFonts w:ascii="Times New Roman" w:hAnsi="Times New Roman"/>
          <w:sz w:val="24"/>
          <w:szCs w:val="24"/>
          <w:lang w:val="sq-AL" w:bidi="ar-MA"/>
        </w:rPr>
        <w:t xml:space="preserve">do të specifikohen me udhëzim të </w:t>
      </w:r>
      <w:r w:rsidR="002E7E3A"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të Financave.</w:t>
      </w:r>
    </w:p>
    <w:p w:rsidR="006A2B69" w:rsidRPr="0088641D" w:rsidRDefault="006A2B69" w:rsidP="003073D2">
      <w:pPr>
        <w:pStyle w:val="ListParagraph"/>
        <w:numPr>
          <w:ilvl w:val="0"/>
          <w:numId w:val="6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 qoftë se</w:t>
      </w:r>
      <w:r w:rsidR="002E7E3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një difekt në sistemin qendror të monitorimit ose në sistemin e tele</w:t>
      </w:r>
      <w:r w:rsidR="002E7E3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komunikacionit të përdorur për të operuar sistemin </w:t>
      </w:r>
      <w:r w:rsidR="002E7E3A" w:rsidRPr="0088641D">
        <w:rPr>
          <w:rFonts w:ascii="Times New Roman" w:hAnsi="Times New Roman"/>
          <w:sz w:val="24"/>
          <w:szCs w:val="24"/>
          <w:lang w:val="sq-AL" w:bidi="ar-MA"/>
        </w:rPr>
        <w:t xml:space="preserve">qendror </w:t>
      </w:r>
      <w:r w:rsidRPr="0088641D">
        <w:rPr>
          <w:rFonts w:ascii="Times New Roman" w:hAnsi="Times New Roman"/>
          <w:sz w:val="24"/>
          <w:szCs w:val="24"/>
          <w:lang w:val="sq-AL" w:bidi="ar-MA"/>
        </w:rPr>
        <w:t>të monitorimit, i shkakton pajisjeve përkatëse të loj</w:t>
      </w:r>
      <w:r w:rsidR="002E7E3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fatit ose sistemeve </w:t>
      </w:r>
      <w:r w:rsidR="002E7E3A" w:rsidRPr="0088641D">
        <w:rPr>
          <w:rFonts w:ascii="Times New Roman" w:hAnsi="Times New Roman"/>
          <w:sz w:val="24"/>
          <w:szCs w:val="24"/>
          <w:lang w:val="sq-AL" w:bidi="ar-MA"/>
        </w:rPr>
        <w:t xml:space="preserve">qendrore </w:t>
      </w:r>
      <w:r w:rsidRPr="0088641D">
        <w:rPr>
          <w:rFonts w:ascii="Times New Roman" w:hAnsi="Times New Roman"/>
          <w:sz w:val="24"/>
          <w:szCs w:val="24"/>
          <w:lang w:val="sq-AL" w:bidi="ar-MA"/>
        </w:rPr>
        <w:t>mos-funksionimin, AMLF nuk do të jetë përgjegjës</w:t>
      </w:r>
      <w:r w:rsidR="002E7E3A"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 për asnjë kompensim të asnjë personi për humbje ose dëm të shkaktuar nga dështimi i funksionimit të pajisjeve përkatëse të loj</w:t>
      </w:r>
      <w:r w:rsidR="002E7E3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dhe, apo sistemeve </w:t>
      </w:r>
      <w:r w:rsidR="002E7E3A" w:rsidRPr="0088641D">
        <w:rPr>
          <w:rFonts w:ascii="Times New Roman" w:hAnsi="Times New Roman"/>
          <w:sz w:val="24"/>
          <w:szCs w:val="24"/>
          <w:lang w:val="sq-AL" w:bidi="ar-MA"/>
        </w:rPr>
        <w:t>qendrore</w:t>
      </w:r>
      <w:r w:rsidRPr="0088641D">
        <w:rPr>
          <w:rFonts w:ascii="Times New Roman" w:hAnsi="Times New Roman"/>
          <w:sz w:val="24"/>
          <w:szCs w:val="24"/>
          <w:lang w:val="sq-AL" w:bidi="ar-MA"/>
        </w:rPr>
        <w:t>.</w:t>
      </w:r>
    </w:p>
    <w:p w:rsidR="002F0741" w:rsidRPr="0088641D" w:rsidRDefault="002F0741"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5</w:t>
      </w:r>
      <w:r w:rsidR="004B0C5B" w:rsidRPr="0088641D">
        <w:rPr>
          <w:rFonts w:ascii="Times New Roman" w:hAnsi="Times New Roman"/>
          <w:b/>
          <w:sz w:val="24"/>
          <w:szCs w:val="24"/>
          <w:lang w:val="sq-AL" w:bidi="ar-MA"/>
        </w:rPr>
        <w:t>1</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Përgjegjësia e organizatorit për monitorimin on</w:t>
      </w:r>
      <w:r w:rsidR="002E7E3A" w:rsidRPr="0088641D">
        <w:rPr>
          <w:rFonts w:ascii="Times New Roman" w:hAnsi="Times New Roman"/>
          <w:b/>
          <w:sz w:val="24"/>
          <w:szCs w:val="24"/>
          <w:lang w:val="sq-AL" w:bidi="ar-MA"/>
        </w:rPr>
        <w:t>-</w:t>
      </w:r>
      <w:r w:rsidRPr="0088641D">
        <w:rPr>
          <w:rFonts w:ascii="Times New Roman" w:hAnsi="Times New Roman"/>
          <w:b/>
          <w:sz w:val="24"/>
          <w:szCs w:val="24"/>
          <w:lang w:val="sq-AL" w:bidi="ar-MA"/>
        </w:rPr>
        <w:t>line</w:t>
      </w:r>
    </w:p>
    <w:p w:rsidR="006A2B69" w:rsidRPr="0088641D" w:rsidRDefault="006A2B69" w:rsidP="006A2B69">
      <w:pPr>
        <w:spacing w:after="0"/>
        <w:jc w:val="both"/>
        <w:rPr>
          <w:rFonts w:ascii="Times New Roman" w:hAnsi="Times New Roman"/>
          <w:b/>
          <w:sz w:val="24"/>
          <w:szCs w:val="24"/>
          <w:lang w:val="sq-AL" w:bidi="ar-MA"/>
        </w:rPr>
      </w:pPr>
    </w:p>
    <w:p w:rsidR="006A2B69" w:rsidRPr="0088641D" w:rsidRDefault="006A2B69" w:rsidP="003073D2">
      <w:pPr>
        <w:pStyle w:val="ListParagraph"/>
        <w:numPr>
          <w:ilvl w:val="0"/>
          <w:numId w:val="6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Çdo organizator, përfaqësues ligjor, punonjës i tij apo çdo person tjetër, i cili shkel ndonjë nga dispozitat e këtij kreu, në lidhje m</w:t>
      </w:r>
      <w:r w:rsidR="004F027F" w:rsidRPr="0088641D">
        <w:rPr>
          <w:rFonts w:ascii="Times New Roman" w:hAnsi="Times New Roman"/>
          <w:sz w:val="24"/>
          <w:szCs w:val="24"/>
          <w:lang w:val="sq-AL" w:bidi="ar-MA"/>
        </w:rPr>
        <w:t>e çdo kundërshtim, mosrespektim</w:t>
      </w:r>
      <w:r w:rsidRPr="0088641D">
        <w:rPr>
          <w:rFonts w:ascii="Times New Roman" w:hAnsi="Times New Roman"/>
          <w:sz w:val="24"/>
          <w:szCs w:val="24"/>
          <w:lang w:val="sq-AL" w:bidi="ar-MA"/>
        </w:rPr>
        <w:t xml:space="preserve"> të dispozitave të këtij kreu, dhe/ose bllokimin, heqjen, shkatërrimin ose çaktivizimin e pajisjeve përkatëse të lojrave, sistemit qendror, pajisje në lidhje me to ose çdo pajisje ose soft</w:t>
      </w:r>
      <w:r w:rsidR="0051666E" w:rsidRPr="0088641D">
        <w:rPr>
          <w:rFonts w:ascii="Times New Roman" w:hAnsi="Times New Roman"/>
          <w:sz w:val="24"/>
          <w:szCs w:val="24"/>
          <w:lang w:val="sq-AL" w:bidi="ar-MA"/>
        </w:rPr>
        <w:t>w</w:t>
      </w:r>
      <w:r w:rsidRPr="0088641D">
        <w:rPr>
          <w:rFonts w:ascii="Times New Roman" w:hAnsi="Times New Roman"/>
          <w:sz w:val="24"/>
          <w:szCs w:val="24"/>
          <w:lang w:val="sq-AL" w:bidi="ar-MA"/>
        </w:rPr>
        <w:t xml:space="preserve">are të lidhura me to, do të jetë përgjegjës për këtë veprim dhe AMLF do </w:t>
      </w:r>
      <w:r w:rsidR="002E7E3A" w:rsidRPr="0088641D">
        <w:rPr>
          <w:rFonts w:ascii="Times New Roman" w:hAnsi="Times New Roman"/>
          <w:sz w:val="24"/>
          <w:szCs w:val="24"/>
          <w:lang w:val="sq-AL" w:bidi="ar-MA"/>
        </w:rPr>
        <w:t xml:space="preserve">procedojë </w:t>
      </w:r>
      <w:r w:rsidRPr="0088641D">
        <w:rPr>
          <w:rFonts w:ascii="Times New Roman" w:hAnsi="Times New Roman"/>
          <w:sz w:val="24"/>
          <w:szCs w:val="24"/>
          <w:lang w:val="sq-AL" w:bidi="ar-MA"/>
        </w:rPr>
        <w:t xml:space="preserve">me masa administrative, sipas parashikimeve të nenit </w:t>
      </w:r>
      <w:r w:rsidR="00AE1E4B" w:rsidRPr="0088641D">
        <w:rPr>
          <w:rFonts w:ascii="Times New Roman" w:hAnsi="Times New Roman"/>
          <w:sz w:val="24"/>
          <w:szCs w:val="24"/>
          <w:lang w:val="sq-AL" w:bidi="ar-MA"/>
        </w:rPr>
        <w:t>5</w:t>
      </w:r>
      <w:r w:rsidR="00FD5A5F" w:rsidRPr="0088641D">
        <w:rPr>
          <w:rFonts w:ascii="Times New Roman" w:hAnsi="Times New Roman"/>
          <w:sz w:val="24"/>
          <w:szCs w:val="24"/>
          <w:lang w:val="sq-AL" w:bidi="ar-MA"/>
        </w:rPr>
        <w:t>3</w:t>
      </w:r>
      <w:r w:rsidRPr="0088641D">
        <w:rPr>
          <w:rFonts w:ascii="Times New Roman" w:hAnsi="Times New Roman"/>
          <w:sz w:val="24"/>
          <w:szCs w:val="24"/>
          <w:lang w:val="sq-AL" w:bidi="ar-MA"/>
        </w:rPr>
        <w:t xml:space="preserve"> të këtij ligji.</w:t>
      </w:r>
    </w:p>
    <w:p w:rsidR="006A2B69" w:rsidRPr="0088641D" w:rsidRDefault="006A2B69" w:rsidP="003073D2">
      <w:pPr>
        <w:pStyle w:val="ListParagraph"/>
        <w:numPr>
          <w:ilvl w:val="0"/>
          <w:numId w:val="6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Organizatori ka detyrimin ta ruajë, ta mirëmbajë dhe të mos lejojë ndërhyrje në sistemin që lidhet me monitorimin on</w:t>
      </w:r>
      <w:r w:rsidR="002E7E3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line </w:t>
      </w:r>
      <w:r w:rsidR="002E7E3A" w:rsidRPr="0088641D">
        <w:rPr>
          <w:rFonts w:ascii="Times New Roman" w:hAnsi="Times New Roman"/>
          <w:sz w:val="24"/>
          <w:szCs w:val="24"/>
          <w:lang w:val="sq-AL" w:bidi="ar-MA"/>
        </w:rPr>
        <w:t xml:space="preserve">nga </w:t>
      </w:r>
      <w:r w:rsidRPr="0088641D">
        <w:rPr>
          <w:rFonts w:ascii="Times New Roman" w:hAnsi="Times New Roman"/>
          <w:sz w:val="24"/>
          <w:szCs w:val="24"/>
          <w:lang w:val="sq-AL" w:bidi="ar-MA"/>
        </w:rPr>
        <w:t>AMLF dhe është përgjegjës për çdo ndërhyrje në sistemin q</w:t>
      </w:r>
      <w:r w:rsidR="002E7E3A"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ndror </w:t>
      </w:r>
      <w:r w:rsidR="0051666E" w:rsidRPr="0088641D">
        <w:rPr>
          <w:rFonts w:ascii="Times New Roman" w:hAnsi="Times New Roman"/>
          <w:sz w:val="24"/>
          <w:szCs w:val="24"/>
          <w:lang w:val="sq-AL" w:bidi="ar-MA"/>
        </w:rPr>
        <w:t>të</w:t>
      </w:r>
      <w:r w:rsidRPr="0088641D">
        <w:rPr>
          <w:rFonts w:ascii="Times New Roman" w:hAnsi="Times New Roman"/>
          <w:sz w:val="24"/>
          <w:szCs w:val="24"/>
          <w:lang w:val="sq-AL" w:bidi="ar-MA"/>
        </w:rPr>
        <w:t xml:space="preserve"> monitorimit.</w:t>
      </w:r>
    </w:p>
    <w:p w:rsidR="006A2B69" w:rsidRPr="0088641D" w:rsidRDefault="006A2B69" w:rsidP="006A2B69">
      <w:pPr>
        <w:spacing w:after="0"/>
        <w:jc w:val="both"/>
        <w:rPr>
          <w:rFonts w:ascii="Times New Roman" w:hAnsi="Times New Roman"/>
          <w:i/>
          <w:sz w:val="24"/>
          <w:szCs w:val="24"/>
          <w:lang w:val="sq-AL" w:bidi="ar-MA"/>
        </w:rPr>
      </w:pPr>
    </w:p>
    <w:p w:rsidR="006A2B69" w:rsidRPr="0088641D" w:rsidRDefault="006A2B69" w:rsidP="006A2B69">
      <w:pPr>
        <w:tabs>
          <w:tab w:val="left" w:pos="4007"/>
        </w:tabs>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X</w:t>
      </w:r>
      <w:r w:rsidR="00FE207F" w:rsidRPr="0088641D">
        <w:rPr>
          <w:rFonts w:ascii="Times New Roman" w:hAnsi="Times New Roman"/>
          <w:b/>
          <w:sz w:val="24"/>
          <w:szCs w:val="24"/>
          <w:lang w:val="sq-AL" w:bidi="ar-MA"/>
        </w:rPr>
        <w:t>I</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DETYRIMET TATIMORE</w:t>
      </w:r>
    </w:p>
    <w:p w:rsidR="00A54FE4" w:rsidRPr="0088641D" w:rsidRDefault="00A54FE4"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5</w:t>
      </w:r>
      <w:r w:rsidR="004B0C5B" w:rsidRPr="0088641D">
        <w:rPr>
          <w:rFonts w:ascii="Times New Roman" w:hAnsi="Times New Roman"/>
          <w:b/>
          <w:sz w:val="24"/>
          <w:szCs w:val="24"/>
          <w:lang w:val="sq-AL" w:bidi="ar-MA"/>
        </w:rPr>
        <w:t>2</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Detyrimet tatimore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3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Vepri</w:t>
      </w:r>
      <w:r w:rsidR="00A54FE4" w:rsidRPr="0088641D">
        <w:rPr>
          <w:rFonts w:ascii="Times New Roman" w:hAnsi="Times New Roman"/>
          <w:sz w:val="24"/>
          <w:szCs w:val="24"/>
          <w:lang w:val="sq-AL" w:bidi="ar-MA"/>
        </w:rPr>
        <w:t xml:space="preserve">mtaritë e lojërave të fatit, </w:t>
      </w:r>
      <w:r w:rsidRPr="0088641D">
        <w:rPr>
          <w:rFonts w:ascii="Times New Roman" w:hAnsi="Times New Roman"/>
          <w:sz w:val="24"/>
          <w:szCs w:val="24"/>
          <w:lang w:val="sq-AL" w:bidi="ar-MA"/>
        </w:rPr>
        <w:t xml:space="preserve">përjashtohen nga tatimi mbi vlerën e shtuar. </w:t>
      </w:r>
    </w:p>
    <w:p w:rsidR="0003372B" w:rsidRPr="0088641D" w:rsidRDefault="00A54FE4" w:rsidP="003073D2">
      <w:pPr>
        <w:pStyle w:val="ListParagraph"/>
        <w:numPr>
          <w:ilvl w:val="0"/>
          <w:numId w:val="3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ardhurat bruto nga loja,</w:t>
      </w:r>
      <w:r w:rsidR="006A2B69" w:rsidRPr="0088641D">
        <w:rPr>
          <w:rFonts w:ascii="Times New Roman" w:hAnsi="Times New Roman"/>
          <w:sz w:val="24"/>
          <w:szCs w:val="24"/>
          <w:lang w:val="sq-AL" w:bidi="ar-MA"/>
        </w:rPr>
        <w:t xml:space="preserve">për të gjitha kategoritë e lojërave të fatit </w:t>
      </w:r>
      <w:r w:rsidRPr="0088641D">
        <w:rPr>
          <w:rFonts w:ascii="Times New Roman" w:hAnsi="Times New Roman"/>
          <w:sz w:val="24"/>
          <w:szCs w:val="24"/>
          <w:lang w:val="sq-AL" w:bidi="ar-MA"/>
        </w:rPr>
        <w:t xml:space="preserve">tatohen </w:t>
      </w:r>
      <w:r w:rsidR="002E7E3A"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mas</w:t>
      </w:r>
      <w:r w:rsidR="002E7E3A" w:rsidRPr="0088641D">
        <w:rPr>
          <w:rFonts w:ascii="Times New Roman" w:hAnsi="Times New Roman"/>
          <w:sz w:val="24"/>
          <w:szCs w:val="24"/>
          <w:lang w:val="sq-AL" w:bidi="ar-MA"/>
        </w:rPr>
        <w:t>ë</w:t>
      </w:r>
      <w:r w:rsidRPr="0088641D">
        <w:rPr>
          <w:rFonts w:ascii="Times New Roman" w:hAnsi="Times New Roman"/>
          <w:sz w:val="24"/>
          <w:szCs w:val="24"/>
          <w:lang w:val="sq-AL" w:bidi="ar-MA"/>
        </w:rPr>
        <w:t>n</w:t>
      </w:r>
      <w:r w:rsidR="006A2B69" w:rsidRPr="0088641D">
        <w:rPr>
          <w:rFonts w:ascii="Times New Roman" w:hAnsi="Times New Roman"/>
          <w:b/>
          <w:sz w:val="24"/>
          <w:szCs w:val="24"/>
          <w:lang w:val="sq-AL" w:bidi="ar-MA"/>
        </w:rPr>
        <w:t>25</w:t>
      </w:r>
      <w:r w:rsidR="006A2B69" w:rsidRPr="0088641D">
        <w:rPr>
          <w:rFonts w:ascii="Times New Roman" w:hAnsi="Times New Roman"/>
          <w:sz w:val="24"/>
          <w:szCs w:val="24"/>
          <w:lang w:val="sq-AL" w:bidi="ar-MA"/>
        </w:rPr>
        <w:t>% (</w:t>
      </w:r>
      <w:r w:rsidR="006A2B69" w:rsidRPr="0088641D">
        <w:rPr>
          <w:rFonts w:ascii="Times New Roman" w:hAnsi="Times New Roman"/>
          <w:b/>
          <w:sz w:val="24"/>
          <w:szCs w:val="24"/>
          <w:lang w:val="sq-AL" w:bidi="ar-MA"/>
        </w:rPr>
        <w:t>njëzetë e pesë përqind</w:t>
      </w:r>
      <w:r w:rsidRPr="0088641D">
        <w:rPr>
          <w:rFonts w:ascii="Times New Roman" w:hAnsi="Times New Roman"/>
          <w:sz w:val="24"/>
          <w:szCs w:val="24"/>
          <w:lang w:val="sq-AL" w:bidi="ar-MA"/>
        </w:rPr>
        <w:t>)</w:t>
      </w:r>
      <w:r w:rsidR="00704B28" w:rsidRPr="0088641D">
        <w:rPr>
          <w:rFonts w:ascii="Times New Roman" w:hAnsi="Times New Roman"/>
          <w:sz w:val="24"/>
          <w:szCs w:val="24"/>
          <w:lang w:val="sq-AL" w:bidi="ar-MA"/>
        </w:rPr>
        <w:t xml:space="preserve">, përveç </w:t>
      </w:r>
      <w:r w:rsidR="00262F2C" w:rsidRPr="0088641D">
        <w:rPr>
          <w:rFonts w:ascii="Times New Roman" w:hAnsi="Times New Roman"/>
          <w:sz w:val="24"/>
          <w:szCs w:val="24"/>
          <w:lang w:val="sq-AL" w:bidi="ar-MA"/>
        </w:rPr>
        <w:t xml:space="preserve">rasteve të parashikuara ndryshe me ligj të </w:t>
      </w:r>
      <w:r w:rsidR="00E26AB7" w:rsidRPr="0088641D">
        <w:rPr>
          <w:rFonts w:ascii="Times New Roman" w:hAnsi="Times New Roman"/>
          <w:sz w:val="24"/>
          <w:szCs w:val="24"/>
          <w:lang w:val="sq-AL" w:bidi="ar-MA"/>
        </w:rPr>
        <w:t>veçantë</w:t>
      </w:r>
      <w:r w:rsidR="006A2B69" w:rsidRPr="0088641D">
        <w:rPr>
          <w:rFonts w:ascii="Times New Roman" w:hAnsi="Times New Roman"/>
          <w:sz w:val="24"/>
          <w:szCs w:val="24"/>
          <w:lang w:val="sq-AL" w:bidi="ar-MA"/>
        </w:rPr>
        <w:t xml:space="preserve">.  </w:t>
      </w:r>
    </w:p>
    <w:p w:rsidR="006A2B69" w:rsidRPr="0088641D" w:rsidRDefault="0003372B" w:rsidP="003073D2">
      <w:pPr>
        <w:pStyle w:val="ListParagraph"/>
        <w:numPr>
          <w:ilvl w:val="0"/>
          <w:numId w:val="3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Organizator</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t e Basteve Sportive tatohen n</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mas</w:t>
      </w:r>
      <w:r w:rsidR="004475F4" w:rsidRPr="0088641D">
        <w:rPr>
          <w:rFonts w:ascii="Times New Roman" w:hAnsi="Times New Roman"/>
          <w:sz w:val="24"/>
          <w:szCs w:val="24"/>
          <w:lang w:val="sq-AL" w:bidi="ar-MA"/>
        </w:rPr>
        <w:t>ë</w:t>
      </w:r>
      <w:r w:rsidRPr="0088641D">
        <w:rPr>
          <w:rFonts w:ascii="Times New Roman" w:hAnsi="Times New Roman"/>
          <w:sz w:val="24"/>
          <w:szCs w:val="24"/>
          <w:lang w:val="sq-AL" w:bidi="ar-MA"/>
        </w:rPr>
        <w:t>n e parashikuar n</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rputhje me pik</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n 2 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tij neni</w:t>
      </w:r>
      <w:r w:rsidR="002E7E3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por jo m</w:t>
      </w:r>
      <w:r w:rsidR="00FD637E" w:rsidRPr="0088641D">
        <w:rPr>
          <w:rFonts w:ascii="Times New Roman" w:hAnsi="Times New Roman"/>
          <w:sz w:val="24"/>
          <w:szCs w:val="24"/>
          <w:lang w:val="sq-AL" w:bidi="ar-MA"/>
        </w:rPr>
        <w:t>ë</w:t>
      </w:r>
      <w:r w:rsidR="008B4897" w:rsidRPr="0088641D">
        <w:rPr>
          <w:rFonts w:ascii="Times New Roman" w:hAnsi="Times New Roman"/>
          <w:sz w:val="24"/>
          <w:szCs w:val="24"/>
          <w:lang w:val="sq-AL" w:bidi="ar-MA"/>
        </w:rPr>
        <w:t xml:space="preserve"> pak se 40.000(dy</w:t>
      </w:r>
      <w:r w:rsidRPr="0088641D">
        <w:rPr>
          <w:rFonts w:ascii="Times New Roman" w:hAnsi="Times New Roman"/>
          <w:sz w:val="24"/>
          <w:szCs w:val="24"/>
          <w:lang w:val="sq-AL" w:bidi="ar-MA"/>
        </w:rPr>
        <w:t>zet mij</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r w:rsidR="00DA0552">
        <w:rPr>
          <w:rFonts w:ascii="Times New Roman" w:hAnsi="Times New Roman"/>
          <w:sz w:val="24"/>
          <w:szCs w:val="24"/>
          <w:lang w:val="sq-AL" w:bidi="ar-MA"/>
        </w:rPr>
        <w:t>l</w:t>
      </w:r>
      <w:r w:rsidR="00DA0552" w:rsidRPr="00F058BC">
        <w:rPr>
          <w:rFonts w:ascii="Times New Roman" w:hAnsi="Times New Roman"/>
          <w:sz w:val="24"/>
          <w:szCs w:val="24"/>
          <w:lang w:val="sq-AL" w:bidi="ar-MA"/>
        </w:rPr>
        <w:t>ek</w:t>
      </w:r>
      <w:r w:rsidR="00DA0552">
        <w:rPr>
          <w:rFonts w:ascii="Times New Roman" w:hAnsi="Times New Roman"/>
          <w:sz w:val="24"/>
          <w:szCs w:val="24"/>
          <w:lang w:val="sq-AL" w:bidi="ar-MA"/>
        </w:rPr>
        <w:t xml:space="preserve">ë </w:t>
      </w:r>
      <w:r w:rsidRPr="0088641D">
        <w:rPr>
          <w:rFonts w:ascii="Times New Roman" w:hAnsi="Times New Roman"/>
          <w:sz w:val="24"/>
          <w:szCs w:val="24"/>
          <w:lang w:val="sq-AL" w:bidi="ar-MA"/>
        </w:rPr>
        <w:t>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muaj, p</w:t>
      </w:r>
      <w:r w:rsidR="00831BE8" w:rsidRPr="0088641D">
        <w:rPr>
          <w:rFonts w:ascii="Times New Roman" w:hAnsi="Times New Roman"/>
          <w:sz w:val="24"/>
          <w:szCs w:val="24"/>
          <w:lang w:val="sq-AL" w:bidi="ar-MA"/>
        </w:rPr>
        <w:t>ë</w:t>
      </w:r>
      <w:r w:rsidR="00B143A3" w:rsidRPr="0088641D">
        <w:rPr>
          <w:rFonts w:ascii="Times New Roman" w:hAnsi="Times New Roman"/>
          <w:sz w:val="24"/>
          <w:szCs w:val="24"/>
          <w:lang w:val="sq-AL" w:bidi="ar-MA"/>
        </w:rPr>
        <w:t>r ç</w:t>
      </w:r>
      <w:r w:rsidRPr="0088641D">
        <w:rPr>
          <w:rFonts w:ascii="Times New Roman" w:hAnsi="Times New Roman"/>
          <w:sz w:val="24"/>
          <w:szCs w:val="24"/>
          <w:lang w:val="sq-AL" w:bidi="ar-MA"/>
        </w:rPr>
        <w:t>do pik</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sekondare t</w:t>
      </w:r>
      <w:r w:rsidR="004475F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hapur.</w:t>
      </w:r>
      <w:r w:rsidR="006A2B69" w:rsidRPr="0088641D">
        <w:rPr>
          <w:rFonts w:ascii="Times New Roman" w:hAnsi="Times New Roman"/>
          <w:sz w:val="24"/>
          <w:szCs w:val="24"/>
          <w:lang w:val="sq-AL" w:bidi="ar-MA"/>
        </w:rPr>
        <w:t xml:space="preserve">Krahas detyrimit tatimor të përmendur në pikën </w:t>
      </w:r>
      <w:r w:rsidR="00A54FE4" w:rsidRPr="0088641D">
        <w:rPr>
          <w:rFonts w:ascii="Times New Roman" w:hAnsi="Times New Roman"/>
          <w:sz w:val="24"/>
          <w:szCs w:val="24"/>
          <w:lang w:val="sq-AL" w:bidi="ar-MA"/>
        </w:rPr>
        <w:t>2</w:t>
      </w:r>
      <w:r w:rsidR="006A2B69" w:rsidRPr="0088641D">
        <w:rPr>
          <w:rFonts w:ascii="Times New Roman" w:hAnsi="Times New Roman"/>
          <w:sz w:val="24"/>
          <w:szCs w:val="24"/>
          <w:lang w:val="sq-AL" w:bidi="ar-MA"/>
        </w:rPr>
        <w:t xml:space="preserve"> të këtij neni, </w:t>
      </w:r>
      <w:r w:rsidR="006A4CD7" w:rsidRPr="0088641D">
        <w:rPr>
          <w:rFonts w:ascii="Times New Roman" w:hAnsi="Times New Roman"/>
          <w:sz w:val="24"/>
          <w:szCs w:val="24"/>
          <w:lang w:val="sq-AL" w:bidi="ar-MA"/>
        </w:rPr>
        <w:t xml:space="preserve">organizatorët </w:t>
      </w:r>
      <w:r w:rsidR="006A2B69" w:rsidRPr="0088641D">
        <w:rPr>
          <w:rFonts w:ascii="Times New Roman" w:hAnsi="Times New Roman"/>
          <w:sz w:val="24"/>
          <w:szCs w:val="24"/>
          <w:lang w:val="sq-AL" w:bidi="ar-MA"/>
        </w:rPr>
        <w:t>e Basteve Sportive</w:t>
      </w:r>
      <w:r w:rsidR="00E223B6" w:rsidRPr="0088641D">
        <w:rPr>
          <w:rFonts w:ascii="Times New Roman" w:hAnsi="Times New Roman"/>
          <w:sz w:val="24"/>
          <w:szCs w:val="24"/>
          <w:lang w:val="sq-AL" w:bidi="ar-MA"/>
        </w:rPr>
        <w:t xml:space="preserve"> dhe </w:t>
      </w:r>
      <w:r w:rsidR="004F027F" w:rsidRPr="0088641D">
        <w:rPr>
          <w:rFonts w:ascii="Times New Roman" w:hAnsi="Times New Roman"/>
          <w:sz w:val="24"/>
          <w:szCs w:val="24"/>
          <w:lang w:val="sq-AL" w:bidi="ar-MA"/>
        </w:rPr>
        <w:t>B</w:t>
      </w:r>
      <w:r w:rsidR="00E223B6" w:rsidRPr="0088641D">
        <w:rPr>
          <w:rFonts w:ascii="Times New Roman" w:hAnsi="Times New Roman"/>
          <w:sz w:val="24"/>
          <w:szCs w:val="24"/>
          <w:lang w:val="sq-AL" w:bidi="ar-MA"/>
        </w:rPr>
        <w:t>asteve për gara në pistë</w:t>
      </w:r>
      <w:r w:rsidR="006A2B69" w:rsidRPr="0088641D">
        <w:rPr>
          <w:rFonts w:ascii="Times New Roman" w:hAnsi="Times New Roman"/>
          <w:sz w:val="24"/>
          <w:szCs w:val="24"/>
          <w:lang w:val="sq-AL" w:bidi="ar-MA"/>
        </w:rPr>
        <w:t xml:space="preserve">, brenda 31 </w:t>
      </w:r>
      <w:r w:rsidR="006A4CD7" w:rsidRPr="0088641D">
        <w:rPr>
          <w:rFonts w:ascii="Times New Roman" w:hAnsi="Times New Roman"/>
          <w:sz w:val="24"/>
          <w:szCs w:val="24"/>
          <w:lang w:val="sq-AL" w:bidi="ar-MA"/>
        </w:rPr>
        <w:t xml:space="preserve">marsit </w:t>
      </w:r>
      <w:r w:rsidR="006A2B69" w:rsidRPr="0088641D">
        <w:rPr>
          <w:rFonts w:ascii="Times New Roman" w:hAnsi="Times New Roman"/>
          <w:sz w:val="24"/>
          <w:szCs w:val="24"/>
          <w:lang w:val="sq-AL" w:bidi="ar-MA"/>
        </w:rPr>
        <w:t>t</w:t>
      </w:r>
      <w:r w:rsidR="004F027F"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vitit pasardhës, derdh</w:t>
      </w:r>
      <w:r w:rsidR="006A4CD7" w:rsidRPr="0088641D">
        <w:rPr>
          <w:rFonts w:ascii="Times New Roman" w:hAnsi="Times New Roman"/>
          <w:sz w:val="24"/>
          <w:szCs w:val="24"/>
          <w:lang w:val="sq-AL" w:bidi="ar-MA"/>
        </w:rPr>
        <w:t>in</w:t>
      </w:r>
      <w:r w:rsidR="006A2B69" w:rsidRPr="0088641D">
        <w:rPr>
          <w:rFonts w:ascii="Times New Roman" w:hAnsi="Times New Roman"/>
          <w:sz w:val="24"/>
          <w:szCs w:val="24"/>
          <w:lang w:val="sq-AL" w:bidi="ar-MA"/>
        </w:rPr>
        <w:t xml:space="preserve"> në llogari të </w:t>
      </w:r>
      <w:r w:rsidR="006A4CD7" w:rsidRPr="0088641D">
        <w:rPr>
          <w:rFonts w:ascii="Times New Roman" w:hAnsi="Times New Roman"/>
          <w:sz w:val="24"/>
          <w:szCs w:val="24"/>
          <w:lang w:val="sq-AL" w:bidi="ar-MA"/>
        </w:rPr>
        <w:t>m</w:t>
      </w:r>
      <w:r w:rsidR="006A2B69" w:rsidRPr="0088641D">
        <w:rPr>
          <w:rFonts w:ascii="Times New Roman" w:hAnsi="Times New Roman"/>
          <w:sz w:val="24"/>
          <w:szCs w:val="24"/>
          <w:lang w:val="sq-AL" w:bidi="ar-MA"/>
        </w:rPr>
        <w:t>inistrisë përgjegj</w:t>
      </w:r>
      <w:r w:rsidR="006A4CD7"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se p</w:t>
      </w:r>
      <w:r w:rsidR="006A4CD7"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r sportin shum</w:t>
      </w:r>
      <w:r w:rsidR="006A4CD7"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n prej 0,</w:t>
      </w:r>
      <w:r w:rsidR="00B336CD">
        <w:rPr>
          <w:rFonts w:ascii="Times New Roman" w:hAnsi="Times New Roman"/>
          <w:sz w:val="24"/>
          <w:szCs w:val="24"/>
          <w:lang w:val="sq-AL" w:bidi="ar-MA"/>
        </w:rPr>
        <w:t>3</w:t>
      </w:r>
      <w:r w:rsidR="006A2B69" w:rsidRPr="0088641D">
        <w:rPr>
          <w:rFonts w:ascii="Times New Roman" w:hAnsi="Times New Roman"/>
          <w:sz w:val="24"/>
          <w:szCs w:val="24"/>
          <w:lang w:val="sq-AL" w:bidi="ar-MA"/>
        </w:rPr>
        <w:t xml:space="preserve">për qind </w:t>
      </w:r>
      <w:r w:rsidR="006A4CD7" w:rsidRPr="0088641D">
        <w:rPr>
          <w:rFonts w:ascii="Times New Roman" w:hAnsi="Times New Roman"/>
          <w:sz w:val="24"/>
          <w:szCs w:val="24"/>
          <w:lang w:val="sq-AL" w:bidi="ar-MA"/>
        </w:rPr>
        <w:t xml:space="preserve">të </w:t>
      </w:r>
      <w:r w:rsidR="0070044E" w:rsidRPr="0088641D">
        <w:rPr>
          <w:rFonts w:ascii="Times New Roman" w:hAnsi="Times New Roman"/>
          <w:sz w:val="24"/>
          <w:szCs w:val="24"/>
          <w:lang w:val="sq-AL" w:bidi="ar-MA"/>
        </w:rPr>
        <w:t xml:space="preserve">xhiros </w:t>
      </w:r>
      <w:r w:rsidR="006A2B69" w:rsidRPr="0088641D">
        <w:rPr>
          <w:rFonts w:ascii="Times New Roman" w:hAnsi="Times New Roman"/>
          <w:sz w:val="24"/>
          <w:szCs w:val="24"/>
          <w:lang w:val="sq-AL" w:bidi="ar-MA"/>
        </w:rPr>
        <w:t xml:space="preserve">vjetore. Ministria përgjegjëse për </w:t>
      </w:r>
      <w:r w:rsidR="006A4CD7" w:rsidRPr="0088641D">
        <w:rPr>
          <w:rFonts w:ascii="Times New Roman" w:hAnsi="Times New Roman"/>
          <w:sz w:val="24"/>
          <w:szCs w:val="24"/>
          <w:lang w:val="sq-AL" w:bidi="ar-MA"/>
        </w:rPr>
        <w:t>sportin</w:t>
      </w:r>
      <w:r w:rsidR="006A2B69" w:rsidRPr="0088641D">
        <w:rPr>
          <w:rFonts w:ascii="Times New Roman" w:hAnsi="Times New Roman"/>
          <w:sz w:val="24"/>
          <w:szCs w:val="24"/>
          <w:lang w:val="sq-AL" w:bidi="ar-MA"/>
        </w:rPr>
        <w:t xml:space="preserve">, duhet të njoftojë AMLF në rast se organizatori nuk derdh në llogari shumat e cilësuara në këtë paragraf. Organizatori duhet </w:t>
      </w:r>
      <w:r w:rsidR="006A4CD7" w:rsidRPr="0088641D">
        <w:rPr>
          <w:rFonts w:ascii="Times New Roman" w:hAnsi="Times New Roman"/>
          <w:sz w:val="24"/>
          <w:szCs w:val="24"/>
          <w:lang w:val="sq-AL" w:bidi="ar-MA"/>
        </w:rPr>
        <w:t xml:space="preserve">të </w:t>
      </w:r>
      <w:r w:rsidR="006A2B69" w:rsidRPr="0088641D">
        <w:rPr>
          <w:rFonts w:ascii="Times New Roman" w:hAnsi="Times New Roman"/>
          <w:sz w:val="24"/>
          <w:szCs w:val="24"/>
          <w:lang w:val="sq-AL" w:bidi="ar-MA"/>
        </w:rPr>
        <w:t>depozito</w:t>
      </w:r>
      <w:r w:rsidR="00FE609B" w:rsidRPr="0088641D">
        <w:rPr>
          <w:rFonts w:ascii="Times New Roman" w:hAnsi="Times New Roman"/>
          <w:sz w:val="24"/>
          <w:szCs w:val="24"/>
          <w:lang w:val="sq-AL" w:bidi="ar-MA"/>
        </w:rPr>
        <w:t>j</w:t>
      </w:r>
      <w:r w:rsidR="00831BE8"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kopje t</w:t>
      </w:r>
      <w:r w:rsidR="00831BE8"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mandat</w:t>
      </w:r>
      <w:r w:rsidR="006A4CD7" w:rsidRPr="0088641D">
        <w:rPr>
          <w:rFonts w:ascii="Times New Roman" w:hAnsi="Times New Roman"/>
          <w:sz w:val="24"/>
          <w:szCs w:val="24"/>
          <w:lang w:val="sq-AL" w:bidi="ar-MA"/>
        </w:rPr>
        <w:t>-</w:t>
      </w:r>
      <w:r w:rsidR="006A2B69" w:rsidRPr="0088641D">
        <w:rPr>
          <w:rFonts w:ascii="Times New Roman" w:hAnsi="Times New Roman"/>
          <w:sz w:val="24"/>
          <w:szCs w:val="24"/>
          <w:lang w:val="sq-AL" w:bidi="ar-MA"/>
        </w:rPr>
        <w:t xml:space="preserve"> pages</w:t>
      </w:r>
      <w:r w:rsidR="00831BE8"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s edhe pran</w:t>
      </w:r>
      <w:r w:rsidR="00831BE8"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AMLF-s</w:t>
      </w:r>
      <w:r w:rsidR="00831BE8"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w:t>
      </w:r>
    </w:p>
    <w:p w:rsidR="006A2B69" w:rsidRPr="0088641D" w:rsidRDefault="006A2B69" w:rsidP="003073D2">
      <w:pPr>
        <w:pStyle w:val="ListParagraph"/>
        <w:numPr>
          <w:ilvl w:val="0"/>
          <w:numId w:val="3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Tatimpaguesit, që ushtrojnë veprimtari në fushën e organizimit të lojërave të fatit në </w:t>
      </w:r>
      <w:r w:rsidR="006A4CD7" w:rsidRPr="0088641D">
        <w:rPr>
          <w:rFonts w:ascii="Times New Roman" w:hAnsi="Times New Roman"/>
          <w:sz w:val="24"/>
          <w:szCs w:val="24"/>
          <w:lang w:val="sq-AL" w:bidi="ar-MA"/>
        </w:rPr>
        <w:t>Kazino</w:t>
      </w:r>
      <w:r w:rsidRPr="0088641D">
        <w:rPr>
          <w:rFonts w:ascii="Times New Roman" w:hAnsi="Times New Roman"/>
          <w:sz w:val="24"/>
          <w:szCs w:val="24"/>
          <w:lang w:val="sq-AL" w:bidi="ar-MA"/>
        </w:rPr>
        <w:t>,</w:t>
      </w:r>
      <w:r w:rsidR="006A4CD7" w:rsidRPr="0088641D">
        <w:rPr>
          <w:rFonts w:ascii="Times New Roman" w:hAnsi="Times New Roman"/>
          <w:sz w:val="24"/>
          <w:szCs w:val="24"/>
          <w:lang w:val="sq-AL" w:bidi="ar-MA"/>
        </w:rPr>
        <w:t xml:space="preserve">Kazino </w:t>
      </w:r>
      <w:r w:rsidR="00577E3F" w:rsidRPr="0088641D">
        <w:rPr>
          <w:rFonts w:ascii="Times New Roman" w:hAnsi="Times New Roman"/>
          <w:sz w:val="24"/>
          <w:szCs w:val="24"/>
          <w:lang w:val="sq-AL" w:bidi="ar-MA"/>
        </w:rPr>
        <w:t xml:space="preserve">në </w:t>
      </w:r>
      <w:r w:rsidR="006A4CD7" w:rsidRPr="0088641D">
        <w:rPr>
          <w:rFonts w:ascii="Times New Roman" w:hAnsi="Times New Roman"/>
          <w:sz w:val="24"/>
          <w:szCs w:val="24"/>
          <w:lang w:val="sq-AL" w:bidi="ar-MA"/>
        </w:rPr>
        <w:t xml:space="preserve">Hotele </w:t>
      </w:r>
      <w:r w:rsidR="00577E3F" w:rsidRPr="0088641D">
        <w:rPr>
          <w:rFonts w:ascii="Times New Roman" w:hAnsi="Times New Roman"/>
          <w:sz w:val="24"/>
          <w:szCs w:val="24"/>
          <w:lang w:val="sq-AL" w:bidi="ar-MA"/>
        </w:rPr>
        <w:t xml:space="preserve">me 5 </w:t>
      </w:r>
      <w:r w:rsidR="006A4CD7" w:rsidRPr="0088641D">
        <w:rPr>
          <w:rFonts w:ascii="Times New Roman" w:hAnsi="Times New Roman"/>
          <w:sz w:val="24"/>
          <w:szCs w:val="24"/>
          <w:lang w:val="sq-AL" w:bidi="ar-MA"/>
        </w:rPr>
        <w:t>Y</w:t>
      </w:r>
      <w:r w:rsidR="00577E3F" w:rsidRPr="0088641D">
        <w:rPr>
          <w:rFonts w:ascii="Times New Roman" w:hAnsi="Times New Roman"/>
          <w:sz w:val="24"/>
          <w:szCs w:val="24"/>
          <w:lang w:val="sq-AL" w:bidi="ar-MA"/>
        </w:rPr>
        <w:t xml:space="preserve">je dhe </w:t>
      </w:r>
      <w:r w:rsidR="006A4CD7" w:rsidRPr="0088641D">
        <w:rPr>
          <w:rFonts w:ascii="Times New Roman" w:hAnsi="Times New Roman"/>
          <w:sz w:val="24"/>
          <w:szCs w:val="24"/>
          <w:lang w:val="sq-AL" w:bidi="ar-MA"/>
        </w:rPr>
        <w:t xml:space="preserve">Resort Kazino  </w:t>
      </w:r>
      <w:r w:rsidRPr="0088641D">
        <w:rPr>
          <w:rFonts w:ascii="Times New Roman" w:hAnsi="Times New Roman"/>
          <w:sz w:val="24"/>
          <w:szCs w:val="24"/>
          <w:lang w:val="sq-AL" w:bidi="ar-MA"/>
        </w:rPr>
        <w:t>paguajnë detyrimet tatimore mujore si më poshtë:</w:t>
      </w:r>
    </w:p>
    <w:p w:rsidR="006A2B69" w:rsidRPr="0088641D" w:rsidRDefault="006A2B69" w:rsidP="003073D2">
      <w:pPr>
        <w:pStyle w:val="ListParagraph"/>
        <w:numPr>
          <w:ilvl w:val="1"/>
          <w:numId w:val="35"/>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për tryezat me më shumë se një pozicion (ruletë), një taksë mujore në masën 12 për qind mbi vëllimin e qarkullimit të realizuar në bazë të a</w:t>
      </w:r>
      <w:r w:rsidR="00360B42" w:rsidRPr="0088641D">
        <w:rPr>
          <w:rFonts w:ascii="Times New Roman" w:hAnsi="Times New Roman"/>
          <w:sz w:val="24"/>
          <w:szCs w:val="24"/>
          <w:lang w:val="sq-AL" w:bidi="ar-MA"/>
        </w:rPr>
        <w:t>rkëtimeve, por jo më pak se 300.</w:t>
      </w:r>
      <w:r w:rsidRPr="0088641D">
        <w:rPr>
          <w:rFonts w:ascii="Times New Roman" w:hAnsi="Times New Roman"/>
          <w:sz w:val="24"/>
          <w:szCs w:val="24"/>
          <w:lang w:val="sq-AL" w:bidi="ar-MA"/>
        </w:rPr>
        <w:t xml:space="preserve">000 (treqind mijë) </w:t>
      </w:r>
      <w:r w:rsidR="006A4CD7" w:rsidRPr="0088641D">
        <w:rPr>
          <w:rFonts w:ascii="Times New Roman" w:hAnsi="Times New Roman"/>
          <w:sz w:val="24"/>
          <w:szCs w:val="24"/>
          <w:lang w:val="sq-AL" w:bidi="ar-MA"/>
        </w:rPr>
        <w:t>l</w:t>
      </w:r>
      <w:r w:rsidRPr="0088641D">
        <w:rPr>
          <w:rFonts w:ascii="Times New Roman" w:hAnsi="Times New Roman"/>
          <w:sz w:val="24"/>
          <w:szCs w:val="24"/>
          <w:lang w:val="sq-AL" w:bidi="ar-MA"/>
        </w:rPr>
        <w:t>ek</w:t>
      </w:r>
      <w:r w:rsidR="00DA0552">
        <w:rPr>
          <w:rFonts w:ascii="Times New Roman" w:hAnsi="Times New Roman"/>
          <w:sz w:val="24"/>
          <w:szCs w:val="24"/>
          <w:lang w:val="sq-AL" w:bidi="ar-MA"/>
        </w:rPr>
        <w:t>ë</w:t>
      </w:r>
      <w:r w:rsidRPr="0088641D">
        <w:rPr>
          <w:rFonts w:ascii="Times New Roman" w:hAnsi="Times New Roman"/>
          <w:sz w:val="24"/>
          <w:szCs w:val="24"/>
          <w:lang w:val="sq-AL" w:bidi="ar-MA"/>
        </w:rPr>
        <w:t xml:space="preserve"> në muaj për çdo pozicion; </w:t>
      </w:r>
    </w:p>
    <w:p w:rsidR="006A2B69" w:rsidRPr="0088641D" w:rsidRDefault="006A2B69" w:rsidP="003073D2">
      <w:pPr>
        <w:pStyle w:val="ListParagraph"/>
        <w:numPr>
          <w:ilvl w:val="1"/>
          <w:numId w:val="35"/>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për çdo tryezë të lo</w:t>
      </w:r>
      <w:r w:rsidR="00412CE6" w:rsidRPr="0088641D">
        <w:rPr>
          <w:rFonts w:ascii="Times New Roman" w:hAnsi="Times New Roman"/>
          <w:sz w:val="24"/>
          <w:szCs w:val="24"/>
          <w:lang w:val="sq-AL" w:bidi="ar-MA"/>
        </w:rPr>
        <w:t>jërave (me letra dhe/ose me zara</w:t>
      </w:r>
      <w:r w:rsidRPr="0088641D">
        <w:rPr>
          <w:rFonts w:ascii="Times New Roman" w:hAnsi="Times New Roman"/>
          <w:sz w:val="24"/>
          <w:szCs w:val="24"/>
          <w:lang w:val="sq-AL" w:bidi="ar-MA"/>
        </w:rPr>
        <w:t>), një taksë mujore në masën 12 për qind mbi vëllimin e qarkullimit të realizuar në bazë të</w:t>
      </w:r>
      <w:r w:rsidR="00360B42" w:rsidRPr="0088641D">
        <w:rPr>
          <w:rFonts w:ascii="Times New Roman" w:hAnsi="Times New Roman"/>
          <w:sz w:val="24"/>
          <w:szCs w:val="24"/>
          <w:lang w:val="sq-AL" w:bidi="ar-MA"/>
        </w:rPr>
        <w:t xml:space="preserve"> arkëtimeve, por jo më pak se 1.</w:t>
      </w:r>
      <w:r w:rsidRPr="0088641D">
        <w:rPr>
          <w:rFonts w:ascii="Times New Roman" w:hAnsi="Times New Roman"/>
          <w:sz w:val="24"/>
          <w:szCs w:val="24"/>
          <w:lang w:val="sq-AL" w:bidi="ar-MA"/>
        </w:rPr>
        <w:t>500</w:t>
      </w:r>
      <w:r w:rsidR="00360B42"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000 (një milion e pesëqind mijë) </w:t>
      </w:r>
      <w:r w:rsidR="00DA0552">
        <w:rPr>
          <w:rFonts w:ascii="Times New Roman" w:hAnsi="Times New Roman"/>
          <w:sz w:val="24"/>
          <w:szCs w:val="24"/>
          <w:lang w:val="sq-AL" w:bidi="ar-MA"/>
        </w:rPr>
        <w:t>l</w:t>
      </w:r>
      <w:r w:rsidR="00DA0552" w:rsidRPr="00F058BC">
        <w:rPr>
          <w:rFonts w:ascii="Times New Roman" w:hAnsi="Times New Roman"/>
          <w:sz w:val="24"/>
          <w:szCs w:val="24"/>
          <w:lang w:val="sq-AL" w:bidi="ar-MA"/>
        </w:rPr>
        <w:t>ek</w:t>
      </w:r>
      <w:r w:rsidR="00DA0552">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1"/>
          <w:numId w:val="35"/>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për lojërat elektronike dhe për vide</w:t>
      </w:r>
      <w:r w:rsidR="006A4CD7" w:rsidRPr="0088641D">
        <w:rPr>
          <w:rFonts w:ascii="Times New Roman" w:hAnsi="Times New Roman"/>
          <w:sz w:val="24"/>
          <w:szCs w:val="24"/>
          <w:lang w:val="sq-AL" w:bidi="ar-MA"/>
        </w:rPr>
        <w:t>o-</w:t>
      </w:r>
      <w:r w:rsidRPr="0088641D">
        <w:rPr>
          <w:rFonts w:ascii="Times New Roman" w:hAnsi="Times New Roman"/>
          <w:sz w:val="24"/>
          <w:szCs w:val="24"/>
          <w:lang w:val="sq-AL" w:bidi="ar-MA"/>
        </w:rPr>
        <w:t>lotarinë, të vendosura në mjediset e kazinosë, një taksë mujore në masën 25% nga të ardhurat bruto nga lojërat e fatit.</w:t>
      </w:r>
    </w:p>
    <w:p w:rsidR="00704B28" w:rsidRPr="0088641D" w:rsidRDefault="006A2B69" w:rsidP="00D51A6A">
      <w:pPr>
        <w:spacing w:after="0"/>
        <w:ind w:left="108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për makinat slot me fitim në çast, një taksë mujore në masën 25% nga të ardhurat bruto nga lojërat e fatit. </w:t>
      </w:r>
    </w:p>
    <w:p w:rsidR="004F027F" w:rsidRPr="0088641D" w:rsidRDefault="004F027F" w:rsidP="00360B42">
      <w:pPr>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Krahas detyrimit tatimor të përmendur në pikën 2 dhe </w:t>
      </w:r>
      <w:r w:rsidR="00B41961" w:rsidRPr="0088641D">
        <w:rPr>
          <w:rFonts w:ascii="Times New Roman" w:hAnsi="Times New Roman"/>
          <w:sz w:val="24"/>
          <w:szCs w:val="24"/>
          <w:lang w:val="sq-AL" w:bidi="ar-MA"/>
        </w:rPr>
        <w:t>4</w:t>
      </w:r>
      <w:r w:rsidRPr="0088641D">
        <w:rPr>
          <w:rFonts w:ascii="Times New Roman" w:hAnsi="Times New Roman"/>
          <w:sz w:val="24"/>
          <w:szCs w:val="24"/>
          <w:lang w:val="sq-AL" w:bidi="ar-MA"/>
        </w:rPr>
        <w:t xml:space="preserve"> të këtij neni, </w:t>
      </w:r>
      <w:r w:rsidR="006A4CD7" w:rsidRPr="0088641D">
        <w:rPr>
          <w:rFonts w:ascii="Times New Roman" w:hAnsi="Times New Roman"/>
          <w:sz w:val="24"/>
          <w:szCs w:val="24"/>
          <w:lang w:val="sq-AL" w:bidi="ar-MA"/>
        </w:rPr>
        <w:t>o</w:t>
      </w:r>
      <w:r w:rsidRPr="0088641D">
        <w:rPr>
          <w:rFonts w:ascii="Times New Roman" w:hAnsi="Times New Roman"/>
          <w:sz w:val="24"/>
          <w:szCs w:val="24"/>
          <w:lang w:val="sq-AL" w:bidi="ar-MA"/>
        </w:rPr>
        <w:t>rganizatorët e Kazinove</w:t>
      </w:r>
      <w:r w:rsidR="00412CE6" w:rsidRPr="0088641D">
        <w:rPr>
          <w:rFonts w:ascii="Times New Roman" w:hAnsi="Times New Roman"/>
          <w:sz w:val="24"/>
          <w:szCs w:val="24"/>
          <w:lang w:val="sq-AL" w:bidi="ar-MA"/>
        </w:rPr>
        <w:t xml:space="preserve">, </w:t>
      </w:r>
      <w:r w:rsidR="004277BD" w:rsidRPr="0088641D">
        <w:rPr>
          <w:rFonts w:ascii="Times New Roman" w:hAnsi="Times New Roman"/>
          <w:sz w:val="24"/>
          <w:szCs w:val="24"/>
          <w:lang w:val="sq-AL" w:bidi="ar-MA"/>
        </w:rPr>
        <w:t xml:space="preserve">Kazino në Hotele me 5 Yje dhe Resort Kazino </w:t>
      </w:r>
      <w:r w:rsidRPr="0088641D">
        <w:rPr>
          <w:rFonts w:ascii="Times New Roman" w:hAnsi="Times New Roman"/>
          <w:sz w:val="24"/>
          <w:szCs w:val="24"/>
          <w:lang w:val="sq-AL" w:bidi="ar-MA"/>
        </w:rPr>
        <w:t xml:space="preserve">brenda 31 </w:t>
      </w:r>
      <w:r w:rsidR="006A4CD7" w:rsidRPr="0088641D">
        <w:rPr>
          <w:rFonts w:ascii="Times New Roman" w:hAnsi="Times New Roman"/>
          <w:sz w:val="24"/>
          <w:szCs w:val="24"/>
          <w:lang w:val="sq-AL" w:bidi="ar-MA"/>
        </w:rPr>
        <w:t xml:space="preserve">marsit </w:t>
      </w:r>
      <w:r w:rsidRPr="0088641D">
        <w:rPr>
          <w:rFonts w:ascii="Times New Roman" w:hAnsi="Times New Roman"/>
          <w:sz w:val="24"/>
          <w:szCs w:val="24"/>
          <w:lang w:val="sq-AL" w:bidi="ar-MA"/>
        </w:rPr>
        <w:t>t</w:t>
      </w:r>
      <w:r w:rsidR="00360B42" w:rsidRPr="0088641D">
        <w:rPr>
          <w:rFonts w:ascii="Times New Roman" w:hAnsi="Times New Roman"/>
          <w:sz w:val="24"/>
          <w:szCs w:val="24"/>
          <w:lang w:val="sq-AL" w:bidi="ar-MA"/>
        </w:rPr>
        <w:t xml:space="preserve">ë </w:t>
      </w:r>
      <w:r w:rsidRPr="0088641D">
        <w:rPr>
          <w:rFonts w:ascii="Times New Roman" w:hAnsi="Times New Roman"/>
          <w:sz w:val="24"/>
          <w:szCs w:val="24"/>
          <w:lang w:val="sq-AL" w:bidi="ar-MA"/>
        </w:rPr>
        <w:t xml:space="preserve">vitit pasardhës, derdhin në llogari të </w:t>
      </w:r>
      <w:r w:rsidR="006A4CD7" w:rsidRPr="0088641D">
        <w:rPr>
          <w:rFonts w:ascii="Times New Roman" w:hAnsi="Times New Roman"/>
          <w:sz w:val="24"/>
          <w:szCs w:val="24"/>
          <w:lang w:val="sq-AL" w:bidi="ar-MA"/>
        </w:rPr>
        <w:t xml:space="preserve">ministrisë </w:t>
      </w:r>
      <w:r w:rsidRPr="0088641D">
        <w:rPr>
          <w:rFonts w:ascii="Times New Roman" w:hAnsi="Times New Roman"/>
          <w:sz w:val="24"/>
          <w:szCs w:val="24"/>
          <w:lang w:val="sq-AL" w:bidi="ar-MA"/>
        </w:rPr>
        <w:t>përgjegj</w:t>
      </w:r>
      <w:r w:rsidR="00360B42" w:rsidRPr="0088641D">
        <w:rPr>
          <w:rFonts w:ascii="Times New Roman" w:hAnsi="Times New Roman"/>
          <w:sz w:val="24"/>
          <w:szCs w:val="24"/>
          <w:lang w:val="sq-AL" w:bidi="ar-MA"/>
        </w:rPr>
        <w:t>ë</w:t>
      </w:r>
      <w:r w:rsidRPr="0088641D">
        <w:rPr>
          <w:rFonts w:ascii="Times New Roman" w:hAnsi="Times New Roman"/>
          <w:sz w:val="24"/>
          <w:szCs w:val="24"/>
          <w:lang w:val="sq-AL" w:bidi="ar-MA"/>
        </w:rPr>
        <w:t>se p</w:t>
      </w:r>
      <w:r w:rsidR="00360B42" w:rsidRPr="0088641D">
        <w:rPr>
          <w:rFonts w:ascii="Times New Roman" w:hAnsi="Times New Roman"/>
          <w:sz w:val="24"/>
          <w:szCs w:val="24"/>
          <w:lang w:val="sq-AL" w:bidi="ar-MA"/>
        </w:rPr>
        <w:t>ë</w:t>
      </w:r>
      <w:r w:rsidRPr="0088641D">
        <w:rPr>
          <w:rFonts w:ascii="Times New Roman" w:hAnsi="Times New Roman"/>
          <w:sz w:val="24"/>
          <w:szCs w:val="24"/>
          <w:lang w:val="sq-AL" w:bidi="ar-MA"/>
        </w:rPr>
        <w:t>r turizmin shum</w:t>
      </w:r>
      <w:r w:rsidR="00360B42" w:rsidRPr="0088641D">
        <w:rPr>
          <w:rFonts w:ascii="Times New Roman" w:hAnsi="Times New Roman"/>
          <w:sz w:val="24"/>
          <w:szCs w:val="24"/>
          <w:lang w:val="sq-AL" w:bidi="ar-MA"/>
        </w:rPr>
        <w:t>ë</w:t>
      </w:r>
      <w:r w:rsidRPr="0088641D">
        <w:rPr>
          <w:rFonts w:ascii="Times New Roman" w:hAnsi="Times New Roman"/>
          <w:sz w:val="24"/>
          <w:szCs w:val="24"/>
          <w:lang w:val="sq-AL" w:bidi="ar-MA"/>
        </w:rPr>
        <w:t>n prej 0</w:t>
      </w:r>
      <w:r w:rsidR="00DA0552">
        <w:rPr>
          <w:rFonts w:ascii="Times New Roman" w:hAnsi="Times New Roman"/>
          <w:sz w:val="24"/>
          <w:szCs w:val="24"/>
          <w:lang w:val="sq-AL" w:bidi="ar-MA"/>
        </w:rPr>
        <w:t>,</w:t>
      </w:r>
      <w:r w:rsidR="00B336CD">
        <w:rPr>
          <w:rFonts w:ascii="Times New Roman" w:hAnsi="Times New Roman"/>
          <w:sz w:val="24"/>
          <w:szCs w:val="24"/>
          <w:lang w:val="sq-AL" w:bidi="ar-MA"/>
        </w:rPr>
        <w:t>3</w:t>
      </w:r>
      <w:r w:rsidRPr="0088641D">
        <w:rPr>
          <w:rFonts w:ascii="Times New Roman" w:hAnsi="Times New Roman"/>
          <w:sz w:val="24"/>
          <w:szCs w:val="24"/>
          <w:lang w:val="sq-AL" w:bidi="ar-MA"/>
        </w:rPr>
        <w:t xml:space="preserve">për qind tëxhiros vjetore. Ministria përgjegjëse për </w:t>
      </w:r>
      <w:r w:rsidR="006A4CD7" w:rsidRPr="0088641D">
        <w:rPr>
          <w:rFonts w:ascii="Times New Roman" w:hAnsi="Times New Roman"/>
          <w:sz w:val="24"/>
          <w:szCs w:val="24"/>
          <w:lang w:val="sq-AL" w:bidi="ar-MA"/>
        </w:rPr>
        <w:t>turizmin</w:t>
      </w:r>
      <w:r w:rsidRPr="0088641D">
        <w:rPr>
          <w:rFonts w:ascii="Times New Roman" w:hAnsi="Times New Roman"/>
          <w:sz w:val="24"/>
          <w:szCs w:val="24"/>
          <w:lang w:val="sq-AL" w:bidi="ar-MA"/>
        </w:rPr>
        <w:t>, duhet të njoftoj</w:t>
      </w:r>
      <w:r w:rsidR="00E5109B" w:rsidRPr="0088641D">
        <w:rPr>
          <w:rFonts w:ascii="Times New Roman" w:hAnsi="Times New Roman"/>
          <w:sz w:val="24"/>
          <w:szCs w:val="24"/>
          <w:lang w:val="sq-AL" w:bidi="ar-MA"/>
        </w:rPr>
        <w:t>n</w:t>
      </w:r>
      <w:r w:rsidRPr="0088641D">
        <w:rPr>
          <w:rFonts w:ascii="Times New Roman" w:hAnsi="Times New Roman"/>
          <w:sz w:val="24"/>
          <w:szCs w:val="24"/>
          <w:lang w:val="sq-AL" w:bidi="ar-MA"/>
        </w:rPr>
        <w:t>ë AMLF në rast se organizatori nuk derdh në llogari shumat e cilësuara në këtë paragraf. Organizatori duhet te depozito</w:t>
      </w:r>
      <w:r w:rsidR="00360B42" w:rsidRPr="0088641D">
        <w:rPr>
          <w:rFonts w:ascii="Times New Roman" w:hAnsi="Times New Roman"/>
          <w:sz w:val="24"/>
          <w:szCs w:val="24"/>
          <w:lang w:val="sq-AL" w:bidi="ar-MA"/>
        </w:rPr>
        <w:t>j</w:t>
      </w:r>
      <w:r w:rsidRPr="0088641D">
        <w:rPr>
          <w:rFonts w:ascii="Times New Roman" w:hAnsi="Times New Roman"/>
          <w:sz w:val="24"/>
          <w:szCs w:val="24"/>
          <w:lang w:val="sq-AL" w:bidi="ar-MA"/>
        </w:rPr>
        <w:t>ë kopje të mandat</w:t>
      </w:r>
      <w:r w:rsidR="006A4CD7"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pagesës edhe pranë AMLF-së.</w:t>
      </w:r>
    </w:p>
    <w:p w:rsidR="004402B2" w:rsidRDefault="00CA391C" w:rsidP="00CA391C">
      <w:pPr>
        <w:spacing w:after="0"/>
        <w:ind w:left="720" w:hanging="360"/>
        <w:jc w:val="both"/>
        <w:rPr>
          <w:rFonts w:ascii="Times New Roman" w:hAnsi="Times New Roman"/>
          <w:sz w:val="24"/>
          <w:szCs w:val="24"/>
          <w:lang w:val="sq-AL" w:bidi="ar-MA"/>
        </w:rPr>
      </w:pPr>
      <w:r w:rsidRPr="00FC4E10">
        <w:rPr>
          <w:rFonts w:ascii="Times New Roman" w:hAnsi="Times New Roman"/>
          <w:sz w:val="24"/>
          <w:szCs w:val="24"/>
          <w:lang w:val="sq-AL" w:bidi="ar-MA"/>
        </w:rPr>
        <w:t>5</w:t>
      </w:r>
      <w:r w:rsidR="004F027F" w:rsidRPr="00FC4E10">
        <w:rPr>
          <w:rFonts w:ascii="Times New Roman" w:hAnsi="Times New Roman"/>
          <w:sz w:val="24"/>
          <w:szCs w:val="24"/>
          <w:lang w:val="sq-AL" w:bidi="ar-MA"/>
        </w:rPr>
        <w:t>.</w:t>
      </w:r>
      <w:r w:rsidR="004F027F" w:rsidRPr="00FC4E10">
        <w:rPr>
          <w:rFonts w:ascii="Times New Roman" w:hAnsi="Times New Roman"/>
          <w:sz w:val="24"/>
          <w:szCs w:val="24"/>
          <w:lang w:val="sq-AL" w:bidi="ar-MA"/>
        </w:rPr>
        <w:tab/>
      </w:r>
      <w:r w:rsidR="004402B2" w:rsidRPr="00FC4E10">
        <w:rPr>
          <w:rFonts w:ascii="Times New Roman" w:hAnsi="Times New Roman"/>
          <w:sz w:val="24"/>
          <w:szCs w:val="24"/>
          <w:lang w:val="sq-AL" w:bidi="ar-MA"/>
        </w:rPr>
        <w:t>Tatimpaguesit, që ushtrojnë veprimtari Kazino në Hotele me 5 Yje, përveç detyrimeve të sipërcituara për këtë kategori, paguan dhe një taks</w:t>
      </w:r>
      <w:r w:rsidR="004C6364" w:rsidRPr="00FC4E10">
        <w:rPr>
          <w:rFonts w:ascii="Times New Roman" w:hAnsi="Times New Roman"/>
          <w:sz w:val="24"/>
          <w:szCs w:val="24"/>
          <w:lang w:val="sq-AL" w:bidi="ar-MA"/>
        </w:rPr>
        <w:t>ë</w:t>
      </w:r>
      <w:r w:rsidR="004402B2" w:rsidRPr="00FC4E10">
        <w:rPr>
          <w:rFonts w:ascii="Times New Roman" w:hAnsi="Times New Roman"/>
          <w:sz w:val="24"/>
          <w:szCs w:val="24"/>
          <w:lang w:val="sq-AL" w:bidi="ar-MA"/>
        </w:rPr>
        <w:t xml:space="preserve"> vjetore prej</w:t>
      </w:r>
      <w:r w:rsidR="003A3F2F" w:rsidRPr="00FC4E10">
        <w:rPr>
          <w:rFonts w:ascii="Times New Roman" w:hAnsi="Times New Roman"/>
          <w:sz w:val="24"/>
          <w:szCs w:val="24"/>
          <w:lang w:val="sq-AL" w:bidi="ar-MA"/>
        </w:rPr>
        <w:t xml:space="preserve"> 140</w:t>
      </w:r>
      <w:r w:rsidR="004402B2" w:rsidRPr="00FC4E10">
        <w:rPr>
          <w:rFonts w:ascii="Times New Roman" w:hAnsi="Times New Roman"/>
          <w:sz w:val="24"/>
          <w:szCs w:val="24"/>
          <w:lang w:val="sq-AL" w:bidi="ar-MA"/>
        </w:rPr>
        <w:t>.000 (njëqind e dyzetë mijë) lek</w:t>
      </w:r>
      <w:r w:rsidR="00DA0552" w:rsidRPr="00FC4E10">
        <w:rPr>
          <w:rFonts w:ascii="Times New Roman" w:hAnsi="Times New Roman"/>
          <w:sz w:val="24"/>
          <w:szCs w:val="24"/>
          <w:lang w:val="sq-AL" w:bidi="ar-MA"/>
        </w:rPr>
        <w:t>ë</w:t>
      </w:r>
      <w:r w:rsidR="004402B2" w:rsidRPr="00FC4E10">
        <w:rPr>
          <w:rFonts w:ascii="Times New Roman" w:hAnsi="Times New Roman"/>
          <w:sz w:val="24"/>
          <w:szCs w:val="24"/>
          <w:lang w:val="sq-AL" w:bidi="ar-MA"/>
        </w:rPr>
        <w:t xml:space="preserve"> për makinë elektronike.</w:t>
      </w:r>
    </w:p>
    <w:p w:rsidR="006A2B69" w:rsidRPr="0088641D" w:rsidRDefault="004402B2" w:rsidP="00CA391C">
      <w:pPr>
        <w:spacing w:after="0"/>
        <w:ind w:left="720" w:hanging="360"/>
        <w:jc w:val="both"/>
        <w:rPr>
          <w:rFonts w:ascii="Times New Roman" w:hAnsi="Times New Roman"/>
          <w:sz w:val="24"/>
          <w:szCs w:val="24"/>
          <w:lang w:val="sq-AL" w:bidi="ar-MA"/>
        </w:rPr>
      </w:pPr>
      <w:r>
        <w:rPr>
          <w:rFonts w:ascii="Times New Roman" w:hAnsi="Times New Roman"/>
          <w:sz w:val="24"/>
          <w:szCs w:val="24"/>
          <w:lang w:val="sq-AL" w:bidi="ar-MA"/>
        </w:rPr>
        <w:t>6.</w:t>
      </w:r>
      <w:r>
        <w:rPr>
          <w:rFonts w:ascii="Times New Roman" w:hAnsi="Times New Roman"/>
          <w:sz w:val="24"/>
          <w:szCs w:val="24"/>
          <w:lang w:val="sq-AL" w:bidi="ar-MA"/>
        </w:rPr>
        <w:tab/>
      </w:r>
      <w:r w:rsidR="006A2B69" w:rsidRPr="0088641D">
        <w:rPr>
          <w:rFonts w:ascii="Times New Roman" w:hAnsi="Times New Roman"/>
          <w:sz w:val="24"/>
          <w:szCs w:val="24"/>
          <w:lang w:val="sq-AL" w:bidi="ar-MA"/>
        </w:rPr>
        <w:t xml:space="preserve">Tatimpaguesit, që ushtrojnë veprimtari në fushën e organizimit të lojërave të fatit në bastet për gara në pistë, paguajnë detyrimet tatimore, si më poshtë: </w:t>
      </w:r>
    </w:p>
    <w:p w:rsidR="006A2B69" w:rsidRPr="0088641D" w:rsidRDefault="006A2B69" w:rsidP="003073D2">
      <w:pPr>
        <w:pStyle w:val="ListParagraph"/>
        <w:numPr>
          <w:ilvl w:val="1"/>
          <w:numId w:val="36"/>
        </w:numPr>
        <w:tabs>
          <w:tab w:val="left" w:pos="1080"/>
        </w:tabs>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një tatim loje fati, me kuotë fikse, çdo muaj, prej 2.000.000 (dy milionë) lekë, për shoqërinë; </w:t>
      </w:r>
    </w:p>
    <w:p w:rsidR="006A2B69" w:rsidRPr="0088641D" w:rsidRDefault="006A2B69" w:rsidP="003073D2">
      <w:pPr>
        <w:pStyle w:val="ListParagraph"/>
        <w:numPr>
          <w:ilvl w:val="1"/>
          <w:numId w:val="36"/>
        </w:numPr>
        <w:tabs>
          <w:tab w:val="left" w:pos="1080"/>
        </w:tabs>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një tatim loje fati, me kuotë fikse, çdo muaj, prej 40.000 (dyzet mijë) lekë, për çdo pikë të shitjes së basteve; </w:t>
      </w:r>
    </w:p>
    <w:p w:rsidR="004F027F" w:rsidRPr="0088641D" w:rsidRDefault="006A2B69" w:rsidP="003073D2">
      <w:pPr>
        <w:pStyle w:val="ListParagraph"/>
        <w:numPr>
          <w:ilvl w:val="1"/>
          <w:numId w:val="36"/>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lojërat elektronike, me fitim në çast, të vendosura në mjediset e hipodromit, një tatim me kuotë fikse, çdo muaj, prej 40.000 lekë, për çdo kompjuter elektronik ose pozicion të makinës elektronike. </w:t>
      </w:r>
    </w:p>
    <w:p w:rsidR="004F027F" w:rsidRPr="0088641D" w:rsidRDefault="004F027F" w:rsidP="003073D2">
      <w:pPr>
        <w:pStyle w:val="ListParagraph"/>
        <w:numPr>
          <w:ilvl w:val="0"/>
          <w:numId w:val="6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Detyrimet tatimore për lojërat e fatit, paguhen në degën e organeve tatimore, ku është e regjistruar shoqëria (organizatori), jo më vonë se data </w:t>
      </w:r>
      <w:r w:rsidR="005739BB" w:rsidRPr="0088641D">
        <w:rPr>
          <w:rFonts w:ascii="Times New Roman" w:hAnsi="Times New Roman"/>
          <w:sz w:val="24"/>
          <w:szCs w:val="24"/>
          <w:lang w:val="sq-AL" w:bidi="ar-MA"/>
        </w:rPr>
        <w:t xml:space="preserve">15 </w:t>
      </w:r>
      <w:r w:rsidRPr="0088641D">
        <w:rPr>
          <w:rFonts w:ascii="Times New Roman" w:hAnsi="Times New Roman"/>
          <w:sz w:val="24"/>
          <w:szCs w:val="24"/>
          <w:lang w:val="sq-AL" w:bidi="ar-MA"/>
        </w:rPr>
        <w:t xml:space="preserve">e çdo muaji për veprimtarinë e realizuar në muajin pararendës. </w:t>
      </w:r>
    </w:p>
    <w:p w:rsidR="004F027F" w:rsidRPr="0088641D" w:rsidRDefault="004F027F" w:rsidP="003073D2">
      <w:pPr>
        <w:pStyle w:val="ListParagraph"/>
        <w:numPr>
          <w:ilvl w:val="0"/>
          <w:numId w:val="6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Tatim-fitimi i organizatorit llogaritet dhe paguhet në përputhje me legjislacionin tatimor në fuqi. </w:t>
      </w:r>
    </w:p>
    <w:p w:rsidR="00820F5A" w:rsidRDefault="0009490D" w:rsidP="003073D2">
      <w:pPr>
        <w:pStyle w:val="ListParagraph"/>
        <w:numPr>
          <w:ilvl w:val="0"/>
          <w:numId w:val="6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Lotarisë Kombëtare </w:t>
      </w:r>
      <w:r w:rsidR="00D26FA3" w:rsidRPr="0088641D">
        <w:rPr>
          <w:rFonts w:ascii="Times New Roman" w:hAnsi="Times New Roman"/>
          <w:sz w:val="24"/>
          <w:szCs w:val="24"/>
          <w:lang w:val="sq-AL" w:bidi="ar-MA"/>
        </w:rPr>
        <w:t xml:space="preserve">brenda 31 marsit të vitit pasardhës </w:t>
      </w:r>
      <w:r w:rsidRPr="0088641D">
        <w:rPr>
          <w:rFonts w:ascii="Times New Roman" w:hAnsi="Times New Roman"/>
          <w:sz w:val="24"/>
          <w:szCs w:val="24"/>
          <w:lang w:val="sq-AL" w:bidi="ar-MA"/>
        </w:rPr>
        <w:t>krahas detyrimeve të parashikuara në këtë nen duhet të derdh në llogari të Ministrisë së Financave 5 % xhiros vjetore si fond për çështjet e mira</w:t>
      </w:r>
      <w:r w:rsidR="001716B7">
        <w:rPr>
          <w:rFonts w:ascii="Times New Roman" w:hAnsi="Times New Roman"/>
          <w:sz w:val="24"/>
          <w:szCs w:val="24"/>
          <w:lang w:val="sq-AL" w:bidi="ar-MA"/>
        </w:rPr>
        <w:t>, si dhe 0</w:t>
      </w:r>
      <w:r w:rsidR="00DA0552">
        <w:rPr>
          <w:rFonts w:ascii="Times New Roman" w:hAnsi="Times New Roman"/>
          <w:sz w:val="24"/>
          <w:szCs w:val="24"/>
          <w:lang w:val="sq-AL" w:bidi="ar-MA"/>
        </w:rPr>
        <w:t>,</w:t>
      </w:r>
      <w:r w:rsidR="001716B7">
        <w:rPr>
          <w:rFonts w:ascii="Times New Roman" w:hAnsi="Times New Roman"/>
          <w:sz w:val="24"/>
          <w:szCs w:val="24"/>
          <w:lang w:val="sq-AL" w:bidi="ar-MA"/>
        </w:rPr>
        <w:t>2% të xhiros vjetore për Ministrinë përgjegjëse për Kulturën</w:t>
      </w:r>
      <w:r w:rsidRPr="0088641D">
        <w:rPr>
          <w:rFonts w:ascii="Times New Roman" w:hAnsi="Times New Roman"/>
          <w:sz w:val="24"/>
          <w:szCs w:val="24"/>
          <w:lang w:val="sq-AL" w:bidi="ar-MA"/>
        </w:rPr>
        <w:t>.</w:t>
      </w:r>
    </w:p>
    <w:p w:rsidR="001716B7" w:rsidRPr="0088641D" w:rsidRDefault="001716B7" w:rsidP="003073D2">
      <w:pPr>
        <w:pStyle w:val="ListParagraph"/>
        <w:numPr>
          <w:ilvl w:val="0"/>
          <w:numId w:val="6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w:t>
      </w:r>
      <w:r>
        <w:rPr>
          <w:rFonts w:ascii="Times New Roman" w:hAnsi="Times New Roman"/>
          <w:sz w:val="24"/>
          <w:szCs w:val="24"/>
          <w:lang w:val="sq-AL" w:bidi="ar-MA"/>
        </w:rPr>
        <w:t>Bingos Televizive,</w:t>
      </w:r>
      <w:r w:rsidR="00D26FA3" w:rsidRPr="0088641D">
        <w:rPr>
          <w:rFonts w:ascii="Times New Roman" w:hAnsi="Times New Roman"/>
          <w:sz w:val="24"/>
          <w:szCs w:val="24"/>
          <w:lang w:val="sq-AL" w:bidi="ar-MA"/>
        </w:rPr>
        <w:t>brenda 31 marsit të vitit pasardhës</w:t>
      </w:r>
      <w:r w:rsidR="00D26FA3">
        <w:rPr>
          <w:rFonts w:ascii="Times New Roman" w:hAnsi="Times New Roman"/>
          <w:sz w:val="24"/>
          <w:szCs w:val="24"/>
          <w:lang w:val="sq-AL" w:bidi="ar-MA"/>
        </w:rPr>
        <w:t>,</w:t>
      </w:r>
      <w:r w:rsidRPr="0088641D">
        <w:rPr>
          <w:rFonts w:ascii="Times New Roman" w:hAnsi="Times New Roman"/>
          <w:sz w:val="24"/>
          <w:szCs w:val="24"/>
          <w:lang w:val="sq-AL" w:bidi="ar-MA"/>
        </w:rPr>
        <w:t>krahas detyrimeve të parashikuara në këtë nen duhet të derdh në llogari të</w:t>
      </w:r>
      <w:r>
        <w:rPr>
          <w:rFonts w:ascii="Times New Roman" w:hAnsi="Times New Roman"/>
          <w:sz w:val="24"/>
          <w:szCs w:val="24"/>
          <w:lang w:val="sq-AL" w:bidi="ar-MA"/>
        </w:rPr>
        <w:t xml:space="preserve"> Ministrisë përgjegjëse për Kulturën0</w:t>
      </w:r>
      <w:r w:rsidR="00DA0552">
        <w:rPr>
          <w:rFonts w:ascii="Times New Roman" w:hAnsi="Times New Roman"/>
          <w:sz w:val="24"/>
          <w:szCs w:val="24"/>
          <w:lang w:val="sq-AL" w:bidi="ar-MA"/>
        </w:rPr>
        <w:t>,</w:t>
      </w:r>
      <w:r>
        <w:rPr>
          <w:rFonts w:ascii="Times New Roman" w:hAnsi="Times New Roman"/>
          <w:sz w:val="24"/>
          <w:szCs w:val="24"/>
          <w:lang w:val="sq-AL" w:bidi="ar-MA"/>
        </w:rPr>
        <w:t xml:space="preserve">2% të xhiros </w:t>
      </w:r>
      <w:r w:rsidR="00D26FA3">
        <w:rPr>
          <w:rFonts w:ascii="Times New Roman" w:hAnsi="Times New Roman"/>
          <w:sz w:val="24"/>
          <w:szCs w:val="24"/>
          <w:lang w:val="sq-AL" w:bidi="ar-MA"/>
        </w:rPr>
        <w:t>vjetore</w:t>
      </w:r>
      <w:r>
        <w:rPr>
          <w:rFonts w:ascii="Times New Roman" w:hAnsi="Times New Roman"/>
          <w:sz w:val="24"/>
          <w:szCs w:val="24"/>
          <w:lang w:val="sq-AL" w:bidi="ar-MA"/>
        </w:rPr>
        <w:t>.</w:t>
      </w:r>
    </w:p>
    <w:p w:rsidR="005739BB" w:rsidRDefault="005739BB" w:rsidP="005739BB">
      <w:pPr>
        <w:pStyle w:val="ListParagraph"/>
        <w:numPr>
          <w:ilvl w:val="0"/>
          <w:numId w:val="6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ardhurat e individëve nga lojërat e fatit dhe kazinotë tatohen sipas ligjit për tatimin mbi të ardhurat. Organizatorët e lojrave të fatit dhe kazinotë janë agjent tatimor për deklarimin dhe pagesën e tatimit mbi të ardhurat e individëve nga lojrat e fatit, sipas procedurave të përcaktuara në ligjin për tatimin mbi të ardhurat dhe aktet nënligjore në zbatim të tij.</w:t>
      </w:r>
    </w:p>
    <w:p w:rsidR="00D26FA3" w:rsidRDefault="00D26FA3" w:rsidP="00D26FA3">
      <w:pPr>
        <w:pStyle w:val="ListParagraph"/>
        <w:spacing w:after="0"/>
        <w:jc w:val="both"/>
        <w:rPr>
          <w:rFonts w:ascii="Times New Roman" w:hAnsi="Times New Roman"/>
          <w:sz w:val="24"/>
          <w:szCs w:val="24"/>
          <w:lang w:val="sq-AL" w:bidi="ar-MA"/>
        </w:rPr>
      </w:pPr>
    </w:p>
    <w:p w:rsidR="00DA0552" w:rsidRPr="0088641D" w:rsidRDefault="00DA0552" w:rsidP="00D26FA3">
      <w:pPr>
        <w:pStyle w:val="ListParagraph"/>
        <w:spacing w:after="0"/>
        <w:jc w:val="both"/>
        <w:rPr>
          <w:rFonts w:ascii="Times New Roman" w:hAnsi="Times New Roman"/>
          <w:sz w:val="24"/>
          <w:szCs w:val="24"/>
          <w:lang w:val="sq-AL" w:bidi="ar-MA"/>
        </w:rPr>
      </w:pPr>
    </w:p>
    <w:p w:rsidR="006A2B69" w:rsidRPr="0088641D" w:rsidRDefault="00FE207F"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KREU </w:t>
      </w:r>
      <w:r w:rsidR="006A2B69" w:rsidRPr="0088641D">
        <w:rPr>
          <w:rFonts w:ascii="Times New Roman" w:hAnsi="Times New Roman"/>
          <w:b/>
          <w:sz w:val="24"/>
          <w:szCs w:val="24"/>
          <w:lang w:val="sq-AL" w:bidi="ar-MA"/>
        </w:rPr>
        <w:t>X</w:t>
      </w:r>
      <w:r w:rsidRPr="0088641D">
        <w:rPr>
          <w:rFonts w:ascii="Times New Roman" w:hAnsi="Times New Roman"/>
          <w:b/>
          <w:sz w:val="24"/>
          <w:szCs w:val="24"/>
          <w:lang w:val="sq-AL" w:bidi="ar-MA"/>
        </w:rPr>
        <w:t>II</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KUNDËRVAJTJET ADMINISTRATIVE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F55A05" w:rsidRPr="0088641D">
        <w:rPr>
          <w:rFonts w:ascii="Times New Roman" w:hAnsi="Times New Roman"/>
          <w:b/>
          <w:sz w:val="24"/>
          <w:szCs w:val="24"/>
          <w:lang w:val="sq-AL" w:bidi="ar-MA"/>
        </w:rPr>
        <w:t>5</w:t>
      </w:r>
      <w:r w:rsidR="004B0C5B" w:rsidRPr="0088641D">
        <w:rPr>
          <w:rFonts w:ascii="Times New Roman" w:hAnsi="Times New Roman"/>
          <w:b/>
          <w:sz w:val="24"/>
          <w:szCs w:val="24"/>
          <w:lang w:val="sq-AL" w:bidi="ar-MA"/>
        </w:rPr>
        <w:t>3</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Kundërvajtjet administrative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Shkeljet e dispozitave të këtij ligji nga organizatori i lojërave të fatit, kur nuk përbëjnë vepër penale, përbëjnë kundërvajtje administrative dhe dënohen me gjobë si më poshtë: </w:t>
      </w:r>
    </w:p>
    <w:p w:rsidR="00063F08" w:rsidRPr="0088641D" w:rsidRDefault="002F4190"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Gjobë në masën 500.000 (pesëqind mijë) </w:t>
      </w:r>
      <w:r w:rsidR="00DA0552">
        <w:rPr>
          <w:rFonts w:ascii="Times New Roman" w:hAnsi="Times New Roman"/>
          <w:sz w:val="24"/>
          <w:szCs w:val="24"/>
          <w:lang w:val="sq-AL" w:bidi="ar-MA"/>
        </w:rPr>
        <w:t>l</w:t>
      </w:r>
      <w:r w:rsidR="00DA0552" w:rsidRPr="00F058BC">
        <w:rPr>
          <w:rFonts w:ascii="Times New Roman" w:hAnsi="Times New Roman"/>
          <w:sz w:val="24"/>
          <w:szCs w:val="24"/>
          <w:lang w:val="sq-AL" w:bidi="ar-MA"/>
        </w:rPr>
        <w:t>ek</w:t>
      </w:r>
      <w:r w:rsidR="00DA0552">
        <w:rPr>
          <w:rFonts w:ascii="Times New Roman" w:hAnsi="Times New Roman"/>
          <w:sz w:val="24"/>
          <w:szCs w:val="24"/>
          <w:lang w:val="sq-AL" w:bidi="ar-MA"/>
        </w:rPr>
        <w:t>ë</w:t>
      </w:r>
      <w:r w:rsidRPr="0088641D">
        <w:rPr>
          <w:rFonts w:ascii="Times New Roman" w:hAnsi="Times New Roman"/>
          <w:sz w:val="24"/>
          <w:szCs w:val="24"/>
          <w:lang w:val="sq-AL" w:bidi="ar-MA"/>
        </w:rPr>
        <w:t xml:space="preserve">, në rastet kur: </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ka ndryshuar personeli i punësuar në shoqëri, pa </w:t>
      </w:r>
      <w:r w:rsidR="00577E3F" w:rsidRPr="0088641D">
        <w:rPr>
          <w:rFonts w:ascii="Times New Roman" w:hAnsi="Times New Roman"/>
          <w:sz w:val="24"/>
          <w:szCs w:val="24"/>
          <w:lang w:val="sq-AL" w:bidi="ar-MA"/>
        </w:rPr>
        <w:t>njoftuar paraprakisht</w:t>
      </w:r>
      <w:r w:rsidRPr="0088641D">
        <w:rPr>
          <w:rFonts w:ascii="Times New Roman" w:hAnsi="Times New Roman"/>
          <w:sz w:val="24"/>
          <w:szCs w:val="24"/>
          <w:lang w:val="sq-AL" w:bidi="ar-MA"/>
        </w:rPr>
        <w:t xml:space="preserve"> AMLF</w:t>
      </w:r>
      <w:r w:rsidR="00577E3F" w:rsidRPr="0088641D">
        <w:rPr>
          <w:rFonts w:ascii="Times New Roman" w:hAnsi="Times New Roman"/>
          <w:sz w:val="24"/>
          <w:szCs w:val="24"/>
          <w:lang w:val="sq-AL" w:bidi="ar-MA"/>
        </w:rPr>
        <w:t>-në</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ka të punësuar, të pranishëm në mjediset e lojërave të fatit ose lojtarë nën moshën e </w:t>
      </w:r>
      <w:r w:rsidR="00577E3F" w:rsidRPr="0088641D">
        <w:rPr>
          <w:rFonts w:ascii="Times New Roman" w:hAnsi="Times New Roman"/>
          <w:sz w:val="24"/>
          <w:szCs w:val="24"/>
          <w:lang w:val="sq-AL" w:bidi="ar-MA"/>
        </w:rPr>
        <w:t>lejuar</w:t>
      </w:r>
      <w:r w:rsidRPr="0088641D">
        <w:rPr>
          <w:rFonts w:ascii="Times New Roman" w:hAnsi="Times New Roman"/>
          <w:sz w:val="24"/>
          <w:szCs w:val="24"/>
          <w:lang w:val="sq-AL" w:bidi="ar-MA"/>
        </w:rPr>
        <w:t xml:space="preserve">, sipas dispozitave të këtij ligji;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c.</w:t>
      </w:r>
      <w:r w:rsidRPr="0088641D">
        <w:rPr>
          <w:rFonts w:ascii="Times New Roman" w:hAnsi="Times New Roman"/>
          <w:sz w:val="24"/>
          <w:szCs w:val="24"/>
          <w:lang w:val="sq-AL" w:bidi="ar-MA"/>
        </w:rPr>
        <w:tab/>
        <w:t xml:space="preserve">rregulloret e lojërave të fatit nuk janë afishuar në mjediset e lojërave, në mënyrë të dukshme, në dispozicion të lojtarëve,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në mjediset e loj</w:t>
      </w:r>
      <w:r w:rsidR="00577E3F" w:rsidRPr="0088641D">
        <w:rPr>
          <w:rFonts w:ascii="Times New Roman" w:hAnsi="Times New Roman"/>
          <w:sz w:val="24"/>
          <w:szCs w:val="24"/>
          <w:lang w:val="sq-AL" w:bidi="ar-MA"/>
        </w:rPr>
        <w:t>ë</w:t>
      </w:r>
      <w:r w:rsidRPr="0088641D">
        <w:rPr>
          <w:rFonts w:ascii="Times New Roman" w:hAnsi="Times New Roman"/>
          <w:sz w:val="24"/>
          <w:szCs w:val="24"/>
          <w:lang w:val="sq-AL" w:bidi="ar-MA"/>
        </w:rPr>
        <w:t>rave të fatit nuk është ekspozuar informacioni paralajmërues për lojtarët për ndikimin negativ që mund të kenë këto loj</w:t>
      </w:r>
      <w:r w:rsidR="00577E3F" w:rsidRPr="0088641D">
        <w:rPr>
          <w:rFonts w:ascii="Times New Roman" w:hAnsi="Times New Roman"/>
          <w:sz w:val="24"/>
          <w:szCs w:val="24"/>
          <w:lang w:val="sq-AL" w:bidi="ar-MA"/>
        </w:rPr>
        <w:t>ë</w:t>
      </w:r>
      <w:r w:rsidRPr="0088641D">
        <w:rPr>
          <w:rFonts w:ascii="Times New Roman" w:hAnsi="Times New Roman"/>
          <w:sz w:val="24"/>
          <w:szCs w:val="24"/>
          <w:lang w:val="sq-AL" w:bidi="ar-MA"/>
        </w:rPr>
        <w:t>ra në p</w:t>
      </w:r>
      <w:r w:rsidR="00577E3F" w:rsidRPr="0088641D">
        <w:rPr>
          <w:rFonts w:ascii="Times New Roman" w:hAnsi="Times New Roman"/>
          <w:sz w:val="24"/>
          <w:szCs w:val="24"/>
          <w:lang w:val="sq-AL" w:bidi="ar-MA"/>
        </w:rPr>
        <w:t>ë</w:t>
      </w:r>
      <w:r w:rsidRPr="0088641D">
        <w:rPr>
          <w:rFonts w:ascii="Times New Roman" w:hAnsi="Times New Roman"/>
          <w:sz w:val="24"/>
          <w:szCs w:val="24"/>
          <w:lang w:val="sq-AL" w:bidi="ar-MA"/>
        </w:rPr>
        <w:t>rputhje me nenin 7 pika 1 të këtij ligji;</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vërehet mungesa ose mosfunksionim i sistemit audio</w:t>
      </w:r>
      <w:r w:rsidR="00625904"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viziv </w:t>
      </w:r>
      <w:r w:rsidR="00625904" w:rsidRPr="0088641D">
        <w:rPr>
          <w:rFonts w:ascii="Times New Roman" w:hAnsi="Times New Roman"/>
          <w:sz w:val="24"/>
          <w:szCs w:val="24"/>
          <w:lang w:val="sq-AL" w:bidi="ar-MA"/>
        </w:rPr>
        <w:t xml:space="preserve">nga </w:t>
      </w:r>
      <w:r w:rsidRPr="0088641D">
        <w:rPr>
          <w:rFonts w:ascii="Times New Roman" w:hAnsi="Times New Roman"/>
          <w:sz w:val="24"/>
          <w:szCs w:val="24"/>
          <w:lang w:val="sq-AL" w:bidi="ar-MA"/>
        </w:rPr>
        <w:t>organizatorët e loj</w:t>
      </w:r>
      <w:r w:rsidR="00556E52"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fatit;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e.</w:t>
      </w:r>
      <w:r w:rsidRPr="0088641D">
        <w:rPr>
          <w:rFonts w:ascii="Times New Roman" w:hAnsi="Times New Roman"/>
          <w:sz w:val="24"/>
          <w:szCs w:val="24"/>
          <w:lang w:val="sq-AL" w:bidi="ar-MA"/>
        </w:rPr>
        <w:tab/>
        <w:t>subjekti, në mënyrë të drejtpërdrejtë ose të tërthortë, pengon ushtrimin e kontrollit nga inspektorët e AMLF-së;</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f.</w:t>
      </w:r>
      <w:r w:rsidRPr="0088641D">
        <w:rPr>
          <w:rFonts w:ascii="Times New Roman" w:hAnsi="Times New Roman"/>
          <w:sz w:val="24"/>
          <w:szCs w:val="24"/>
          <w:lang w:val="sq-AL" w:bidi="ar-MA"/>
        </w:rPr>
        <w:tab/>
        <w:t>zhvillimi i lojës promocionale nga persona juridik ose fizik pa u pajisur me  autorizimin për zhvillimin e loj</w:t>
      </w:r>
      <w:r w:rsidR="00556E52" w:rsidRPr="0088641D">
        <w:rPr>
          <w:rFonts w:ascii="Times New Roman" w:hAnsi="Times New Roman"/>
          <w:sz w:val="24"/>
          <w:szCs w:val="24"/>
          <w:lang w:val="sq-AL" w:bidi="ar-MA"/>
        </w:rPr>
        <w:t>ë</w:t>
      </w:r>
      <w:r w:rsidRPr="0088641D">
        <w:rPr>
          <w:rFonts w:ascii="Times New Roman" w:hAnsi="Times New Roman"/>
          <w:sz w:val="24"/>
          <w:szCs w:val="24"/>
          <w:lang w:val="sq-AL" w:bidi="ar-MA"/>
        </w:rPr>
        <w:t>rave promocionale nga</w:t>
      </w:r>
      <w:r w:rsidR="00CF3BD8" w:rsidRPr="0088641D">
        <w:rPr>
          <w:rFonts w:ascii="Times New Roman" w:hAnsi="Times New Roman"/>
          <w:sz w:val="24"/>
          <w:szCs w:val="24"/>
          <w:lang w:val="sq-AL" w:bidi="ar-MA"/>
        </w:rPr>
        <w:t xml:space="preserve"> Drejtori i P</w:t>
      </w:r>
      <w:r w:rsidR="00831BE8" w:rsidRPr="0088641D">
        <w:rPr>
          <w:rFonts w:ascii="Times New Roman" w:hAnsi="Times New Roman"/>
          <w:sz w:val="24"/>
          <w:szCs w:val="24"/>
          <w:lang w:val="sq-AL" w:bidi="ar-MA"/>
        </w:rPr>
        <w:t>ë</w:t>
      </w:r>
      <w:r w:rsidR="00CF3BD8" w:rsidRPr="0088641D">
        <w:rPr>
          <w:rFonts w:ascii="Times New Roman" w:hAnsi="Times New Roman"/>
          <w:sz w:val="24"/>
          <w:szCs w:val="24"/>
          <w:lang w:val="sq-AL" w:bidi="ar-MA"/>
        </w:rPr>
        <w:t>rgjithsh</w:t>
      </w:r>
      <w:r w:rsidR="00831BE8" w:rsidRPr="0088641D">
        <w:rPr>
          <w:rFonts w:ascii="Times New Roman" w:hAnsi="Times New Roman"/>
          <w:sz w:val="24"/>
          <w:szCs w:val="24"/>
          <w:lang w:val="sq-AL" w:bidi="ar-MA"/>
        </w:rPr>
        <w:t>ë</w:t>
      </w:r>
      <w:r w:rsidR="00CF3BD8" w:rsidRPr="0088641D">
        <w:rPr>
          <w:rFonts w:ascii="Times New Roman" w:hAnsi="Times New Roman"/>
          <w:sz w:val="24"/>
          <w:szCs w:val="24"/>
          <w:lang w:val="sq-AL" w:bidi="ar-MA"/>
        </w:rPr>
        <w:t>m i AMLF-s</w:t>
      </w:r>
      <w:r w:rsidR="00831BE8" w:rsidRPr="0088641D">
        <w:rPr>
          <w:rFonts w:ascii="Times New Roman" w:hAnsi="Times New Roman"/>
          <w:sz w:val="24"/>
          <w:szCs w:val="24"/>
          <w:lang w:val="sq-AL" w:bidi="ar-MA"/>
        </w:rPr>
        <w:t>ë</w:t>
      </w:r>
      <w:r w:rsidR="00A86482" w:rsidRPr="0088641D">
        <w:rPr>
          <w:rFonts w:ascii="Times New Roman" w:hAnsi="Times New Roman"/>
          <w:sz w:val="24"/>
          <w:szCs w:val="24"/>
          <w:lang w:val="sq-AL" w:bidi="ar-MA"/>
        </w:rPr>
        <w:t>;</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g.</w:t>
      </w:r>
      <w:r w:rsidRPr="0088641D">
        <w:rPr>
          <w:rFonts w:ascii="Times New Roman" w:hAnsi="Times New Roman"/>
          <w:sz w:val="24"/>
          <w:szCs w:val="24"/>
          <w:lang w:val="sq-AL" w:bidi="ar-MA"/>
        </w:rPr>
        <w:tab/>
        <w:t>organizatori i lojërave të fatit nuk respekton ndalimet e parashi</w:t>
      </w:r>
      <w:r w:rsidR="00A86482" w:rsidRPr="0088641D">
        <w:rPr>
          <w:rFonts w:ascii="Times New Roman" w:hAnsi="Times New Roman"/>
          <w:sz w:val="24"/>
          <w:szCs w:val="24"/>
          <w:lang w:val="sq-AL" w:bidi="ar-MA"/>
        </w:rPr>
        <w:t>kuara në nenin 6</w:t>
      </w:r>
      <w:r w:rsidR="0045146F" w:rsidRPr="0088641D">
        <w:rPr>
          <w:rFonts w:ascii="Times New Roman" w:hAnsi="Times New Roman"/>
          <w:sz w:val="24"/>
          <w:szCs w:val="24"/>
          <w:lang w:val="sq-AL" w:bidi="ar-MA"/>
        </w:rPr>
        <w:t>, 7, 18/5,</w:t>
      </w:r>
      <w:r w:rsidR="00A86482" w:rsidRPr="0088641D">
        <w:rPr>
          <w:rFonts w:ascii="Times New Roman" w:hAnsi="Times New Roman"/>
          <w:sz w:val="24"/>
          <w:szCs w:val="24"/>
          <w:lang w:val="sq-AL" w:bidi="ar-MA"/>
        </w:rPr>
        <w:t xml:space="preserve"> të këtij ligji;</w:t>
      </w:r>
    </w:p>
    <w:p w:rsidR="006A2B69" w:rsidRPr="0088641D" w:rsidRDefault="006A2B69" w:rsidP="00E264C1">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i. </w:t>
      </w:r>
      <w:r w:rsidRPr="0088641D">
        <w:rPr>
          <w:rFonts w:ascii="Times New Roman" w:hAnsi="Times New Roman"/>
          <w:sz w:val="24"/>
          <w:szCs w:val="24"/>
          <w:lang w:val="sq-AL" w:bidi="ar-MA"/>
        </w:rPr>
        <w:tab/>
      </w:r>
      <w:r w:rsidR="002F4190" w:rsidRPr="0088641D">
        <w:rPr>
          <w:rFonts w:ascii="Times New Roman" w:hAnsi="Times New Roman"/>
          <w:sz w:val="24"/>
          <w:szCs w:val="24"/>
          <w:lang w:val="sq-AL" w:bidi="ar-MA"/>
        </w:rPr>
        <w:t>vërehet se organizatori ka shkelur kërkesat e këtij ligji dhe aktet nënligjore në zbatim të tij;</w:t>
      </w:r>
    </w:p>
    <w:p w:rsidR="00063F08" w:rsidRPr="0088641D" w:rsidRDefault="002F4190"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Ndaj </w:t>
      </w:r>
      <w:r w:rsidR="00625904" w:rsidRPr="0088641D">
        <w:rPr>
          <w:rFonts w:ascii="Times New Roman" w:hAnsi="Times New Roman"/>
          <w:sz w:val="24"/>
          <w:szCs w:val="24"/>
          <w:lang w:val="sq-AL" w:bidi="ar-MA"/>
        </w:rPr>
        <w:t>o</w:t>
      </w:r>
      <w:r w:rsidRPr="0088641D">
        <w:rPr>
          <w:rFonts w:ascii="Times New Roman" w:hAnsi="Times New Roman"/>
          <w:sz w:val="24"/>
          <w:szCs w:val="24"/>
          <w:lang w:val="sq-AL" w:bidi="ar-MA"/>
        </w:rPr>
        <w:t xml:space="preserve">rganizatorit, aplikohet gjobë në masën 1.000.000 (një milion) </w:t>
      </w:r>
      <w:r w:rsidR="00625904" w:rsidRPr="0088641D">
        <w:rPr>
          <w:rFonts w:ascii="Times New Roman" w:hAnsi="Times New Roman"/>
          <w:sz w:val="24"/>
          <w:szCs w:val="24"/>
          <w:lang w:val="sq-AL" w:bidi="ar-MA"/>
        </w:rPr>
        <w:t>Lek</w:t>
      </w:r>
      <w:r w:rsidRPr="0088641D">
        <w:rPr>
          <w:rFonts w:ascii="Times New Roman" w:hAnsi="Times New Roman"/>
          <w:sz w:val="24"/>
          <w:szCs w:val="24"/>
          <w:lang w:val="sq-AL" w:bidi="ar-MA"/>
        </w:rPr>
        <w:t>, në rastet kur:</w:t>
      </w:r>
    </w:p>
    <w:p w:rsidR="006A2B69" w:rsidRPr="0088641D" w:rsidRDefault="0054065E" w:rsidP="003073D2">
      <w:pPr>
        <w:pStyle w:val="ListParagraph"/>
        <w:numPr>
          <w:ilvl w:val="1"/>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Ushtrohet aktivitet lojëra</w:t>
      </w:r>
      <w:r w:rsidR="006A08C5" w:rsidRPr="0088641D">
        <w:rPr>
          <w:rFonts w:ascii="Times New Roman" w:hAnsi="Times New Roman"/>
          <w:sz w:val="24"/>
          <w:szCs w:val="24"/>
          <w:lang w:val="sq-AL" w:bidi="ar-MA"/>
        </w:rPr>
        <w:t xml:space="preserve">fati dhe/ose </w:t>
      </w:r>
      <w:r w:rsidRPr="0088641D">
        <w:rPr>
          <w:rFonts w:ascii="Times New Roman" w:hAnsi="Times New Roman"/>
          <w:sz w:val="24"/>
          <w:szCs w:val="24"/>
          <w:lang w:val="sq-AL" w:bidi="ar-MA"/>
        </w:rPr>
        <w:t>tregtohen bileta</w:t>
      </w:r>
      <w:r w:rsidR="00625904" w:rsidRPr="0088641D">
        <w:rPr>
          <w:rFonts w:ascii="Times New Roman" w:hAnsi="Times New Roman"/>
          <w:sz w:val="24"/>
          <w:szCs w:val="24"/>
          <w:lang w:val="sq-AL" w:bidi="ar-MA"/>
        </w:rPr>
        <w:t xml:space="preserve">të </w:t>
      </w:r>
      <w:r w:rsidR="006A2B69" w:rsidRPr="0088641D">
        <w:rPr>
          <w:rFonts w:ascii="Times New Roman" w:hAnsi="Times New Roman"/>
          <w:sz w:val="24"/>
          <w:szCs w:val="24"/>
          <w:lang w:val="sq-AL" w:bidi="ar-MA"/>
        </w:rPr>
        <w:t xml:space="preserve">lojrave të fatit, </w:t>
      </w:r>
      <w:r w:rsidR="006A08C5" w:rsidRPr="0088641D">
        <w:rPr>
          <w:rFonts w:ascii="Times New Roman" w:hAnsi="Times New Roman"/>
          <w:sz w:val="24"/>
          <w:szCs w:val="24"/>
          <w:lang w:val="sq-AL" w:bidi="ar-MA"/>
        </w:rPr>
        <w:t>duke mos respektuar</w:t>
      </w:r>
      <w:r w:rsidR="006C7A29" w:rsidRPr="0088641D">
        <w:rPr>
          <w:rFonts w:ascii="Times New Roman" w:hAnsi="Times New Roman"/>
          <w:sz w:val="24"/>
          <w:szCs w:val="24"/>
          <w:lang w:val="sq-AL" w:bidi="ar-MA"/>
        </w:rPr>
        <w:t xml:space="preserve"> vendet e parashikuara me ligjdh</w:t>
      </w:r>
      <w:r w:rsidR="006A2B69" w:rsidRPr="0088641D">
        <w:rPr>
          <w:rFonts w:ascii="Times New Roman" w:hAnsi="Times New Roman"/>
          <w:sz w:val="24"/>
          <w:szCs w:val="24"/>
          <w:lang w:val="sq-AL" w:bidi="ar-MA"/>
        </w:rPr>
        <w:t>e nuk respektohen distancat nga këto institucione, sipas ligjit dhe akteve nënligjore;</w:t>
      </w:r>
    </w:p>
    <w:p w:rsidR="006A2B69" w:rsidRPr="0088641D" w:rsidRDefault="006A2B69" w:rsidP="003073D2">
      <w:pPr>
        <w:pStyle w:val="ListParagraph"/>
        <w:numPr>
          <w:ilvl w:val="1"/>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nuk sigurohet kontrolli, identifikimi dhe regjistrimi i lojtarëve</w:t>
      </w:r>
      <w:r w:rsidR="00625904"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 dhe ruajtja e të dhënavetë tyre identifikuese;</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nuk lejohet, pengohet, monitorimi on</w:t>
      </w:r>
      <w:r w:rsidR="00625904" w:rsidRPr="0088641D">
        <w:rPr>
          <w:rFonts w:ascii="Times New Roman" w:hAnsi="Times New Roman"/>
          <w:sz w:val="24"/>
          <w:szCs w:val="24"/>
          <w:lang w:val="sq-AL" w:bidi="ar-MA"/>
        </w:rPr>
        <w:t>-</w:t>
      </w:r>
      <w:r w:rsidRPr="0088641D">
        <w:rPr>
          <w:rFonts w:ascii="Times New Roman" w:hAnsi="Times New Roman"/>
          <w:sz w:val="24"/>
          <w:szCs w:val="24"/>
          <w:lang w:val="sq-AL" w:bidi="ar-MA"/>
        </w:rPr>
        <w:t>line i subjekteve, apo pajisjet nuk janë lidhur me sistemin e monitorimit on</w:t>
      </w:r>
      <w:r w:rsidR="00625904" w:rsidRPr="0088641D">
        <w:rPr>
          <w:rFonts w:ascii="Times New Roman" w:hAnsi="Times New Roman"/>
          <w:sz w:val="24"/>
          <w:szCs w:val="24"/>
          <w:lang w:val="sq-AL" w:bidi="ar-MA"/>
        </w:rPr>
        <w:t>-</w:t>
      </w:r>
      <w:r w:rsidRPr="0088641D">
        <w:rPr>
          <w:rFonts w:ascii="Times New Roman" w:hAnsi="Times New Roman"/>
          <w:sz w:val="24"/>
          <w:szCs w:val="24"/>
          <w:lang w:val="sq-AL" w:bidi="ar-MA"/>
        </w:rPr>
        <w:t>line nga AMLF, apo është dëmtuar lidhja dhe sistemi i monitorimit;</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kryhet publicitet për lojëra fati, në kundërshtim me nenin 8 të këtij ligji;</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dhënat e depozituara nga shoqëria pranë Ministrisë së Financave, AMLF-së dhe autoritetit të autorizuar, nuk përputhen me ato të konstatuara gjatë kontrollit;</w:t>
      </w:r>
    </w:p>
    <w:p w:rsidR="006A2B69" w:rsidRPr="0088641D" w:rsidRDefault="00E264C1"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subjekti nuk bën deklarimet periodike pranë AMLF-së dhe/ose </w:t>
      </w:r>
      <w:r w:rsidR="006A2B69" w:rsidRPr="0088641D">
        <w:rPr>
          <w:rFonts w:ascii="Times New Roman" w:hAnsi="Times New Roman"/>
          <w:sz w:val="24"/>
          <w:szCs w:val="24"/>
          <w:lang w:val="sq-AL" w:bidi="ar-MA"/>
        </w:rPr>
        <w:t>vërehet se deklarimet e bëra në AMLF nuk përputhen me deklarimet e bëra në organet tatimore;</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pika nuk është e pajisur me NIUS sekondar</w:t>
      </w:r>
      <w:r w:rsidR="007B2B60" w:rsidRPr="0088641D">
        <w:rPr>
          <w:rFonts w:ascii="Times New Roman" w:hAnsi="Times New Roman"/>
          <w:sz w:val="24"/>
          <w:szCs w:val="24"/>
          <w:lang w:val="sq-AL" w:bidi="ar-MA"/>
        </w:rPr>
        <w:t xml:space="preserve"> ose nuk është regjistruar në përputhje  me nenin 18 pika 4</w:t>
      </w:r>
      <w:r w:rsidR="00A3306A" w:rsidRPr="0088641D">
        <w:rPr>
          <w:rFonts w:ascii="Times New Roman" w:hAnsi="Times New Roman"/>
          <w:sz w:val="24"/>
          <w:szCs w:val="24"/>
          <w:lang w:val="sq-AL" w:bidi="ar-MA"/>
        </w:rPr>
        <w:t>;</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Pajisjet e lojërave të fatit nuk janë </w:t>
      </w:r>
      <w:r w:rsidR="00BC4CFD">
        <w:rPr>
          <w:rFonts w:ascii="Times New Roman" w:hAnsi="Times New Roman"/>
          <w:sz w:val="24"/>
          <w:szCs w:val="24"/>
          <w:lang w:val="sq-AL" w:bidi="ar-MA"/>
        </w:rPr>
        <w:t>miratuar</w:t>
      </w:r>
      <w:r w:rsidRPr="0088641D">
        <w:rPr>
          <w:rFonts w:ascii="Times New Roman" w:hAnsi="Times New Roman"/>
          <w:sz w:val="24"/>
          <w:szCs w:val="24"/>
          <w:lang w:val="sq-AL" w:bidi="ar-MA"/>
        </w:rPr>
        <w:t xml:space="preserve"> nga AMLF dhe subje</w:t>
      </w:r>
      <w:r w:rsidR="00625904" w:rsidRPr="0088641D">
        <w:rPr>
          <w:rFonts w:ascii="Times New Roman" w:hAnsi="Times New Roman"/>
          <w:sz w:val="24"/>
          <w:szCs w:val="24"/>
          <w:lang w:val="sq-AL" w:bidi="ar-MA"/>
        </w:rPr>
        <w:t>k</w:t>
      </w:r>
      <w:r w:rsidRPr="0088641D">
        <w:rPr>
          <w:rFonts w:ascii="Times New Roman" w:hAnsi="Times New Roman"/>
          <w:sz w:val="24"/>
          <w:szCs w:val="24"/>
          <w:lang w:val="sq-AL" w:bidi="ar-MA"/>
        </w:rPr>
        <w:t>ti i ka vënë në përdorim;</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subjekti i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uar për ushtrimin e aktivitetit të loj</w:t>
      </w:r>
      <w:r w:rsidR="0062590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fatit apo çdo person tjetër i pa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uar ushtron aktivitet të loj</w:t>
      </w:r>
      <w:r w:rsidR="00625904" w:rsidRPr="0088641D">
        <w:rPr>
          <w:rFonts w:ascii="Times New Roman" w:hAnsi="Times New Roman"/>
          <w:sz w:val="24"/>
          <w:szCs w:val="24"/>
          <w:lang w:val="sq-AL" w:bidi="ar-MA"/>
        </w:rPr>
        <w:t>ë</w:t>
      </w:r>
      <w:r w:rsidRPr="0088641D">
        <w:rPr>
          <w:rFonts w:ascii="Times New Roman" w:hAnsi="Times New Roman"/>
          <w:sz w:val="24"/>
          <w:szCs w:val="24"/>
          <w:lang w:val="sq-AL" w:bidi="ar-MA"/>
        </w:rPr>
        <w:t>rave të fatit online, në kundërshtim me nenin 8 të këtij ligji;</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personat fizik ose juridik</w:t>
      </w:r>
      <w:r w:rsidR="0062590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të cilët importojnë ose tregtojnë pajisjeve të lojërave të fatit në Republikën e Shqipërisë, pa u autorizuar nga AMLF.</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Përdorimi nga organizatorët që ushtrojnë aktivitetin e lojërave të fatit të basteve sportive të programe soft</w:t>
      </w:r>
      <w:r w:rsidR="00556E52" w:rsidRPr="0088641D">
        <w:rPr>
          <w:rFonts w:ascii="Times New Roman" w:hAnsi="Times New Roman"/>
          <w:sz w:val="24"/>
          <w:szCs w:val="24"/>
          <w:lang w:val="sq-AL" w:bidi="ar-MA"/>
        </w:rPr>
        <w:t>w</w:t>
      </w:r>
      <w:r w:rsidRPr="0088641D">
        <w:rPr>
          <w:rFonts w:ascii="Times New Roman" w:hAnsi="Times New Roman"/>
          <w:sz w:val="24"/>
          <w:szCs w:val="24"/>
          <w:lang w:val="sq-AL" w:bidi="ar-MA"/>
        </w:rPr>
        <w:t>are dhe hard</w:t>
      </w:r>
      <w:r w:rsidR="00556E52" w:rsidRPr="0088641D">
        <w:rPr>
          <w:rFonts w:ascii="Times New Roman" w:hAnsi="Times New Roman"/>
          <w:sz w:val="24"/>
          <w:szCs w:val="24"/>
          <w:lang w:val="sq-AL" w:bidi="ar-MA"/>
        </w:rPr>
        <w:t>w</w:t>
      </w:r>
      <w:r w:rsidRPr="0088641D">
        <w:rPr>
          <w:rFonts w:ascii="Times New Roman" w:hAnsi="Times New Roman"/>
          <w:sz w:val="24"/>
          <w:szCs w:val="24"/>
          <w:lang w:val="sq-AL" w:bidi="ar-MA"/>
        </w:rPr>
        <w:t>are të ndërtuara nga subjekte të pa autorizuar nga AMLF për këtë qëllim.</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Kundërshtimi, mosrespektimi i dispozitave të kreut X dhe/ose bllokimi, heqja, shkatërrimin ose çaktivizimin i pajisjeve përkatëse të loj</w:t>
      </w:r>
      <w:r w:rsidR="0062590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w:t>
      </w:r>
      <w:r w:rsidR="00E264C1" w:rsidRPr="0088641D">
        <w:rPr>
          <w:rFonts w:ascii="Times New Roman" w:hAnsi="Times New Roman"/>
          <w:sz w:val="24"/>
          <w:szCs w:val="24"/>
          <w:lang w:val="sq-AL" w:bidi="ar-MA"/>
        </w:rPr>
        <w:t>i SQMO</w:t>
      </w:r>
      <w:r w:rsidRPr="0088641D">
        <w:rPr>
          <w:rFonts w:ascii="Times New Roman" w:hAnsi="Times New Roman"/>
          <w:sz w:val="24"/>
          <w:szCs w:val="24"/>
          <w:lang w:val="sq-AL" w:bidi="ar-MA"/>
        </w:rPr>
        <w:t xml:space="preserve">, pajisje në lidhje me to </w:t>
      </w:r>
      <w:r w:rsidR="00625904" w:rsidRPr="0088641D">
        <w:rPr>
          <w:rFonts w:ascii="Times New Roman" w:hAnsi="Times New Roman"/>
          <w:sz w:val="24"/>
          <w:szCs w:val="24"/>
          <w:lang w:val="sq-AL" w:bidi="ar-MA"/>
        </w:rPr>
        <w:t xml:space="preserve">apo </w:t>
      </w:r>
      <w:r w:rsidRPr="0088641D">
        <w:rPr>
          <w:rFonts w:ascii="Times New Roman" w:hAnsi="Times New Roman"/>
          <w:sz w:val="24"/>
          <w:szCs w:val="24"/>
          <w:lang w:val="sq-AL" w:bidi="ar-MA"/>
        </w:rPr>
        <w:t>çdo pajisje ose soft</w:t>
      </w:r>
      <w:r w:rsidR="00556E52" w:rsidRPr="0088641D">
        <w:rPr>
          <w:rFonts w:ascii="Times New Roman" w:hAnsi="Times New Roman"/>
          <w:sz w:val="24"/>
          <w:szCs w:val="24"/>
          <w:lang w:val="sq-AL" w:bidi="ar-MA"/>
        </w:rPr>
        <w:t>w</w:t>
      </w:r>
      <w:r w:rsidRPr="0088641D">
        <w:rPr>
          <w:rFonts w:ascii="Times New Roman" w:hAnsi="Times New Roman"/>
          <w:sz w:val="24"/>
          <w:szCs w:val="24"/>
          <w:lang w:val="sq-AL" w:bidi="ar-MA"/>
        </w:rPr>
        <w:t>are të lidhura me to.</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të dhënat e nxjerra nga monitorimi on</w:t>
      </w:r>
      <w:r w:rsidR="00625904" w:rsidRPr="0088641D">
        <w:rPr>
          <w:rFonts w:ascii="Times New Roman" w:hAnsi="Times New Roman"/>
          <w:sz w:val="24"/>
          <w:szCs w:val="24"/>
          <w:lang w:val="sq-AL" w:bidi="ar-MA"/>
        </w:rPr>
        <w:t>-</w:t>
      </w:r>
      <w:r w:rsidRPr="0088641D">
        <w:rPr>
          <w:rFonts w:ascii="Times New Roman" w:hAnsi="Times New Roman"/>
          <w:sz w:val="24"/>
          <w:szCs w:val="24"/>
          <w:lang w:val="sq-AL" w:bidi="ar-MA"/>
        </w:rPr>
        <w:t>line dhe ato faktike nuk përputhen me njëra</w:t>
      </w:r>
      <w:r w:rsidR="00625904"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tjetrën.</w:t>
      </w:r>
    </w:p>
    <w:p w:rsidR="006A2B69" w:rsidRPr="0088641D" w:rsidRDefault="006A2B69" w:rsidP="003073D2">
      <w:pPr>
        <w:pStyle w:val="ListParagraph"/>
        <w:numPr>
          <w:ilvl w:val="0"/>
          <w:numId w:val="3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Mospërputhja e përmasave dhe formatit të reklamës me aktet nënligjore.</w:t>
      </w:r>
    </w:p>
    <w:p w:rsidR="00E264C1" w:rsidRPr="0088641D" w:rsidRDefault="006A2B69" w:rsidP="003073D2">
      <w:pPr>
        <w:pStyle w:val="ListParagraph"/>
        <w:numPr>
          <w:ilvl w:val="0"/>
          <w:numId w:val="38"/>
        </w:numPr>
        <w:spacing w:after="0"/>
        <w:jc w:val="both"/>
        <w:rPr>
          <w:rFonts w:ascii="Times New Roman" w:hAnsi="Times New Roman"/>
          <w:b/>
          <w:sz w:val="24"/>
          <w:szCs w:val="24"/>
          <w:lang w:val="sq-AL" w:bidi="ar-MA"/>
        </w:rPr>
      </w:pPr>
      <w:r w:rsidRPr="0088641D">
        <w:rPr>
          <w:rFonts w:ascii="Times New Roman" w:hAnsi="Times New Roman"/>
          <w:sz w:val="24"/>
          <w:szCs w:val="24"/>
          <w:lang w:val="sq-AL" w:bidi="ar-MA"/>
        </w:rPr>
        <w:t xml:space="preserve">Subjekti nuk ka paguar brenda afateve të parashikuar në ligj, </w:t>
      </w:r>
      <w:r w:rsidR="00625904" w:rsidRPr="0088641D">
        <w:rPr>
          <w:rFonts w:ascii="Times New Roman" w:hAnsi="Times New Roman"/>
          <w:sz w:val="24"/>
          <w:szCs w:val="24"/>
          <w:lang w:val="sq-AL" w:bidi="ar-MA"/>
        </w:rPr>
        <w:t xml:space="preserve">shumën </w:t>
      </w:r>
      <w:r w:rsidRPr="0088641D">
        <w:rPr>
          <w:rFonts w:ascii="Times New Roman" w:hAnsi="Times New Roman"/>
          <w:sz w:val="24"/>
          <w:szCs w:val="24"/>
          <w:lang w:val="sq-AL" w:bidi="ar-MA"/>
        </w:rPr>
        <w:t xml:space="preserve">prej 0.2% </w:t>
      </w:r>
      <w:r w:rsidR="00625904"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xhiros n</w:t>
      </w:r>
      <w:r w:rsidR="00556E52"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llogari t</w:t>
      </w:r>
      <w:r w:rsidR="00556E52" w:rsidRPr="0088641D">
        <w:rPr>
          <w:rFonts w:ascii="Times New Roman" w:hAnsi="Times New Roman"/>
          <w:sz w:val="24"/>
          <w:szCs w:val="24"/>
          <w:lang w:val="sq-AL" w:bidi="ar-MA"/>
        </w:rPr>
        <w:t>ë</w:t>
      </w:r>
      <w:r w:rsidR="00625904" w:rsidRPr="0088641D">
        <w:rPr>
          <w:rFonts w:ascii="Times New Roman" w:hAnsi="Times New Roman"/>
          <w:sz w:val="24"/>
          <w:szCs w:val="24"/>
          <w:lang w:val="sq-AL" w:bidi="ar-MA"/>
        </w:rPr>
        <w:t xml:space="preserve">ministrisë </w:t>
      </w:r>
      <w:r w:rsidRPr="0088641D">
        <w:rPr>
          <w:rFonts w:ascii="Times New Roman" w:hAnsi="Times New Roman"/>
          <w:sz w:val="24"/>
          <w:szCs w:val="24"/>
          <w:lang w:val="sq-AL" w:bidi="ar-MA"/>
        </w:rPr>
        <w:t xml:space="preserve">përgjegjëse </w:t>
      </w:r>
      <w:r w:rsidR="00625904" w:rsidRPr="0088641D">
        <w:rPr>
          <w:rFonts w:ascii="Times New Roman" w:hAnsi="Times New Roman"/>
          <w:sz w:val="24"/>
          <w:szCs w:val="24"/>
          <w:lang w:val="sq-AL" w:bidi="ar-MA"/>
        </w:rPr>
        <w:t xml:space="preserve">për </w:t>
      </w:r>
      <w:r w:rsidRPr="0088641D">
        <w:rPr>
          <w:rFonts w:ascii="Times New Roman" w:hAnsi="Times New Roman"/>
          <w:sz w:val="24"/>
          <w:szCs w:val="24"/>
          <w:lang w:val="sq-AL" w:bidi="ar-MA"/>
        </w:rPr>
        <w:t>sport</w:t>
      </w:r>
      <w:r w:rsidR="00625904" w:rsidRPr="0088641D">
        <w:rPr>
          <w:rFonts w:ascii="Times New Roman" w:hAnsi="Times New Roman"/>
          <w:sz w:val="24"/>
          <w:szCs w:val="24"/>
          <w:lang w:val="sq-AL" w:bidi="ar-MA"/>
        </w:rPr>
        <w:t>in</w:t>
      </w:r>
      <w:r w:rsidRPr="0088641D">
        <w:rPr>
          <w:rFonts w:ascii="Times New Roman" w:hAnsi="Times New Roman"/>
          <w:sz w:val="24"/>
          <w:szCs w:val="24"/>
          <w:lang w:val="sq-AL" w:bidi="ar-MA"/>
        </w:rPr>
        <w:t xml:space="preserve"> apo </w:t>
      </w:r>
      <w:r w:rsidR="004B4D07" w:rsidRPr="0088641D">
        <w:rPr>
          <w:rFonts w:ascii="Times New Roman" w:hAnsi="Times New Roman"/>
          <w:sz w:val="24"/>
          <w:szCs w:val="24"/>
          <w:lang w:val="sq-AL" w:bidi="ar-MA"/>
        </w:rPr>
        <w:t xml:space="preserve">turizmin </w:t>
      </w:r>
      <w:r w:rsidRPr="0088641D">
        <w:rPr>
          <w:rFonts w:ascii="Times New Roman" w:hAnsi="Times New Roman"/>
          <w:sz w:val="24"/>
          <w:szCs w:val="24"/>
          <w:lang w:val="sq-AL" w:bidi="ar-MA"/>
        </w:rPr>
        <w:t>në përputhje me këtë ligj.</w:t>
      </w:r>
    </w:p>
    <w:p w:rsidR="00CF3BD8" w:rsidRPr="0088641D" w:rsidRDefault="00CF3BD8" w:rsidP="003073D2">
      <w:pPr>
        <w:pStyle w:val="ListParagraph"/>
        <w:numPr>
          <w:ilvl w:val="0"/>
          <w:numId w:val="38"/>
        </w:numPr>
        <w:spacing w:after="0"/>
        <w:jc w:val="both"/>
        <w:rPr>
          <w:rFonts w:ascii="Times New Roman" w:hAnsi="Times New Roman"/>
          <w:b/>
          <w:sz w:val="24"/>
          <w:szCs w:val="24"/>
          <w:lang w:val="sq-AL" w:bidi="ar-MA"/>
        </w:rPr>
      </w:pPr>
      <w:r w:rsidRPr="0088641D">
        <w:rPr>
          <w:rFonts w:ascii="Times New Roman" w:hAnsi="Times New Roman"/>
          <w:sz w:val="24"/>
          <w:szCs w:val="24"/>
          <w:lang w:val="sq-AL" w:bidi="ar-MA"/>
        </w:rPr>
        <w:t>Organizatori brenda periudh</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ss</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w:t>
      </w:r>
      <w:r w:rsidR="004475F4" w:rsidRPr="0088641D">
        <w:rPr>
          <w:rFonts w:ascii="Times New Roman" w:hAnsi="Times New Roman"/>
          <w:sz w:val="24"/>
          <w:szCs w:val="24"/>
          <w:lang w:val="sq-AL" w:bidi="ar-MA"/>
        </w:rPr>
        <w:t>ë</w:t>
      </w:r>
      <w:r w:rsidRPr="0088641D">
        <w:rPr>
          <w:rFonts w:ascii="Times New Roman" w:hAnsi="Times New Roman"/>
          <w:sz w:val="24"/>
          <w:szCs w:val="24"/>
          <w:lang w:val="sq-AL" w:bidi="ar-MA"/>
        </w:rPr>
        <w:t>rcaktuar n</w:t>
      </w:r>
      <w:r w:rsidR="004475F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nenin 9, pika </w:t>
      </w:r>
      <w:r w:rsidR="00E264C1" w:rsidRPr="0088641D">
        <w:rPr>
          <w:rFonts w:ascii="Times New Roman" w:hAnsi="Times New Roman"/>
          <w:sz w:val="24"/>
          <w:szCs w:val="24"/>
          <w:lang w:val="sq-AL" w:bidi="ar-MA"/>
        </w:rPr>
        <w:t>6</w:t>
      </w:r>
      <w:r w:rsidRPr="0088641D">
        <w:rPr>
          <w:rFonts w:ascii="Times New Roman" w:hAnsi="Times New Roman"/>
          <w:sz w:val="24"/>
          <w:szCs w:val="24"/>
          <w:lang w:val="sq-AL" w:bidi="ar-MA"/>
        </w:rPr>
        <w:t xml:space="preserve"> t</w:t>
      </w:r>
      <w:r w:rsidR="004475F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tij ligji, nuk kanë marrë masat për ndryshimin e formatit dhe përmasave të reklamave sipas këtij udhëzimi.</w:t>
      </w:r>
    </w:p>
    <w:p w:rsidR="006A2B69" w:rsidRPr="0088641D" w:rsidRDefault="006A2B69"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Në rast përsëritjeje të shkeljeve të mësipërme, AMLF-ja blloko</w:t>
      </w:r>
      <w:r w:rsidR="00831BE8" w:rsidRPr="0088641D">
        <w:rPr>
          <w:rFonts w:ascii="Times New Roman" w:hAnsi="Times New Roman"/>
          <w:sz w:val="24"/>
          <w:szCs w:val="24"/>
          <w:lang w:val="sq-AL" w:bidi="ar-MA"/>
        </w:rPr>
        <w:t>n</w:t>
      </w:r>
      <w:r w:rsidR="002B3934" w:rsidRPr="0088641D">
        <w:rPr>
          <w:rFonts w:ascii="Times New Roman" w:hAnsi="Times New Roman"/>
          <w:sz w:val="24"/>
          <w:szCs w:val="24"/>
          <w:lang w:val="sq-AL" w:bidi="ar-MA"/>
        </w:rPr>
        <w:t xml:space="preserve"> dhe</w:t>
      </w:r>
      <w:r w:rsidR="00B3545E" w:rsidRPr="0088641D">
        <w:rPr>
          <w:rFonts w:ascii="Times New Roman" w:hAnsi="Times New Roman"/>
          <w:sz w:val="24"/>
          <w:szCs w:val="24"/>
          <w:lang w:val="sq-AL" w:bidi="ar-MA"/>
        </w:rPr>
        <w:t xml:space="preserve"> më pas</w:t>
      </w:r>
      <w:r w:rsidR="002B3934" w:rsidRPr="0088641D">
        <w:rPr>
          <w:rFonts w:ascii="Times New Roman" w:hAnsi="Times New Roman"/>
          <w:sz w:val="24"/>
          <w:szCs w:val="24"/>
          <w:lang w:val="sq-AL" w:bidi="ar-MA"/>
        </w:rPr>
        <w:t xml:space="preserve"> heq</w:t>
      </w:r>
      <w:r w:rsidRPr="0088641D">
        <w:rPr>
          <w:rFonts w:ascii="Times New Roman" w:hAnsi="Times New Roman"/>
          <w:sz w:val="24"/>
          <w:szCs w:val="24"/>
          <w:lang w:val="sq-AL" w:bidi="ar-MA"/>
        </w:rPr>
        <w:t xml:space="preserve"> të </w:t>
      </w:r>
      <w:r w:rsidR="002B3934" w:rsidRPr="0088641D">
        <w:rPr>
          <w:rFonts w:ascii="Times New Roman" w:hAnsi="Times New Roman"/>
          <w:sz w:val="24"/>
          <w:szCs w:val="24"/>
          <w:lang w:val="sq-AL" w:bidi="ar-MA"/>
        </w:rPr>
        <w:t>drejtën për ushtrim veprimtarie</w:t>
      </w:r>
      <w:r w:rsidR="004B4D07"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si dhe </w:t>
      </w:r>
      <w:r w:rsidR="00831BE8" w:rsidRPr="0088641D">
        <w:rPr>
          <w:rFonts w:ascii="Times New Roman" w:hAnsi="Times New Roman"/>
          <w:sz w:val="24"/>
          <w:szCs w:val="24"/>
          <w:lang w:val="sq-AL" w:bidi="ar-MA"/>
        </w:rPr>
        <w:t xml:space="preserve">ka të drejtë </w:t>
      </w:r>
      <w:r w:rsidRPr="0088641D">
        <w:rPr>
          <w:rFonts w:ascii="Times New Roman" w:hAnsi="Times New Roman"/>
          <w:sz w:val="24"/>
          <w:szCs w:val="24"/>
          <w:lang w:val="sq-AL" w:bidi="ar-MA"/>
        </w:rPr>
        <w:t xml:space="preserve">t’i kërkojë autoritetit të autorizuar nga ligji revokimin/pezullimin dhe deri në heqjen elicencës. </w:t>
      </w:r>
    </w:p>
    <w:p w:rsidR="006A2B69" w:rsidRPr="0088641D" w:rsidRDefault="006A2B69"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Dënimi me gjobë për kundërvajtjet administrative vendoset nga inspektorët e AMLF.</w:t>
      </w:r>
    </w:p>
    <w:p w:rsidR="006A2B69" w:rsidRPr="0088641D" w:rsidRDefault="006A2B69"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Inspektori i AMLF-së, që vëren shkelje, harton </w:t>
      </w:r>
      <w:r w:rsidR="004B4D07" w:rsidRPr="0088641D">
        <w:rPr>
          <w:rFonts w:ascii="Times New Roman" w:hAnsi="Times New Roman"/>
          <w:sz w:val="24"/>
          <w:szCs w:val="24"/>
          <w:lang w:val="sq-AL" w:bidi="ar-MA"/>
        </w:rPr>
        <w:t xml:space="preserve">procesverbalin </w:t>
      </w:r>
      <w:r w:rsidRPr="0088641D">
        <w:rPr>
          <w:rFonts w:ascii="Times New Roman" w:hAnsi="Times New Roman"/>
          <w:sz w:val="24"/>
          <w:szCs w:val="24"/>
          <w:lang w:val="sq-AL" w:bidi="ar-MA"/>
        </w:rPr>
        <w:t xml:space="preserve">për vendosjen e gjobës, të cilin ia komunikon organizatorit të lojës. </w:t>
      </w:r>
    </w:p>
    <w:p w:rsidR="006A2B69" w:rsidRPr="0088641D" w:rsidRDefault="006A2B69"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Ushtrimi i veprimtarisë në fushën e lojërave të fatit, pa u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uar, sipas procedurave të parashikuara nga ky ligj</w:t>
      </w:r>
      <w:r w:rsidRPr="00FC4E10">
        <w:rPr>
          <w:rFonts w:ascii="Times New Roman" w:hAnsi="Times New Roman"/>
          <w:sz w:val="24"/>
          <w:szCs w:val="24"/>
          <w:lang w:val="sq-AL" w:bidi="ar-MA"/>
        </w:rPr>
        <w:t xml:space="preserve">, </w:t>
      </w:r>
      <w:r w:rsidR="0096165C" w:rsidRPr="00FC4E10">
        <w:rPr>
          <w:rFonts w:ascii="Times New Roman" w:hAnsi="Times New Roman"/>
          <w:sz w:val="24"/>
          <w:szCs w:val="24"/>
          <w:lang w:val="sq-AL" w:bidi="ar-MA"/>
        </w:rPr>
        <w:t>kur nuk përbën vepër penale</w:t>
      </w:r>
      <w:r w:rsidR="00EC6DD5">
        <w:rPr>
          <w:rFonts w:ascii="Times New Roman" w:hAnsi="Times New Roman"/>
          <w:sz w:val="24"/>
          <w:szCs w:val="24"/>
          <w:lang w:val="sq-AL" w:bidi="ar-MA"/>
        </w:rPr>
        <w:t xml:space="preserve"> sipas parashikimeve të Kodit Penal</w:t>
      </w:r>
      <w:r w:rsidRPr="0088641D">
        <w:rPr>
          <w:rFonts w:ascii="Times New Roman" w:hAnsi="Times New Roman"/>
          <w:sz w:val="24"/>
          <w:szCs w:val="24"/>
          <w:lang w:val="sq-AL" w:bidi="ar-MA"/>
        </w:rPr>
        <w:t xml:space="preserve">, përbën kundërvajtje administrative dhe personi juridik, që kryen kundërvajtjen, dënohet me gjobë, si më poshtë: </w:t>
      </w:r>
    </w:p>
    <w:p w:rsidR="006A2B69" w:rsidRPr="0088641D" w:rsidRDefault="004B4D07" w:rsidP="003073D2">
      <w:pPr>
        <w:pStyle w:val="ListParagraph"/>
        <w:numPr>
          <w:ilvl w:val="1"/>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w:t>
      </w:r>
      <w:r w:rsidR="006A2B69" w:rsidRPr="0088641D">
        <w:rPr>
          <w:rFonts w:ascii="Times New Roman" w:hAnsi="Times New Roman"/>
          <w:sz w:val="24"/>
          <w:szCs w:val="24"/>
          <w:lang w:val="sq-AL" w:bidi="ar-MA"/>
        </w:rPr>
        <w:t xml:space="preserve">ushtrim aktiviteti bingo dhe/ose bingo televizive 30.000.000 (tridhjetë milionë)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w:t>
      </w:r>
    </w:p>
    <w:p w:rsidR="006A2B69" w:rsidRPr="0088641D" w:rsidRDefault="006A2B69" w:rsidP="003073D2">
      <w:pPr>
        <w:pStyle w:val="ListParagraph"/>
        <w:numPr>
          <w:ilvl w:val="1"/>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ushtrim aktiviteti  </w:t>
      </w:r>
      <w:r w:rsidR="004B4D07" w:rsidRPr="0088641D">
        <w:rPr>
          <w:rFonts w:ascii="Times New Roman" w:hAnsi="Times New Roman"/>
          <w:sz w:val="24"/>
          <w:szCs w:val="24"/>
          <w:lang w:val="sq-AL" w:bidi="ar-MA"/>
        </w:rPr>
        <w:t>Lotari K</w:t>
      </w:r>
      <w:r w:rsidRPr="0088641D">
        <w:rPr>
          <w:rFonts w:ascii="Times New Roman" w:hAnsi="Times New Roman"/>
          <w:sz w:val="24"/>
          <w:szCs w:val="24"/>
          <w:lang w:val="sq-AL" w:bidi="ar-MA"/>
        </w:rPr>
        <w:t xml:space="preserve">ombëtare 50.000.000 (pesëdhjetë milionë)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1"/>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ushtrim aktiviteti baste sportive 30.000.000 (tridhjetë milionë)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për ushtrim aktiviteti </w:t>
      </w:r>
      <w:r w:rsidR="00762C4F" w:rsidRPr="0088641D">
        <w:rPr>
          <w:rFonts w:ascii="Times New Roman" w:hAnsi="Times New Roman"/>
          <w:sz w:val="24"/>
          <w:szCs w:val="24"/>
          <w:lang w:val="sq-AL" w:bidi="ar-MA"/>
        </w:rPr>
        <w:t>nëpërmjet makinave</w:t>
      </w:r>
      <w:r w:rsidRPr="0088641D">
        <w:rPr>
          <w:rFonts w:ascii="Times New Roman" w:hAnsi="Times New Roman"/>
          <w:sz w:val="24"/>
          <w:szCs w:val="24"/>
          <w:lang w:val="sq-AL" w:bidi="ar-MA"/>
        </w:rPr>
        <w:t xml:space="preserve"> elektronike 1.000.000 (nj</w:t>
      </w:r>
      <w:r w:rsidR="00833412"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qindmijë)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për çdo makinë</w:t>
      </w:r>
      <w:r w:rsidR="00762C4F" w:rsidRPr="0088641D">
        <w:rPr>
          <w:rFonts w:ascii="Times New Roman" w:hAnsi="Times New Roman"/>
          <w:sz w:val="24"/>
          <w:szCs w:val="24"/>
          <w:lang w:val="sq-AL" w:bidi="ar-MA"/>
        </w:rPr>
        <w:t xml:space="preserve"> elektronike</w:t>
      </w:r>
      <w:r w:rsidRPr="0088641D">
        <w:rPr>
          <w:rFonts w:ascii="Times New Roman" w:hAnsi="Times New Roman"/>
          <w:sz w:val="24"/>
          <w:szCs w:val="24"/>
          <w:lang w:val="sq-AL" w:bidi="ar-MA"/>
        </w:rPr>
        <w:t xml:space="preserve">; </w:t>
      </w:r>
    </w:p>
    <w:p w:rsidR="006A2B69" w:rsidRPr="0088641D" w:rsidRDefault="006A2B69" w:rsidP="006A2B69">
      <w:pPr>
        <w:spacing w:after="0"/>
        <w:ind w:left="360" w:firstLine="72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për ushtrim aktiviteti kazino 50.000.000 (pesëdhjetë milionë)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dh.</w:t>
      </w:r>
      <w:r w:rsidRPr="0088641D">
        <w:rPr>
          <w:rFonts w:ascii="Times New Roman" w:hAnsi="Times New Roman"/>
          <w:sz w:val="24"/>
          <w:szCs w:val="24"/>
          <w:lang w:val="sq-AL" w:bidi="ar-MA"/>
        </w:rPr>
        <w:tab/>
        <w:t xml:space="preserve">për ushtrim aktiviteti bastet e garave në pista 50.000.000 (pesëdhjetë milionë)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 rast se kundërvajtja administrative kryhet nga persona fizik, pa miratimin/licencën e organeve përkatëse, ky person dënohet me gjobë në masën 5.000.000 (pesë milionë) </w:t>
      </w:r>
      <w:r w:rsidR="000E5819" w:rsidRPr="0088641D">
        <w:rPr>
          <w:rFonts w:ascii="Times New Roman" w:hAnsi="Times New Roman"/>
          <w:sz w:val="24"/>
          <w:szCs w:val="24"/>
          <w:lang w:val="sq-AL" w:bidi="ar-MA"/>
        </w:rPr>
        <w:t>lek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Organizatorit i konfiskohen pajisjet nga AMLF-ja kur: </w:t>
      </w:r>
    </w:p>
    <w:p w:rsidR="006A2B69" w:rsidRPr="0088641D" w:rsidRDefault="006A2B69" w:rsidP="003073D2">
      <w:pPr>
        <w:pStyle w:val="ListParagraph"/>
        <w:numPr>
          <w:ilvl w:val="1"/>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kjo njësi vëren hapjen e pikave të reja pa njoftim dhe/ose licencim, pa NIUS dhe/ose NIUSsekondar; </w:t>
      </w:r>
    </w:p>
    <w:p w:rsidR="006A2B69" w:rsidRPr="0088641D" w:rsidRDefault="006A2B69" w:rsidP="003073D2">
      <w:pPr>
        <w:pStyle w:val="ListParagraph"/>
        <w:numPr>
          <w:ilvl w:val="1"/>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veprimtaria është bllokuar dhe subjekti ushtron veprimtari të palejuar;</w:t>
      </w:r>
    </w:p>
    <w:p w:rsidR="006A2B69" w:rsidRPr="0088641D" w:rsidRDefault="006A2B69" w:rsidP="003073D2">
      <w:pPr>
        <w:pStyle w:val="ListParagraph"/>
        <w:numPr>
          <w:ilvl w:val="1"/>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aktiviteti ushtrohet në kundërshtim me këtë ligj dhe aktet nënligjore në zbatim të tij. </w:t>
      </w:r>
    </w:p>
    <w:p w:rsidR="006A2B69" w:rsidRPr="0088641D" w:rsidRDefault="006A2B69" w:rsidP="003073D2">
      <w:pPr>
        <w:pStyle w:val="ListParagraph"/>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Pajisjet, që shërbejnë për lojëra fati, të cilat gjenden nga AML</w:t>
      </w:r>
      <w:r w:rsidR="00B3545E" w:rsidRPr="0088641D">
        <w:rPr>
          <w:rFonts w:ascii="Times New Roman" w:hAnsi="Times New Roman"/>
          <w:sz w:val="24"/>
          <w:szCs w:val="24"/>
          <w:lang w:val="sq-AL" w:bidi="ar-MA"/>
        </w:rPr>
        <w:t xml:space="preserve">F-ja në mjedise të padeklaruara </w:t>
      </w:r>
      <w:r w:rsidRPr="0088641D">
        <w:rPr>
          <w:rFonts w:ascii="Times New Roman" w:hAnsi="Times New Roman"/>
          <w:sz w:val="24"/>
          <w:szCs w:val="24"/>
          <w:lang w:val="sq-AL" w:bidi="ar-MA"/>
        </w:rPr>
        <w:t xml:space="preserve">pranë kësaj njësie, konfiskohen. Nëse është e pamundur që pronari/punonjësi të identifikohet, kjo e dhënë shënohet në aktin administrativ të konfiskimit. </w:t>
      </w:r>
    </w:p>
    <w:p w:rsidR="00E264C1" w:rsidRPr="0088641D" w:rsidRDefault="00E264C1" w:rsidP="003073D2">
      <w:pPr>
        <w:numPr>
          <w:ilvl w:val="0"/>
          <w:numId w:val="3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Kur AMLF-ja vendos gjobë, në përputhje me dispozitat e këtij ligji, fleta e gjobës plotësohet në </w:t>
      </w:r>
      <w:r w:rsidR="000E5819" w:rsidRPr="0088641D">
        <w:rPr>
          <w:rFonts w:ascii="Times New Roman" w:hAnsi="Times New Roman"/>
          <w:sz w:val="24"/>
          <w:szCs w:val="24"/>
          <w:lang w:val="sq-AL" w:bidi="ar-MA"/>
        </w:rPr>
        <w:t>3 (</w:t>
      </w:r>
      <w:r w:rsidRPr="0088641D">
        <w:rPr>
          <w:rFonts w:ascii="Times New Roman" w:hAnsi="Times New Roman"/>
          <w:sz w:val="24"/>
          <w:szCs w:val="24"/>
          <w:lang w:val="sq-AL" w:bidi="ar-MA"/>
        </w:rPr>
        <w:t>tr</w:t>
      </w:r>
      <w:r w:rsidR="000E5819"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 kopje, nga të cilat njëra i dorëzohet subjektit/personit kundërvajtës, njëra de</w:t>
      </w:r>
      <w:r w:rsidR="00B3708C" w:rsidRPr="0088641D">
        <w:rPr>
          <w:rFonts w:ascii="Times New Roman" w:hAnsi="Times New Roman"/>
          <w:sz w:val="24"/>
          <w:szCs w:val="24"/>
          <w:lang w:val="sq-AL" w:bidi="ar-MA"/>
        </w:rPr>
        <w:t xml:space="preserve">pozitohet në AMLF dhe tjetra, </w:t>
      </w:r>
      <w:r w:rsidRPr="0088641D">
        <w:rPr>
          <w:rFonts w:ascii="Times New Roman" w:hAnsi="Times New Roman"/>
          <w:sz w:val="24"/>
          <w:szCs w:val="24"/>
          <w:lang w:val="sq-AL" w:bidi="ar-MA"/>
        </w:rPr>
        <w:t>depozitohet në Komisionin e Apelimit të Gjobave</w:t>
      </w:r>
      <w:r w:rsidR="00433276" w:rsidRPr="0088641D">
        <w:rPr>
          <w:rFonts w:ascii="Times New Roman" w:hAnsi="Times New Roman"/>
          <w:sz w:val="24"/>
          <w:szCs w:val="24"/>
          <w:lang w:val="sq-AL" w:bidi="ar-MA"/>
        </w:rPr>
        <w:t xml:space="preserve"> brenda 5 </w:t>
      </w:r>
      <w:r w:rsidR="000E5819" w:rsidRPr="0088641D">
        <w:rPr>
          <w:rFonts w:ascii="Times New Roman" w:hAnsi="Times New Roman"/>
          <w:sz w:val="24"/>
          <w:szCs w:val="24"/>
          <w:lang w:val="sq-AL" w:bidi="ar-MA"/>
        </w:rPr>
        <w:t xml:space="preserve">(pesë) </w:t>
      </w:r>
      <w:r w:rsidR="00433276" w:rsidRPr="0088641D">
        <w:rPr>
          <w:rFonts w:ascii="Times New Roman" w:hAnsi="Times New Roman"/>
          <w:sz w:val="24"/>
          <w:szCs w:val="24"/>
          <w:lang w:val="sq-AL" w:bidi="ar-MA"/>
        </w:rPr>
        <w:t>dit</w:t>
      </w:r>
      <w:r w:rsidR="00E85F1C" w:rsidRPr="0088641D">
        <w:rPr>
          <w:rFonts w:ascii="Times New Roman" w:hAnsi="Times New Roman"/>
          <w:sz w:val="24"/>
          <w:szCs w:val="24"/>
          <w:lang w:val="sq-AL" w:bidi="ar-MA"/>
        </w:rPr>
        <w:t>ë</w:t>
      </w:r>
      <w:r w:rsidR="00433276" w:rsidRPr="0088641D">
        <w:rPr>
          <w:rFonts w:ascii="Times New Roman" w:hAnsi="Times New Roman"/>
          <w:sz w:val="24"/>
          <w:szCs w:val="24"/>
          <w:lang w:val="sq-AL" w:bidi="ar-MA"/>
        </w:rPr>
        <w:t>ve nga vendosja e saj</w:t>
      </w:r>
      <w:r w:rsidRPr="0088641D">
        <w:rPr>
          <w:rFonts w:ascii="Times New Roman" w:hAnsi="Times New Roman"/>
          <w:sz w:val="24"/>
          <w:szCs w:val="24"/>
          <w:lang w:val="sq-AL" w:bidi="ar-MA"/>
        </w:rPr>
        <w:t xml:space="preserve">. Formati i gjobës dhe të dhënat e saj miratohen me udhëzim të </w:t>
      </w:r>
      <w:r w:rsidR="000E5819"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të Financave. </w:t>
      </w:r>
    </w:p>
    <w:p w:rsidR="00EF2A83" w:rsidRPr="0088641D" w:rsidRDefault="00EF2A83" w:rsidP="00EF2A83">
      <w:pPr>
        <w:spacing w:after="0"/>
        <w:ind w:left="720"/>
        <w:jc w:val="both"/>
        <w:rPr>
          <w:rFonts w:ascii="Times New Roman" w:hAnsi="Times New Roman"/>
          <w:sz w:val="24"/>
          <w:szCs w:val="24"/>
          <w:lang w:val="sq-AL" w:bidi="ar-MA"/>
        </w:rPr>
      </w:pPr>
    </w:p>
    <w:p w:rsidR="006A2B69" w:rsidRPr="0088641D" w:rsidRDefault="00622EB4"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5</w:t>
      </w:r>
      <w:r w:rsidR="006A5AA5" w:rsidRPr="0088641D">
        <w:rPr>
          <w:rFonts w:ascii="Times New Roman" w:hAnsi="Times New Roman"/>
          <w:b/>
          <w:sz w:val="24"/>
          <w:szCs w:val="24"/>
          <w:lang w:val="sq-AL" w:bidi="ar-MA"/>
        </w:rPr>
        <w:t>4</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Ankimi administrativ ndaj gjobës</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Ndaj dënimit me gjobë, organizatori</w:t>
      </w:r>
      <w:r w:rsidR="00B9385F" w:rsidRPr="0088641D">
        <w:rPr>
          <w:rFonts w:ascii="Times New Roman" w:hAnsi="Times New Roman"/>
          <w:sz w:val="24"/>
          <w:szCs w:val="24"/>
          <w:lang w:val="sq-AL" w:bidi="ar-MA"/>
        </w:rPr>
        <w:t xml:space="preserve">,brenda 30 ditëve nga data e marrjes dijeni për procesverbalin e gjobës, </w:t>
      </w:r>
      <w:r w:rsidRPr="0088641D">
        <w:rPr>
          <w:rFonts w:ascii="Times New Roman" w:hAnsi="Times New Roman"/>
          <w:sz w:val="24"/>
          <w:szCs w:val="24"/>
          <w:lang w:val="sq-AL" w:bidi="ar-MA"/>
        </w:rPr>
        <w:t>ka të drejtën e ankimit administrativ, n</w:t>
      </w:r>
      <w:r w:rsidR="00EF2A8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Komisionin</w:t>
      </w:r>
      <w:r w:rsidR="00B9385F" w:rsidRPr="0088641D">
        <w:rPr>
          <w:rFonts w:ascii="Times New Roman" w:hAnsi="Times New Roman"/>
          <w:sz w:val="24"/>
          <w:szCs w:val="24"/>
          <w:lang w:val="sq-AL" w:bidi="ar-MA"/>
        </w:rPr>
        <w:t xml:space="preserve"> e Apelimit të Gjobave</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Komisioni i Apelimit të Gjobave përbëhet nga pesë anëtarë</w:t>
      </w:r>
      <w:r w:rsidR="002220C5" w:rsidRPr="0088641D">
        <w:rPr>
          <w:rFonts w:ascii="Times New Roman" w:hAnsi="Times New Roman"/>
          <w:sz w:val="24"/>
          <w:szCs w:val="24"/>
          <w:lang w:val="sq-AL" w:bidi="ar-MA"/>
        </w:rPr>
        <w:t xml:space="preserve"> dhe nj</w:t>
      </w:r>
      <w:r w:rsidR="000E5819" w:rsidRPr="0088641D">
        <w:rPr>
          <w:rFonts w:ascii="Times New Roman" w:hAnsi="Times New Roman"/>
          <w:sz w:val="24"/>
          <w:szCs w:val="24"/>
          <w:lang w:val="sq-AL" w:bidi="ar-MA"/>
        </w:rPr>
        <w:t>ë</w:t>
      </w:r>
      <w:r w:rsidR="002220C5" w:rsidRPr="0088641D">
        <w:rPr>
          <w:rFonts w:ascii="Times New Roman" w:hAnsi="Times New Roman"/>
          <w:sz w:val="24"/>
          <w:szCs w:val="24"/>
          <w:lang w:val="sq-AL" w:bidi="ar-MA"/>
        </w:rPr>
        <w:t xml:space="preserve"> sekretar</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1"/>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dy përfaqësues nga Ministria e Financave; </w:t>
      </w:r>
    </w:p>
    <w:p w:rsidR="006A2B69" w:rsidRPr="0088641D" w:rsidRDefault="006A2B69" w:rsidP="003073D2">
      <w:pPr>
        <w:pStyle w:val="ListParagraph"/>
        <w:numPr>
          <w:ilvl w:val="1"/>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dy përfaqësues nga Drejtoria e Përgjithshme e Tatimeve; </w:t>
      </w:r>
    </w:p>
    <w:p w:rsidR="006A2B69" w:rsidRPr="0088641D" w:rsidRDefault="006A2B69" w:rsidP="003073D2">
      <w:pPr>
        <w:pStyle w:val="ListParagraph"/>
        <w:numPr>
          <w:ilvl w:val="1"/>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një përfaqësues nga AMLF-ja</w:t>
      </w:r>
      <w:r w:rsidR="00FF72C3" w:rsidRPr="0088641D">
        <w:rPr>
          <w:rFonts w:ascii="Times New Roman" w:hAnsi="Times New Roman"/>
          <w:sz w:val="24"/>
          <w:szCs w:val="24"/>
          <w:lang w:val="sq-AL" w:bidi="ar-MA"/>
        </w:rPr>
        <w:t>.</w:t>
      </w:r>
    </w:p>
    <w:p w:rsidR="006A2B69" w:rsidRPr="0088641D" w:rsidRDefault="00FF72C3" w:rsidP="003073D2">
      <w:pPr>
        <w:pStyle w:val="ListParagraph"/>
        <w:numPr>
          <w:ilvl w:val="0"/>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Veprimtaria, m</w:t>
      </w:r>
      <w:r w:rsidR="006A2B69" w:rsidRPr="0088641D">
        <w:rPr>
          <w:rFonts w:ascii="Times New Roman" w:hAnsi="Times New Roman"/>
          <w:sz w:val="24"/>
          <w:szCs w:val="24"/>
          <w:lang w:val="sq-AL" w:bidi="ar-MA"/>
        </w:rPr>
        <w:t>ënyra</w:t>
      </w:r>
      <w:r w:rsidR="00EF2A8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procedura </w:t>
      </w:r>
      <w:r w:rsidR="006A2B69" w:rsidRPr="0088641D">
        <w:rPr>
          <w:rFonts w:ascii="Times New Roman" w:hAnsi="Times New Roman"/>
          <w:sz w:val="24"/>
          <w:szCs w:val="24"/>
          <w:lang w:val="sq-AL" w:bidi="ar-MA"/>
        </w:rPr>
        <w:t>e funksionimit të Kom</w:t>
      </w:r>
      <w:r w:rsidRPr="0088641D">
        <w:rPr>
          <w:rFonts w:ascii="Times New Roman" w:hAnsi="Times New Roman"/>
          <w:sz w:val="24"/>
          <w:szCs w:val="24"/>
          <w:lang w:val="sq-AL" w:bidi="ar-MA"/>
        </w:rPr>
        <w:t>isionit të Apelimit të Gjobave</w:t>
      </w:r>
      <w:r w:rsidR="006A2B69" w:rsidRPr="0088641D">
        <w:rPr>
          <w:rFonts w:ascii="Times New Roman" w:hAnsi="Times New Roman"/>
          <w:sz w:val="24"/>
          <w:szCs w:val="24"/>
          <w:lang w:val="sq-AL" w:bidi="ar-MA"/>
        </w:rPr>
        <w:t>,</w:t>
      </w:r>
      <w:r w:rsidR="000E5819" w:rsidRPr="0088641D">
        <w:rPr>
          <w:rFonts w:ascii="Times New Roman" w:hAnsi="Times New Roman"/>
          <w:sz w:val="24"/>
          <w:szCs w:val="24"/>
          <w:lang w:val="sq-AL" w:bidi="ar-MA"/>
        </w:rPr>
        <w:t xml:space="preserve">procedurat </w:t>
      </w:r>
      <w:r w:rsidR="00EF2A83" w:rsidRPr="0088641D">
        <w:rPr>
          <w:rFonts w:ascii="Times New Roman" w:hAnsi="Times New Roman"/>
          <w:sz w:val="24"/>
          <w:szCs w:val="24"/>
          <w:lang w:val="sq-AL" w:bidi="ar-MA"/>
        </w:rPr>
        <w:t xml:space="preserve">e emërimit dhe e shkarkimit të anëtarëve, </w:t>
      </w:r>
      <w:r w:rsidRPr="0088641D">
        <w:rPr>
          <w:rFonts w:ascii="Times New Roman" w:hAnsi="Times New Roman"/>
          <w:sz w:val="24"/>
          <w:szCs w:val="24"/>
          <w:lang w:val="sq-AL" w:bidi="ar-MA"/>
        </w:rPr>
        <w:t xml:space="preserve">masa e shpërblimit të </w:t>
      </w:r>
      <w:r w:rsidR="006A2B69" w:rsidRPr="0088641D">
        <w:rPr>
          <w:rFonts w:ascii="Times New Roman" w:hAnsi="Times New Roman"/>
          <w:sz w:val="24"/>
          <w:szCs w:val="24"/>
          <w:lang w:val="sq-AL" w:bidi="ar-MA"/>
        </w:rPr>
        <w:t>anëtarëve</w:t>
      </w:r>
      <w:r w:rsidR="00EF2A83" w:rsidRPr="0088641D">
        <w:rPr>
          <w:rFonts w:ascii="Times New Roman" w:hAnsi="Times New Roman"/>
          <w:sz w:val="24"/>
          <w:szCs w:val="24"/>
          <w:lang w:val="sq-AL" w:bidi="ar-MA"/>
        </w:rPr>
        <w:t xml:space="preserve"> dhe </w:t>
      </w:r>
      <w:r w:rsidRPr="0088641D">
        <w:rPr>
          <w:rFonts w:ascii="Times New Roman" w:hAnsi="Times New Roman"/>
          <w:sz w:val="24"/>
          <w:szCs w:val="24"/>
          <w:lang w:val="sq-AL" w:bidi="ar-MA"/>
        </w:rPr>
        <w:t>sekretarit t</w:t>
      </w:r>
      <w:r w:rsidR="000E5819"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Komisionit </w:t>
      </w:r>
      <w:r w:rsidR="000E5819"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Apelimit t</w:t>
      </w:r>
      <w:r w:rsidR="000E5819"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Gjobave, </w:t>
      </w:r>
      <w:r w:rsidR="006A2B69" w:rsidRPr="0088641D">
        <w:rPr>
          <w:rFonts w:ascii="Times New Roman" w:hAnsi="Times New Roman"/>
          <w:sz w:val="24"/>
          <w:szCs w:val="24"/>
          <w:lang w:val="sq-AL" w:bidi="ar-MA"/>
        </w:rPr>
        <w:t xml:space="preserve">përcaktohen me rregullore të </w:t>
      </w:r>
      <w:r w:rsidRPr="0088641D">
        <w:rPr>
          <w:rFonts w:ascii="Times New Roman" w:hAnsi="Times New Roman"/>
          <w:sz w:val="24"/>
          <w:szCs w:val="24"/>
          <w:lang w:val="sq-AL" w:bidi="ar-MA"/>
        </w:rPr>
        <w:t>miratuarnga</w:t>
      </w:r>
      <w:r w:rsidR="006A2B69" w:rsidRPr="0088641D">
        <w:rPr>
          <w:rFonts w:ascii="Times New Roman" w:hAnsi="Times New Roman"/>
          <w:sz w:val="24"/>
          <w:szCs w:val="24"/>
          <w:lang w:val="sq-AL" w:bidi="ar-MA"/>
        </w:rPr>
        <w:t xml:space="preserve"> K</w:t>
      </w:r>
      <w:r w:rsidR="00FD637E"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s</w:t>
      </w:r>
      <w:r w:rsidRPr="0088641D">
        <w:rPr>
          <w:rFonts w:ascii="Times New Roman" w:hAnsi="Times New Roman"/>
          <w:sz w:val="24"/>
          <w:szCs w:val="24"/>
          <w:lang w:val="sq-AL" w:bidi="ar-MA"/>
        </w:rPr>
        <w:t>hillii</w:t>
      </w:r>
      <w:r w:rsidR="006A2B69" w:rsidRPr="0088641D">
        <w:rPr>
          <w:rFonts w:ascii="Times New Roman" w:hAnsi="Times New Roman"/>
          <w:sz w:val="24"/>
          <w:szCs w:val="24"/>
          <w:lang w:val="sq-AL" w:bidi="ar-MA"/>
        </w:rPr>
        <w:t xml:space="preserve"> Ministrave</w:t>
      </w:r>
      <w:r w:rsidR="00EF2A8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me propozim t</w:t>
      </w:r>
      <w:r w:rsidR="00EF2A83" w:rsidRPr="0088641D">
        <w:rPr>
          <w:rFonts w:ascii="Times New Roman" w:hAnsi="Times New Roman"/>
          <w:sz w:val="24"/>
          <w:szCs w:val="24"/>
          <w:lang w:val="sq-AL" w:bidi="ar-MA"/>
        </w:rPr>
        <w:t>ë</w:t>
      </w:r>
      <w:r w:rsidR="000E5819"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t</w:t>
      </w:r>
      <w:r w:rsidR="00EF2A8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Financave</w:t>
      </w:r>
      <w:r w:rsidR="006A2B69" w:rsidRPr="0088641D">
        <w:rPr>
          <w:rFonts w:ascii="Times New Roman" w:hAnsi="Times New Roman"/>
          <w:sz w:val="24"/>
          <w:szCs w:val="24"/>
          <w:lang w:val="sq-AL" w:bidi="ar-MA"/>
        </w:rPr>
        <w:t>.</w:t>
      </w:r>
    </w:p>
    <w:p w:rsidR="006A2B69" w:rsidRPr="0088641D" w:rsidRDefault="006A2B69" w:rsidP="003073D2">
      <w:pPr>
        <w:pStyle w:val="ListParagraph"/>
        <w:numPr>
          <w:ilvl w:val="0"/>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Ankimi ndaj masës së gjobës </w:t>
      </w:r>
      <w:r w:rsidR="00FF72C3" w:rsidRPr="0088641D">
        <w:rPr>
          <w:rFonts w:ascii="Times New Roman" w:hAnsi="Times New Roman"/>
          <w:sz w:val="24"/>
          <w:szCs w:val="24"/>
          <w:lang w:val="sq-AL" w:bidi="ar-MA"/>
        </w:rPr>
        <w:t>për kundërvajtje administrative, përmban</w:t>
      </w:r>
      <w:r w:rsidRPr="0088641D">
        <w:rPr>
          <w:rFonts w:ascii="Times New Roman" w:hAnsi="Times New Roman"/>
          <w:sz w:val="24"/>
          <w:szCs w:val="24"/>
          <w:lang w:val="sq-AL" w:bidi="ar-MA"/>
        </w:rPr>
        <w:t xml:space="preserve"> këto elemente: </w:t>
      </w:r>
    </w:p>
    <w:p w:rsidR="006A2B69" w:rsidRPr="0088641D" w:rsidRDefault="006A2B69" w:rsidP="003073D2">
      <w:pPr>
        <w:pStyle w:val="ListParagraph"/>
        <w:numPr>
          <w:ilvl w:val="1"/>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emërtimin e personit</w:t>
      </w:r>
      <w:r w:rsidR="00EF2A83" w:rsidRPr="0088641D">
        <w:rPr>
          <w:rFonts w:ascii="Times New Roman" w:hAnsi="Times New Roman"/>
          <w:sz w:val="24"/>
          <w:szCs w:val="24"/>
          <w:lang w:val="sq-AL" w:bidi="ar-MA"/>
        </w:rPr>
        <w:t>/subjektit</w:t>
      </w:r>
      <w:r w:rsidRPr="0088641D">
        <w:rPr>
          <w:rFonts w:ascii="Times New Roman" w:hAnsi="Times New Roman"/>
          <w:sz w:val="24"/>
          <w:szCs w:val="24"/>
          <w:lang w:val="sq-AL" w:bidi="ar-MA"/>
        </w:rPr>
        <w:t xml:space="preserve"> ankimues, numrin e NIUS-it, të lëshuar nga Qendra Kombëtare e Regjistrimit dhe adresën e plotë; </w:t>
      </w:r>
    </w:p>
    <w:p w:rsidR="006A2B69" w:rsidRPr="0088641D" w:rsidRDefault="006A2B69" w:rsidP="003073D2">
      <w:pPr>
        <w:pStyle w:val="ListParagraph"/>
        <w:numPr>
          <w:ilvl w:val="1"/>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objektin, për të cilin ushtron të drejtën e ankimit, duke përmendur të gjitha elementet identifikuese të masës ndëshkimore; </w:t>
      </w:r>
    </w:p>
    <w:p w:rsidR="006A2B69" w:rsidRPr="0088641D" w:rsidRDefault="006A2B69" w:rsidP="003073D2">
      <w:pPr>
        <w:pStyle w:val="ListParagraph"/>
        <w:numPr>
          <w:ilvl w:val="1"/>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bazën ligjore të pretendimit për ankimin e tij; </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përshkrimin e përmbledhur të arsyeve, fakteve dhe rrethanave, për të cilat ankimohet masa ndëshkimore; </w:t>
      </w:r>
    </w:p>
    <w:p w:rsidR="006A2B69" w:rsidRPr="0088641D" w:rsidRDefault="006A2B69" w:rsidP="006A2B69">
      <w:pPr>
        <w:spacing w:after="0"/>
        <w:ind w:left="360" w:firstLine="720"/>
        <w:jc w:val="both"/>
        <w:rPr>
          <w:rFonts w:ascii="Times New Roman" w:hAnsi="Times New Roman"/>
          <w:sz w:val="24"/>
          <w:szCs w:val="24"/>
          <w:lang w:val="sq-AL" w:bidi="ar-MA"/>
        </w:rPr>
      </w:pPr>
      <w:r w:rsidRPr="0088641D">
        <w:rPr>
          <w:rFonts w:ascii="Times New Roman" w:hAnsi="Times New Roman"/>
          <w:sz w:val="24"/>
          <w:szCs w:val="24"/>
          <w:lang w:val="sq-AL" w:bidi="ar-MA"/>
        </w:rPr>
        <w:t>d.</w:t>
      </w:r>
      <w:r w:rsidRPr="0088641D">
        <w:rPr>
          <w:rFonts w:ascii="Times New Roman" w:hAnsi="Times New Roman"/>
          <w:sz w:val="24"/>
          <w:szCs w:val="24"/>
          <w:lang w:val="sq-AL" w:bidi="ar-MA"/>
        </w:rPr>
        <w:tab/>
        <w:t xml:space="preserve">kërkesën përfundimtare; </w:t>
      </w:r>
    </w:p>
    <w:p w:rsidR="006A2B69" w:rsidRPr="0088641D" w:rsidRDefault="006A2B69" w:rsidP="006A2B69">
      <w:pPr>
        <w:spacing w:after="0"/>
        <w:ind w:left="360" w:firstLine="720"/>
        <w:jc w:val="both"/>
        <w:rPr>
          <w:rFonts w:ascii="Times New Roman" w:hAnsi="Times New Roman"/>
          <w:sz w:val="24"/>
          <w:szCs w:val="24"/>
          <w:lang w:val="sq-AL" w:bidi="ar-MA"/>
        </w:rPr>
      </w:pPr>
      <w:r w:rsidRPr="0088641D">
        <w:rPr>
          <w:rFonts w:ascii="Times New Roman" w:hAnsi="Times New Roman"/>
          <w:sz w:val="24"/>
          <w:szCs w:val="24"/>
          <w:lang w:val="sq-AL" w:bidi="ar-MA"/>
        </w:rPr>
        <w:t>dh.</w:t>
      </w:r>
      <w:r w:rsidRPr="0088641D">
        <w:rPr>
          <w:rFonts w:ascii="Times New Roman" w:hAnsi="Times New Roman"/>
          <w:sz w:val="24"/>
          <w:szCs w:val="24"/>
          <w:lang w:val="sq-AL" w:bidi="ar-MA"/>
        </w:rPr>
        <w:tab/>
        <w:t>kopjen e procesverbalit të masës së gjobës, të vendosur nga inspektori</w:t>
      </w:r>
      <w:r w:rsidR="000E5819" w:rsidRPr="0088641D">
        <w:rPr>
          <w:rFonts w:ascii="Times New Roman" w:hAnsi="Times New Roman"/>
          <w:sz w:val="24"/>
          <w:szCs w:val="24"/>
          <w:lang w:val="sq-AL" w:bidi="ar-MA"/>
        </w:rPr>
        <w:t xml:space="preserve">, si dhe </w:t>
      </w:r>
    </w:p>
    <w:p w:rsidR="00EF2A83" w:rsidRPr="0088641D" w:rsidRDefault="00EF2A83" w:rsidP="006A2B69">
      <w:pPr>
        <w:spacing w:after="0"/>
        <w:ind w:left="360" w:firstLine="720"/>
        <w:jc w:val="both"/>
        <w:rPr>
          <w:rFonts w:ascii="Times New Roman" w:hAnsi="Times New Roman"/>
          <w:sz w:val="24"/>
          <w:szCs w:val="24"/>
          <w:lang w:val="sq-AL" w:bidi="ar-MA"/>
        </w:rPr>
      </w:pPr>
      <w:r w:rsidRPr="0088641D">
        <w:rPr>
          <w:rFonts w:ascii="Times New Roman" w:hAnsi="Times New Roman"/>
          <w:sz w:val="24"/>
          <w:szCs w:val="24"/>
          <w:lang w:val="sq-AL" w:bidi="ar-MA"/>
        </w:rPr>
        <w:t>e.</w:t>
      </w:r>
      <w:r w:rsidRPr="0088641D">
        <w:rPr>
          <w:rFonts w:ascii="Times New Roman" w:hAnsi="Times New Roman"/>
          <w:sz w:val="24"/>
          <w:szCs w:val="24"/>
          <w:lang w:val="sq-AL" w:bidi="ar-MA"/>
        </w:rPr>
        <w:tab/>
        <w:t xml:space="preserve"> të gjitha dokum</w:t>
      </w:r>
      <w:r w:rsidR="000E5819" w:rsidRPr="0088641D">
        <w:rPr>
          <w:rFonts w:ascii="Times New Roman" w:hAnsi="Times New Roman"/>
          <w:sz w:val="24"/>
          <w:szCs w:val="24"/>
          <w:lang w:val="sq-AL" w:bidi="ar-MA"/>
        </w:rPr>
        <w:t>en</w:t>
      </w:r>
      <w:r w:rsidRPr="0088641D">
        <w:rPr>
          <w:rFonts w:ascii="Times New Roman" w:hAnsi="Times New Roman"/>
          <w:sz w:val="24"/>
          <w:szCs w:val="24"/>
          <w:lang w:val="sq-AL" w:bidi="ar-MA"/>
        </w:rPr>
        <w:t>t</w:t>
      </w:r>
      <w:r w:rsidR="000E5819" w:rsidRPr="0088641D">
        <w:rPr>
          <w:rFonts w:ascii="Times New Roman" w:hAnsi="Times New Roman"/>
          <w:sz w:val="24"/>
          <w:szCs w:val="24"/>
          <w:lang w:val="sq-AL" w:bidi="ar-MA"/>
        </w:rPr>
        <w:t>e</w:t>
      </w:r>
      <w:r w:rsidRPr="0088641D">
        <w:rPr>
          <w:rFonts w:ascii="Times New Roman" w:hAnsi="Times New Roman"/>
          <w:sz w:val="24"/>
          <w:szCs w:val="24"/>
          <w:lang w:val="sq-AL" w:bidi="ar-MA"/>
        </w:rPr>
        <w:t>t provuese për pretendimet e tij.</w:t>
      </w:r>
    </w:p>
    <w:p w:rsidR="00B9385F" w:rsidRPr="0088641D" w:rsidRDefault="006A2B69" w:rsidP="003073D2">
      <w:pPr>
        <w:pStyle w:val="ListParagraph"/>
        <w:numPr>
          <w:ilvl w:val="0"/>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Komisioni i Apelimit të Gjobave merr vendim, brenda 30 ditëve nga data e </w:t>
      </w:r>
      <w:r w:rsidR="000B253E" w:rsidRPr="0088641D">
        <w:rPr>
          <w:rFonts w:ascii="Times New Roman" w:hAnsi="Times New Roman"/>
          <w:sz w:val="24"/>
          <w:szCs w:val="24"/>
          <w:lang w:val="sq-AL" w:bidi="ar-MA"/>
        </w:rPr>
        <w:t>regjistrimit</w:t>
      </w:r>
      <w:r w:rsidRPr="0088641D">
        <w:rPr>
          <w:rFonts w:ascii="Times New Roman" w:hAnsi="Times New Roman"/>
          <w:sz w:val="24"/>
          <w:szCs w:val="24"/>
          <w:lang w:val="sq-AL" w:bidi="ar-MA"/>
        </w:rPr>
        <w:t xml:space="preserve"> të ankimit, për lënie në fuqi ose jo të gjobës. </w:t>
      </w:r>
      <w:r w:rsidR="000B253E" w:rsidRPr="0088641D">
        <w:rPr>
          <w:rFonts w:ascii="Times New Roman" w:hAnsi="Times New Roman"/>
          <w:sz w:val="24"/>
          <w:szCs w:val="24"/>
          <w:lang w:val="sq-AL" w:bidi="ar-MA"/>
        </w:rPr>
        <w:t xml:space="preserve"> Nëse </w:t>
      </w:r>
      <w:r w:rsidR="000E5819" w:rsidRPr="0088641D">
        <w:rPr>
          <w:rFonts w:ascii="Times New Roman" w:hAnsi="Times New Roman"/>
          <w:sz w:val="24"/>
          <w:szCs w:val="24"/>
          <w:lang w:val="sq-AL" w:bidi="ar-MA"/>
        </w:rPr>
        <w:t xml:space="preserve">Komisioni </w:t>
      </w:r>
      <w:r w:rsidR="000B253E" w:rsidRPr="0088641D">
        <w:rPr>
          <w:rFonts w:ascii="Times New Roman" w:hAnsi="Times New Roman"/>
          <w:sz w:val="24"/>
          <w:szCs w:val="24"/>
          <w:lang w:val="sq-AL" w:bidi="ar-MA"/>
        </w:rPr>
        <w:t xml:space="preserve">i </w:t>
      </w:r>
      <w:r w:rsidR="000E5819" w:rsidRPr="0088641D">
        <w:rPr>
          <w:rFonts w:ascii="Times New Roman" w:hAnsi="Times New Roman"/>
          <w:sz w:val="24"/>
          <w:szCs w:val="24"/>
          <w:lang w:val="sq-AL" w:bidi="ar-MA"/>
        </w:rPr>
        <w:t>A</w:t>
      </w:r>
      <w:r w:rsidR="000B253E" w:rsidRPr="0088641D">
        <w:rPr>
          <w:rFonts w:ascii="Times New Roman" w:hAnsi="Times New Roman"/>
          <w:sz w:val="24"/>
          <w:szCs w:val="24"/>
          <w:lang w:val="sq-AL" w:bidi="ar-MA"/>
        </w:rPr>
        <w:t xml:space="preserve">pelimit të </w:t>
      </w:r>
      <w:r w:rsidR="000E5819" w:rsidRPr="0088641D">
        <w:rPr>
          <w:rFonts w:ascii="Times New Roman" w:hAnsi="Times New Roman"/>
          <w:sz w:val="24"/>
          <w:szCs w:val="24"/>
          <w:lang w:val="sq-AL" w:bidi="ar-MA"/>
        </w:rPr>
        <w:t>G</w:t>
      </w:r>
      <w:r w:rsidR="000B253E" w:rsidRPr="0088641D">
        <w:rPr>
          <w:rFonts w:ascii="Times New Roman" w:hAnsi="Times New Roman"/>
          <w:sz w:val="24"/>
          <w:szCs w:val="24"/>
          <w:lang w:val="sq-AL" w:bidi="ar-MA"/>
        </w:rPr>
        <w:t>jobave, nuk shprehet brenda 60 ditëve nga data e marrjes së ankimit, subjekti ka të drejtë ti drejtohet gjykatës.</w:t>
      </w:r>
    </w:p>
    <w:p w:rsidR="006A2B69" w:rsidRPr="0088641D" w:rsidRDefault="009D7F9D" w:rsidP="003073D2">
      <w:pPr>
        <w:pStyle w:val="ListParagraph"/>
        <w:numPr>
          <w:ilvl w:val="0"/>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Shqyrtimi i kundërvajtjes administrative bëhet në prani të kundërvajtësit. Kur vërtetohet se ai ka marrë dijeni dhe nuk ka shkaqe justifikuese për mosparaqitje, shqyrtimi mund të bëhet edhe në mungesë. </w:t>
      </w:r>
    </w:p>
    <w:p w:rsidR="006A2B69" w:rsidRPr="0088641D" w:rsidRDefault="006A2B69" w:rsidP="003073D2">
      <w:pPr>
        <w:pStyle w:val="ListParagraph"/>
        <w:numPr>
          <w:ilvl w:val="0"/>
          <w:numId w:val="3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Kundër vendimit të Komisionit të Apelimit të Gjobave, </w:t>
      </w:r>
      <w:r w:rsidR="00EA0FDC" w:rsidRPr="0088641D">
        <w:rPr>
          <w:rFonts w:ascii="Times New Roman" w:hAnsi="Times New Roman"/>
          <w:sz w:val="24"/>
          <w:szCs w:val="24"/>
          <w:lang w:val="sq-AL" w:bidi="ar-MA"/>
        </w:rPr>
        <w:t>secila nga</w:t>
      </w:r>
      <w:r w:rsidR="00603FB2" w:rsidRPr="0088641D">
        <w:rPr>
          <w:rFonts w:ascii="Times New Roman" w:hAnsi="Times New Roman"/>
          <w:sz w:val="24"/>
          <w:szCs w:val="24"/>
          <w:lang w:val="sq-AL" w:bidi="ar-MA"/>
        </w:rPr>
        <w:t xml:space="preserve"> palë</w:t>
      </w:r>
      <w:r w:rsidR="00EA0FDC" w:rsidRPr="0088641D">
        <w:rPr>
          <w:rFonts w:ascii="Times New Roman" w:hAnsi="Times New Roman"/>
          <w:sz w:val="24"/>
          <w:szCs w:val="24"/>
          <w:lang w:val="sq-AL" w:bidi="ar-MA"/>
        </w:rPr>
        <w:t>t</w:t>
      </w:r>
      <w:r w:rsidRPr="0088641D">
        <w:rPr>
          <w:rFonts w:ascii="Times New Roman" w:hAnsi="Times New Roman"/>
          <w:sz w:val="24"/>
          <w:szCs w:val="24"/>
          <w:lang w:val="sq-AL" w:bidi="ar-MA"/>
        </w:rPr>
        <w:t>, brenda 30 ditëve nga data e njoftimit të vendimit, gëzon të drejtën e ankimit në gjykatën kompetente p</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r mosmarr</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veshjet administrative, ku ka selinë subjekti i gjobitur, në përputhje me dispozitat ligjore në fuqi. Në rastet kur kundërvajtësi është person fizik, ankimi bëhet në gjykatën e rrethit, ku është kryer kundërvajtja. </w:t>
      </w:r>
    </w:p>
    <w:p w:rsidR="00E26AB7" w:rsidRPr="0088641D" w:rsidRDefault="00E26AB7"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55</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Ekzekutimi i gjobës</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4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Gjobat paguhen nga kundërvajtësi brenda 30 ditëve nga data e njoftimit të vendimit të Komisionit të Apelimit të Gjobave ose në rast apelimi brenda 5 </w:t>
      </w:r>
      <w:r w:rsidR="000E5819" w:rsidRPr="0088641D">
        <w:rPr>
          <w:rFonts w:ascii="Times New Roman" w:hAnsi="Times New Roman"/>
          <w:sz w:val="24"/>
          <w:szCs w:val="24"/>
          <w:lang w:val="sq-AL" w:bidi="ar-MA"/>
        </w:rPr>
        <w:t xml:space="preserve">ditësh </w:t>
      </w:r>
      <w:r w:rsidRPr="0088641D">
        <w:rPr>
          <w:rFonts w:ascii="Times New Roman" w:hAnsi="Times New Roman"/>
          <w:sz w:val="24"/>
          <w:szCs w:val="24"/>
          <w:lang w:val="sq-AL" w:bidi="ar-MA"/>
        </w:rPr>
        <w:t xml:space="preserve">nga data kur vendimi i gjykatës merr formë të prerë. Pas kalimit të këtij afati, për çdo ditë vonesë, paguhet një </w:t>
      </w:r>
      <w:r w:rsidR="000E5819" w:rsidRPr="0088641D">
        <w:rPr>
          <w:rFonts w:ascii="Times New Roman" w:hAnsi="Times New Roman"/>
          <w:sz w:val="24"/>
          <w:szCs w:val="24"/>
          <w:lang w:val="sq-AL" w:bidi="ar-MA"/>
        </w:rPr>
        <w:t xml:space="preserve">kamatë </w:t>
      </w:r>
      <w:r w:rsidRPr="0088641D">
        <w:rPr>
          <w:rFonts w:ascii="Times New Roman" w:hAnsi="Times New Roman"/>
          <w:sz w:val="24"/>
          <w:szCs w:val="24"/>
          <w:lang w:val="sq-AL" w:bidi="ar-MA"/>
        </w:rPr>
        <w:t>prej 2</w:t>
      </w:r>
      <w:r w:rsidR="006802A3" w:rsidRPr="0088641D">
        <w:rPr>
          <w:rFonts w:ascii="Times New Roman" w:hAnsi="Times New Roman"/>
          <w:sz w:val="24"/>
          <w:szCs w:val="24"/>
          <w:lang w:val="sq-AL" w:bidi="ar-MA"/>
        </w:rPr>
        <w:t>% (dy</w:t>
      </w:r>
      <w:r w:rsidR="000E5819" w:rsidRPr="0088641D">
        <w:rPr>
          <w:rFonts w:ascii="Times New Roman" w:hAnsi="Times New Roman"/>
          <w:sz w:val="24"/>
          <w:szCs w:val="24"/>
          <w:lang w:val="sq-AL" w:bidi="ar-MA"/>
        </w:rPr>
        <w:t xml:space="preserve"> për qind </w:t>
      </w:r>
      <w:r w:rsidR="006802A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e shumës deri në 30 ditë. </w:t>
      </w:r>
    </w:p>
    <w:p w:rsidR="006A2B69" w:rsidRPr="0088641D" w:rsidRDefault="006A2B69" w:rsidP="003073D2">
      <w:pPr>
        <w:pStyle w:val="ListParagraph"/>
        <w:numPr>
          <w:ilvl w:val="0"/>
          <w:numId w:val="4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Nëse detyrimet nuk shlyhen në mënyrë vullnetare, ekzekutimi i tyre bëhet nga AMLF, sipas </w:t>
      </w:r>
      <w:r w:rsidR="000E5819" w:rsidRPr="0088641D">
        <w:rPr>
          <w:rFonts w:ascii="Times New Roman" w:hAnsi="Times New Roman"/>
          <w:sz w:val="24"/>
          <w:szCs w:val="24"/>
          <w:lang w:val="sq-AL" w:bidi="ar-MA"/>
        </w:rPr>
        <w:t xml:space="preserve">procedurës </w:t>
      </w:r>
      <w:r w:rsidRPr="0088641D">
        <w:rPr>
          <w:rFonts w:ascii="Times New Roman" w:hAnsi="Times New Roman"/>
          <w:sz w:val="24"/>
          <w:szCs w:val="24"/>
          <w:lang w:val="sq-AL" w:bidi="ar-MA"/>
        </w:rPr>
        <w:t xml:space="preserve">së parashikuar për masat shtrënguese në këtë ligj.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56</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lastRenderedPageBreak/>
        <w:t xml:space="preserve">Pezullimi i veprimtarisë dhe heqja e </w:t>
      </w:r>
      <w:r w:rsidR="000E5819" w:rsidRPr="0088641D">
        <w:rPr>
          <w:rFonts w:ascii="Times New Roman" w:hAnsi="Times New Roman"/>
          <w:b/>
          <w:sz w:val="24"/>
          <w:szCs w:val="24"/>
          <w:lang w:val="sq-AL" w:bidi="ar-MA"/>
        </w:rPr>
        <w:t>licencës</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AMLF-ja pezullon për 30 ditë veprimtarinë për ushtrimin e lojërave të fatit dhe/ose propozon, pranë autoritetit të autorizuar, pezullimin e licencës së dhënë për lojëra fati, kur vëren se organizatori nuk shlyen detyrimet ndaj AMLF-së dhe/ose fituesve të lojës, deri në shlyerjen e plotë të tyre. </w:t>
      </w:r>
    </w:p>
    <w:p w:rsidR="006A2B69" w:rsidRPr="0088641D" w:rsidRDefault="006A2B69" w:rsidP="003073D2">
      <w:pPr>
        <w:pStyle w:val="ListParagraph"/>
        <w:numPr>
          <w:ilvl w:val="0"/>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AMLF-ja konfiskon pajisjet e organizatorit të licencuar për lojërat e fatit, sipas ligjit të </w:t>
      </w:r>
      <w:r w:rsidR="000E5819" w:rsidRPr="0088641D">
        <w:rPr>
          <w:rFonts w:ascii="Times New Roman" w:hAnsi="Times New Roman"/>
          <w:sz w:val="24"/>
          <w:szCs w:val="24"/>
          <w:lang w:val="sq-AL" w:bidi="ar-MA"/>
        </w:rPr>
        <w:t xml:space="preserve">procedurave </w:t>
      </w:r>
      <w:r w:rsidRPr="0088641D">
        <w:rPr>
          <w:rFonts w:ascii="Times New Roman" w:hAnsi="Times New Roman"/>
          <w:sz w:val="24"/>
          <w:szCs w:val="24"/>
          <w:lang w:val="sq-AL" w:bidi="ar-MA"/>
        </w:rPr>
        <w:t xml:space="preserve">tatimore, në rast se: </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ai nuk zbaton ose shkel detyrimet e parashikuara në dispozitat e këtij ligji dhe në aktet nënligjore, të dala në zbatim të tij; </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ai nuk shlyen detyrimet e vendosura nga kjo njësi për kundërvajtjet administrative, të parashikuara në këtë ligj; </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është marrë në bazë të dokumenteve të rreme apo në kundërshtim me ligjin; </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gjat</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afatit t</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pezullimit t</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veprimtaris</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vazhdon t</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ushtroj</w:t>
      </w:r>
      <w:r w:rsidR="000E5819"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aktivitet 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fush</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n e loj</w:t>
      </w:r>
      <w:r w:rsidR="000E5819" w:rsidRPr="0088641D">
        <w:rPr>
          <w:rFonts w:ascii="Times New Roman" w:hAnsi="Times New Roman"/>
          <w:sz w:val="24"/>
          <w:szCs w:val="24"/>
          <w:lang w:val="sq-AL" w:bidi="ar-MA"/>
        </w:rPr>
        <w:t>ë</w:t>
      </w:r>
      <w:r w:rsidRPr="0088641D">
        <w:rPr>
          <w:rFonts w:ascii="Times New Roman" w:hAnsi="Times New Roman"/>
          <w:sz w:val="24"/>
          <w:szCs w:val="24"/>
          <w:lang w:val="sq-AL" w:bidi="ar-MA"/>
        </w:rPr>
        <w:t>rave 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fatit 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kund</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rshtim me k</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akt;</w:t>
      </w:r>
    </w:p>
    <w:p w:rsidR="006A2B69" w:rsidRPr="0088641D" w:rsidRDefault="006A2B69" w:rsidP="006A2B69">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në përfundim të afatit të pezullimit të licencës, ai nuk ka shlyer detyrimet ligjore, për të cilën i është pezulluar licenca. </w:t>
      </w:r>
    </w:p>
    <w:p w:rsidR="006A2B69" w:rsidRPr="0088641D" w:rsidRDefault="006A2B69" w:rsidP="003073D2">
      <w:pPr>
        <w:pStyle w:val="ListParagraph"/>
        <w:numPr>
          <w:ilvl w:val="0"/>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Organizatorit për zhvillim të lojërave të fatit i hiqet </w:t>
      </w:r>
      <w:r w:rsidR="000E5819" w:rsidRPr="0088641D">
        <w:rPr>
          <w:rFonts w:ascii="Times New Roman" w:hAnsi="Times New Roman"/>
          <w:sz w:val="24"/>
          <w:szCs w:val="24"/>
          <w:lang w:val="sq-AL" w:bidi="ar-MA"/>
        </w:rPr>
        <w:t xml:space="preserve">licenca </w:t>
      </w:r>
      <w:r w:rsidRPr="0088641D">
        <w:rPr>
          <w:rFonts w:ascii="Times New Roman" w:hAnsi="Times New Roman"/>
          <w:sz w:val="24"/>
          <w:szCs w:val="24"/>
          <w:lang w:val="sq-AL" w:bidi="ar-MA"/>
        </w:rPr>
        <w:t xml:space="preserve">për zhvillim aktiviteti në rastet kur: </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të paktën 6 muaj nuk ka zhvilluar aktivitet ose nuk ka bërë pagesat përkatëse dhe/ose deklarimet pranë AMLF-së dhe/ose organit tatimor; </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kur ka pezulluar prej të paktën 1 viti aktivitetin pranë organeve përkatëse.</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sht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konstatuar nga AMLF se ushtron aktivitet t</w:t>
      </w:r>
      <w:r w:rsidRPr="0088641D">
        <w:rPr>
          <w:rFonts w:ascii="Times New Roman" w:hAnsi="Times New Roman"/>
          <w:sz w:val="24"/>
          <w:szCs w:val="24"/>
          <w:lang w:val="sq-AL" w:bidi="ar-MA"/>
        </w:rPr>
        <w:t>ë</w:t>
      </w:r>
      <w:r w:rsidR="001A44E2" w:rsidRPr="0088641D">
        <w:rPr>
          <w:rFonts w:ascii="Times New Roman" w:hAnsi="Times New Roman"/>
          <w:bCs/>
          <w:sz w:val="24"/>
          <w:szCs w:val="24"/>
          <w:lang w:val="sq-AL" w:bidi="ar-MA"/>
        </w:rPr>
        <w:t>paregjistruar në QKR</w:t>
      </w:r>
      <w:r w:rsidRPr="0088641D">
        <w:rPr>
          <w:rFonts w:ascii="Times New Roman" w:hAnsi="Times New Roman"/>
          <w:bCs/>
          <w:sz w:val="24"/>
          <w:szCs w:val="24"/>
          <w:lang w:val="sq-AL" w:bidi="ar-MA"/>
        </w:rPr>
        <w:t xml:space="preserve"> apo 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pa miratuar nga AMLF dhe pas marrjes s</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nj</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mase administrative me gjob</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ose konfiskim; </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sht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konstatuar se ka makineri 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pa deklaruar</w:t>
      </w:r>
      <w:r w:rsidR="00E41F13" w:rsidRPr="0088641D">
        <w:rPr>
          <w:rFonts w:ascii="Times New Roman" w:hAnsi="Times New Roman"/>
          <w:bCs/>
          <w:sz w:val="24"/>
          <w:szCs w:val="24"/>
          <w:lang w:val="sq-AL" w:bidi="ar-MA"/>
        </w:rPr>
        <w:t>a</w:t>
      </w:r>
      <w:r w:rsidRPr="0088641D">
        <w:rPr>
          <w:rFonts w:ascii="Times New Roman" w:hAnsi="Times New Roman"/>
          <w:bCs/>
          <w:sz w:val="24"/>
          <w:szCs w:val="24"/>
          <w:lang w:val="sq-AL" w:bidi="ar-MA"/>
        </w:rPr>
        <w:t xml:space="preserve"> pran</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AMLF</w:t>
      </w:r>
      <w:r w:rsidR="009F6977" w:rsidRPr="0088641D">
        <w:rPr>
          <w:rFonts w:ascii="Times New Roman" w:hAnsi="Times New Roman"/>
          <w:bCs/>
          <w:sz w:val="24"/>
          <w:szCs w:val="24"/>
          <w:lang w:val="sq-AL" w:bidi="ar-MA"/>
        </w:rPr>
        <w:t xml:space="preserve">,në mënyrë të përsëritur </w:t>
      </w:r>
      <w:r w:rsidRPr="0088641D">
        <w:rPr>
          <w:rFonts w:ascii="Times New Roman" w:hAnsi="Times New Roman"/>
          <w:bCs/>
          <w:sz w:val="24"/>
          <w:szCs w:val="24"/>
          <w:lang w:val="sq-AL" w:bidi="ar-MA"/>
        </w:rPr>
        <w:t xml:space="preserve">dhe </w:t>
      </w:r>
      <w:r w:rsidR="009F6977" w:rsidRPr="0088641D">
        <w:rPr>
          <w:rFonts w:ascii="Times New Roman" w:hAnsi="Times New Roman"/>
          <w:sz w:val="24"/>
          <w:szCs w:val="24"/>
          <w:lang w:val="sq-AL" w:bidi="ar-MA"/>
        </w:rPr>
        <w:t>jan</w:t>
      </w:r>
      <w:r w:rsidR="009F6977" w:rsidRPr="0088641D">
        <w:rPr>
          <w:rFonts w:ascii="Times New Roman" w:hAnsi="Times New Roman"/>
          <w:bCs/>
          <w:sz w:val="24"/>
          <w:szCs w:val="24"/>
          <w:lang w:val="sq-AL" w:bidi="ar-MA"/>
        </w:rPr>
        <w:t>ë</w:t>
      </w:r>
      <w:r w:rsidRPr="0088641D">
        <w:rPr>
          <w:rFonts w:ascii="Times New Roman" w:hAnsi="Times New Roman"/>
          <w:bCs/>
          <w:sz w:val="24"/>
          <w:szCs w:val="24"/>
          <w:lang w:val="sq-AL" w:bidi="ar-MA"/>
        </w:rPr>
        <w:t xml:space="preserve"> marr</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paraprakisht </w:t>
      </w:r>
      <w:r w:rsidR="009F6977" w:rsidRPr="0088641D">
        <w:rPr>
          <w:rFonts w:ascii="Times New Roman" w:hAnsi="Times New Roman"/>
          <w:bCs/>
          <w:sz w:val="24"/>
          <w:szCs w:val="24"/>
          <w:lang w:val="sq-AL" w:bidi="ar-MA"/>
        </w:rPr>
        <w:t>disa</w:t>
      </w:r>
      <w:r w:rsidRPr="0088641D">
        <w:rPr>
          <w:rFonts w:ascii="Times New Roman" w:hAnsi="Times New Roman"/>
          <w:bCs/>
          <w:sz w:val="24"/>
          <w:szCs w:val="24"/>
          <w:lang w:val="sq-AL" w:bidi="ar-MA"/>
        </w:rPr>
        <w:t xml:space="preserve"> mas</w:t>
      </w:r>
      <w:r w:rsidR="009F6977" w:rsidRPr="0088641D">
        <w:rPr>
          <w:rFonts w:ascii="Times New Roman" w:hAnsi="Times New Roman"/>
          <w:sz w:val="24"/>
          <w:szCs w:val="24"/>
          <w:lang w:val="sq-AL" w:bidi="ar-MA"/>
        </w:rPr>
        <w:t>a</w:t>
      </w:r>
      <w:r w:rsidRPr="0088641D">
        <w:rPr>
          <w:rFonts w:ascii="Times New Roman" w:hAnsi="Times New Roman"/>
          <w:bCs/>
          <w:sz w:val="24"/>
          <w:szCs w:val="24"/>
          <w:lang w:val="sq-AL" w:bidi="ar-MA"/>
        </w:rPr>
        <w:t xml:space="preserve"> administrative;</w:t>
      </w:r>
    </w:p>
    <w:p w:rsidR="009F6977"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sht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konstatuar se makinat q</w:t>
      </w:r>
      <w:r w:rsidRPr="0088641D">
        <w:rPr>
          <w:rFonts w:ascii="Times New Roman" w:hAnsi="Times New Roman"/>
          <w:sz w:val="24"/>
          <w:szCs w:val="24"/>
          <w:lang w:val="sq-AL" w:bidi="ar-MA"/>
        </w:rPr>
        <w:t xml:space="preserve">ë përdoren për </w:t>
      </w:r>
      <w:r w:rsidRPr="0088641D">
        <w:rPr>
          <w:rFonts w:ascii="Times New Roman" w:hAnsi="Times New Roman"/>
          <w:bCs/>
          <w:sz w:val="24"/>
          <w:szCs w:val="24"/>
          <w:lang w:val="sq-AL" w:bidi="ar-MA"/>
        </w:rPr>
        <w:t>ushtrim 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aktivitetit 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loj</w:t>
      </w:r>
      <w:r w:rsidR="00E41F13" w:rsidRPr="0088641D">
        <w:rPr>
          <w:rFonts w:ascii="Times New Roman" w:hAnsi="Times New Roman"/>
          <w:bCs/>
          <w:sz w:val="24"/>
          <w:szCs w:val="24"/>
          <w:lang w:val="sq-AL" w:bidi="ar-MA"/>
        </w:rPr>
        <w:t>ë</w:t>
      </w:r>
      <w:r w:rsidRPr="0088641D">
        <w:rPr>
          <w:rFonts w:ascii="Times New Roman" w:hAnsi="Times New Roman"/>
          <w:bCs/>
          <w:sz w:val="24"/>
          <w:szCs w:val="24"/>
          <w:lang w:val="sq-AL" w:bidi="ar-MA"/>
        </w:rPr>
        <w:t>rave 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fatit nuk jan</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lidhura me sistemin </w:t>
      </w:r>
      <w:r w:rsidR="00E41F13" w:rsidRPr="0088641D">
        <w:rPr>
          <w:rFonts w:ascii="Times New Roman" w:hAnsi="Times New Roman"/>
          <w:bCs/>
          <w:sz w:val="24"/>
          <w:szCs w:val="24"/>
          <w:lang w:val="sq-AL" w:bidi="ar-MA"/>
        </w:rPr>
        <w:t>qendor të</w:t>
      </w:r>
      <w:r w:rsidRPr="0088641D">
        <w:rPr>
          <w:rFonts w:ascii="Times New Roman" w:hAnsi="Times New Roman"/>
          <w:bCs/>
          <w:sz w:val="24"/>
          <w:szCs w:val="24"/>
          <w:lang w:val="sq-AL" w:bidi="ar-MA"/>
        </w:rPr>
        <w:t xml:space="preserve"> monitorimit on</w:t>
      </w:r>
      <w:r w:rsidR="00E41F13" w:rsidRPr="0088641D">
        <w:rPr>
          <w:rFonts w:ascii="Times New Roman" w:hAnsi="Times New Roman"/>
          <w:bCs/>
          <w:sz w:val="24"/>
          <w:szCs w:val="24"/>
          <w:lang w:val="sq-AL" w:bidi="ar-MA"/>
        </w:rPr>
        <w:t>-</w:t>
      </w:r>
      <w:r w:rsidRPr="0088641D">
        <w:rPr>
          <w:rFonts w:ascii="Times New Roman" w:hAnsi="Times New Roman"/>
          <w:bCs/>
          <w:sz w:val="24"/>
          <w:szCs w:val="24"/>
          <w:lang w:val="sq-AL" w:bidi="ar-MA"/>
        </w:rPr>
        <w:t>line t</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AMLF-s</w:t>
      </w:r>
      <w:r w:rsidRPr="0088641D">
        <w:rPr>
          <w:rFonts w:ascii="Times New Roman" w:hAnsi="Times New Roman"/>
          <w:sz w:val="24"/>
          <w:szCs w:val="24"/>
          <w:lang w:val="sq-AL" w:bidi="ar-MA"/>
        </w:rPr>
        <w:t>ë</w:t>
      </w:r>
      <w:r w:rsidRPr="0088641D">
        <w:rPr>
          <w:rFonts w:ascii="Times New Roman" w:hAnsi="Times New Roman"/>
          <w:bCs/>
          <w:sz w:val="24"/>
          <w:szCs w:val="24"/>
          <w:lang w:val="sq-AL" w:bidi="ar-MA"/>
        </w:rPr>
        <w:t xml:space="preserve">, </w:t>
      </w:r>
      <w:r w:rsidR="009F6977" w:rsidRPr="0088641D">
        <w:rPr>
          <w:rFonts w:ascii="Times New Roman" w:hAnsi="Times New Roman"/>
          <w:bCs/>
          <w:sz w:val="24"/>
          <w:szCs w:val="24"/>
          <w:lang w:val="sq-AL" w:bidi="ar-MA"/>
        </w:rPr>
        <w:t xml:space="preserve">në mënyrë të përsëritur dhe </w:t>
      </w:r>
      <w:r w:rsidR="009F6977" w:rsidRPr="0088641D">
        <w:rPr>
          <w:rFonts w:ascii="Times New Roman" w:hAnsi="Times New Roman"/>
          <w:sz w:val="24"/>
          <w:szCs w:val="24"/>
          <w:lang w:val="sq-AL" w:bidi="ar-MA"/>
        </w:rPr>
        <w:t>jan</w:t>
      </w:r>
      <w:r w:rsidR="009F6977" w:rsidRPr="0088641D">
        <w:rPr>
          <w:rFonts w:ascii="Times New Roman" w:hAnsi="Times New Roman"/>
          <w:bCs/>
          <w:sz w:val="24"/>
          <w:szCs w:val="24"/>
          <w:lang w:val="sq-AL" w:bidi="ar-MA"/>
        </w:rPr>
        <w:t>ë marr</w:t>
      </w:r>
      <w:r w:rsidR="009F6977" w:rsidRPr="0088641D">
        <w:rPr>
          <w:rFonts w:ascii="Times New Roman" w:hAnsi="Times New Roman"/>
          <w:sz w:val="24"/>
          <w:szCs w:val="24"/>
          <w:lang w:val="sq-AL" w:bidi="ar-MA"/>
        </w:rPr>
        <w:t>ë</w:t>
      </w:r>
      <w:r w:rsidR="009F6977" w:rsidRPr="0088641D">
        <w:rPr>
          <w:rFonts w:ascii="Times New Roman" w:hAnsi="Times New Roman"/>
          <w:bCs/>
          <w:sz w:val="24"/>
          <w:szCs w:val="24"/>
          <w:lang w:val="sq-AL" w:bidi="ar-MA"/>
        </w:rPr>
        <w:t xml:space="preserve"> paraprakisht disa mas</w:t>
      </w:r>
      <w:r w:rsidR="009F6977" w:rsidRPr="0088641D">
        <w:rPr>
          <w:rFonts w:ascii="Times New Roman" w:hAnsi="Times New Roman"/>
          <w:sz w:val="24"/>
          <w:szCs w:val="24"/>
          <w:lang w:val="sq-AL" w:bidi="ar-MA"/>
        </w:rPr>
        <w:t>a</w:t>
      </w:r>
      <w:r w:rsidR="009F6977" w:rsidRPr="0088641D">
        <w:rPr>
          <w:rFonts w:ascii="Times New Roman" w:hAnsi="Times New Roman"/>
          <w:bCs/>
          <w:sz w:val="24"/>
          <w:szCs w:val="24"/>
          <w:lang w:val="sq-AL" w:bidi="ar-MA"/>
        </w:rPr>
        <w:t xml:space="preserve"> administrative;</w:t>
      </w:r>
    </w:p>
    <w:p w:rsidR="006A2B69" w:rsidRPr="0088641D" w:rsidRDefault="006A2B69"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bCs/>
          <w:sz w:val="24"/>
          <w:szCs w:val="24"/>
          <w:lang w:val="sq-AL" w:bidi="ar-MA"/>
        </w:rPr>
        <w:t xml:space="preserve">subjekti </w:t>
      </w:r>
      <w:r w:rsidRPr="0088641D">
        <w:rPr>
          <w:rFonts w:ascii="Times New Roman" w:hAnsi="Times New Roman"/>
          <w:sz w:val="24"/>
          <w:szCs w:val="24"/>
          <w:lang w:val="sq-AL" w:bidi="ar-MA"/>
        </w:rPr>
        <w:t xml:space="preserve">është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uar në kundërshim me ligjin dhe aktet nënligjore në fuqi;</w:t>
      </w:r>
    </w:p>
    <w:p w:rsidR="00831BE8" w:rsidRPr="0088641D" w:rsidRDefault="00831BE8" w:rsidP="003073D2">
      <w:pPr>
        <w:pStyle w:val="ListParagraph"/>
        <w:numPr>
          <w:ilvl w:val="1"/>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Ortaku/Aksionari dhe Administratori përfshihen në kryerjen e veprave penale të parashikuara në dispozitat e këtij ligji</w:t>
      </w:r>
      <w:r w:rsidR="00B3545E" w:rsidRPr="0088641D">
        <w:rPr>
          <w:rFonts w:ascii="Times New Roman" w:hAnsi="Times New Roman"/>
          <w:sz w:val="24"/>
          <w:szCs w:val="24"/>
          <w:lang w:val="sq-AL" w:bidi="ar-MA"/>
        </w:rPr>
        <w:t>.</w:t>
      </w:r>
    </w:p>
    <w:p w:rsidR="006A2B69" w:rsidRPr="0088641D" w:rsidRDefault="006A2B69" w:rsidP="003073D2">
      <w:pPr>
        <w:pStyle w:val="ListParagraph"/>
        <w:numPr>
          <w:ilvl w:val="0"/>
          <w:numId w:val="33"/>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 rast se një subjekti i është hequr licenca, për ushtrimin e aktivitetit në fushën e loj</w:t>
      </w:r>
      <w:r w:rsidR="00E41F1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fatit ose i ka mbaruar licenca dhe subjekti rezultonsi debitor karshi institucioneve shtetërore, ky subjekt, ortakët/aksionarët e tij, </w:t>
      </w:r>
      <w:r w:rsidR="00E41F13" w:rsidRPr="0088641D">
        <w:rPr>
          <w:rFonts w:ascii="Times New Roman" w:hAnsi="Times New Roman"/>
          <w:sz w:val="24"/>
          <w:szCs w:val="24"/>
          <w:lang w:val="sq-AL" w:bidi="ar-MA"/>
        </w:rPr>
        <w:t xml:space="preserve">përfaqësuesit </w:t>
      </w:r>
      <w:r w:rsidRPr="0088641D">
        <w:rPr>
          <w:rFonts w:ascii="Times New Roman" w:hAnsi="Times New Roman"/>
          <w:sz w:val="24"/>
          <w:szCs w:val="24"/>
          <w:lang w:val="sq-AL" w:bidi="ar-MA"/>
        </w:rPr>
        <w:t>e tyre ligjorë apo anëtarë të organeve të tjera drejtuese të subjektit, nuk kanë të drejtë të aplikojnë për një afat prej 10 vjetësh p</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r t</w:t>
      </w:r>
      <w:r w:rsidR="00E41F1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u pajisur me </w:t>
      </w:r>
      <w:r w:rsidR="003A1D8E" w:rsidRPr="0088641D">
        <w:rPr>
          <w:rFonts w:ascii="Times New Roman" w:hAnsi="Times New Roman"/>
          <w:sz w:val="24"/>
          <w:szCs w:val="24"/>
          <w:lang w:val="sq-AL" w:bidi="ar-MA"/>
        </w:rPr>
        <w:t>licenc</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n</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fush</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n </w:t>
      </w:r>
      <w:r w:rsidR="00E41F13" w:rsidRPr="0088641D">
        <w:rPr>
          <w:rFonts w:ascii="Times New Roman" w:hAnsi="Times New Roman"/>
          <w:sz w:val="24"/>
          <w:szCs w:val="24"/>
          <w:lang w:val="sq-AL" w:bidi="ar-MA"/>
        </w:rPr>
        <w:t xml:space="preserve">e </w:t>
      </w:r>
      <w:r w:rsidRPr="0088641D">
        <w:rPr>
          <w:rFonts w:ascii="Times New Roman" w:hAnsi="Times New Roman"/>
          <w:sz w:val="24"/>
          <w:szCs w:val="24"/>
          <w:lang w:val="sq-AL" w:bidi="ar-MA"/>
        </w:rPr>
        <w:t>loj</w:t>
      </w:r>
      <w:r w:rsidR="00E41F13" w:rsidRPr="0088641D">
        <w:rPr>
          <w:rFonts w:ascii="Times New Roman" w:hAnsi="Times New Roman"/>
          <w:sz w:val="24"/>
          <w:szCs w:val="24"/>
          <w:lang w:val="sq-AL" w:bidi="ar-MA"/>
        </w:rPr>
        <w:t>ë</w:t>
      </w:r>
      <w:r w:rsidRPr="0088641D">
        <w:rPr>
          <w:rFonts w:ascii="Times New Roman" w:hAnsi="Times New Roman"/>
          <w:sz w:val="24"/>
          <w:szCs w:val="24"/>
          <w:lang w:val="sq-AL" w:bidi="ar-MA"/>
        </w:rPr>
        <w:t>rave 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fatit dhe as të jenë ortakë/aksionarë administrator apo an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tarë në ndonjë nga organet drejtuese të subjektit që do </w:t>
      </w:r>
      <w:r w:rsidR="00E41F13"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pajiset me lice</w:t>
      </w:r>
      <w:r w:rsidR="00E41F13" w:rsidRPr="0088641D">
        <w:rPr>
          <w:rFonts w:ascii="Times New Roman" w:hAnsi="Times New Roman"/>
          <w:sz w:val="24"/>
          <w:szCs w:val="24"/>
          <w:lang w:val="sq-AL" w:bidi="ar-MA"/>
        </w:rPr>
        <w:t>nc</w:t>
      </w:r>
      <w:r w:rsidRPr="0088641D">
        <w:rPr>
          <w:rFonts w:ascii="Times New Roman" w:hAnsi="Times New Roman"/>
          <w:sz w:val="24"/>
          <w:szCs w:val="24"/>
          <w:lang w:val="sq-AL" w:bidi="ar-MA"/>
        </w:rPr>
        <w:t>ë.</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57</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Bashkëpunimi i AMLF-së me strukturat e tjera shtetërore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4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zbatimin e detyrave ligjore, me kërkesën e saj, AMLF mbështetet nga strukturat e Policisë së Shtetit. </w:t>
      </w:r>
      <w:r w:rsidR="00E41F13" w:rsidRPr="0088641D">
        <w:rPr>
          <w:rFonts w:ascii="Times New Roman" w:hAnsi="Times New Roman"/>
          <w:sz w:val="24"/>
          <w:szCs w:val="24"/>
          <w:lang w:val="sq-AL" w:bidi="ar-MA"/>
        </w:rPr>
        <w:t xml:space="preserve">Mënyra </w:t>
      </w:r>
      <w:r w:rsidR="003418F4" w:rsidRPr="0088641D">
        <w:rPr>
          <w:rFonts w:ascii="Times New Roman" w:hAnsi="Times New Roman"/>
          <w:sz w:val="24"/>
          <w:szCs w:val="24"/>
          <w:lang w:val="sq-AL" w:bidi="ar-MA"/>
        </w:rPr>
        <w:t xml:space="preserve">e </w:t>
      </w:r>
      <w:r w:rsidR="00E41F13" w:rsidRPr="0088641D">
        <w:rPr>
          <w:rFonts w:ascii="Times New Roman" w:hAnsi="Times New Roman"/>
          <w:sz w:val="24"/>
          <w:szCs w:val="24"/>
          <w:lang w:val="sq-AL" w:bidi="ar-MA"/>
        </w:rPr>
        <w:t xml:space="preserve">bashkëveprimit </w:t>
      </w:r>
      <w:r w:rsidR="003418F4" w:rsidRPr="0088641D">
        <w:rPr>
          <w:rFonts w:ascii="Times New Roman" w:hAnsi="Times New Roman"/>
          <w:sz w:val="24"/>
          <w:szCs w:val="24"/>
          <w:lang w:val="sq-AL" w:bidi="ar-MA"/>
        </w:rPr>
        <w:t>dhe e bash</w:t>
      </w:r>
      <w:r w:rsidR="00577182" w:rsidRPr="0088641D">
        <w:rPr>
          <w:rFonts w:ascii="Times New Roman" w:hAnsi="Times New Roman"/>
          <w:sz w:val="24"/>
          <w:szCs w:val="24"/>
          <w:lang w:val="sq-AL" w:bidi="ar-MA"/>
        </w:rPr>
        <w:t>k</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punimit me Poli</w:t>
      </w:r>
      <w:r w:rsidR="00577182" w:rsidRPr="0088641D">
        <w:rPr>
          <w:rFonts w:ascii="Times New Roman" w:hAnsi="Times New Roman"/>
          <w:sz w:val="24"/>
          <w:szCs w:val="24"/>
          <w:lang w:val="sq-AL" w:bidi="ar-MA"/>
        </w:rPr>
        <w:t>cin</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 e Shtetit, p</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rcaktohen n</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marr</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veshjen e p</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rbashk</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t q</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 xml:space="preserve"> lidhet midis Drejtorit t</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 xml:space="preserve"> P</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rgjithsh</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m t</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 xml:space="preserve"> AMLF</w:t>
      </w:r>
      <w:r w:rsidR="00E41F13" w:rsidRPr="0088641D">
        <w:rPr>
          <w:rFonts w:ascii="Times New Roman" w:hAnsi="Times New Roman"/>
          <w:sz w:val="24"/>
          <w:szCs w:val="24"/>
          <w:lang w:val="sq-AL" w:bidi="ar-MA"/>
        </w:rPr>
        <w:t>-së</w:t>
      </w:r>
      <w:r w:rsidR="003418F4" w:rsidRPr="0088641D">
        <w:rPr>
          <w:rFonts w:ascii="Times New Roman" w:hAnsi="Times New Roman"/>
          <w:sz w:val="24"/>
          <w:szCs w:val="24"/>
          <w:lang w:val="sq-AL" w:bidi="ar-MA"/>
        </w:rPr>
        <w:t xml:space="preserve"> dhe Drejtorit t</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 xml:space="preserve"> P</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rgjiths</w:t>
      </w:r>
      <w:r w:rsidR="00577182" w:rsidRPr="0088641D">
        <w:rPr>
          <w:rFonts w:ascii="Times New Roman" w:hAnsi="Times New Roman"/>
          <w:sz w:val="24"/>
          <w:szCs w:val="24"/>
          <w:lang w:val="sq-AL" w:bidi="ar-MA"/>
        </w:rPr>
        <w:t>h</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m t</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 xml:space="preserve"> Policis</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 xml:space="preserve"> s</w:t>
      </w:r>
      <w:r w:rsidR="00E41F13" w:rsidRPr="0088641D">
        <w:rPr>
          <w:rFonts w:ascii="Times New Roman" w:hAnsi="Times New Roman"/>
          <w:sz w:val="24"/>
          <w:szCs w:val="24"/>
          <w:lang w:val="sq-AL" w:bidi="ar-MA"/>
        </w:rPr>
        <w:t>ë</w:t>
      </w:r>
      <w:r w:rsidR="003418F4" w:rsidRPr="0088641D">
        <w:rPr>
          <w:rFonts w:ascii="Times New Roman" w:hAnsi="Times New Roman"/>
          <w:sz w:val="24"/>
          <w:szCs w:val="24"/>
          <w:lang w:val="sq-AL" w:bidi="ar-MA"/>
        </w:rPr>
        <w:t xml:space="preserve"> Shtetit.</w:t>
      </w:r>
    </w:p>
    <w:p w:rsidR="006A2B69" w:rsidRPr="0088641D" w:rsidRDefault="006A2B69" w:rsidP="003073D2">
      <w:pPr>
        <w:pStyle w:val="ListParagraph"/>
        <w:numPr>
          <w:ilvl w:val="0"/>
          <w:numId w:val="4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Drejtoria e Përgjithshme e Tatimeve, me strukturat në varësi të saj, për subjektet që zhvillojnë veprimtari për lojëra fati, janë të detyruara të paraqesin të gjitha deklarimet mujore, sipas sallave, të deklaruara nga subjektet dhe ndryshimet periodike, pranë AMLF-së. </w:t>
      </w:r>
      <w:r w:rsidR="00577182" w:rsidRPr="0088641D">
        <w:rPr>
          <w:rFonts w:ascii="Times New Roman" w:hAnsi="Times New Roman"/>
          <w:sz w:val="24"/>
          <w:szCs w:val="24"/>
          <w:lang w:val="sq-AL" w:bidi="ar-MA"/>
        </w:rPr>
        <w:t>M</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nyra e bashk</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veprimit dhe e bashk</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punimit me administrat</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n </w:t>
      </w:r>
      <w:r w:rsidR="00E41F13" w:rsidRPr="0088641D">
        <w:rPr>
          <w:rFonts w:ascii="Times New Roman" w:hAnsi="Times New Roman"/>
          <w:sz w:val="24"/>
          <w:szCs w:val="24"/>
          <w:lang w:val="sq-AL" w:bidi="ar-MA"/>
        </w:rPr>
        <w:t>tatimore</w:t>
      </w:r>
      <w:r w:rsidR="00577182" w:rsidRPr="0088641D">
        <w:rPr>
          <w:rFonts w:ascii="Times New Roman" w:hAnsi="Times New Roman"/>
          <w:sz w:val="24"/>
          <w:szCs w:val="24"/>
          <w:lang w:val="sq-AL" w:bidi="ar-MA"/>
        </w:rPr>
        <w:t>, p</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rcaktohen n</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 marr</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veshjen e p</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rbashk</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t q</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 lidhet midis Drejtorit t</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 P</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rgjithsh</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m t</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 AMLF</w:t>
      </w:r>
      <w:r w:rsidR="00E41F13" w:rsidRPr="0088641D">
        <w:rPr>
          <w:rFonts w:ascii="Times New Roman" w:hAnsi="Times New Roman"/>
          <w:sz w:val="24"/>
          <w:szCs w:val="24"/>
          <w:lang w:val="sq-AL" w:bidi="ar-MA"/>
        </w:rPr>
        <w:t>-së</w:t>
      </w:r>
      <w:r w:rsidR="00577182" w:rsidRPr="0088641D">
        <w:rPr>
          <w:rFonts w:ascii="Times New Roman" w:hAnsi="Times New Roman"/>
          <w:sz w:val="24"/>
          <w:szCs w:val="24"/>
          <w:lang w:val="sq-AL" w:bidi="ar-MA"/>
        </w:rPr>
        <w:t xml:space="preserve"> dhe Drejtorit t</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 P</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rgjithsh</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m t</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 Tatimeve.</w:t>
      </w:r>
    </w:p>
    <w:p w:rsidR="006A2B69" w:rsidRPr="0088641D" w:rsidRDefault="006A2B69" w:rsidP="003073D2">
      <w:pPr>
        <w:pStyle w:val="ListParagraph"/>
        <w:numPr>
          <w:ilvl w:val="0"/>
          <w:numId w:val="4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Hapja dhe mbyllja e sallave, ku zhvillohet aktivitet për lojëra fati, për efekte regjistrimi apo të tjera, bëhen nga Qendra Kombëtare e Regjistrimit pas plotësimit të dokumentacionit përkatës dhe vetëm pas marrjes së miratimit me shkrim nga AMLF-ja, sipas dispozitave të këtij ligji për hapjen/mbylljen e sallave të lojërave të fatit. </w:t>
      </w:r>
    </w:p>
    <w:p w:rsidR="006A2B69" w:rsidRPr="0088641D" w:rsidRDefault="006A2B69" w:rsidP="003073D2">
      <w:pPr>
        <w:pStyle w:val="ListParagraph"/>
        <w:numPr>
          <w:ilvl w:val="0"/>
          <w:numId w:val="4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Drejtoria e Përgjithshme e Doganave njofton rregullisht AMLF-në, sa herë që zhdoganohen pajisje ose pjesë këmbimi që shërbejnë apo mund të shërbejnë për kryerjen dhe organizimin e lojërave të fatit.</w:t>
      </w:r>
      <w:r w:rsidR="00831BE8" w:rsidRPr="0088641D">
        <w:rPr>
          <w:rFonts w:ascii="Times New Roman" w:hAnsi="Times New Roman"/>
          <w:sz w:val="24"/>
          <w:szCs w:val="24"/>
          <w:lang w:val="sq-AL" w:bidi="ar-MA"/>
        </w:rPr>
        <w:t xml:space="preserve"> AMLF i d</w:t>
      </w:r>
      <w:r w:rsidR="004475F4" w:rsidRPr="0088641D">
        <w:rPr>
          <w:rFonts w:ascii="Times New Roman" w:hAnsi="Times New Roman"/>
          <w:sz w:val="24"/>
          <w:szCs w:val="24"/>
          <w:lang w:val="sq-AL" w:bidi="ar-MA"/>
        </w:rPr>
        <w:t>ë</w:t>
      </w:r>
      <w:r w:rsidR="00831BE8" w:rsidRPr="0088641D">
        <w:rPr>
          <w:rFonts w:ascii="Times New Roman" w:hAnsi="Times New Roman"/>
          <w:sz w:val="24"/>
          <w:szCs w:val="24"/>
          <w:lang w:val="sq-AL" w:bidi="ar-MA"/>
        </w:rPr>
        <w:t xml:space="preserve">rgon </w:t>
      </w:r>
      <w:r w:rsidR="004475F4" w:rsidRPr="0088641D">
        <w:rPr>
          <w:rFonts w:ascii="Times New Roman" w:hAnsi="Times New Roman"/>
          <w:sz w:val="24"/>
          <w:szCs w:val="24"/>
          <w:lang w:val="sq-AL" w:bidi="ar-MA"/>
        </w:rPr>
        <w:t>Drejtorit të Përgjithshëm të Doganave listën e personave të pajisur me autorizim për importim dhe rast pas rasti njofton këtë drejtori për ndryshime apo shtesa të mundshme në këtë listë.</w:t>
      </w:r>
    </w:p>
    <w:p w:rsidR="006A2B69" w:rsidRPr="0088641D" w:rsidRDefault="006A2B69" w:rsidP="003073D2">
      <w:pPr>
        <w:pStyle w:val="ListParagraph"/>
        <w:numPr>
          <w:ilvl w:val="0"/>
          <w:numId w:val="4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Autoriteti e Mbikëqyrjes së Lojrave të Fatit</w:t>
      </w:r>
      <w:r w:rsidR="00577182" w:rsidRPr="0088641D">
        <w:rPr>
          <w:rFonts w:ascii="Times New Roman" w:hAnsi="Times New Roman"/>
          <w:sz w:val="24"/>
          <w:szCs w:val="24"/>
          <w:lang w:val="sq-AL" w:bidi="ar-MA"/>
        </w:rPr>
        <w:t xml:space="preserve">,për realizimin sa më efektiv të funksioneve dhe kompetencave ligjore, lidhur me mbikëqyrjen e subjekteve që ushtrojnë aktivitet në fushën e lojrave të fatit, </w:t>
      </w:r>
      <w:r w:rsidR="00230CA8" w:rsidRPr="0088641D">
        <w:rPr>
          <w:rFonts w:ascii="Times New Roman" w:hAnsi="Times New Roman"/>
          <w:sz w:val="24"/>
          <w:szCs w:val="24"/>
          <w:lang w:val="sq-AL" w:bidi="ar-MA"/>
        </w:rPr>
        <w:t>ne vartësi te çeshtjes qe shtrohet per zgjidhje,</w:t>
      </w:r>
      <w:r w:rsidRPr="0088641D">
        <w:rPr>
          <w:rFonts w:ascii="Times New Roman" w:hAnsi="Times New Roman"/>
          <w:sz w:val="24"/>
          <w:szCs w:val="24"/>
          <w:lang w:val="sq-AL" w:bidi="ar-MA"/>
        </w:rPr>
        <w:t>bashkëpunon me Drejtorinë e Përgjithshme të Para</w:t>
      </w:r>
      <w:r w:rsidR="00577182" w:rsidRPr="0088641D">
        <w:rPr>
          <w:rFonts w:ascii="Times New Roman" w:hAnsi="Times New Roman"/>
          <w:sz w:val="24"/>
          <w:szCs w:val="24"/>
          <w:lang w:val="sq-AL" w:bidi="ar-MA"/>
        </w:rPr>
        <w:t>ndalimit të Pastrimit të Parave dhe me institucione t</w:t>
      </w:r>
      <w:r w:rsidR="00E41F13" w:rsidRPr="0088641D">
        <w:rPr>
          <w:rFonts w:ascii="Times New Roman" w:hAnsi="Times New Roman"/>
          <w:sz w:val="24"/>
          <w:szCs w:val="24"/>
          <w:lang w:val="sq-AL" w:bidi="ar-MA"/>
        </w:rPr>
        <w:t>ë</w:t>
      </w:r>
      <w:r w:rsidR="00577182" w:rsidRPr="0088641D">
        <w:rPr>
          <w:rFonts w:ascii="Times New Roman" w:hAnsi="Times New Roman"/>
          <w:sz w:val="24"/>
          <w:szCs w:val="24"/>
          <w:lang w:val="sq-AL" w:bidi="ar-MA"/>
        </w:rPr>
        <w:t xml:space="preserve"> tjera qendrore</w:t>
      </w:r>
      <w:r w:rsidRPr="0088641D">
        <w:rPr>
          <w:rFonts w:ascii="Times New Roman" w:hAnsi="Times New Roman"/>
          <w:sz w:val="24"/>
          <w:szCs w:val="24"/>
          <w:lang w:val="sq-AL" w:bidi="ar-MA"/>
        </w:rPr>
        <w:t>.</w:t>
      </w:r>
    </w:p>
    <w:p w:rsidR="001C551F" w:rsidRPr="0088641D" w:rsidRDefault="001C551F" w:rsidP="001C551F">
      <w:pPr>
        <w:pStyle w:val="ListParagraph"/>
        <w:spacing w:after="0"/>
        <w:jc w:val="both"/>
        <w:rPr>
          <w:rFonts w:ascii="Times New Roman" w:hAnsi="Times New Roman"/>
          <w:sz w:val="24"/>
          <w:szCs w:val="24"/>
          <w:lang w:val="sq-AL" w:bidi="ar-MA"/>
        </w:rPr>
      </w:pPr>
    </w:p>
    <w:p w:rsidR="006A2B69" w:rsidRPr="0088641D" w:rsidRDefault="006A5AA5"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58</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bCs/>
          <w:sz w:val="24"/>
          <w:szCs w:val="24"/>
          <w:lang w:val="sq-AL" w:bidi="ar-MA"/>
        </w:rPr>
        <w:t>Procedurat e zhdoganimit të pajisjeve për lojëra fati</w:t>
      </w:r>
    </w:p>
    <w:p w:rsidR="006A2B69" w:rsidRPr="0088641D" w:rsidRDefault="006A2B69" w:rsidP="006A2B69">
      <w:pPr>
        <w:spacing w:after="0"/>
        <w:jc w:val="center"/>
        <w:rPr>
          <w:rFonts w:ascii="Times New Roman" w:hAnsi="Times New Roman"/>
          <w:b/>
          <w:bCs/>
          <w:sz w:val="24"/>
          <w:szCs w:val="24"/>
          <w:lang w:val="sq-AL" w:bidi="ar-MA"/>
        </w:rPr>
      </w:pPr>
      <w:r w:rsidRPr="0088641D">
        <w:rPr>
          <w:rFonts w:ascii="Times New Roman" w:hAnsi="Times New Roman"/>
          <w:b/>
          <w:bCs/>
          <w:sz w:val="24"/>
          <w:szCs w:val="24"/>
          <w:lang w:val="sq-AL" w:bidi="ar-MA"/>
        </w:rPr>
        <w:t>dhe pjesëve të këmbimit të tyre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3073D2">
      <w:pPr>
        <w:pStyle w:val="ListParagraph"/>
        <w:numPr>
          <w:ilvl w:val="0"/>
          <w:numId w:val="4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gjitha mjetet e lojërave të fatit, të cilat do të përdoren për zhvillim aktiviteti në territorin e Republikës së Shqipërisë, duhet të plotësojnë detyrimisht specifikimet teknike, siç janë parashikuar në këtë ligj dhe në aktet nënligjore të dala në zbatim të tij. </w:t>
      </w:r>
    </w:p>
    <w:p w:rsidR="006A2B69" w:rsidRPr="0088641D" w:rsidRDefault="006A2B69" w:rsidP="003073D2">
      <w:pPr>
        <w:pStyle w:val="ListParagraph"/>
        <w:numPr>
          <w:ilvl w:val="0"/>
          <w:numId w:val="4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Lejohen të importojnë mjete për lojëra fati, për qëllime tregtare, vetëm ata organizatorë, të cilët kanë marrë miratimin për dhënien e lejes për ushtrimin e veprimtarisë në fushën e lojërave të fatit nga organi përkatës. </w:t>
      </w:r>
    </w:p>
    <w:p w:rsidR="006A2B69" w:rsidRPr="0088641D" w:rsidRDefault="006A2B69" w:rsidP="003073D2">
      <w:pPr>
        <w:pStyle w:val="ListParagraph"/>
        <w:numPr>
          <w:ilvl w:val="0"/>
          <w:numId w:val="4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Lejohen të importojnë pajisje për lojëra fati, me qëllime të ndryshme nga ato tregtare (si p.sh. për qëllime muzeale, ekspozimi, panairesh</w:t>
      </w:r>
      <w:r w:rsidR="00E41F1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etj.), vetëm importuesit, të cilët kanë marrë miratimin paraprak nga AMLF-ja. Në kërkesën e subjektit për miratim duhet të specifikohen, ndër të tjera, numri, tipi dhe qëllimi i përdorimit të mjeteve të lojërave të fatit. Ngarkohet me përgjegjësi importuesi dhe/ose përdoruesi nëse këto pajisje përdoren për qëllime të ndryshme nga ato të deklaruarat. </w:t>
      </w:r>
    </w:p>
    <w:p w:rsidR="006A2B69" w:rsidRPr="0088641D" w:rsidRDefault="006A2B69" w:rsidP="003073D2">
      <w:pPr>
        <w:pStyle w:val="ListParagraph"/>
        <w:numPr>
          <w:ilvl w:val="0"/>
          <w:numId w:val="4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Të gjitha pjesët e këmbimit, elektronike apo mekanike, që shërbejnë apo mund të shërbejnë për riparimin apo zëvendësimin e pjesëve ekzistuese, u nënshtrohen të njëjtave procedura zhdoganimi si mjetet e lojërave të fatit.</w:t>
      </w:r>
    </w:p>
    <w:p w:rsidR="006A2B69" w:rsidRPr="0088641D" w:rsidRDefault="006A2B69" w:rsidP="003073D2">
      <w:pPr>
        <w:pStyle w:val="ListParagraph"/>
        <w:numPr>
          <w:ilvl w:val="0"/>
          <w:numId w:val="42"/>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Ngarkohet </w:t>
      </w:r>
      <w:r w:rsidR="00F62696" w:rsidRPr="0088641D">
        <w:rPr>
          <w:rFonts w:ascii="Times New Roman" w:hAnsi="Times New Roman"/>
          <w:sz w:val="24"/>
          <w:szCs w:val="24"/>
          <w:lang w:val="sq-AL" w:bidi="ar-MA"/>
        </w:rPr>
        <w:t>Ministri i Financave</w:t>
      </w:r>
      <w:r w:rsidRPr="0088641D">
        <w:rPr>
          <w:rFonts w:ascii="Times New Roman" w:hAnsi="Times New Roman"/>
          <w:sz w:val="24"/>
          <w:szCs w:val="24"/>
          <w:lang w:val="sq-AL" w:bidi="ar-MA"/>
        </w:rPr>
        <w:t xml:space="preserve"> për nxjerrjen e </w:t>
      </w:r>
      <w:r w:rsidR="00F62696" w:rsidRPr="0088641D">
        <w:rPr>
          <w:rFonts w:ascii="Times New Roman" w:hAnsi="Times New Roman"/>
          <w:sz w:val="24"/>
          <w:szCs w:val="24"/>
          <w:lang w:val="sq-AL" w:bidi="ar-MA"/>
        </w:rPr>
        <w:t xml:space="preserve">udhëzimit </w:t>
      </w:r>
      <w:r w:rsidRPr="0088641D">
        <w:rPr>
          <w:rFonts w:ascii="Times New Roman" w:hAnsi="Times New Roman"/>
          <w:sz w:val="24"/>
          <w:szCs w:val="24"/>
          <w:lang w:val="sq-AL" w:bidi="ar-MA"/>
        </w:rPr>
        <w:t>për përcaktimin e procedurave të zhdoganimit të pajisjeve për lojëra fati dhe pjesëve të këmbimit të tyre, si dhe mënyrën e bashkëpunimit ndërmjet AMLF-së dhe Drejtorisë së Përgjithshme të Doganave.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59</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Masat shtrënguese</w:t>
      </w:r>
    </w:p>
    <w:p w:rsidR="00FF017E" w:rsidRPr="0088641D" w:rsidRDefault="00FF017E" w:rsidP="00FF017E">
      <w:pPr>
        <w:spacing w:after="0"/>
        <w:jc w:val="both"/>
        <w:rPr>
          <w:rFonts w:ascii="Times New Roman" w:hAnsi="Times New Roman"/>
          <w:sz w:val="24"/>
          <w:szCs w:val="24"/>
          <w:lang w:val="sq-AL" w:bidi="ar-MA"/>
        </w:rPr>
      </w:pPr>
    </w:p>
    <w:p w:rsidR="006A2B69" w:rsidRPr="0088641D" w:rsidRDefault="00B3545E" w:rsidP="00B3545E">
      <w:pPr>
        <w:spacing w:after="0"/>
        <w:ind w:left="720" w:hanging="360"/>
        <w:jc w:val="both"/>
        <w:rPr>
          <w:rFonts w:ascii="Times New Roman" w:hAnsi="Times New Roman"/>
          <w:sz w:val="24"/>
          <w:szCs w:val="24"/>
          <w:lang w:val="sq-AL" w:bidi="ar-MA"/>
        </w:rPr>
      </w:pPr>
      <w:r w:rsidRPr="0088641D">
        <w:rPr>
          <w:rFonts w:ascii="Times New Roman" w:hAnsi="Times New Roman"/>
          <w:sz w:val="24"/>
          <w:szCs w:val="24"/>
          <w:lang w:val="sq-AL" w:bidi="ar-MA"/>
        </w:rPr>
        <w:t>1.</w:t>
      </w:r>
      <w:r w:rsidRPr="0088641D">
        <w:rPr>
          <w:rFonts w:ascii="Times New Roman" w:hAnsi="Times New Roman"/>
          <w:sz w:val="24"/>
          <w:szCs w:val="24"/>
          <w:lang w:val="sq-AL" w:bidi="ar-MA"/>
        </w:rPr>
        <w:tab/>
      </w:r>
      <w:r w:rsidR="006A2B69" w:rsidRPr="0088641D">
        <w:rPr>
          <w:rFonts w:ascii="Times New Roman" w:hAnsi="Times New Roman"/>
          <w:sz w:val="24"/>
          <w:szCs w:val="24"/>
          <w:lang w:val="sq-AL" w:bidi="ar-MA"/>
        </w:rPr>
        <w:t xml:space="preserve">Kur Autoriteti </w:t>
      </w:r>
      <w:r w:rsidR="00341DEC" w:rsidRPr="0088641D">
        <w:rPr>
          <w:rFonts w:ascii="Times New Roman" w:hAnsi="Times New Roman"/>
          <w:sz w:val="24"/>
          <w:szCs w:val="24"/>
          <w:lang w:val="sq-AL" w:bidi="ar-MA"/>
        </w:rPr>
        <w:t xml:space="preserve">i </w:t>
      </w:r>
      <w:r w:rsidR="006A2B69" w:rsidRPr="0088641D">
        <w:rPr>
          <w:rFonts w:ascii="Times New Roman" w:hAnsi="Times New Roman"/>
          <w:sz w:val="24"/>
          <w:szCs w:val="24"/>
          <w:lang w:val="sq-AL" w:bidi="ar-MA"/>
        </w:rPr>
        <w:t xml:space="preserve">Mbikëqyrjes së Lojërave të Fatit vëren shkelje të detyrimeve ndaj AMLF-së, të parashikuara në këtë ligj nga subjektet e licencuara për ushtrim të aktivitetit për lojëra fati, 30 ditë pas datës së dërgimit të njoftimit subjektit përkatës, merr masat e mëposhtme shtrënguese, si më poshtë: </w:t>
      </w:r>
    </w:p>
    <w:p w:rsidR="006A2B69" w:rsidRPr="0088641D" w:rsidRDefault="006A2B69" w:rsidP="003073D2">
      <w:pPr>
        <w:pStyle w:val="ListParagraph"/>
        <w:numPr>
          <w:ilvl w:val="0"/>
          <w:numId w:val="43"/>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pezullimin për një periudhë 30-ditore të veprimtarisë. Pezullimi nuk e ndalon pagesën e detyrimeve tatimore të mbledhura apo shlyerjen e detyrimeve të tjera të organizatorit;</w:t>
      </w:r>
    </w:p>
    <w:p w:rsidR="006A2B69" w:rsidRPr="0088641D" w:rsidRDefault="006A2B69" w:rsidP="003073D2">
      <w:pPr>
        <w:pStyle w:val="ListParagraph"/>
        <w:numPr>
          <w:ilvl w:val="0"/>
          <w:numId w:val="43"/>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bllokimin e llogarive bankare deri në shlyerjen e detyrimit ligjor, për të cilin është marrë masa e pezullimit të veprimtarisë; </w:t>
      </w:r>
    </w:p>
    <w:p w:rsidR="006A2B69" w:rsidRPr="0088641D" w:rsidRDefault="006A2B69" w:rsidP="003073D2">
      <w:pPr>
        <w:pStyle w:val="ListParagraph"/>
        <w:numPr>
          <w:ilvl w:val="0"/>
          <w:numId w:val="43"/>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konfiskimin e mjeteve të lojërave, magazinimin, si dhe shkatërrimin e tyre, sipas procedurave të përcaktuara në këtë ligj; </w:t>
      </w:r>
    </w:p>
    <w:p w:rsidR="00B3545E" w:rsidRPr="0088641D" w:rsidRDefault="006A2B69" w:rsidP="003073D2">
      <w:pPr>
        <w:pStyle w:val="ListParagraph"/>
        <w:numPr>
          <w:ilvl w:val="0"/>
          <w:numId w:val="43"/>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heqjen e lejes për ushtrim aktiviteti ose propozimin për heqjen e lejes/licencës së ushtrimit të aktivitetit organit që e ka lëshuar atë; </w:t>
      </w:r>
    </w:p>
    <w:p w:rsidR="00B3545E" w:rsidRPr="0088641D" w:rsidRDefault="006A2B69" w:rsidP="003073D2">
      <w:pPr>
        <w:pStyle w:val="ListParagraph"/>
        <w:numPr>
          <w:ilvl w:val="0"/>
          <w:numId w:val="43"/>
        </w:num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sekuestrimin e pasurive të regjistruara në emër të subjektit.</w:t>
      </w:r>
    </w:p>
    <w:p w:rsidR="006A2B69" w:rsidRPr="0088641D" w:rsidRDefault="006A2B69" w:rsidP="003073D2">
      <w:pPr>
        <w:pStyle w:val="ListParagraph"/>
        <w:numPr>
          <w:ilvl w:val="0"/>
          <w:numId w:val="3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Ndaj personave që ushtrojnë aktivitet për loj</w:t>
      </w:r>
      <w:r w:rsidR="00D41AF3" w:rsidRPr="0088641D">
        <w:rPr>
          <w:rFonts w:ascii="Times New Roman" w:hAnsi="Times New Roman"/>
          <w:sz w:val="24"/>
          <w:szCs w:val="24"/>
          <w:lang w:val="sq-AL" w:bidi="ar-MA"/>
        </w:rPr>
        <w:t>ë</w:t>
      </w:r>
      <w:r w:rsidRPr="0088641D">
        <w:rPr>
          <w:rFonts w:ascii="Times New Roman" w:hAnsi="Times New Roman"/>
          <w:sz w:val="24"/>
          <w:szCs w:val="24"/>
          <w:lang w:val="sq-AL" w:bidi="ar-MA"/>
        </w:rPr>
        <w:t>ra fati në kund</w:t>
      </w:r>
      <w:r w:rsidR="00D41AF3" w:rsidRPr="0088641D">
        <w:rPr>
          <w:rFonts w:ascii="Times New Roman" w:hAnsi="Times New Roman"/>
          <w:sz w:val="24"/>
          <w:szCs w:val="24"/>
          <w:lang w:val="sq-AL" w:bidi="ar-MA"/>
        </w:rPr>
        <w:t>ë</w:t>
      </w:r>
      <w:r w:rsidRPr="0088641D">
        <w:rPr>
          <w:rFonts w:ascii="Times New Roman" w:hAnsi="Times New Roman"/>
          <w:sz w:val="24"/>
          <w:szCs w:val="24"/>
          <w:lang w:val="sq-AL" w:bidi="ar-MA"/>
        </w:rPr>
        <w:t>rshtim me k</w:t>
      </w:r>
      <w:r w:rsidR="00D41AF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të ligj, të cilët nuk janë të pajisur me licencë, do </w:t>
      </w:r>
      <w:r w:rsidR="00D41AF3"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aplikohen masat e mësipërme shtrënguese për aq sa janë të aplikueshme.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60</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Urdhri i bllokimit të llogarive bankare të subjektit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EE2C56" w:rsidP="00EE2C56">
      <w:p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1.</w:t>
      </w:r>
      <w:r w:rsidR="006A2B69" w:rsidRPr="0088641D">
        <w:rPr>
          <w:rFonts w:ascii="Times New Roman" w:hAnsi="Times New Roman"/>
          <w:sz w:val="24"/>
          <w:szCs w:val="24"/>
          <w:lang w:val="sq-AL" w:bidi="ar-MA"/>
        </w:rPr>
        <w:t>Nëse subjekti nuk paguan detyrimet e përcaktuara</w:t>
      </w:r>
      <w:r w:rsidR="00226B54" w:rsidRPr="0088641D">
        <w:rPr>
          <w:rFonts w:ascii="Times New Roman" w:hAnsi="Times New Roman"/>
          <w:sz w:val="24"/>
          <w:szCs w:val="24"/>
          <w:lang w:val="sq-AL" w:bidi="ar-MA"/>
        </w:rPr>
        <w:t xml:space="preserve"> sipas këtij ligji,</w:t>
      </w:r>
      <w:r w:rsidR="006A2B69" w:rsidRPr="0088641D">
        <w:rPr>
          <w:rFonts w:ascii="Times New Roman" w:hAnsi="Times New Roman"/>
          <w:sz w:val="24"/>
          <w:szCs w:val="24"/>
          <w:lang w:val="sq-AL" w:bidi="ar-MA"/>
        </w:rPr>
        <w:t xml:space="preserve"> nëpërmjet një urdhri me shkrim të Drejtorit të Autoriteti</w:t>
      </w:r>
      <w:r w:rsidR="00D41AF3" w:rsidRPr="0088641D">
        <w:rPr>
          <w:rFonts w:ascii="Times New Roman" w:hAnsi="Times New Roman"/>
          <w:sz w:val="24"/>
          <w:szCs w:val="24"/>
          <w:lang w:val="sq-AL" w:bidi="ar-MA"/>
        </w:rPr>
        <w:t xml:space="preserve">ttë </w:t>
      </w:r>
      <w:r w:rsidR="006A2B69" w:rsidRPr="0088641D">
        <w:rPr>
          <w:rFonts w:ascii="Times New Roman" w:hAnsi="Times New Roman"/>
          <w:sz w:val="24"/>
          <w:szCs w:val="24"/>
          <w:lang w:val="sq-AL" w:bidi="ar-MA"/>
        </w:rPr>
        <w:t>Mbikëqyrjes së Lojërave të Fatit, i kërkohet çdo banke ku subjekti ka llogari në emër të vet, të</w:t>
      </w:r>
      <w:r w:rsidR="00226B54" w:rsidRPr="0088641D">
        <w:rPr>
          <w:rFonts w:ascii="Times New Roman" w:hAnsi="Times New Roman"/>
          <w:sz w:val="24"/>
          <w:szCs w:val="24"/>
          <w:lang w:val="sq-AL" w:bidi="ar-MA"/>
        </w:rPr>
        <w:t xml:space="preserve"> bllokoj</w:t>
      </w:r>
      <w:r w:rsidR="00221804" w:rsidRPr="0088641D">
        <w:rPr>
          <w:rFonts w:ascii="Times New Roman" w:hAnsi="Times New Roman"/>
          <w:sz w:val="24"/>
          <w:szCs w:val="24"/>
          <w:lang w:val="sq-AL" w:bidi="ar-MA"/>
        </w:rPr>
        <w:t>ë</w:t>
      </w:r>
      <w:r w:rsidR="006A2B69" w:rsidRPr="0088641D">
        <w:rPr>
          <w:rFonts w:ascii="Times New Roman" w:hAnsi="Times New Roman"/>
          <w:sz w:val="24"/>
          <w:szCs w:val="24"/>
          <w:lang w:val="sq-AL" w:bidi="ar-MA"/>
        </w:rPr>
        <w:t xml:space="preserve"> një shumë, e cila duhet të jetë </w:t>
      </w:r>
      <w:r w:rsidR="00D41AF3" w:rsidRPr="0088641D">
        <w:rPr>
          <w:rFonts w:ascii="Times New Roman" w:hAnsi="Times New Roman"/>
          <w:sz w:val="24"/>
          <w:szCs w:val="24"/>
          <w:lang w:val="sq-AL" w:bidi="ar-MA"/>
        </w:rPr>
        <w:t xml:space="preserve">më </w:t>
      </w:r>
      <w:r w:rsidR="006A2B69" w:rsidRPr="0088641D">
        <w:rPr>
          <w:rFonts w:ascii="Times New Roman" w:hAnsi="Times New Roman"/>
          <w:sz w:val="24"/>
          <w:szCs w:val="24"/>
          <w:lang w:val="sq-AL" w:bidi="ar-MA"/>
        </w:rPr>
        <w:t xml:space="preserve">e vogla ndërmjet: </w:t>
      </w:r>
    </w:p>
    <w:p w:rsidR="006A2B69" w:rsidRPr="0088641D" w:rsidRDefault="006A2B69" w:rsidP="003073D2">
      <w:pPr>
        <w:pStyle w:val="ListParagraph"/>
        <w:numPr>
          <w:ilvl w:val="0"/>
          <w:numId w:val="4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shumës, që kërkohet të mbahet; </w:t>
      </w:r>
    </w:p>
    <w:p w:rsidR="006A2B69" w:rsidRPr="0088641D" w:rsidRDefault="006A2B69" w:rsidP="003073D2">
      <w:pPr>
        <w:pStyle w:val="ListParagraph"/>
        <w:numPr>
          <w:ilvl w:val="0"/>
          <w:numId w:val="4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shumës, që rezulton në atë çast në llogarinë bankare të tatimpaguesit.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6</w:t>
      </w:r>
      <w:r w:rsidR="006A5AA5" w:rsidRPr="0088641D">
        <w:rPr>
          <w:rFonts w:ascii="Times New Roman" w:hAnsi="Times New Roman"/>
          <w:b/>
          <w:sz w:val="24"/>
          <w:szCs w:val="24"/>
          <w:lang w:val="sq-AL" w:bidi="ar-MA"/>
        </w:rPr>
        <w:t>1</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Masat e sigurimit të detyrimit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4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Nëse subjekti nuk paguan detyrimin brenda afateve të caktuara, sipas këtij ligji, detyrimi sigurohet në favor të Autoriteti</w:t>
      </w:r>
      <w:r w:rsidR="00D41AF3" w:rsidRPr="0088641D">
        <w:rPr>
          <w:rFonts w:ascii="Times New Roman" w:hAnsi="Times New Roman"/>
          <w:sz w:val="24"/>
          <w:szCs w:val="24"/>
          <w:lang w:val="sq-AL" w:bidi="ar-MA"/>
        </w:rPr>
        <w:t>tt</w:t>
      </w:r>
      <w:r w:rsidRPr="0088641D">
        <w:rPr>
          <w:rFonts w:ascii="Times New Roman" w:hAnsi="Times New Roman"/>
          <w:sz w:val="24"/>
          <w:szCs w:val="24"/>
          <w:lang w:val="sq-AL" w:bidi="ar-MA"/>
        </w:rPr>
        <w:t xml:space="preserve">ë Mbikëqyrjes së Lojërave të Fatit, mbi të gjithë pasurinë e subjektit, në masën e nevojshme, për të përmbushur detyrimin e tij. </w:t>
      </w:r>
    </w:p>
    <w:p w:rsidR="006A2B69" w:rsidRPr="0088641D" w:rsidRDefault="006A2B69" w:rsidP="003073D2">
      <w:pPr>
        <w:pStyle w:val="ListParagraph"/>
        <w:numPr>
          <w:ilvl w:val="0"/>
          <w:numId w:val="4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Masa e sigurimit të detyrimit të papaguar mund të jetë, sipas rastit, barrë siguruese dhe/ose barrë hipotekore. Vendimi për të vendosur një barrë siguruese dhe/ose barrë hipotekore mbi pasurinë e subjektit bëhet me shkrim nga Drejtori i Autoriteti</w:t>
      </w:r>
      <w:r w:rsidR="00D41AF3" w:rsidRPr="0088641D">
        <w:rPr>
          <w:rFonts w:ascii="Times New Roman" w:hAnsi="Times New Roman"/>
          <w:sz w:val="24"/>
          <w:szCs w:val="24"/>
          <w:lang w:val="sq-AL" w:bidi="ar-MA"/>
        </w:rPr>
        <w:t>tt</w:t>
      </w:r>
      <w:r w:rsidRPr="0088641D">
        <w:rPr>
          <w:rFonts w:ascii="Times New Roman" w:hAnsi="Times New Roman"/>
          <w:sz w:val="24"/>
          <w:szCs w:val="24"/>
          <w:lang w:val="sq-AL" w:bidi="ar-MA"/>
        </w:rPr>
        <w:t xml:space="preserve">ë Mbikëqyrjes së Lojërave të Fatit. </w:t>
      </w:r>
    </w:p>
    <w:p w:rsidR="006A2B69" w:rsidRPr="0088641D" w:rsidRDefault="006A2B69" w:rsidP="003073D2">
      <w:pPr>
        <w:pStyle w:val="ListParagraph"/>
        <w:numPr>
          <w:ilvl w:val="0"/>
          <w:numId w:val="4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Para vendosjes së një barre siguruese dhe/ose barre hipotekor</w:t>
      </w:r>
      <w:r w:rsidR="00226B54" w:rsidRPr="0088641D">
        <w:rPr>
          <w:rFonts w:ascii="Times New Roman" w:hAnsi="Times New Roman"/>
          <w:sz w:val="24"/>
          <w:szCs w:val="24"/>
          <w:lang w:val="sq-AL" w:bidi="ar-MA"/>
        </w:rPr>
        <w:t>e mbi pasurinë e subjektit, ky i</w:t>
      </w:r>
      <w:r w:rsidRPr="0088641D">
        <w:rPr>
          <w:rFonts w:ascii="Times New Roman" w:hAnsi="Times New Roman"/>
          <w:sz w:val="24"/>
          <w:szCs w:val="24"/>
          <w:lang w:val="sq-AL" w:bidi="ar-MA"/>
        </w:rPr>
        <w:t xml:space="preserve"> fundit duhet të njoftohet me shkrim. Njoftimi duhet të përmbajë të gjithë informacionin për to. </w:t>
      </w:r>
    </w:p>
    <w:p w:rsidR="006A2B69" w:rsidRPr="0088641D" w:rsidRDefault="006A2B69" w:rsidP="003073D2">
      <w:pPr>
        <w:pStyle w:val="ListParagraph"/>
        <w:numPr>
          <w:ilvl w:val="0"/>
          <w:numId w:val="4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Njoftimi mbi barrën siguruese dhe/ose barrën hipotekore duhet të përmbajë të dhënat e nevojshme, për të identifikuar subjektin, detyrimin e papaguar, pasurinë, objekt të barrës siguruese dhe/ose barrës hipotekore, si dhe kompetencën e Autoriteti</w:t>
      </w:r>
      <w:r w:rsidR="00D41AF3" w:rsidRPr="0088641D">
        <w:rPr>
          <w:rFonts w:ascii="Times New Roman" w:hAnsi="Times New Roman"/>
          <w:sz w:val="24"/>
          <w:szCs w:val="24"/>
          <w:lang w:val="sq-AL" w:bidi="ar-MA"/>
        </w:rPr>
        <w:t>tt</w:t>
      </w:r>
      <w:r w:rsidRPr="0088641D">
        <w:rPr>
          <w:rFonts w:ascii="Times New Roman" w:hAnsi="Times New Roman"/>
          <w:sz w:val="24"/>
          <w:szCs w:val="24"/>
          <w:lang w:val="sq-AL" w:bidi="ar-MA"/>
        </w:rPr>
        <w:t xml:space="preserve">ë Mbikëqyrjes së Lojërave të Fatit, për të dorëzuar kërkesë për vendosjen e masës së sigurimit. </w:t>
      </w:r>
    </w:p>
    <w:p w:rsidR="006A2B69" w:rsidRPr="0088641D" w:rsidRDefault="006A2B69" w:rsidP="003073D2">
      <w:pPr>
        <w:pStyle w:val="ListParagraph"/>
        <w:numPr>
          <w:ilvl w:val="0"/>
          <w:numId w:val="4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Formati i njoftimit për masën siguruese dhe/ose barrën hipotekore dhe regjistrat publikë për regjistrimin e tyre parashikohen me </w:t>
      </w:r>
      <w:r w:rsidR="00D41AF3" w:rsidRPr="0088641D">
        <w:rPr>
          <w:rFonts w:ascii="Times New Roman" w:hAnsi="Times New Roman"/>
          <w:sz w:val="24"/>
          <w:szCs w:val="24"/>
          <w:lang w:val="sq-AL" w:bidi="ar-MA"/>
        </w:rPr>
        <w:t xml:space="preserve">Vendim </w:t>
      </w:r>
      <w:r w:rsidRPr="0088641D">
        <w:rPr>
          <w:rFonts w:ascii="Times New Roman" w:hAnsi="Times New Roman"/>
          <w:sz w:val="24"/>
          <w:szCs w:val="24"/>
          <w:lang w:val="sq-AL" w:bidi="ar-MA"/>
        </w:rPr>
        <w:t xml:space="preserve">të Këshillit të Ministrave.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6</w:t>
      </w:r>
      <w:r w:rsidR="006A5AA5" w:rsidRPr="0088641D">
        <w:rPr>
          <w:rFonts w:ascii="Times New Roman" w:hAnsi="Times New Roman"/>
          <w:b/>
          <w:sz w:val="24"/>
          <w:szCs w:val="24"/>
          <w:lang w:val="sq-AL" w:bidi="ar-MA"/>
        </w:rPr>
        <w:t>2</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Ankimi i masës së sigurimit të detyrimit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4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Subjekti ka të drejtë të ankimojë vendimin për masën e sigurimit të detyrimit të papaguar te</w:t>
      </w:r>
      <w:r w:rsidR="00863C8A" w:rsidRPr="0088641D">
        <w:rPr>
          <w:rFonts w:ascii="Times New Roman" w:hAnsi="Times New Roman"/>
          <w:sz w:val="24"/>
          <w:szCs w:val="24"/>
          <w:lang w:val="sq-AL" w:bidi="ar-MA"/>
        </w:rPr>
        <w:t>k</w:t>
      </w:r>
      <w:r w:rsidRPr="0088641D">
        <w:rPr>
          <w:rFonts w:ascii="Times New Roman" w:hAnsi="Times New Roman"/>
          <w:sz w:val="24"/>
          <w:szCs w:val="24"/>
          <w:lang w:val="sq-AL" w:bidi="ar-MA"/>
        </w:rPr>
        <w:t xml:space="preserve"> Drejtori i </w:t>
      </w:r>
      <w:r w:rsidR="00E264C1" w:rsidRPr="0088641D">
        <w:rPr>
          <w:rFonts w:ascii="Times New Roman" w:hAnsi="Times New Roman"/>
          <w:sz w:val="24"/>
          <w:szCs w:val="24"/>
          <w:lang w:val="sq-AL" w:bidi="ar-MA"/>
        </w:rPr>
        <w:t>AMLF</w:t>
      </w:r>
      <w:r w:rsidRPr="0088641D">
        <w:rPr>
          <w:rFonts w:ascii="Times New Roman" w:hAnsi="Times New Roman"/>
          <w:sz w:val="24"/>
          <w:szCs w:val="24"/>
          <w:lang w:val="sq-AL" w:bidi="ar-MA"/>
        </w:rPr>
        <w:t xml:space="preserve"> dhe të kërkojë çlirimin nga sigurimi, vetëm kur ai është ekzekutuar në mënyrë të parregullt. Ankimimi bëhet </w:t>
      </w:r>
      <w:r w:rsidR="00D41AF3" w:rsidRPr="0088641D">
        <w:rPr>
          <w:rFonts w:ascii="Times New Roman" w:hAnsi="Times New Roman"/>
          <w:sz w:val="24"/>
          <w:szCs w:val="24"/>
          <w:lang w:val="sq-AL" w:bidi="ar-MA"/>
        </w:rPr>
        <w:t xml:space="preserve">brenda </w:t>
      </w:r>
      <w:r w:rsidRPr="0088641D">
        <w:rPr>
          <w:rFonts w:ascii="Times New Roman" w:hAnsi="Times New Roman"/>
          <w:sz w:val="24"/>
          <w:szCs w:val="24"/>
          <w:lang w:val="sq-AL" w:bidi="ar-MA"/>
        </w:rPr>
        <w:t xml:space="preserve">30 ditë kalendarike nga çasti i marrjes dijeni për këtë parregullsi. </w:t>
      </w:r>
    </w:p>
    <w:p w:rsidR="00863C8A" w:rsidRPr="0088641D" w:rsidRDefault="006A2B69" w:rsidP="003073D2">
      <w:pPr>
        <w:pStyle w:val="ListParagraph"/>
        <w:numPr>
          <w:ilvl w:val="0"/>
          <w:numId w:val="4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Kur kërkesa e subjektit miratohet nga Drejtori i Autoriteti</w:t>
      </w:r>
      <w:r w:rsidR="00D41AF3" w:rsidRPr="0088641D">
        <w:rPr>
          <w:rFonts w:ascii="Times New Roman" w:hAnsi="Times New Roman"/>
          <w:sz w:val="24"/>
          <w:szCs w:val="24"/>
          <w:lang w:val="sq-AL" w:bidi="ar-MA"/>
        </w:rPr>
        <w:t xml:space="preserve">ttë </w:t>
      </w:r>
      <w:r w:rsidRPr="0088641D">
        <w:rPr>
          <w:rFonts w:ascii="Times New Roman" w:hAnsi="Times New Roman"/>
          <w:sz w:val="24"/>
          <w:szCs w:val="24"/>
          <w:lang w:val="sq-AL" w:bidi="ar-MA"/>
        </w:rPr>
        <w:t xml:space="preserve">Mbikëqyrjes së Lojërave të Fatit, ndërmerren menjëherë të gjitha masat e nevojshme sipas legjislacionit në fuqi, për zhbllokimin e masës së sigurimit mbi pasurinë e subjektit. Vendimi futet në dosjen e subjektit. </w:t>
      </w:r>
    </w:p>
    <w:p w:rsidR="006A2B69" w:rsidRPr="0088641D" w:rsidRDefault="006A2B69" w:rsidP="003073D2">
      <w:pPr>
        <w:pStyle w:val="ListParagraph"/>
        <w:numPr>
          <w:ilvl w:val="0"/>
          <w:numId w:val="4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Nëse </w:t>
      </w:r>
      <w:r w:rsidR="00D41AF3" w:rsidRPr="0088641D">
        <w:rPr>
          <w:rFonts w:ascii="Times New Roman" w:hAnsi="Times New Roman"/>
          <w:sz w:val="24"/>
          <w:szCs w:val="24"/>
          <w:lang w:val="sq-AL" w:bidi="ar-MA"/>
        </w:rPr>
        <w:t xml:space="preserve">Drejtori </w:t>
      </w:r>
      <w:r w:rsidR="00863C8A" w:rsidRPr="0088641D">
        <w:rPr>
          <w:rFonts w:ascii="Times New Roman" w:hAnsi="Times New Roman"/>
          <w:sz w:val="24"/>
          <w:szCs w:val="24"/>
          <w:lang w:val="sq-AL" w:bidi="ar-MA"/>
        </w:rPr>
        <w:t>i</w:t>
      </w:r>
      <w:r w:rsidRPr="0088641D">
        <w:rPr>
          <w:rFonts w:ascii="Times New Roman" w:hAnsi="Times New Roman"/>
          <w:sz w:val="24"/>
          <w:szCs w:val="24"/>
          <w:lang w:val="sq-AL" w:bidi="ar-MA"/>
        </w:rPr>
        <w:t xml:space="preserve"> Autoriteti</w:t>
      </w:r>
      <w:r w:rsidR="00D41AF3" w:rsidRPr="0088641D">
        <w:rPr>
          <w:rFonts w:ascii="Times New Roman" w:hAnsi="Times New Roman"/>
          <w:sz w:val="24"/>
          <w:szCs w:val="24"/>
          <w:lang w:val="sq-AL" w:bidi="ar-MA"/>
        </w:rPr>
        <w:t>t</w:t>
      </w:r>
      <w:r w:rsidRPr="0088641D">
        <w:rPr>
          <w:rFonts w:ascii="Times New Roman" w:hAnsi="Times New Roman"/>
          <w:sz w:val="24"/>
          <w:szCs w:val="24"/>
          <w:lang w:val="sq-AL" w:bidi="ar-MA"/>
        </w:rPr>
        <w:t xml:space="preserve"> nuk e miraton kërkesën, subjekti mund ta ankimojë vendimin, sipas dispozitave ligjore në fuqi.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22EB4"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6</w:t>
      </w:r>
      <w:r w:rsidR="006A5AA5" w:rsidRPr="0088641D">
        <w:rPr>
          <w:rFonts w:ascii="Times New Roman" w:hAnsi="Times New Roman"/>
          <w:b/>
          <w:sz w:val="24"/>
          <w:szCs w:val="24"/>
          <w:lang w:val="sq-AL" w:bidi="ar-MA"/>
        </w:rPr>
        <w:t>3</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Sekuestrimi </w:t>
      </w:r>
      <w:r w:rsidR="0093063F" w:rsidRPr="0088641D">
        <w:rPr>
          <w:rFonts w:ascii="Times New Roman" w:hAnsi="Times New Roman"/>
          <w:b/>
          <w:sz w:val="24"/>
          <w:szCs w:val="24"/>
          <w:lang w:val="sq-AL" w:bidi="ar-MA"/>
        </w:rPr>
        <w:t xml:space="preserve">dhe konfiskimi </w:t>
      </w:r>
      <w:r w:rsidRPr="0088641D">
        <w:rPr>
          <w:rFonts w:ascii="Times New Roman" w:hAnsi="Times New Roman"/>
          <w:b/>
          <w:sz w:val="24"/>
          <w:szCs w:val="24"/>
          <w:lang w:val="sq-AL" w:bidi="ar-MA"/>
        </w:rPr>
        <w:t>i pasurisë</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4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Nëse subjekti nuk paguan detyrimin, sipas afatit të përcaktuar në këtë ligj, Autoriteti </w:t>
      </w:r>
      <w:r w:rsidR="00863C8A" w:rsidRPr="0088641D">
        <w:rPr>
          <w:rFonts w:ascii="Times New Roman" w:hAnsi="Times New Roman"/>
          <w:sz w:val="24"/>
          <w:szCs w:val="24"/>
          <w:lang w:val="sq-AL" w:bidi="ar-MA"/>
        </w:rPr>
        <w:t>i</w:t>
      </w:r>
      <w:r w:rsidRPr="0088641D">
        <w:rPr>
          <w:rFonts w:ascii="Times New Roman" w:hAnsi="Times New Roman"/>
          <w:sz w:val="24"/>
          <w:szCs w:val="24"/>
          <w:lang w:val="sq-AL" w:bidi="ar-MA"/>
        </w:rPr>
        <w:t xml:space="preserve"> Mbikëqyrjes së Lojërave të Fatit mund ta mbledhë detyrimin e papaguar nëpërmjet</w:t>
      </w:r>
      <w:r w:rsidR="00341DEC" w:rsidRPr="0088641D">
        <w:rPr>
          <w:rFonts w:ascii="Times New Roman" w:hAnsi="Times New Roman"/>
          <w:sz w:val="24"/>
          <w:szCs w:val="24"/>
          <w:lang w:val="sq-AL" w:bidi="ar-MA"/>
        </w:rPr>
        <w:t xml:space="preserve"> fondit të garancisë për AMLF-në. Në rast se detyrimet e subjektit nuk shlyhen me fondin e garancisë, atëherë pro</w:t>
      </w:r>
      <w:r w:rsidR="00D41AF3" w:rsidRPr="0088641D">
        <w:rPr>
          <w:rFonts w:ascii="Times New Roman" w:hAnsi="Times New Roman"/>
          <w:sz w:val="24"/>
          <w:szCs w:val="24"/>
          <w:lang w:val="sq-AL" w:bidi="ar-MA"/>
        </w:rPr>
        <w:t>c</w:t>
      </w:r>
      <w:r w:rsidR="00341DEC" w:rsidRPr="0088641D">
        <w:rPr>
          <w:rFonts w:ascii="Times New Roman" w:hAnsi="Times New Roman"/>
          <w:sz w:val="24"/>
          <w:szCs w:val="24"/>
          <w:lang w:val="sq-AL" w:bidi="ar-MA"/>
        </w:rPr>
        <w:t>edohet me</w:t>
      </w:r>
      <w:r w:rsidRPr="0088641D">
        <w:rPr>
          <w:rFonts w:ascii="Times New Roman" w:hAnsi="Times New Roman"/>
          <w:sz w:val="24"/>
          <w:szCs w:val="24"/>
          <w:lang w:val="sq-AL" w:bidi="ar-MA"/>
        </w:rPr>
        <w:t xml:space="preserve"> sekuestrimi</w:t>
      </w:r>
      <w:r w:rsidR="00341DEC" w:rsidRPr="0088641D">
        <w:rPr>
          <w:rFonts w:ascii="Times New Roman" w:hAnsi="Times New Roman"/>
          <w:sz w:val="24"/>
          <w:szCs w:val="24"/>
          <w:lang w:val="sq-AL" w:bidi="ar-MA"/>
        </w:rPr>
        <w:t>n</w:t>
      </w:r>
      <w:r w:rsidR="0093063F" w:rsidRPr="0088641D">
        <w:rPr>
          <w:rFonts w:ascii="Times New Roman" w:hAnsi="Times New Roman"/>
          <w:sz w:val="24"/>
          <w:szCs w:val="24"/>
          <w:lang w:val="sq-AL" w:bidi="ar-MA"/>
        </w:rPr>
        <w:t>e më pas konfiskimi</w:t>
      </w:r>
      <w:r w:rsidR="00341DEC" w:rsidRPr="0088641D">
        <w:rPr>
          <w:rFonts w:ascii="Times New Roman" w:hAnsi="Times New Roman"/>
          <w:sz w:val="24"/>
          <w:szCs w:val="24"/>
          <w:lang w:val="sq-AL" w:bidi="ar-MA"/>
        </w:rPr>
        <w:t xml:space="preserve">ne </w:t>
      </w:r>
      <w:r w:rsidRPr="0088641D">
        <w:rPr>
          <w:rFonts w:ascii="Times New Roman" w:hAnsi="Times New Roman"/>
          <w:sz w:val="24"/>
          <w:szCs w:val="24"/>
          <w:lang w:val="sq-AL" w:bidi="ar-MA"/>
        </w:rPr>
        <w:t xml:space="preserve">pasurisë së siguruar në favor të Autoriteti, në pronësi të subjektit të detyruar. </w:t>
      </w:r>
    </w:p>
    <w:p w:rsidR="006A2B69" w:rsidRPr="0088641D" w:rsidRDefault="006A2B69" w:rsidP="003073D2">
      <w:pPr>
        <w:pStyle w:val="ListParagraph"/>
        <w:numPr>
          <w:ilvl w:val="0"/>
          <w:numId w:val="4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Ekzekutimi i masës së sigurimit, nëpërmjet sekuestrimit</w:t>
      </w:r>
      <w:r w:rsidR="00D41AF3" w:rsidRPr="0088641D">
        <w:rPr>
          <w:rFonts w:ascii="Times New Roman" w:hAnsi="Times New Roman"/>
          <w:sz w:val="24"/>
          <w:szCs w:val="24"/>
          <w:lang w:val="sq-AL" w:bidi="ar-MA"/>
        </w:rPr>
        <w:t>,</w:t>
      </w:r>
      <w:r w:rsidR="0093063F" w:rsidRPr="0088641D">
        <w:rPr>
          <w:rFonts w:ascii="Times New Roman" w:hAnsi="Times New Roman"/>
          <w:sz w:val="24"/>
          <w:szCs w:val="24"/>
          <w:lang w:val="sq-AL" w:bidi="ar-MA"/>
        </w:rPr>
        <w:t xml:space="preserve">konfiskimit </w:t>
      </w:r>
      <w:r w:rsidRPr="0088641D">
        <w:rPr>
          <w:rFonts w:ascii="Times New Roman" w:hAnsi="Times New Roman"/>
          <w:sz w:val="24"/>
          <w:szCs w:val="24"/>
          <w:lang w:val="sq-AL" w:bidi="ar-MA"/>
        </w:rPr>
        <w:t xml:space="preserve">dhe shitjes së pasurisë, sipas këtij kreu, është objekt i dispozitave të ligjit “Për kundërvajtje administrative” dhe realizohet nga Autoriteti </w:t>
      </w:r>
      <w:r w:rsidR="00D41AF3" w:rsidRPr="0088641D">
        <w:rPr>
          <w:rFonts w:ascii="Times New Roman" w:hAnsi="Times New Roman"/>
          <w:sz w:val="24"/>
          <w:szCs w:val="24"/>
          <w:lang w:val="sq-AL" w:bidi="ar-MA"/>
        </w:rPr>
        <w:t xml:space="preserve">i </w:t>
      </w:r>
      <w:r w:rsidRPr="0088641D">
        <w:rPr>
          <w:rFonts w:ascii="Times New Roman" w:hAnsi="Times New Roman"/>
          <w:sz w:val="24"/>
          <w:szCs w:val="24"/>
          <w:lang w:val="sq-AL" w:bidi="ar-MA"/>
        </w:rPr>
        <w:t xml:space="preserve">Mbikëqyrjes së Lojërave të Fatit. </w:t>
      </w:r>
    </w:p>
    <w:p w:rsidR="006A2B69" w:rsidRPr="0088641D" w:rsidRDefault="006A2B69" w:rsidP="003073D2">
      <w:pPr>
        <w:pStyle w:val="ListParagraph"/>
        <w:numPr>
          <w:ilvl w:val="0"/>
          <w:numId w:val="4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Urdhri për sekuestrimin e pasurisë bëhet me shkrim nga Drejtori i Autoriteti</w:t>
      </w:r>
      <w:r w:rsidR="00D41AF3" w:rsidRPr="0088641D">
        <w:rPr>
          <w:rFonts w:ascii="Times New Roman" w:hAnsi="Times New Roman"/>
          <w:sz w:val="24"/>
          <w:szCs w:val="24"/>
          <w:lang w:val="sq-AL" w:bidi="ar-MA"/>
        </w:rPr>
        <w:t xml:space="preserve">ttë </w:t>
      </w:r>
      <w:r w:rsidRPr="0088641D">
        <w:rPr>
          <w:rFonts w:ascii="Times New Roman" w:hAnsi="Times New Roman"/>
          <w:sz w:val="24"/>
          <w:szCs w:val="24"/>
          <w:lang w:val="sq-AL" w:bidi="ar-MA"/>
        </w:rPr>
        <w:t xml:space="preserve">Mbikëqyrjes së Lojërave të Fatit. Urdhri duhet të identifikojë subjektin, pasuria e të cilit është objekt sekuestrimi, vendndodhjen e pasurisë dhe vlerësimin e detyrimit, për të cilin vihet sekuestroja. Urdhri i dërgohet subjektit me postë rekomande. </w:t>
      </w:r>
    </w:p>
    <w:p w:rsidR="006A2B69" w:rsidRPr="0088641D" w:rsidRDefault="006A2B69" w:rsidP="003073D2">
      <w:pPr>
        <w:pStyle w:val="ListParagraph"/>
        <w:numPr>
          <w:ilvl w:val="0"/>
          <w:numId w:val="4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Autoriteti </w:t>
      </w:r>
      <w:r w:rsidR="00D41AF3" w:rsidRPr="0088641D">
        <w:rPr>
          <w:rFonts w:ascii="Times New Roman" w:hAnsi="Times New Roman"/>
          <w:sz w:val="24"/>
          <w:szCs w:val="24"/>
          <w:lang w:val="sq-AL" w:bidi="ar-MA"/>
        </w:rPr>
        <w:t xml:space="preserve">i </w:t>
      </w:r>
      <w:r w:rsidRPr="0088641D">
        <w:rPr>
          <w:rFonts w:ascii="Times New Roman" w:hAnsi="Times New Roman"/>
          <w:sz w:val="24"/>
          <w:szCs w:val="24"/>
          <w:lang w:val="sq-AL" w:bidi="ar-MA"/>
        </w:rPr>
        <w:t xml:space="preserve">Mbikëqyrjes së Lojërave të Fatit mund të sekuestrojë pasurinë, sipas detyrimit, vetëm pas vendosjes së masës së sigurisë mbi pasurinë, në përputhje me këtë ligj dhe vetëm 30 ditë kalendarike pas datës, ku urdhri i sekuestrimit është marrë ose vlerësohet të jetë marrë nga subjekti, në formën e parashikuar nga ky ligj. </w:t>
      </w:r>
    </w:p>
    <w:p w:rsidR="006A2B69" w:rsidRPr="0088641D" w:rsidRDefault="006A2B69" w:rsidP="003073D2">
      <w:pPr>
        <w:pStyle w:val="ListParagraph"/>
        <w:numPr>
          <w:ilvl w:val="0"/>
          <w:numId w:val="4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rast se subjekti debitor</w:t>
      </w:r>
      <w:r w:rsidR="00863C8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pas 30 dit</w:t>
      </w:r>
      <w:r w:rsidR="00831BE8" w:rsidRPr="0088641D">
        <w:rPr>
          <w:rFonts w:ascii="Times New Roman" w:hAnsi="Times New Roman"/>
          <w:sz w:val="24"/>
          <w:szCs w:val="24"/>
          <w:lang w:val="sq-AL" w:bidi="ar-MA"/>
        </w:rPr>
        <w:t>ë</w:t>
      </w:r>
      <w:r w:rsidR="00863C8A" w:rsidRPr="0088641D">
        <w:rPr>
          <w:rFonts w:ascii="Times New Roman" w:hAnsi="Times New Roman"/>
          <w:sz w:val="24"/>
          <w:szCs w:val="24"/>
          <w:lang w:val="sq-AL" w:bidi="ar-MA"/>
        </w:rPr>
        <w:t>ve</w:t>
      </w:r>
      <w:r w:rsidRPr="0088641D">
        <w:rPr>
          <w:rFonts w:ascii="Times New Roman" w:hAnsi="Times New Roman"/>
          <w:sz w:val="24"/>
          <w:szCs w:val="24"/>
          <w:lang w:val="sq-AL" w:bidi="ar-MA"/>
        </w:rPr>
        <w:t xml:space="preserve"> kalendarike nga vendosja e sekuestros mbi pasurin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e tij</w:t>
      </w:r>
      <w:r w:rsidR="006841D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nuk paguan detyrimet, AMLF me urdh</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r 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Drejtorit 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rgjithsh</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m vendos konfiskimin e pasuris</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sekuestruar.</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64</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Urdhri i sekuestrimit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4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Urdhri i sekuestrimit përmban: </w:t>
      </w:r>
    </w:p>
    <w:p w:rsidR="006A2B69" w:rsidRPr="0088641D" w:rsidRDefault="006A2B69" w:rsidP="003073D2">
      <w:pPr>
        <w:pStyle w:val="ListParagraph"/>
        <w:numPr>
          <w:ilvl w:val="1"/>
          <w:numId w:val="4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shumën e detyrimeve të papaguara; </w:t>
      </w:r>
    </w:p>
    <w:p w:rsidR="006A2B69" w:rsidRPr="0088641D" w:rsidRDefault="006A2B69" w:rsidP="003073D2">
      <w:pPr>
        <w:pStyle w:val="ListParagraph"/>
        <w:numPr>
          <w:ilvl w:val="1"/>
          <w:numId w:val="4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afatin për pagesën e detyrimeve; </w:t>
      </w:r>
    </w:p>
    <w:p w:rsidR="006A2B69" w:rsidRPr="0088641D" w:rsidRDefault="006A2B69" w:rsidP="003073D2">
      <w:pPr>
        <w:pStyle w:val="ListParagraph"/>
        <w:numPr>
          <w:ilvl w:val="1"/>
          <w:numId w:val="4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pasurinë që sekuestrohet; </w:t>
      </w:r>
    </w:p>
    <w:p w:rsidR="006A2B69" w:rsidRPr="0088641D" w:rsidRDefault="006A2B69" w:rsidP="006A2B69">
      <w:pPr>
        <w:spacing w:after="0"/>
        <w:ind w:left="108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informacionin për të drejtën e subjektit për ankim administrativ. </w:t>
      </w:r>
    </w:p>
    <w:p w:rsidR="006A2B69" w:rsidRPr="0088641D" w:rsidRDefault="006A2B69" w:rsidP="003073D2">
      <w:pPr>
        <w:pStyle w:val="ListParagraph"/>
        <w:numPr>
          <w:ilvl w:val="0"/>
          <w:numId w:val="4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Nëse objekt i sekuestrimit është paga e subjektit, urdhri përfshin edhe emrin dhe adresën e punëdhënësit të subjektit. </w:t>
      </w:r>
    </w:p>
    <w:p w:rsidR="006A2B69" w:rsidRPr="0088641D" w:rsidRDefault="006A2B69" w:rsidP="003073D2">
      <w:pPr>
        <w:pStyle w:val="ListParagraph"/>
        <w:numPr>
          <w:ilvl w:val="0"/>
          <w:numId w:val="4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Nëse sekuestrimi bëhet për shkak të shkeljes së masës së bllokimit, zbatohet menjëherë dhe prek vetëm sendet, të cilat përdoren për zhvillimin e paligjshëm të lojërave të fatit. </w:t>
      </w:r>
    </w:p>
    <w:p w:rsidR="001C551F" w:rsidRPr="0088641D" w:rsidRDefault="001C551F" w:rsidP="001C551F">
      <w:pPr>
        <w:pStyle w:val="ListParagraph"/>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65</w:t>
      </w:r>
    </w:p>
    <w:p w:rsidR="006A2B69" w:rsidRPr="0088641D" w:rsidRDefault="006A2B69" w:rsidP="006841DA">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Pasuria, objekt i sekuestrimit</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863C8A" w:rsidP="00863C8A">
      <w:p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1. Objekt sekuestrimi është e</w:t>
      </w:r>
      <w:r w:rsidR="006A2B69" w:rsidRPr="0088641D">
        <w:rPr>
          <w:rFonts w:ascii="Times New Roman" w:hAnsi="Times New Roman"/>
          <w:sz w:val="24"/>
          <w:szCs w:val="24"/>
          <w:lang w:val="sq-AL" w:bidi="ar-MA"/>
        </w:rPr>
        <w:t xml:space="preserve"> gjithë pasuria e subjektit, në masën e detyrimit të papaguar, përveç sendeve të përcaktuara në nenin 529 të Kodit të Procedurës Civile.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5AA5"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66</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Shitja e pasurisë së konfiskuar</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4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Pasuria e sekuestruar pasi konfiskohet n</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w:t>
      </w:r>
      <w:r w:rsidR="00831BE8" w:rsidRPr="0088641D">
        <w:rPr>
          <w:rFonts w:ascii="Times New Roman" w:hAnsi="Times New Roman"/>
          <w:sz w:val="24"/>
          <w:szCs w:val="24"/>
          <w:lang w:val="sq-AL" w:bidi="ar-MA"/>
        </w:rPr>
        <w:t>ë</w:t>
      </w:r>
      <w:r w:rsidR="00AE3AA9" w:rsidRPr="0088641D">
        <w:rPr>
          <w:rFonts w:ascii="Times New Roman" w:hAnsi="Times New Roman"/>
          <w:sz w:val="24"/>
          <w:szCs w:val="24"/>
          <w:lang w:val="sq-AL" w:bidi="ar-MA"/>
        </w:rPr>
        <w:t>rputhje me nenin 63</w:t>
      </w:r>
      <w:r w:rsidRPr="0088641D">
        <w:rPr>
          <w:rFonts w:ascii="Times New Roman" w:hAnsi="Times New Roman"/>
          <w:sz w:val="24"/>
          <w:szCs w:val="24"/>
          <w:lang w:val="sq-AL" w:bidi="ar-MA"/>
        </w:rPr>
        <w:t>, pika 5 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tij ligji, shitet në ankand publik, i cili kryhet në përputhje më procedurat dhe kushtet e parashikuara në ligjin </w:t>
      </w:r>
      <w:r w:rsidR="006841DA" w:rsidRPr="0088641D">
        <w:rPr>
          <w:rFonts w:ascii="Times New Roman" w:hAnsi="Times New Roman"/>
          <w:sz w:val="24"/>
          <w:szCs w:val="24"/>
          <w:lang w:val="sq-AL" w:bidi="ar-MA"/>
        </w:rPr>
        <w:t>“P</w:t>
      </w:r>
      <w:r w:rsidRPr="0088641D">
        <w:rPr>
          <w:rFonts w:ascii="Times New Roman" w:hAnsi="Times New Roman"/>
          <w:sz w:val="24"/>
          <w:szCs w:val="24"/>
          <w:lang w:val="sq-AL" w:bidi="ar-MA"/>
        </w:rPr>
        <w:t>ër ankandin publik</w:t>
      </w:r>
      <w:r w:rsidR="006841D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4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Të ardhurat nga shitjet përdoren fillimisht për të paguar shpenzimet e shitjes, më pas për të paguar koston administrative, gjobat dhe interesin, në përputhje me dispozitat e këtij ligji. </w:t>
      </w:r>
    </w:p>
    <w:p w:rsidR="006A2B69" w:rsidRPr="0088641D" w:rsidRDefault="006A2B69" w:rsidP="003073D2">
      <w:pPr>
        <w:pStyle w:val="ListParagraph"/>
        <w:numPr>
          <w:ilvl w:val="0"/>
          <w:numId w:val="4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Shuma e mbetur i kthehet subjektit, brenda pesë ditëve pune nga data e përfundimit të ankandit. </w:t>
      </w:r>
    </w:p>
    <w:p w:rsidR="00FC1CEB" w:rsidRPr="0088641D" w:rsidRDefault="00FC1CEB" w:rsidP="00FC1CEB">
      <w:pPr>
        <w:pStyle w:val="ListParagraph"/>
        <w:spacing w:after="0"/>
        <w:jc w:val="both"/>
        <w:rPr>
          <w:rFonts w:ascii="Times New Roman" w:hAnsi="Times New Roman"/>
          <w:sz w:val="24"/>
          <w:szCs w:val="24"/>
          <w:lang w:val="sq-AL" w:bidi="ar-MA"/>
        </w:rPr>
      </w:pPr>
    </w:p>
    <w:p w:rsidR="006A2B69" w:rsidRPr="0088641D" w:rsidRDefault="006A2B69" w:rsidP="006A2B69">
      <w:pPr>
        <w:spacing w:after="0"/>
        <w:ind w:left="72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67</w:t>
      </w:r>
    </w:p>
    <w:p w:rsidR="006A2B69" w:rsidRPr="0088641D" w:rsidRDefault="006A2B69" w:rsidP="006A2B69">
      <w:pPr>
        <w:spacing w:after="0"/>
        <w:ind w:left="72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Përgjegjësia e </w:t>
      </w:r>
      <w:r w:rsidR="006841DA" w:rsidRPr="0088641D">
        <w:rPr>
          <w:rFonts w:ascii="Times New Roman" w:hAnsi="Times New Roman"/>
          <w:b/>
          <w:sz w:val="24"/>
          <w:szCs w:val="24"/>
          <w:lang w:val="sq-AL" w:bidi="ar-MA"/>
        </w:rPr>
        <w:t>ortakut</w:t>
      </w:r>
      <w:r w:rsidRPr="0088641D">
        <w:rPr>
          <w:rFonts w:ascii="Times New Roman" w:hAnsi="Times New Roman"/>
          <w:b/>
          <w:sz w:val="24"/>
          <w:szCs w:val="24"/>
          <w:lang w:val="sq-AL" w:bidi="ar-MA"/>
        </w:rPr>
        <w:t xml:space="preserve">, </w:t>
      </w:r>
      <w:r w:rsidR="006841DA" w:rsidRPr="0088641D">
        <w:rPr>
          <w:rFonts w:ascii="Times New Roman" w:hAnsi="Times New Roman"/>
          <w:b/>
          <w:sz w:val="24"/>
          <w:szCs w:val="24"/>
          <w:lang w:val="sq-AL" w:bidi="ar-MA"/>
        </w:rPr>
        <w:t xml:space="preserve">aksionerit </w:t>
      </w:r>
      <w:r w:rsidRPr="0088641D">
        <w:rPr>
          <w:rFonts w:ascii="Times New Roman" w:hAnsi="Times New Roman"/>
          <w:b/>
          <w:sz w:val="24"/>
          <w:szCs w:val="24"/>
          <w:lang w:val="sq-AL" w:bidi="ar-MA"/>
        </w:rPr>
        <w:t xml:space="preserve">dhe </w:t>
      </w:r>
      <w:r w:rsidR="006841DA" w:rsidRPr="0088641D">
        <w:rPr>
          <w:rFonts w:ascii="Times New Roman" w:hAnsi="Times New Roman"/>
          <w:b/>
          <w:sz w:val="24"/>
          <w:szCs w:val="24"/>
          <w:lang w:val="sq-AL" w:bidi="ar-MA"/>
        </w:rPr>
        <w:t xml:space="preserve">përfaqësuesit </w:t>
      </w:r>
      <w:r w:rsidRPr="0088641D">
        <w:rPr>
          <w:rFonts w:ascii="Times New Roman" w:hAnsi="Times New Roman"/>
          <w:b/>
          <w:sz w:val="24"/>
          <w:szCs w:val="24"/>
          <w:lang w:val="sq-AL" w:bidi="ar-MA"/>
        </w:rPr>
        <w:t>ligjorë</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5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Nëse edhe pas sh</w:t>
      </w:r>
      <w:r w:rsidR="00221804" w:rsidRPr="0088641D">
        <w:rPr>
          <w:rFonts w:ascii="Times New Roman" w:hAnsi="Times New Roman"/>
          <w:sz w:val="24"/>
          <w:szCs w:val="24"/>
          <w:lang w:val="sq-AL" w:bidi="ar-MA"/>
        </w:rPr>
        <w:t>itjes së pasurisë së konfiskuar</w:t>
      </w:r>
      <w:r w:rsidR="00863C8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detyrimet e personit juridik nuk shlyhen plotësisht, atëherë </w:t>
      </w:r>
      <w:r w:rsidR="00863C8A" w:rsidRPr="0088641D">
        <w:rPr>
          <w:rFonts w:ascii="Times New Roman" w:hAnsi="Times New Roman"/>
          <w:sz w:val="24"/>
          <w:szCs w:val="24"/>
          <w:lang w:val="sq-AL" w:bidi="ar-MA"/>
        </w:rPr>
        <w:t>AML</w:t>
      </w:r>
      <w:r w:rsidR="00221804" w:rsidRPr="0088641D">
        <w:rPr>
          <w:rFonts w:ascii="Times New Roman" w:hAnsi="Times New Roman"/>
          <w:sz w:val="24"/>
          <w:szCs w:val="24"/>
          <w:lang w:val="sq-AL" w:bidi="ar-MA"/>
        </w:rPr>
        <w:t>F</w:t>
      </w:r>
      <w:r w:rsidR="006841DA" w:rsidRPr="0088641D">
        <w:rPr>
          <w:rFonts w:ascii="Times New Roman" w:hAnsi="Times New Roman"/>
          <w:sz w:val="24"/>
          <w:szCs w:val="24"/>
          <w:lang w:val="sq-AL" w:bidi="ar-MA"/>
        </w:rPr>
        <w:t xml:space="preserve">,në </w:t>
      </w:r>
      <w:r w:rsidR="00221804" w:rsidRPr="0088641D">
        <w:rPr>
          <w:rFonts w:ascii="Times New Roman" w:hAnsi="Times New Roman"/>
          <w:sz w:val="24"/>
          <w:szCs w:val="24"/>
          <w:lang w:val="sq-AL" w:bidi="ar-MA"/>
        </w:rPr>
        <w:t xml:space="preserve">përputhje me legjislacioninpër tregtarët dhe shoqëritë </w:t>
      </w:r>
      <w:r w:rsidR="00863C8A" w:rsidRPr="0088641D">
        <w:rPr>
          <w:rFonts w:ascii="Times New Roman" w:hAnsi="Times New Roman"/>
          <w:sz w:val="24"/>
          <w:szCs w:val="24"/>
          <w:lang w:val="sq-AL" w:bidi="ar-MA"/>
        </w:rPr>
        <w:t xml:space="preserve">tregtare, kërkon transferimin e </w:t>
      </w:r>
      <w:r w:rsidRPr="0088641D">
        <w:rPr>
          <w:rFonts w:ascii="Times New Roman" w:hAnsi="Times New Roman"/>
          <w:sz w:val="24"/>
          <w:szCs w:val="24"/>
          <w:lang w:val="sq-AL" w:bidi="ar-MA"/>
        </w:rPr>
        <w:t>detyrimi</w:t>
      </w:r>
      <w:r w:rsidR="00863C8A" w:rsidRPr="0088641D">
        <w:rPr>
          <w:rFonts w:ascii="Times New Roman" w:hAnsi="Times New Roman"/>
          <w:sz w:val="24"/>
          <w:szCs w:val="24"/>
          <w:lang w:val="sq-AL" w:bidi="ar-MA"/>
        </w:rPr>
        <w:t>tt</w:t>
      </w:r>
      <w:r w:rsidR="006841D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mbetur për llogari të ortakut, </w:t>
      </w:r>
      <w:r w:rsidR="006841DA" w:rsidRPr="0088641D">
        <w:rPr>
          <w:rFonts w:ascii="Times New Roman" w:hAnsi="Times New Roman"/>
          <w:sz w:val="24"/>
          <w:szCs w:val="24"/>
          <w:lang w:val="sq-AL" w:bidi="ar-MA"/>
        </w:rPr>
        <w:t xml:space="preserve">aksionerit </w:t>
      </w:r>
      <w:r w:rsidRPr="0088641D">
        <w:rPr>
          <w:rFonts w:ascii="Times New Roman" w:hAnsi="Times New Roman"/>
          <w:sz w:val="24"/>
          <w:szCs w:val="24"/>
          <w:lang w:val="sq-AL" w:bidi="ar-MA"/>
        </w:rPr>
        <w:t>dhe administratorit përgjegjës.</w:t>
      </w:r>
    </w:p>
    <w:p w:rsidR="006A2B69" w:rsidRPr="0088641D" w:rsidRDefault="006A2B69" w:rsidP="003073D2">
      <w:pPr>
        <w:pStyle w:val="ListParagraph"/>
        <w:numPr>
          <w:ilvl w:val="0"/>
          <w:numId w:val="5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Administratori, ortakët apo </w:t>
      </w:r>
      <w:r w:rsidR="006841DA" w:rsidRPr="0088641D">
        <w:rPr>
          <w:rFonts w:ascii="Times New Roman" w:hAnsi="Times New Roman"/>
          <w:sz w:val="24"/>
          <w:szCs w:val="24"/>
          <w:lang w:val="sq-AL" w:bidi="ar-MA"/>
        </w:rPr>
        <w:t xml:space="preserve">aksionerët </w:t>
      </w:r>
      <w:r w:rsidRPr="0088641D">
        <w:rPr>
          <w:rFonts w:ascii="Times New Roman" w:hAnsi="Times New Roman"/>
          <w:sz w:val="24"/>
          <w:szCs w:val="24"/>
          <w:lang w:val="sq-AL" w:bidi="ar-MA"/>
        </w:rPr>
        <w:t xml:space="preserve">janë solidarisht përgjegjës për detyrimin </w:t>
      </w:r>
      <w:r w:rsidR="00863C8A" w:rsidRPr="0088641D">
        <w:rPr>
          <w:rFonts w:ascii="Times New Roman" w:hAnsi="Times New Roman"/>
          <w:sz w:val="24"/>
          <w:szCs w:val="24"/>
          <w:lang w:val="sq-AL" w:bidi="ar-MA"/>
        </w:rPr>
        <w:t xml:space="preserve">e papaguar të personit juridik ndaj AMLF dhe </w:t>
      </w:r>
      <w:r w:rsidR="006841DA" w:rsidRPr="0088641D">
        <w:rPr>
          <w:rFonts w:ascii="Times New Roman" w:hAnsi="Times New Roman"/>
          <w:sz w:val="24"/>
          <w:szCs w:val="24"/>
          <w:lang w:val="sq-AL" w:bidi="ar-MA"/>
        </w:rPr>
        <w:t>të</w:t>
      </w:r>
      <w:r w:rsidR="009D7F9D" w:rsidRPr="0088641D">
        <w:rPr>
          <w:rFonts w:ascii="Times New Roman" w:hAnsi="Times New Roman"/>
          <w:sz w:val="24"/>
          <w:szCs w:val="24"/>
          <w:lang w:val="sq-AL" w:bidi="ar-MA"/>
        </w:rPr>
        <w:t xml:space="preserve"> transferuar</w:t>
      </w:r>
      <w:r w:rsidRPr="0088641D">
        <w:rPr>
          <w:rFonts w:ascii="Times New Roman" w:hAnsi="Times New Roman"/>
          <w:sz w:val="24"/>
          <w:szCs w:val="24"/>
          <w:lang w:val="sq-AL" w:bidi="ar-MA"/>
        </w:rPr>
        <w:t>.</w:t>
      </w:r>
    </w:p>
    <w:p w:rsidR="006A2B69" w:rsidRPr="0088641D" w:rsidRDefault="006A2B69" w:rsidP="003073D2">
      <w:pPr>
        <w:pStyle w:val="ListParagraph"/>
        <w:numPr>
          <w:ilvl w:val="0"/>
          <w:numId w:val="5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Rregullat e parashikuara në pikat 1 e 2 të këtij neni</w:t>
      </w:r>
      <w:r w:rsidR="00FB0A34" w:rsidRPr="0088641D">
        <w:rPr>
          <w:rFonts w:ascii="Times New Roman" w:hAnsi="Times New Roman"/>
          <w:sz w:val="24"/>
          <w:szCs w:val="24"/>
          <w:lang w:val="sq-AL" w:bidi="ar-MA"/>
        </w:rPr>
        <w:t xml:space="preserve"> p</w:t>
      </w:r>
      <w:r w:rsidR="006841DA" w:rsidRPr="0088641D">
        <w:rPr>
          <w:rFonts w:ascii="Times New Roman" w:hAnsi="Times New Roman"/>
          <w:sz w:val="24"/>
          <w:szCs w:val="24"/>
          <w:lang w:val="sq-AL" w:bidi="ar-MA"/>
        </w:rPr>
        <w:t>ë</w:t>
      </w:r>
      <w:r w:rsidR="00FB0A34" w:rsidRPr="0088641D">
        <w:rPr>
          <w:rFonts w:ascii="Times New Roman" w:hAnsi="Times New Roman"/>
          <w:sz w:val="24"/>
          <w:szCs w:val="24"/>
          <w:lang w:val="sq-AL" w:bidi="ar-MA"/>
        </w:rPr>
        <w:t>r transferimin e detyrimit,</w:t>
      </w:r>
      <w:r w:rsidRPr="0088641D">
        <w:rPr>
          <w:rFonts w:ascii="Times New Roman" w:hAnsi="Times New Roman"/>
          <w:sz w:val="24"/>
          <w:szCs w:val="24"/>
          <w:lang w:val="sq-AL" w:bidi="ar-MA"/>
        </w:rPr>
        <w:t xml:space="preserve"> vlejnë edhe për rastet kur </w:t>
      </w:r>
      <w:r w:rsidR="00FB0A34" w:rsidRPr="0088641D">
        <w:rPr>
          <w:rFonts w:ascii="Times New Roman" w:hAnsi="Times New Roman"/>
          <w:sz w:val="24"/>
          <w:szCs w:val="24"/>
          <w:lang w:val="sq-AL" w:bidi="ar-MA"/>
        </w:rPr>
        <w:t xml:space="preserve">fillojne procedurat e </w:t>
      </w:r>
      <w:r w:rsidRPr="0088641D">
        <w:rPr>
          <w:rFonts w:ascii="Times New Roman" w:hAnsi="Times New Roman"/>
          <w:sz w:val="24"/>
          <w:szCs w:val="24"/>
          <w:lang w:val="sq-AL" w:bidi="ar-MA"/>
        </w:rPr>
        <w:t xml:space="preserve"> likuidimit apo</w:t>
      </w:r>
      <w:r w:rsidR="00FB0A34" w:rsidRPr="0088641D">
        <w:rPr>
          <w:rFonts w:ascii="Times New Roman" w:hAnsi="Times New Roman"/>
          <w:sz w:val="24"/>
          <w:szCs w:val="24"/>
          <w:lang w:val="sq-AL" w:bidi="ar-MA"/>
        </w:rPr>
        <w:t xml:space="preserve"> falimentimit të tatimpaguesit dhe </w:t>
      </w:r>
      <w:r w:rsidRPr="0088641D">
        <w:rPr>
          <w:rFonts w:ascii="Times New Roman" w:hAnsi="Times New Roman"/>
          <w:sz w:val="24"/>
          <w:szCs w:val="24"/>
          <w:lang w:val="sq-AL" w:bidi="ar-MA"/>
        </w:rPr>
        <w:t xml:space="preserve">shoqëria tregtare ka ende </w:t>
      </w:r>
      <w:r w:rsidR="00FB0A34" w:rsidRPr="0088641D">
        <w:rPr>
          <w:rFonts w:ascii="Times New Roman" w:hAnsi="Times New Roman"/>
          <w:sz w:val="24"/>
          <w:szCs w:val="24"/>
          <w:lang w:val="sq-AL" w:bidi="ar-MA"/>
        </w:rPr>
        <w:t>t</w:t>
      </w:r>
      <w:r w:rsidR="006841D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pashlyer detyrimin karshi AMLF.</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5AA5"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68</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Pajisja me armë e inspektorëve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6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Inspektorët e Autoriteti</w:t>
      </w:r>
      <w:r w:rsidR="006841DA" w:rsidRPr="0088641D">
        <w:rPr>
          <w:rFonts w:ascii="Times New Roman" w:hAnsi="Times New Roman"/>
          <w:sz w:val="24"/>
          <w:szCs w:val="24"/>
          <w:lang w:val="sq-AL" w:bidi="ar-MA"/>
        </w:rPr>
        <w:t>tt</w:t>
      </w:r>
      <w:r w:rsidRPr="0088641D">
        <w:rPr>
          <w:rFonts w:ascii="Times New Roman" w:hAnsi="Times New Roman"/>
          <w:sz w:val="24"/>
          <w:szCs w:val="24"/>
          <w:lang w:val="sq-AL" w:bidi="ar-MA"/>
        </w:rPr>
        <w:t>ë Mbikëqyrjes së Lojërave të Fatit kanë të drejtë të pajisen me armë zjarri</w:t>
      </w:r>
      <w:r w:rsidR="006A04C5" w:rsidRPr="0088641D">
        <w:rPr>
          <w:rFonts w:ascii="Times New Roman" w:hAnsi="Times New Roman"/>
          <w:sz w:val="24"/>
          <w:szCs w:val="24"/>
          <w:lang w:val="sq-AL" w:bidi="ar-MA"/>
        </w:rPr>
        <w:t xml:space="preserve"> n</w:t>
      </w:r>
      <w:r w:rsidR="006841DA" w:rsidRPr="0088641D">
        <w:rPr>
          <w:rFonts w:ascii="Times New Roman" w:hAnsi="Times New Roman"/>
          <w:sz w:val="24"/>
          <w:szCs w:val="24"/>
          <w:lang w:val="sq-AL" w:bidi="ar-MA"/>
        </w:rPr>
        <w:t>ë</w:t>
      </w:r>
      <w:r w:rsidR="006A04C5" w:rsidRPr="0088641D">
        <w:rPr>
          <w:rFonts w:ascii="Times New Roman" w:hAnsi="Times New Roman"/>
          <w:sz w:val="24"/>
          <w:szCs w:val="24"/>
          <w:lang w:val="sq-AL" w:bidi="ar-MA"/>
        </w:rPr>
        <w:t xml:space="preserve"> p</w:t>
      </w:r>
      <w:r w:rsidR="006841DA" w:rsidRPr="0088641D">
        <w:rPr>
          <w:rFonts w:ascii="Times New Roman" w:hAnsi="Times New Roman"/>
          <w:sz w:val="24"/>
          <w:szCs w:val="24"/>
          <w:lang w:val="sq-AL" w:bidi="ar-MA"/>
        </w:rPr>
        <w:t>ë</w:t>
      </w:r>
      <w:r w:rsidR="006A04C5" w:rsidRPr="0088641D">
        <w:rPr>
          <w:rFonts w:ascii="Times New Roman" w:hAnsi="Times New Roman"/>
          <w:sz w:val="24"/>
          <w:szCs w:val="24"/>
          <w:lang w:val="sq-AL" w:bidi="ar-MA"/>
        </w:rPr>
        <w:t>r</w:t>
      </w:r>
      <w:r w:rsidR="00221804" w:rsidRPr="0088641D">
        <w:rPr>
          <w:rFonts w:ascii="Times New Roman" w:hAnsi="Times New Roman"/>
          <w:sz w:val="24"/>
          <w:szCs w:val="24"/>
          <w:lang w:val="sq-AL" w:bidi="ar-MA"/>
        </w:rPr>
        <w:t>p</w:t>
      </w:r>
      <w:r w:rsidR="006A04C5" w:rsidRPr="0088641D">
        <w:rPr>
          <w:rFonts w:ascii="Times New Roman" w:hAnsi="Times New Roman"/>
          <w:sz w:val="24"/>
          <w:szCs w:val="24"/>
          <w:lang w:val="sq-AL" w:bidi="ar-MA"/>
        </w:rPr>
        <w:t xml:space="preserve">uthje me </w:t>
      </w:r>
      <w:r w:rsidR="00221804" w:rsidRPr="0088641D">
        <w:rPr>
          <w:rFonts w:ascii="Times New Roman" w:hAnsi="Times New Roman"/>
          <w:sz w:val="24"/>
          <w:szCs w:val="24"/>
          <w:lang w:val="sq-AL" w:bidi="ar-MA"/>
        </w:rPr>
        <w:t xml:space="preserve">legjislacionin e fushës </w:t>
      </w:r>
      <w:r w:rsidR="006841DA" w:rsidRPr="0088641D">
        <w:rPr>
          <w:rFonts w:ascii="Times New Roman" w:hAnsi="Times New Roman"/>
          <w:sz w:val="24"/>
          <w:szCs w:val="24"/>
          <w:lang w:val="sq-AL" w:bidi="ar-MA"/>
        </w:rPr>
        <w:t xml:space="preserve">në </w:t>
      </w:r>
      <w:r w:rsidR="006A04C5" w:rsidRPr="0088641D">
        <w:rPr>
          <w:rFonts w:ascii="Times New Roman" w:hAnsi="Times New Roman"/>
          <w:sz w:val="24"/>
          <w:szCs w:val="24"/>
          <w:lang w:val="sq-AL" w:bidi="ar-MA"/>
        </w:rPr>
        <w:t>fuqi</w:t>
      </w:r>
      <w:r w:rsidRPr="0088641D">
        <w:rPr>
          <w:rFonts w:ascii="Times New Roman" w:hAnsi="Times New Roman"/>
          <w:sz w:val="24"/>
          <w:szCs w:val="24"/>
          <w:lang w:val="sq-AL" w:bidi="ar-MA"/>
        </w:rPr>
        <w:t xml:space="preserve">. </w:t>
      </w:r>
    </w:p>
    <w:p w:rsidR="006A2B69" w:rsidRPr="0088641D" w:rsidRDefault="006A2B69" w:rsidP="003073D2">
      <w:pPr>
        <w:pStyle w:val="ListParagraph"/>
        <w:numPr>
          <w:ilvl w:val="0"/>
          <w:numId w:val="6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Miratimi i lejes jepet nga Ministria e Brendshme, vetëm pas autorizimit të lëshuar nga Ministria e Financave, për përcaktimin e inspektorëve dhe të llojit të armatimit. </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69</w:t>
      </w:r>
    </w:p>
    <w:p w:rsidR="008B3D94"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Parandalimi i Pastrimit të Parave dhe Financimit të Terrorizmit </w:t>
      </w:r>
    </w:p>
    <w:p w:rsidR="006A2B69" w:rsidRPr="0088641D" w:rsidRDefault="006841DA"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në </w:t>
      </w:r>
      <w:r w:rsidR="008B3D94" w:rsidRPr="0088641D">
        <w:rPr>
          <w:rFonts w:ascii="Times New Roman" w:hAnsi="Times New Roman"/>
          <w:b/>
          <w:sz w:val="24"/>
          <w:szCs w:val="24"/>
          <w:lang w:val="sq-AL" w:bidi="ar-MA"/>
        </w:rPr>
        <w:t>ve</w:t>
      </w:r>
      <w:r w:rsidR="00A50E11" w:rsidRPr="0088641D">
        <w:rPr>
          <w:rFonts w:ascii="Times New Roman" w:hAnsi="Times New Roman"/>
          <w:b/>
          <w:sz w:val="24"/>
          <w:szCs w:val="24"/>
          <w:lang w:val="sq-AL" w:bidi="ar-MA"/>
        </w:rPr>
        <w:t>p</w:t>
      </w:r>
      <w:r w:rsidR="008B3D94" w:rsidRPr="0088641D">
        <w:rPr>
          <w:rFonts w:ascii="Times New Roman" w:hAnsi="Times New Roman"/>
          <w:b/>
          <w:sz w:val="24"/>
          <w:szCs w:val="24"/>
          <w:lang w:val="sq-AL" w:bidi="ar-MA"/>
        </w:rPr>
        <w:t>rimtarin</w:t>
      </w:r>
      <w:r w:rsidRPr="0088641D">
        <w:rPr>
          <w:rFonts w:ascii="Times New Roman" w:hAnsi="Times New Roman"/>
          <w:b/>
          <w:sz w:val="24"/>
          <w:szCs w:val="24"/>
          <w:lang w:val="sq-AL" w:bidi="ar-MA"/>
        </w:rPr>
        <w:t>ë</w:t>
      </w:r>
      <w:r w:rsidR="008B3D94" w:rsidRPr="0088641D">
        <w:rPr>
          <w:rFonts w:ascii="Times New Roman" w:hAnsi="Times New Roman"/>
          <w:b/>
          <w:sz w:val="24"/>
          <w:szCs w:val="24"/>
          <w:lang w:val="sq-AL" w:bidi="ar-MA"/>
        </w:rPr>
        <w:t xml:space="preserve"> e Loj</w:t>
      </w:r>
      <w:r w:rsidRPr="0088641D">
        <w:rPr>
          <w:rFonts w:ascii="Times New Roman" w:hAnsi="Times New Roman"/>
          <w:b/>
          <w:sz w:val="24"/>
          <w:szCs w:val="24"/>
          <w:lang w:val="sq-AL" w:bidi="ar-MA"/>
        </w:rPr>
        <w:t>ë</w:t>
      </w:r>
      <w:r w:rsidR="008B3D94" w:rsidRPr="0088641D">
        <w:rPr>
          <w:rFonts w:ascii="Times New Roman" w:hAnsi="Times New Roman"/>
          <w:b/>
          <w:sz w:val="24"/>
          <w:szCs w:val="24"/>
          <w:lang w:val="sq-AL" w:bidi="ar-MA"/>
        </w:rPr>
        <w:t>rave</w:t>
      </w:r>
      <w:r w:rsidRPr="0088641D">
        <w:rPr>
          <w:rFonts w:ascii="Times New Roman" w:hAnsi="Times New Roman"/>
          <w:b/>
          <w:sz w:val="24"/>
          <w:szCs w:val="24"/>
          <w:lang w:val="sq-AL" w:bidi="ar-MA"/>
        </w:rPr>
        <w:t>të</w:t>
      </w:r>
      <w:r w:rsidR="006A2B69" w:rsidRPr="0088641D">
        <w:rPr>
          <w:rFonts w:ascii="Times New Roman" w:hAnsi="Times New Roman"/>
          <w:b/>
          <w:sz w:val="24"/>
          <w:szCs w:val="24"/>
          <w:lang w:val="sq-AL" w:bidi="ar-MA"/>
        </w:rPr>
        <w:t xml:space="preserve"> Fatit</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3073D2">
      <w:pPr>
        <w:pStyle w:val="ListParagraph"/>
        <w:numPr>
          <w:ilvl w:val="0"/>
          <w:numId w:val="6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Organizatorët e lojërave të fatit</w:t>
      </w:r>
      <w:r w:rsidR="00A50E11"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përfshirë në këtë ligj</w:t>
      </w:r>
      <w:r w:rsidR="006841D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ushtrojnë </w:t>
      </w:r>
      <w:r w:rsidR="006841DA" w:rsidRPr="0088641D">
        <w:rPr>
          <w:rFonts w:ascii="Times New Roman" w:hAnsi="Times New Roman"/>
          <w:sz w:val="24"/>
          <w:szCs w:val="24"/>
          <w:lang w:val="sq-AL" w:bidi="ar-MA"/>
        </w:rPr>
        <w:t xml:space="preserve">veprimtarinë </w:t>
      </w:r>
      <w:r w:rsidRPr="0088641D">
        <w:rPr>
          <w:rFonts w:ascii="Times New Roman" w:hAnsi="Times New Roman"/>
          <w:sz w:val="24"/>
          <w:szCs w:val="24"/>
          <w:lang w:val="sq-AL" w:bidi="ar-MA"/>
        </w:rPr>
        <w:t>e tyre në përputhje edhe me legjislacionin në fuqi për parandalimin e pastrimit të parave dhe financimin e terrorizmit, veçanërisht në rastet e verifikimit të lojtarëve, identifikimit të pronarit përfitues dhe identifikimin e klientëve, identifik</w:t>
      </w:r>
      <w:r w:rsidR="00221804" w:rsidRPr="0088641D">
        <w:rPr>
          <w:rFonts w:ascii="Times New Roman" w:hAnsi="Times New Roman"/>
          <w:sz w:val="24"/>
          <w:szCs w:val="24"/>
          <w:lang w:val="sq-AL" w:bidi="ar-MA"/>
        </w:rPr>
        <w:t>imit dhe rap</w:t>
      </w:r>
      <w:r w:rsidRPr="0088641D">
        <w:rPr>
          <w:rFonts w:ascii="Times New Roman" w:hAnsi="Times New Roman"/>
          <w:sz w:val="24"/>
          <w:szCs w:val="24"/>
          <w:lang w:val="sq-AL" w:bidi="ar-MA"/>
        </w:rPr>
        <w:t>o</w:t>
      </w:r>
      <w:r w:rsidR="00221804" w:rsidRPr="0088641D">
        <w:rPr>
          <w:rFonts w:ascii="Times New Roman" w:hAnsi="Times New Roman"/>
          <w:sz w:val="24"/>
          <w:szCs w:val="24"/>
          <w:lang w:val="sq-AL" w:bidi="ar-MA"/>
        </w:rPr>
        <w:t>r</w:t>
      </w:r>
      <w:r w:rsidRPr="0088641D">
        <w:rPr>
          <w:rFonts w:ascii="Times New Roman" w:hAnsi="Times New Roman"/>
          <w:sz w:val="24"/>
          <w:szCs w:val="24"/>
          <w:lang w:val="sq-AL" w:bidi="ar-MA"/>
        </w:rPr>
        <w:t xml:space="preserve">timit </w:t>
      </w:r>
      <w:r w:rsidR="006841DA"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 xml:space="preserve">transaksioneve të dyshimta dhe termave për ruajtjen e informacionit të lojtarëve. </w:t>
      </w:r>
    </w:p>
    <w:p w:rsidR="006A2B69" w:rsidRPr="0088641D" w:rsidRDefault="006A2B69" w:rsidP="003073D2">
      <w:pPr>
        <w:pStyle w:val="ListParagraph"/>
        <w:numPr>
          <w:ilvl w:val="0"/>
          <w:numId w:val="6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Organizatorët e lojërave të fatit, janë të detyruar </w:t>
      </w:r>
      <w:r w:rsidR="00A50E11" w:rsidRPr="0088641D">
        <w:rPr>
          <w:rFonts w:ascii="Times New Roman" w:hAnsi="Times New Roman"/>
          <w:sz w:val="24"/>
          <w:szCs w:val="24"/>
          <w:lang w:val="sq-AL" w:bidi="ar-MA"/>
        </w:rPr>
        <w:t xml:space="preserve">në të gjitha rastet, </w:t>
      </w:r>
      <w:r w:rsidRPr="0088641D">
        <w:rPr>
          <w:rFonts w:ascii="Times New Roman" w:hAnsi="Times New Roman"/>
          <w:sz w:val="24"/>
          <w:szCs w:val="24"/>
          <w:lang w:val="sq-AL" w:bidi="ar-MA"/>
        </w:rPr>
        <w:t>të verifikojnë lojtarët dhe të bëjnë rapo</w:t>
      </w:r>
      <w:r w:rsidR="00831BE8" w:rsidRPr="0088641D">
        <w:rPr>
          <w:rFonts w:ascii="Times New Roman" w:hAnsi="Times New Roman"/>
          <w:sz w:val="24"/>
          <w:szCs w:val="24"/>
          <w:lang w:val="sq-AL" w:bidi="ar-MA"/>
        </w:rPr>
        <w:t>r</w:t>
      </w:r>
      <w:r w:rsidRPr="0088641D">
        <w:rPr>
          <w:rFonts w:ascii="Times New Roman" w:hAnsi="Times New Roman"/>
          <w:sz w:val="24"/>
          <w:szCs w:val="24"/>
          <w:lang w:val="sq-AL" w:bidi="ar-MA"/>
        </w:rPr>
        <w:t xml:space="preserve">timet përkatëse në përputhje me ligjin </w:t>
      </w:r>
      <w:r w:rsidR="006841DA" w:rsidRPr="0088641D">
        <w:rPr>
          <w:rFonts w:ascii="Times New Roman" w:hAnsi="Times New Roman"/>
          <w:sz w:val="24"/>
          <w:szCs w:val="24"/>
          <w:lang w:val="sq-AL" w:bidi="ar-MA"/>
        </w:rPr>
        <w:t>nr</w:t>
      </w:r>
      <w:r w:rsidRPr="0088641D">
        <w:rPr>
          <w:rFonts w:ascii="Times New Roman" w:hAnsi="Times New Roman"/>
          <w:sz w:val="24"/>
          <w:szCs w:val="24"/>
          <w:lang w:val="sq-AL" w:bidi="ar-MA"/>
        </w:rPr>
        <w:t>. 9917, datë 19.5.2008, “Për Parandalimin e Pastrimit të Parave dhe Financi</w:t>
      </w:r>
      <w:r w:rsidR="00A50E11" w:rsidRPr="0088641D">
        <w:rPr>
          <w:rFonts w:ascii="Times New Roman" w:hAnsi="Times New Roman"/>
          <w:sz w:val="24"/>
          <w:szCs w:val="24"/>
          <w:lang w:val="sq-AL" w:bidi="ar-MA"/>
        </w:rPr>
        <w:t>mit të Terrorizmit”</w:t>
      </w:r>
      <w:r w:rsidRPr="0088641D">
        <w:rPr>
          <w:rFonts w:ascii="Times New Roman" w:hAnsi="Times New Roman"/>
          <w:sz w:val="24"/>
          <w:szCs w:val="24"/>
          <w:lang w:val="sq-AL" w:bidi="ar-MA"/>
        </w:rPr>
        <w:t xml:space="preserve"> dhe akteve nënligjore në zbatim të tij.</w:t>
      </w:r>
    </w:p>
    <w:p w:rsidR="006A2B69" w:rsidRPr="0088641D" w:rsidRDefault="006A2B69" w:rsidP="006A2B69">
      <w:pPr>
        <w:pStyle w:val="ListParagraph"/>
        <w:spacing w:after="0"/>
        <w:jc w:val="both"/>
        <w:rPr>
          <w:rFonts w:ascii="Times New Roman" w:hAnsi="Times New Roman"/>
          <w:sz w:val="24"/>
          <w:szCs w:val="24"/>
          <w:lang w:val="sq-AL" w:bidi="ar-MA"/>
        </w:rPr>
      </w:pPr>
    </w:p>
    <w:p w:rsidR="006A2B69" w:rsidRPr="0088641D" w:rsidRDefault="00622EB4"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A5AA5" w:rsidRPr="0088641D">
        <w:rPr>
          <w:rFonts w:ascii="Times New Roman" w:hAnsi="Times New Roman"/>
          <w:b/>
          <w:sz w:val="24"/>
          <w:szCs w:val="24"/>
          <w:lang w:val="sq-AL" w:bidi="ar-MA"/>
        </w:rPr>
        <w:t>70</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Nxjerrja e akteve nënligjore</w:t>
      </w:r>
    </w:p>
    <w:p w:rsidR="006A2B69" w:rsidRPr="0088641D" w:rsidRDefault="006A2B69" w:rsidP="006A2B69">
      <w:pPr>
        <w:spacing w:after="0"/>
        <w:jc w:val="both"/>
        <w:rPr>
          <w:rFonts w:ascii="Times New Roman" w:hAnsi="Times New Roman"/>
          <w:sz w:val="24"/>
          <w:szCs w:val="24"/>
          <w:lang w:val="sq-AL" w:bidi="ar-MA"/>
        </w:rPr>
      </w:pPr>
    </w:p>
    <w:p w:rsidR="00BB4643" w:rsidRPr="0088641D" w:rsidRDefault="00BB4643"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Rregullat e mbajtjes dhe funksionimit t</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rregjistrit identifikues t</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lojtar</w:t>
      </w:r>
      <w:r w:rsidR="006841DA" w:rsidRPr="0088641D">
        <w:rPr>
          <w:rFonts w:ascii="Times New Roman" w:hAnsi="Times New Roman"/>
          <w:sz w:val="24"/>
          <w:szCs w:val="24"/>
          <w:lang w:val="sq-AL" w:bidi="ar-MA"/>
        </w:rPr>
        <w:t>ë</w:t>
      </w:r>
      <w:r w:rsidRPr="0088641D">
        <w:rPr>
          <w:rFonts w:ascii="Times New Roman" w:hAnsi="Times New Roman"/>
          <w:sz w:val="24"/>
          <w:szCs w:val="24"/>
          <w:lang w:val="sq-AL" w:bidi="ar-MA"/>
        </w:rPr>
        <w:t>ve t</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parashikuar n</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paragrafin 2 dhe 3 t</w:t>
      </w:r>
      <w:r w:rsidR="00F06506" w:rsidRPr="0088641D">
        <w:rPr>
          <w:rFonts w:ascii="Times New Roman" w:hAnsi="Times New Roman"/>
          <w:sz w:val="24"/>
          <w:szCs w:val="24"/>
          <w:lang w:val="sq-AL" w:bidi="ar-MA"/>
        </w:rPr>
        <w:t>ë</w:t>
      </w:r>
      <w:r w:rsidR="00221804" w:rsidRPr="0088641D">
        <w:rPr>
          <w:rFonts w:ascii="Times New Roman" w:hAnsi="Times New Roman"/>
          <w:sz w:val="24"/>
          <w:szCs w:val="24"/>
          <w:lang w:val="sq-AL" w:bidi="ar-MA"/>
        </w:rPr>
        <w:t>nenit 6 të këtij ligji</w:t>
      </w:r>
      <w:r w:rsidRPr="0088641D">
        <w:rPr>
          <w:rFonts w:ascii="Times New Roman" w:hAnsi="Times New Roman"/>
          <w:sz w:val="24"/>
          <w:szCs w:val="24"/>
          <w:lang w:val="sq-AL" w:bidi="ar-MA"/>
        </w:rPr>
        <w:t>, si dhe kategorit</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e subjekteve q</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detyrohen t</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mbajn</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dhe p</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rdit</w:t>
      </w:r>
      <w:r w:rsidR="00200DB5" w:rsidRPr="0088641D">
        <w:rPr>
          <w:rFonts w:ascii="Times New Roman" w:hAnsi="Times New Roman"/>
          <w:sz w:val="24"/>
          <w:szCs w:val="24"/>
          <w:lang w:val="sq-AL" w:bidi="ar-MA"/>
        </w:rPr>
        <w:t>ë</w:t>
      </w:r>
      <w:r w:rsidRPr="0088641D">
        <w:rPr>
          <w:rFonts w:ascii="Times New Roman" w:hAnsi="Times New Roman"/>
          <w:sz w:val="24"/>
          <w:szCs w:val="24"/>
          <w:lang w:val="sq-AL" w:bidi="ar-MA"/>
        </w:rPr>
        <w:t>sojn</w:t>
      </w:r>
      <w:r w:rsidR="00F06506"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rregjistrin e lojtar</w:t>
      </w:r>
      <w:r w:rsidR="006841D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ve, miratohen </w:t>
      </w:r>
      <w:r w:rsidR="00A25791" w:rsidRPr="0088641D">
        <w:rPr>
          <w:rFonts w:ascii="Times New Roman" w:hAnsi="Times New Roman"/>
          <w:sz w:val="24"/>
          <w:szCs w:val="24"/>
          <w:lang w:val="sq-AL" w:bidi="ar-MA"/>
        </w:rPr>
        <w:t>nga AMLF</w:t>
      </w:r>
      <w:r w:rsidR="00A50E11" w:rsidRPr="0088641D">
        <w:rPr>
          <w:rFonts w:ascii="Times New Roman" w:hAnsi="Times New Roman"/>
          <w:sz w:val="24"/>
          <w:szCs w:val="24"/>
          <w:lang w:val="sq-AL" w:bidi="ar-MA"/>
        </w:rPr>
        <w:t xml:space="preserve">, brenda </w:t>
      </w:r>
      <w:r w:rsidR="008216C5" w:rsidRPr="0088641D">
        <w:rPr>
          <w:rFonts w:ascii="Times New Roman" w:hAnsi="Times New Roman"/>
          <w:sz w:val="24"/>
          <w:szCs w:val="24"/>
          <w:lang w:val="sq-AL" w:bidi="ar-MA"/>
        </w:rPr>
        <w:t xml:space="preserve">6 </w:t>
      </w:r>
      <w:r w:rsidR="00A50E11" w:rsidRPr="0088641D">
        <w:rPr>
          <w:rFonts w:ascii="Times New Roman" w:hAnsi="Times New Roman"/>
          <w:sz w:val="24"/>
          <w:szCs w:val="24"/>
          <w:lang w:val="sq-AL" w:bidi="ar-MA"/>
        </w:rPr>
        <w:t xml:space="preserve"> muajve nga hyrja </w:t>
      </w:r>
      <w:r w:rsidR="006841DA" w:rsidRPr="0088641D">
        <w:rPr>
          <w:rFonts w:ascii="Times New Roman" w:hAnsi="Times New Roman"/>
          <w:sz w:val="24"/>
          <w:szCs w:val="24"/>
          <w:lang w:val="sq-AL" w:bidi="ar-MA"/>
        </w:rPr>
        <w:t xml:space="preserve">në </w:t>
      </w:r>
      <w:r w:rsidR="00A50E11" w:rsidRPr="0088641D">
        <w:rPr>
          <w:rFonts w:ascii="Times New Roman" w:hAnsi="Times New Roman"/>
          <w:sz w:val="24"/>
          <w:szCs w:val="24"/>
          <w:lang w:val="sq-AL" w:bidi="ar-MA"/>
        </w:rPr>
        <w:t>fuqi e këtij ligji</w:t>
      </w:r>
      <w:r w:rsidR="007B75A0" w:rsidRPr="0088641D">
        <w:rPr>
          <w:rFonts w:ascii="Times New Roman" w:hAnsi="Times New Roman"/>
          <w:sz w:val="24"/>
          <w:szCs w:val="24"/>
          <w:lang w:val="sq-AL" w:bidi="ar-MA"/>
        </w:rPr>
        <w:t>.</w:t>
      </w:r>
    </w:p>
    <w:p w:rsidR="00BB4643" w:rsidRPr="0088641D" w:rsidRDefault="00BB4643"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Reklamimi i aktivitetit të loj</w:t>
      </w:r>
      <w:r w:rsidR="006841D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fatit, në pjesën e jashtme të pikave/sallave të ofrimit të </w:t>
      </w:r>
      <w:r w:rsidR="006841DA" w:rsidRPr="0088641D">
        <w:rPr>
          <w:rFonts w:ascii="Times New Roman" w:hAnsi="Times New Roman"/>
          <w:sz w:val="24"/>
          <w:szCs w:val="24"/>
          <w:lang w:val="sq-AL" w:bidi="ar-MA"/>
        </w:rPr>
        <w:t>l</w:t>
      </w:r>
      <w:r w:rsidRPr="0088641D">
        <w:rPr>
          <w:rFonts w:ascii="Times New Roman" w:hAnsi="Times New Roman"/>
          <w:sz w:val="24"/>
          <w:szCs w:val="24"/>
          <w:lang w:val="sq-AL" w:bidi="ar-MA"/>
        </w:rPr>
        <w:t>oj</w:t>
      </w:r>
      <w:r w:rsidR="006841DA"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rave të </w:t>
      </w:r>
      <w:r w:rsidR="006841DA" w:rsidRPr="0088641D">
        <w:rPr>
          <w:rFonts w:ascii="Times New Roman" w:hAnsi="Times New Roman"/>
          <w:sz w:val="24"/>
          <w:szCs w:val="24"/>
          <w:lang w:val="sq-AL" w:bidi="ar-MA"/>
        </w:rPr>
        <w:t>f</w:t>
      </w:r>
      <w:r w:rsidRPr="0088641D">
        <w:rPr>
          <w:rFonts w:ascii="Times New Roman" w:hAnsi="Times New Roman"/>
          <w:sz w:val="24"/>
          <w:szCs w:val="24"/>
          <w:lang w:val="sq-AL" w:bidi="ar-MA"/>
        </w:rPr>
        <w:t xml:space="preserve">atit për çdo kategori sipas këtij ligji, kryhet në përputhje me formatin dhe përmasat e përcaktuara me udhëzim të </w:t>
      </w:r>
      <w:r w:rsidR="006841DA"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të Financave</w:t>
      </w:r>
      <w:r w:rsidR="006841DA" w:rsidRPr="0088641D">
        <w:rPr>
          <w:rFonts w:ascii="Times New Roman" w:hAnsi="Times New Roman"/>
          <w:sz w:val="24"/>
          <w:szCs w:val="24"/>
          <w:lang w:val="sq-AL" w:bidi="ar-MA"/>
        </w:rPr>
        <w:t xml:space="preserve">,që </w:t>
      </w:r>
      <w:r w:rsidR="00A50E11" w:rsidRPr="0088641D">
        <w:rPr>
          <w:rFonts w:ascii="Times New Roman" w:hAnsi="Times New Roman"/>
          <w:sz w:val="24"/>
          <w:szCs w:val="24"/>
          <w:lang w:val="sq-AL" w:bidi="ar-MA"/>
        </w:rPr>
        <w:t xml:space="preserve">miratohet brenda </w:t>
      </w:r>
      <w:r w:rsidR="008216C5" w:rsidRPr="0088641D">
        <w:rPr>
          <w:rFonts w:ascii="Times New Roman" w:hAnsi="Times New Roman"/>
          <w:sz w:val="24"/>
          <w:szCs w:val="24"/>
          <w:lang w:val="sq-AL" w:bidi="ar-MA"/>
        </w:rPr>
        <w:t xml:space="preserve">6 </w:t>
      </w:r>
      <w:r w:rsidR="00A50E11" w:rsidRPr="0088641D">
        <w:rPr>
          <w:rFonts w:ascii="Times New Roman" w:hAnsi="Times New Roman"/>
          <w:sz w:val="24"/>
          <w:szCs w:val="24"/>
          <w:lang w:val="sq-AL" w:bidi="ar-MA"/>
        </w:rPr>
        <w:t xml:space="preserve">muajve nga hyrja </w:t>
      </w:r>
      <w:r w:rsidR="006841DA" w:rsidRPr="0088641D">
        <w:rPr>
          <w:rFonts w:ascii="Times New Roman" w:hAnsi="Times New Roman"/>
          <w:sz w:val="24"/>
          <w:szCs w:val="24"/>
          <w:lang w:val="sq-AL" w:bidi="ar-MA"/>
        </w:rPr>
        <w:t xml:space="preserve">në </w:t>
      </w:r>
      <w:r w:rsidR="00A50E11" w:rsidRPr="0088641D">
        <w:rPr>
          <w:rFonts w:ascii="Times New Roman" w:hAnsi="Times New Roman"/>
          <w:sz w:val="24"/>
          <w:szCs w:val="24"/>
          <w:lang w:val="sq-AL" w:bidi="ar-MA"/>
        </w:rPr>
        <w:t xml:space="preserve">fuqi e </w:t>
      </w:r>
      <w:r w:rsidR="006841DA" w:rsidRPr="0088641D">
        <w:rPr>
          <w:rFonts w:ascii="Times New Roman" w:hAnsi="Times New Roman"/>
          <w:sz w:val="24"/>
          <w:szCs w:val="24"/>
          <w:lang w:val="sq-AL" w:bidi="ar-MA"/>
        </w:rPr>
        <w:t xml:space="preserve">këtij </w:t>
      </w:r>
      <w:r w:rsidR="00A50E11" w:rsidRPr="0088641D">
        <w:rPr>
          <w:rFonts w:ascii="Times New Roman" w:hAnsi="Times New Roman"/>
          <w:sz w:val="24"/>
          <w:szCs w:val="24"/>
          <w:lang w:val="sq-AL" w:bidi="ar-MA"/>
        </w:rPr>
        <w:t>ligji</w:t>
      </w:r>
      <w:r w:rsidR="007B75A0" w:rsidRPr="0088641D">
        <w:rPr>
          <w:rFonts w:ascii="Times New Roman" w:hAnsi="Times New Roman"/>
          <w:sz w:val="24"/>
          <w:szCs w:val="24"/>
          <w:lang w:val="sq-AL" w:bidi="ar-MA"/>
        </w:rPr>
        <w:t>.</w:t>
      </w:r>
    </w:p>
    <w:p w:rsidR="00BA7BB5" w:rsidRPr="00FC4E10" w:rsidRDefault="000F11B1" w:rsidP="003073D2">
      <w:pPr>
        <w:pStyle w:val="ListParagraph"/>
        <w:numPr>
          <w:ilvl w:val="0"/>
          <w:numId w:val="50"/>
        </w:numPr>
        <w:spacing w:after="0"/>
        <w:jc w:val="both"/>
        <w:rPr>
          <w:rFonts w:ascii="Times New Roman" w:hAnsi="Times New Roman"/>
          <w:sz w:val="24"/>
          <w:szCs w:val="24"/>
          <w:lang w:val="sq-AL" w:bidi="ar-MA"/>
        </w:rPr>
      </w:pPr>
      <w:r w:rsidRPr="00FC4E10">
        <w:rPr>
          <w:rFonts w:ascii="Times New Roman" w:hAnsi="Times New Roman"/>
          <w:sz w:val="24"/>
          <w:szCs w:val="24"/>
          <w:lang w:val="sq-AL" w:bidi="ar-MA"/>
        </w:rPr>
        <w:lastRenderedPageBreak/>
        <w:t xml:space="preserve">Kushtet, dhe kërkesat teknike që duhet të plotësojë subjekti që do licencohet për “Lojërave elektronike në distancë” </w:t>
      </w:r>
      <w:r w:rsidR="00A33E69" w:rsidRPr="00FC4E10">
        <w:rPr>
          <w:rFonts w:ascii="Times New Roman" w:hAnsi="Times New Roman"/>
          <w:sz w:val="24"/>
          <w:szCs w:val="24"/>
          <w:lang w:val="sq-AL" w:bidi="ar-MA"/>
        </w:rPr>
        <w:t xml:space="preserve">përcaktohen </w:t>
      </w:r>
      <w:r w:rsidR="00BA7BB5" w:rsidRPr="00FC4E10">
        <w:rPr>
          <w:rFonts w:ascii="Times New Roman" w:hAnsi="Times New Roman"/>
          <w:sz w:val="24"/>
          <w:szCs w:val="24"/>
          <w:lang w:val="sq-AL" w:bidi="ar-MA"/>
        </w:rPr>
        <w:t>me Vendim të Këshillit të Ministrave me propozim të Mministrit të Financave brenda 6 muajve nga hyrja në fuqi e këtij ligji.</w:t>
      </w:r>
    </w:p>
    <w:p w:rsidR="007B75A0" w:rsidRPr="0088641D" w:rsidRDefault="007B75A0" w:rsidP="003073D2">
      <w:pPr>
        <w:numPr>
          <w:ilvl w:val="0"/>
          <w:numId w:val="50"/>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Shtypja dhe prodhimi i biletave për lojëra fati, formati dhe mënyra e emetimit të biletës on-line apo forma të tjera të pranimit të pjesëmarrjes në lojën on-line, bëhet në përputhje me procedurat, afatet dhe formatet e miratuara </w:t>
      </w:r>
      <w:r w:rsidR="000D694E" w:rsidRPr="0088641D">
        <w:rPr>
          <w:rFonts w:ascii="Times New Roman" w:hAnsi="Times New Roman"/>
          <w:sz w:val="24"/>
          <w:szCs w:val="24"/>
          <w:lang w:val="sq-AL" w:bidi="ar-MA"/>
        </w:rPr>
        <w:t xml:space="preserve">me udhëzim të </w:t>
      </w:r>
      <w:r w:rsidR="00F04A0E" w:rsidRPr="0088641D">
        <w:rPr>
          <w:rFonts w:ascii="Times New Roman" w:hAnsi="Times New Roman"/>
          <w:sz w:val="24"/>
          <w:szCs w:val="24"/>
          <w:lang w:val="sq-AL" w:bidi="ar-MA"/>
        </w:rPr>
        <w:t xml:space="preserve">ministrit </w:t>
      </w:r>
      <w:r w:rsidR="000D694E" w:rsidRPr="0088641D">
        <w:rPr>
          <w:rFonts w:ascii="Times New Roman" w:hAnsi="Times New Roman"/>
          <w:sz w:val="24"/>
          <w:szCs w:val="24"/>
          <w:lang w:val="sq-AL" w:bidi="ar-MA"/>
        </w:rPr>
        <w:t>të Financave</w:t>
      </w:r>
      <w:r w:rsidRPr="0088641D">
        <w:rPr>
          <w:rFonts w:ascii="Times New Roman" w:hAnsi="Times New Roman"/>
          <w:sz w:val="24"/>
          <w:szCs w:val="24"/>
          <w:lang w:val="sq-AL" w:bidi="ar-MA"/>
        </w:rPr>
        <w:t>, sipas llojit të lojës për të cilën do të përdoren, brenda 6 mujave nga hyrja n</w:t>
      </w:r>
      <w:r w:rsidR="00E16FB2"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fuqi e k</w:t>
      </w:r>
      <w:r w:rsidR="00E16FB2"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tij ligji. </w:t>
      </w:r>
    </w:p>
    <w:p w:rsidR="00BB4643" w:rsidRPr="0088641D" w:rsidRDefault="00BB4643"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Mënyrat, format, kriteret dhe rregullat për organizimin e lojërave të fatit promocionale përcaktohen me </w:t>
      </w:r>
      <w:r w:rsidR="00F04A0E" w:rsidRPr="0088641D">
        <w:rPr>
          <w:rFonts w:ascii="Times New Roman" w:hAnsi="Times New Roman"/>
          <w:sz w:val="24"/>
          <w:szCs w:val="24"/>
          <w:lang w:val="sq-AL" w:bidi="ar-MA"/>
        </w:rPr>
        <w:t xml:space="preserve">Vendim </w:t>
      </w:r>
      <w:r w:rsidRPr="0088641D">
        <w:rPr>
          <w:rFonts w:ascii="Times New Roman" w:hAnsi="Times New Roman"/>
          <w:sz w:val="24"/>
          <w:szCs w:val="24"/>
          <w:lang w:val="sq-AL" w:bidi="ar-MA"/>
        </w:rPr>
        <w:t xml:space="preserve">të Këshillit të Ministrave me propozim </w:t>
      </w:r>
      <w:r w:rsidR="00F04A0E" w:rsidRPr="0088641D">
        <w:rPr>
          <w:rFonts w:ascii="Times New Roman" w:hAnsi="Times New Roman"/>
          <w:sz w:val="24"/>
          <w:szCs w:val="24"/>
          <w:lang w:val="sq-AL" w:bidi="ar-MA"/>
        </w:rPr>
        <w:t xml:space="preserve">të </w:t>
      </w:r>
      <w:r w:rsidRPr="0088641D">
        <w:rPr>
          <w:rFonts w:ascii="Times New Roman" w:hAnsi="Times New Roman"/>
          <w:sz w:val="24"/>
          <w:szCs w:val="24"/>
          <w:lang w:val="sq-AL" w:bidi="ar-MA"/>
        </w:rPr>
        <w:t>M</w:t>
      </w:r>
      <w:r w:rsidR="00F04A0E" w:rsidRPr="0088641D">
        <w:rPr>
          <w:rFonts w:ascii="Times New Roman" w:hAnsi="Times New Roman"/>
          <w:sz w:val="24"/>
          <w:szCs w:val="24"/>
          <w:lang w:val="sq-AL" w:bidi="ar-MA"/>
        </w:rPr>
        <w:t>mi</w:t>
      </w:r>
      <w:r w:rsidRPr="0088641D">
        <w:rPr>
          <w:rFonts w:ascii="Times New Roman" w:hAnsi="Times New Roman"/>
          <w:sz w:val="24"/>
          <w:szCs w:val="24"/>
          <w:lang w:val="sq-AL" w:bidi="ar-MA"/>
        </w:rPr>
        <w:t>nistrit t</w:t>
      </w:r>
      <w:r w:rsidR="00F04A0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Financave</w:t>
      </w:r>
      <w:r w:rsidR="00A50E11" w:rsidRPr="0088641D">
        <w:rPr>
          <w:rFonts w:ascii="Times New Roman" w:hAnsi="Times New Roman"/>
          <w:sz w:val="24"/>
          <w:szCs w:val="24"/>
          <w:lang w:val="sq-AL" w:bidi="ar-MA"/>
        </w:rPr>
        <w:t xml:space="preserve"> brenda </w:t>
      </w:r>
      <w:r w:rsidR="008216C5" w:rsidRPr="0088641D">
        <w:rPr>
          <w:rFonts w:ascii="Times New Roman" w:hAnsi="Times New Roman"/>
          <w:sz w:val="24"/>
          <w:szCs w:val="24"/>
          <w:lang w:val="sq-AL" w:bidi="ar-MA"/>
        </w:rPr>
        <w:t xml:space="preserve">6 </w:t>
      </w:r>
      <w:r w:rsidR="00A50E11" w:rsidRPr="0088641D">
        <w:rPr>
          <w:rFonts w:ascii="Times New Roman" w:hAnsi="Times New Roman"/>
          <w:sz w:val="24"/>
          <w:szCs w:val="24"/>
          <w:lang w:val="sq-AL" w:bidi="ar-MA"/>
        </w:rPr>
        <w:t xml:space="preserve">muajve nga hyrja </w:t>
      </w:r>
      <w:r w:rsidR="00F04A0E" w:rsidRPr="0088641D">
        <w:rPr>
          <w:rFonts w:ascii="Times New Roman" w:hAnsi="Times New Roman"/>
          <w:sz w:val="24"/>
          <w:szCs w:val="24"/>
          <w:lang w:val="sq-AL" w:bidi="ar-MA"/>
        </w:rPr>
        <w:t xml:space="preserve">në </w:t>
      </w:r>
      <w:r w:rsidR="00A50E11" w:rsidRPr="0088641D">
        <w:rPr>
          <w:rFonts w:ascii="Times New Roman" w:hAnsi="Times New Roman"/>
          <w:sz w:val="24"/>
          <w:szCs w:val="24"/>
          <w:lang w:val="sq-AL" w:bidi="ar-MA"/>
        </w:rPr>
        <w:t>fuqi e k</w:t>
      </w:r>
      <w:r w:rsidR="00F04A0E" w:rsidRPr="0088641D">
        <w:rPr>
          <w:rFonts w:ascii="Times New Roman" w:hAnsi="Times New Roman"/>
          <w:sz w:val="24"/>
          <w:szCs w:val="24"/>
          <w:lang w:val="sq-AL" w:bidi="ar-MA"/>
        </w:rPr>
        <w:t>ë</w:t>
      </w:r>
      <w:r w:rsidR="00A50E11" w:rsidRPr="0088641D">
        <w:rPr>
          <w:rFonts w:ascii="Times New Roman" w:hAnsi="Times New Roman"/>
          <w:sz w:val="24"/>
          <w:szCs w:val="24"/>
          <w:lang w:val="sq-AL" w:bidi="ar-MA"/>
        </w:rPr>
        <w:t>tij ligji</w:t>
      </w:r>
      <w:r w:rsidRPr="0088641D">
        <w:rPr>
          <w:rFonts w:ascii="Times New Roman" w:hAnsi="Times New Roman"/>
          <w:sz w:val="24"/>
          <w:szCs w:val="24"/>
          <w:lang w:val="sq-AL" w:bidi="ar-MA"/>
        </w:rPr>
        <w:t>.</w:t>
      </w:r>
    </w:p>
    <w:p w:rsidR="00BB4643" w:rsidRPr="0088641D" w:rsidRDefault="00A50E11"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Procedurat e shitjes, lënies</w:t>
      </w:r>
      <w:r w:rsidR="00BB4643" w:rsidRPr="0088641D">
        <w:rPr>
          <w:rFonts w:ascii="Times New Roman" w:hAnsi="Times New Roman"/>
          <w:sz w:val="24"/>
          <w:szCs w:val="24"/>
          <w:lang w:val="sq-AL" w:bidi="ar-MA"/>
        </w:rPr>
        <w:t xml:space="preserve"> peng, dhurimi</w:t>
      </w:r>
      <w:r w:rsidRPr="0088641D">
        <w:rPr>
          <w:rFonts w:ascii="Times New Roman" w:hAnsi="Times New Roman"/>
          <w:sz w:val="24"/>
          <w:szCs w:val="24"/>
          <w:lang w:val="sq-AL" w:bidi="ar-MA"/>
        </w:rPr>
        <w:t>t si</w:t>
      </w:r>
      <w:r w:rsidR="00BB4643" w:rsidRPr="0088641D">
        <w:rPr>
          <w:rFonts w:ascii="Times New Roman" w:hAnsi="Times New Roman"/>
          <w:sz w:val="24"/>
          <w:szCs w:val="24"/>
          <w:lang w:val="sq-AL" w:bidi="ar-MA"/>
        </w:rPr>
        <w:t xml:space="preserve"> dhe çdo formë tjetër e disponimit të aksioneve</w:t>
      </w:r>
      <w:r w:rsidR="00F04A0E" w:rsidRPr="0088641D">
        <w:rPr>
          <w:rFonts w:ascii="Times New Roman" w:hAnsi="Times New Roman"/>
          <w:sz w:val="24"/>
          <w:szCs w:val="24"/>
          <w:lang w:val="sq-AL" w:bidi="ar-MA"/>
        </w:rPr>
        <w:t>,</w:t>
      </w:r>
      <w:r w:rsidR="00BB4643" w:rsidRPr="0088641D">
        <w:rPr>
          <w:rFonts w:ascii="Times New Roman" w:hAnsi="Times New Roman"/>
          <w:sz w:val="24"/>
          <w:szCs w:val="24"/>
          <w:lang w:val="sq-AL" w:bidi="ar-MA"/>
        </w:rPr>
        <w:t xml:space="preserve"> aseteve, pasurisë apo makinave të organizatorit të lejuar për zhvillimin e lojërave të fatit, përcaktohet me ud</w:t>
      </w:r>
      <w:r w:rsidRPr="0088641D">
        <w:rPr>
          <w:rFonts w:ascii="Times New Roman" w:hAnsi="Times New Roman"/>
          <w:sz w:val="24"/>
          <w:szCs w:val="24"/>
          <w:lang w:val="sq-AL" w:bidi="ar-MA"/>
        </w:rPr>
        <w:t xml:space="preserve">hëzim të </w:t>
      </w:r>
      <w:r w:rsidR="00F04A0E" w:rsidRPr="0088641D">
        <w:rPr>
          <w:rFonts w:ascii="Times New Roman" w:hAnsi="Times New Roman"/>
          <w:sz w:val="24"/>
          <w:szCs w:val="24"/>
          <w:lang w:val="sq-AL" w:bidi="ar-MA"/>
        </w:rPr>
        <w:t xml:space="preserve">ministrit </w:t>
      </w:r>
      <w:r w:rsidRPr="0088641D">
        <w:rPr>
          <w:rFonts w:ascii="Times New Roman" w:hAnsi="Times New Roman"/>
          <w:sz w:val="24"/>
          <w:szCs w:val="24"/>
          <w:lang w:val="sq-AL" w:bidi="ar-MA"/>
        </w:rPr>
        <w:t xml:space="preserve">të Financave, </w:t>
      </w:r>
      <w:r w:rsidR="00F04A0E" w:rsidRPr="0088641D">
        <w:rPr>
          <w:rFonts w:ascii="Times New Roman" w:hAnsi="Times New Roman"/>
          <w:sz w:val="24"/>
          <w:szCs w:val="24"/>
          <w:lang w:val="sq-AL" w:bidi="ar-MA"/>
        </w:rPr>
        <w:t xml:space="preserve">që </w:t>
      </w:r>
      <w:r w:rsidRPr="0088641D">
        <w:rPr>
          <w:rFonts w:ascii="Times New Roman" w:hAnsi="Times New Roman"/>
          <w:sz w:val="24"/>
          <w:szCs w:val="24"/>
          <w:lang w:val="sq-AL" w:bidi="ar-MA"/>
        </w:rPr>
        <w:t xml:space="preserve">miratohet brenda </w:t>
      </w:r>
      <w:r w:rsidR="008216C5" w:rsidRPr="0088641D">
        <w:rPr>
          <w:rFonts w:ascii="Times New Roman" w:hAnsi="Times New Roman"/>
          <w:sz w:val="24"/>
          <w:szCs w:val="24"/>
          <w:lang w:val="sq-AL" w:bidi="ar-MA"/>
        </w:rPr>
        <w:t xml:space="preserve">6 </w:t>
      </w:r>
      <w:r w:rsidRPr="0088641D">
        <w:rPr>
          <w:rFonts w:ascii="Times New Roman" w:hAnsi="Times New Roman"/>
          <w:sz w:val="24"/>
          <w:szCs w:val="24"/>
          <w:lang w:val="sq-AL" w:bidi="ar-MA"/>
        </w:rPr>
        <w:t xml:space="preserve">muajve nga hyrja </w:t>
      </w:r>
      <w:r w:rsidR="00F04A0E"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 xml:space="preserve">fuqi e </w:t>
      </w:r>
      <w:r w:rsidR="00F04A0E" w:rsidRPr="0088641D">
        <w:rPr>
          <w:rFonts w:ascii="Times New Roman" w:hAnsi="Times New Roman"/>
          <w:sz w:val="24"/>
          <w:szCs w:val="24"/>
          <w:lang w:val="sq-AL" w:bidi="ar-MA"/>
        </w:rPr>
        <w:t xml:space="preserve">këtij </w:t>
      </w:r>
      <w:r w:rsidRPr="0088641D">
        <w:rPr>
          <w:rFonts w:ascii="Times New Roman" w:hAnsi="Times New Roman"/>
          <w:sz w:val="24"/>
          <w:szCs w:val="24"/>
          <w:lang w:val="sq-AL" w:bidi="ar-MA"/>
        </w:rPr>
        <w:t>ligji.</w:t>
      </w:r>
    </w:p>
    <w:p w:rsidR="00BB4643" w:rsidRPr="0088641D" w:rsidRDefault="00A50E11"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Rregullat, procedurat, afatet dhe specifikimet teknike të mekanizmave të fiskalizimit e të monitorimit të lojërave të fatit</w:t>
      </w:r>
      <w:r w:rsidR="00F04A0E"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miratohen me </w:t>
      </w:r>
      <w:r w:rsidR="00F04A0E" w:rsidRPr="0088641D">
        <w:rPr>
          <w:rFonts w:ascii="Times New Roman" w:hAnsi="Times New Roman"/>
          <w:sz w:val="24"/>
          <w:szCs w:val="24"/>
          <w:lang w:val="sq-AL" w:bidi="ar-MA"/>
        </w:rPr>
        <w:t xml:space="preserve">Vendim të </w:t>
      </w:r>
      <w:r w:rsidR="00BB4643" w:rsidRPr="0088641D">
        <w:rPr>
          <w:rFonts w:ascii="Times New Roman" w:hAnsi="Times New Roman"/>
          <w:sz w:val="24"/>
          <w:szCs w:val="24"/>
          <w:lang w:val="sq-AL" w:bidi="ar-MA"/>
        </w:rPr>
        <w:t>Këshilli</w:t>
      </w:r>
      <w:r w:rsidRPr="0088641D">
        <w:rPr>
          <w:rFonts w:ascii="Times New Roman" w:hAnsi="Times New Roman"/>
          <w:sz w:val="24"/>
          <w:szCs w:val="24"/>
          <w:lang w:val="sq-AL" w:bidi="ar-MA"/>
        </w:rPr>
        <w:t>t</w:t>
      </w:r>
      <w:r w:rsidR="00F04A0E" w:rsidRPr="0088641D">
        <w:rPr>
          <w:rFonts w:ascii="Times New Roman" w:hAnsi="Times New Roman"/>
          <w:sz w:val="24"/>
          <w:szCs w:val="24"/>
          <w:lang w:val="sq-AL" w:bidi="ar-MA"/>
        </w:rPr>
        <w:t xml:space="preserve">të </w:t>
      </w:r>
      <w:r w:rsidR="00BB4643" w:rsidRPr="0088641D">
        <w:rPr>
          <w:rFonts w:ascii="Times New Roman" w:hAnsi="Times New Roman"/>
          <w:sz w:val="24"/>
          <w:szCs w:val="24"/>
          <w:lang w:val="sq-AL" w:bidi="ar-MA"/>
        </w:rPr>
        <w:t>Ministrave</w:t>
      </w:r>
      <w:r w:rsidR="00B73EA7" w:rsidRPr="0088641D">
        <w:rPr>
          <w:rFonts w:ascii="Times New Roman" w:hAnsi="Times New Roman"/>
          <w:sz w:val="24"/>
          <w:szCs w:val="24"/>
          <w:lang w:val="sq-AL" w:bidi="ar-MA"/>
        </w:rPr>
        <w:t xml:space="preserve"> me propozim t</w:t>
      </w:r>
      <w:r w:rsidR="00F04A0E" w:rsidRPr="0088641D">
        <w:rPr>
          <w:rFonts w:ascii="Times New Roman" w:hAnsi="Times New Roman"/>
          <w:sz w:val="24"/>
          <w:szCs w:val="24"/>
          <w:lang w:val="sq-AL" w:bidi="ar-MA"/>
        </w:rPr>
        <w:t>ëm</w:t>
      </w:r>
      <w:r w:rsidR="00B73EA7" w:rsidRPr="0088641D">
        <w:rPr>
          <w:rFonts w:ascii="Times New Roman" w:hAnsi="Times New Roman"/>
          <w:sz w:val="24"/>
          <w:szCs w:val="24"/>
          <w:lang w:val="sq-AL" w:bidi="ar-MA"/>
        </w:rPr>
        <w:t>inistrit t</w:t>
      </w:r>
      <w:r w:rsidR="00F04A0E"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 xml:space="preserve"> Financave</w:t>
      </w:r>
      <w:r w:rsidR="00BB4643" w:rsidRPr="0088641D">
        <w:rPr>
          <w:rFonts w:ascii="Times New Roman" w:hAnsi="Times New Roman"/>
          <w:sz w:val="24"/>
          <w:szCs w:val="24"/>
          <w:lang w:val="sq-AL" w:bidi="ar-MA"/>
        </w:rPr>
        <w:t xml:space="preserve">, </w:t>
      </w:r>
      <w:r w:rsidRPr="0088641D">
        <w:rPr>
          <w:rFonts w:ascii="Times New Roman" w:hAnsi="Times New Roman"/>
          <w:sz w:val="24"/>
          <w:szCs w:val="24"/>
          <w:lang w:val="sq-AL" w:bidi="ar-MA"/>
        </w:rPr>
        <w:t xml:space="preserve">brenda </w:t>
      </w:r>
      <w:r w:rsidR="008216C5" w:rsidRPr="0088641D">
        <w:rPr>
          <w:rFonts w:ascii="Times New Roman" w:hAnsi="Times New Roman"/>
          <w:sz w:val="24"/>
          <w:szCs w:val="24"/>
          <w:lang w:val="sq-AL" w:bidi="ar-MA"/>
        </w:rPr>
        <w:t xml:space="preserve">6 </w:t>
      </w:r>
      <w:r w:rsidRPr="0088641D">
        <w:rPr>
          <w:rFonts w:ascii="Times New Roman" w:hAnsi="Times New Roman"/>
          <w:sz w:val="24"/>
          <w:szCs w:val="24"/>
          <w:lang w:val="sq-AL" w:bidi="ar-MA"/>
        </w:rPr>
        <w:t xml:space="preserve">muajve nga hyrja </w:t>
      </w:r>
      <w:r w:rsidR="00F04A0E"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fuqi e k</w:t>
      </w:r>
      <w:r w:rsidR="00F04A0E" w:rsidRPr="0088641D">
        <w:rPr>
          <w:rFonts w:ascii="Times New Roman" w:hAnsi="Times New Roman"/>
          <w:sz w:val="24"/>
          <w:szCs w:val="24"/>
          <w:lang w:val="sq-AL" w:bidi="ar-MA"/>
        </w:rPr>
        <w:t>ë</w:t>
      </w:r>
      <w:r w:rsidRPr="0088641D">
        <w:rPr>
          <w:rFonts w:ascii="Times New Roman" w:hAnsi="Times New Roman"/>
          <w:sz w:val="24"/>
          <w:szCs w:val="24"/>
          <w:lang w:val="sq-AL" w:bidi="ar-MA"/>
        </w:rPr>
        <w:t>tij ligji.</w:t>
      </w:r>
    </w:p>
    <w:p w:rsidR="00BB4643" w:rsidRPr="0088641D" w:rsidRDefault="00D55FE2"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w:t>
      </w:r>
      <w:r w:rsidR="00BB4643" w:rsidRPr="0088641D">
        <w:rPr>
          <w:rFonts w:ascii="Times New Roman" w:hAnsi="Times New Roman"/>
          <w:sz w:val="24"/>
          <w:szCs w:val="24"/>
          <w:lang w:val="sq-AL" w:bidi="ar-MA"/>
        </w:rPr>
        <w:t xml:space="preserve">ushtet dhe standardet minimale </w:t>
      </w:r>
      <w:r w:rsidR="00A50E11" w:rsidRPr="0088641D">
        <w:rPr>
          <w:rFonts w:ascii="Times New Roman" w:hAnsi="Times New Roman"/>
          <w:sz w:val="24"/>
          <w:szCs w:val="24"/>
          <w:lang w:val="sq-AL" w:bidi="ar-MA"/>
        </w:rPr>
        <w:t>q</w:t>
      </w:r>
      <w:r w:rsidR="00F04A0E" w:rsidRPr="0088641D">
        <w:rPr>
          <w:rFonts w:ascii="Times New Roman" w:hAnsi="Times New Roman"/>
          <w:sz w:val="24"/>
          <w:szCs w:val="24"/>
          <w:lang w:val="sq-AL" w:bidi="ar-MA"/>
        </w:rPr>
        <w:t>ë</w:t>
      </w:r>
      <w:r w:rsidR="00A50E11" w:rsidRPr="0088641D">
        <w:rPr>
          <w:rFonts w:ascii="Times New Roman" w:hAnsi="Times New Roman"/>
          <w:sz w:val="24"/>
          <w:szCs w:val="24"/>
          <w:lang w:val="sq-AL" w:bidi="ar-MA"/>
        </w:rPr>
        <w:t xml:space="preserve"> duhet t</w:t>
      </w:r>
      <w:r w:rsidR="00F04A0E" w:rsidRPr="0088641D">
        <w:rPr>
          <w:rFonts w:ascii="Times New Roman" w:hAnsi="Times New Roman"/>
          <w:sz w:val="24"/>
          <w:szCs w:val="24"/>
          <w:lang w:val="sq-AL" w:bidi="ar-MA"/>
        </w:rPr>
        <w:t>ë</w:t>
      </w:r>
      <w:r w:rsidR="00A50E11" w:rsidRPr="0088641D">
        <w:rPr>
          <w:rFonts w:ascii="Times New Roman" w:hAnsi="Times New Roman"/>
          <w:sz w:val="24"/>
          <w:szCs w:val="24"/>
          <w:lang w:val="sq-AL" w:bidi="ar-MA"/>
        </w:rPr>
        <w:t xml:space="preserve"> plot</w:t>
      </w:r>
      <w:r w:rsidR="00F04A0E" w:rsidRPr="0088641D">
        <w:rPr>
          <w:rFonts w:ascii="Times New Roman" w:hAnsi="Times New Roman"/>
          <w:sz w:val="24"/>
          <w:szCs w:val="24"/>
          <w:lang w:val="sq-AL" w:bidi="ar-MA"/>
        </w:rPr>
        <w:t>ë</w:t>
      </w:r>
      <w:r w:rsidR="00A50E11" w:rsidRPr="0088641D">
        <w:rPr>
          <w:rFonts w:ascii="Times New Roman" w:hAnsi="Times New Roman"/>
          <w:sz w:val="24"/>
          <w:szCs w:val="24"/>
          <w:lang w:val="sq-AL" w:bidi="ar-MA"/>
        </w:rPr>
        <w:t>sojn</w:t>
      </w:r>
      <w:r w:rsidR="00F04A0E" w:rsidRPr="0088641D">
        <w:rPr>
          <w:rFonts w:ascii="Times New Roman" w:hAnsi="Times New Roman"/>
          <w:sz w:val="24"/>
          <w:szCs w:val="24"/>
          <w:lang w:val="sq-AL" w:bidi="ar-MA"/>
        </w:rPr>
        <w:t>ë</w:t>
      </w:r>
      <w:r w:rsidR="00A50E11" w:rsidRPr="0088641D">
        <w:rPr>
          <w:rFonts w:ascii="Times New Roman" w:hAnsi="Times New Roman"/>
          <w:sz w:val="24"/>
          <w:szCs w:val="24"/>
          <w:lang w:val="sq-AL" w:bidi="ar-MA"/>
        </w:rPr>
        <w:t xml:space="preserve"> pikat e basteve përcaktohen</w:t>
      </w:r>
      <w:r w:rsidR="00BB4643" w:rsidRPr="0088641D">
        <w:rPr>
          <w:rFonts w:ascii="Times New Roman" w:hAnsi="Times New Roman"/>
          <w:sz w:val="24"/>
          <w:szCs w:val="24"/>
          <w:lang w:val="sq-AL" w:bidi="ar-MA"/>
        </w:rPr>
        <w:t xml:space="preserve"> me ud</w:t>
      </w:r>
      <w:r w:rsidR="00A50E11" w:rsidRPr="0088641D">
        <w:rPr>
          <w:rFonts w:ascii="Times New Roman" w:hAnsi="Times New Roman"/>
          <w:sz w:val="24"/>
          <w:szCs w:val="24"/>
          <w:lang w:val="sq-AL" w:bidi="ar-MA"/>
        </w:rPr>
        <w:t xml:space="preserve">hëzim të </w:t>
      </w:r>
      <w:r w:rsidR="00F04A0E" w:rsidRPr="0088641D">
        <w:rPr>
          <w:rFonts w:ascii="Times New Roman" w:hAnsi="Times New Roman"/>
          <w:sz w:val="24"/>
          <w:szCs w:val="24"/>
          <w:lang w:val="sq-AL" w:bidi="ar-MA"/>
        </w:rPr>
        <w:t xml:space="preserve">ministrit </w:t>
      </w:r>
      <w:r w:rsidR="00A50E11" w:rsidRPr="0088641D">
        <w:rPr>
          <w:rFonts w:ascii="Times New Roman" w:hAnsi="Times New Roman"/>
          <w:sz w:val="24"/>
          <w:szCs w:val="24"/>
          <w:lang w:val="sq-AL" w:bidi="ar-MA"/>
        </w:rPr>
        <w:t>të Financave, q</w:t>
      </w:r>
      <w:r w:rsidR="00F04A0E" w:rsidRPr="0088641D">
        <w:rPr>
          <w:rFonts w:ascii="Times New Roman" w:hAnsi="Times New Roman"/>
          <w:sz w:val="24"/>
          <w:szCs w:val="24"/>
          <w:lang w:val="sq-AL" w:bidi="ar-MA"/>
        </w:rPr>
        <w:t>ë</w:t>
      </w:r>
      <w:r w:rsidR="00A50E11" w:rsidRPr="0088641D">
        <w:rPr>
          <w:rFonts w:ascii="Times New Roman" w:hAnsi="Times New Roman"/>
          <w:sz w:val="24"/>
          <w:szCs w:val="24"/>
          <w:lang w:val="sq-AL" w:bidi="ar-MA"/>
        </w:rPr>
        <w:t xml:space="preserve"> miratohet brenda </w:t>
      </w:r>
      <w:r w:rsidR="008216C5" w:rsidRPr="0088641D">
        <w:rPr>
          <w:rFonts w:ascii="Times New Roman" w:hAnsi="Times New Roman"/>
          <w:sz w:val="24"/>
          <w:szCs w:val="24"/>
          <w:lang w:val="sq-AL" w:bidi="ar-MA"/>
        </w:rPr>
        <w:t xml:space="preserve">6 </w:t>
      </w:r>
      <w:r w:rsidR="00A50E11" w:rsidRPr="0088641D">
        <w:rPr>
          <w:rFonts w:ascii="Times New Roman" w:hAnsi="Times New Roman"/>
          <w:sz w:val="24"/>
          <w:szCs w:val="24"/>
          <w:lang w:val="sq-AL" w:bidi="ar-MA"/>
        </w:rPr>
        <w:t>muajve nga hyrja n</w:t>
      </w:r>
      <w:r w:rsidR="00F04A0E" w:rsidRPr="0088641D">
        <w:rPr>
          <w:rFonts w:ascii="Times New Roman" w:hAnsi="Times New Roman"/>
          <w:sz w:val="24"/>
          <w:szCs w:val="24"/>
          <w:lang w:val="sq-AL" w:bidi="ar-MA"/>
        </w:rPr>
        <w:t>ë</w:t>
      </w:r>
      <w:r w:rsidR="00A50E11" w:rsidRPr="0088641D">
        <w:rPr>
          <w:rFonts w:ascii="Times New Roman" w:hAnsi="Times New Roman"/>
          <w:sz w:val="24"/>
          <w:szCs w:val="24"/>
          <w:lang w:val="sq-AL" w:bidi="ar-MA"/>
        </w:rPr>
        <w:t xml:space="preserve"> fuqi e k</w:t>
      </w:r>
      <w:r w:rsidR="00F04A0E" w:rsidRPr="0088641D">
        <w:rPr>
          <w:rFonts w:ascii="Times New Roman" w:hAnsi="Times New Roman"/>
          <w:sz w:val="24"/>
          <w:szCs w:val="24"/>
          <w:lang w:val="sq-AL" w:bidi="ar-MA"/>
        </w:rPr>
        <w:t>ë</w:t>
      </w:r>
      <w:r w:rsidR="00A50E11" w:rsidRPr="0088641D">
        <w:rPr>
          <w:rFonts w:ascii="Times New Roman" w:hAnsi="Times New Roman"/>
          <w:sz w:val="24"/>
          <w:szCs w:val="24"/>
          <w:lang w:val="sq-AL" w:bidi="ar-MA"/>
        </w:rPr>
        <w:t>tij ligji.</w:t>
      </w:r>
    </w:p>
    <w:p w:rsidR="00BB4643" w:rsidRPr="0088641D" w:rsidRDefault="00A50E11"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S</w:t>
      </w:r>
      <w:r w:rsidR="00BB4643" w:rsidRPr="0088641D">
        <w:rPr>
          <w:rFonts w:ascii="Times New Roman" w:hAnsi="Times New Roman"/>
          <w:sz w:val="24"/>
          <w:szCs w:val="24"/>
          <w:lang w:val="sq-AL" w:bidi="ar-MA"/>
        </w:rPr>
        <w:t>tandardet që kanë të bëjnë me kushtet teknike të sistemit të basteve nëpërmjet kanaleve të shitjeve interaktive on-line, duke përfshirë identifikimin dhe regjistrimin e lojtarëve, kërkesat e soft</w:t>
      </w:r>
      <w:r w:rsidR="00F06506" w:rsidRPr="0088641D">
        <w:rPr>
          <w:rFonts w:ascii="Times New Roman" w:hAnsi="Times New Roman"/>
          <w:sz w:val="24"/>
          <w:szCs w:val="24"/>
          <w:lang w:val="sq-AL" w:bidi="ar-MA"/>
        </w:rPr>
        <w:t>w</w:t>
      </w:r>
      <w:r w:rsidR="00BB4643" w:rsidRPr="0088641D">
        <w:rPr>
          <w:rFonts w:ascii="Times New Roman" w:hAnsi="Times New Roman"/>
          <w:sz w:val="24"/>
          <w:szCs w:val="24"/>
          <w:lang w:val="sq-AL" w:bidi="ar-MA"/>
        </w:rPr>
        <w:t>are dhe hard</w:t>
      </w:r>
      <w:r w:rsidR="00F06506" w:rsidRPr="0088641D">
        <w:rPr>
          <w:rFonts w:ascii="Times New Roman" w:hAnsi="Times New Roman"/>
          <w:sz w:val="24"/>
          <w:szCs w:val="24"/>
          <w:lang w:val="sq-AL" w:bidi="ar-MA"/>
        </w:rPr>
        <w:t>w</w:t>
      </w:r>
      <w:r w:rsidR="00BB4643" w:rsidRPr="0088641D">
        <w:rPr>
          <w:rFonts w:ascii="Times New Roman" w:hAnsi="Times New Roman"/>
          <w:sz w:val="24"/>
          <w:szCs w:val="24"/>
          <w:lang w:val="sq-AL" w:bidi="ar-MA"/>
        </w:rPr>
        <w:t xml:space="preserve">are, </w:t>
      </w:r>
      <w:r w:rsidR="00F04A0E" w:rsidRPr="0088641D">
        <w:rPr>
          <w:rFonts w:ascii="Times New Roman" w:hAnsi="Times New Roman"/>
          <w:sz w:val="24"/>
          <w:szCs w:val="24"/>
          <w:lang w:val="sq-AL" w:bidi="ar-MA"/>
        </w:rPr>
        <w:t xml:space="preserve">certifikimin </w:t>
      </w:r>
      <w:r w:rsidR="00BB4643" w:rsidRPr="0088641D">
        <w:rPr>
          <w:rFonts w:ascii="Times New Roman" w:hAnsi="Times New Roman"/>
          <w:sz w:val="24"/>
          <w:szCs w:val="24"/>
          <w:lang w:val="sq-AL" w:bidi="ar-MA"/>
        </w:rPr>
        <w:t xml:space="preserve">e sistemit, </w:t>
      </w:r>
      <w:r w:rsidR="00F04A0E" w:rsidRPr="0088641D">
        <w:rPr>
          <w:rFonts w:ascii="Times New Roman" w:hAnsi="Times New Roman"/>
          <w:sz w:val="24"/>
          <w:szCs w:val="24"/>
          <w:lang w:val="sq-AL" w:bidi="ar-MA"/>
        </w:rPr>
        <w:t xml:space="preserve">procedurat </w:t>
      </w:r>
      <w:r w:rsidR="00BB4643" w:rsidRPr="0088641D">
        <w:rPr>
          <w:rFonts w:ascii="Times New Roman" w:hAnsi="Times New Roman"/>
          <w:sz w:val="24"/>
          <w:szCs w:val="24"/>
          <w:lang w:val="sq-AL" w:bidi="ar-MA"/>
        </w:rPr>
        <w:t>në lidhje me faturat dhe transaksionet e pagesave, parimet e sigurisë, kushtet e kontrollit, parimet</w:t>
      </w:r>
      <w:r w:rsidRPr="0088641D">
        <w:rPr>
          <w:rFonts w:ascii="Times New Roman" w:hAnsi="Times New Roman"/>
          <w:sz w:val="24"/>
          <w:szCs w:val="24"/>
          <w:lang w:val="sq-AL" w:bidi="ar-MA"/>
        </w:rPr>
        <w:t xml:space="preserve"> e organizatës përgjegjëse, etj, </w:t>
      </w:r>
      <w:r w:rsidR="00F04A0E" w:rsidRPr="0088641D">
        <w:rPr>
          <w:rFonts w:ascii="Times New Roman" w:hAnsi="Times New Roman"/>
          <w:sz w:val="24"/>
          <w:szCs w:val="24"/>
          <w:lang w:val="sq-AL" w:bidi="ar-MA"/>
        </w:rPr>
        <w:t xml:space="preserve">përcaktohen </w:t>
      </w:r>
      <w:r w:rsidRPr="0088641D">
        <w:rPr>
          <w:rFonts w:ascii="Times New Roman" w:hAnsi="Times New Roman"/>
          <w:sz w:val="24"/>
          <w:szCs w:val="24"/>
          <w:lang w:val="sq-AL" w:bidi="ar-MA"/>
        </w:rPr>
        <w:t xml:space="preserve">me </w:t>
      </w:r>
      <w:r w:rsidR="00F04A0E" w:rsidRPr="0088641D">
        <w:rPr>
          <w:rFonts w:ascii="Times New Roman" w:hAnsi="Times New Roman"/>
          <w:sz w:val="24"/>
          <w:szCs w:val="24"/>
          <w:lang w:val="sq-AL" w:bidi="ar-MA"/>
        </w:rPr>
        <w:t xml:space="preserve">udhëzim </w:t>
      </w:r>
      <w:r w:rsidRPr="0088641D">
        <w:rPr>
          <w:rFonts w:ascii="Times New Roman" w:hAnsi="Times New Roman"/>
          <w:sz w:val="24"/>
          <w:szCs w:val="24"/>
          <w:lang w:val="sq-AL" w:bidi="ar-MA"/>
        </w:rPr>
        <w:t>t</w:t>
      </w:r>
      <w:r w:rsidR="00F04A0E" w:rsidRPr="0088641D">
        <w:rPr>
          <w:rFonts w:ascii="Times New Roman" w:hAnsi="Times New Roman"/>
          <w:sz w:val="24"/>
          <w:szCs w:val="24"/>
          <w:lang w:val="sq-AL" w:bidi="ar-MA"/>
        </w:rPr>
        <w:t>ëm</w:t>
      </w:r>
      <w:r w:rsidRPr="0088641D">
        <w:rPr>
          <w:rFonts w:ascii="Times New Roman" w:hAnsi="Times New Roman"/>
          <w:sz w:val="24"/>
          <w:szCs w:val="24"/>
          <w:lang w:val="sq-AL" w:bidi="ar-MA"/>
        </w:rPr>
        <w:t>inistrit t</w:t>
      </w:r>
      <w:r w:rsidR="00F04A0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Financave, </w:t>
      </w:r>
      <w:r w:rsidR="00B73EA7" w:rsidRPr="0088641D">
        <w:rPr>
          <w:rFonts w:ascii="Times New Roman" w:hAnsi="Times New Roman"/>
          <w:sz w:val="24"/>
          <w:szCs w:val="24"/>
          <w:lang w:val="sq-AL" w:bidi="ar-MA"/>
        </w:rPr>
        <w:t>i</w:t>
      </w:r>
      <w:r w:rsidRPr="0088641D">
        <w:rPr>
          <w:rFonts w:ascii="Times New Roman" w:hAnsi="Times New Roman"/>
          <w:sz w:val="24"/>
          <w:szCs w:val="24"/>
          <w:lang w:val="sq-AL" w:bidi="ar-MA"/>
        </w:rPr>
        <w:t xml:space="preserve"> cili miratohet brenda </w:t>
      </w:r>
      <w:r w:rsidR="008216C5" w:rsidRPr="0088641D">
        <w:rPr>
          <w:rFonts w:ascii="Times New Roman" w:hAnsi="Times New Roman"/>
          <w:sz w:val="24"/>
          <w:szCs w:val="24"/>
          <w:lang w:val="sq-AL" w:bidi="ar-MA"/>
        </w:rPr>
        <w:t xml:space="preserve">6 </w:t>
      </w:r>
      <w:r w:rsidRPr="0088641D">
        <w:rPr>
          <w:rFonts w:ascii="Times New Roman" w:hAnsi="Times New Roman"/>
          <w:sz w:val="24"/>
          <w:szCs w:val="24"/>
          <w:lang w:val="sq-AL" w:bidi="ar-MA"/>
        </w:rPr>
        <w:t xml:space="preserve">muajve nga hyrja </w:t>
      </w:r>
      <w:r w:rsidR="00F04A0E"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 xml:space="preserve">fuqi e </w:t>
      </w:r>
      <w:r w:rsidR="00F04A0E" w:rsidRPr="0088641D">
        <w:rPr>
          <w:rFonts w:ascii="Times New Roman" w:hAnsi="Times New Roman"/>
          <w:sz w:val="24"/>
          <w:szCs w:val="24"/>
          <w:lang w:val="sq-AL" w:bidi="ar-MA"/>
        </w:rPr>
        <w:t xml:space="preserve">këtij </w:t>
      </w:r>
      <w:r w:rsidRPr="0088641D">
        <w:rPr>
          <w:rFonts w:ascii="Times New Roman" w:hAnsi="Times New Roman"/>
          <w:sz w:val="24"/>
          <w:szCs w:val="24"/>
          <w:lang w:val="sq-AL" w:bidi="ar-MA"/>
        </w:rPr>
        <w:t>ligji.</w:t>
      </w:r>
    </w:p>
    <w:p w:rsidR="00BB4643" w:rsidRPr="0088641D" w:rsidRDefault="00D55FE2"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Përcaktimi i distancave</w:t>
      </w:r>
      <w:r w:rsidR="00250DA1" w:rsidRPr="0088641D">
        <w:rPr>
          <w:rFonts w:ascii="Times New Roman" w:hAnsi="Times New Roman"/>
          <w:sz w:val="24"/>
          <w:szCs w:val="24"/>
          <w:lang w:val="sq-AL" w:bidi="ar-MA"/>
        </w:rPr>
        <w:t xml:space="preserve"> nga territori administrativ i njësisë vendore</w:t>
      </w:r>
      <w:r w:rsidRPr="0088641D">
        <w:rPr>
          <w:rFonts w:ascii="Times New Roman" w:hAnsi="Times New Roman"/>
          <w:sz w:val="24"/>
          <w:szCs w:val="24"/>
          <w:lang w:val="sq-AL" w:bidi="ar-MA"/>
        </w:rPr>
        <w:t xml:space="preserve"> për vendosjen e kazinove</w:t>
      </w:r>
      <w:r w:rsidR="00250DA1" w:rsidRPr="0088641D">
        <w:rPr>
          <w:rFonts w:ascii="Times New Roman" w:hAnsi="Times New Roman"/>
          <w:sz w:val="24"/>
          <w:szCs w:val="24"/>
          <w:lang w:val="sq-AL" w:bidi="ar-MA"/>
        </w:rPr>
        <w:t xml:space="preserve">, </w:t>
      </w:r>
      <w:r w:rsidR="00A50E11" w:rsidRPr="0088641D">
        <w:rPr>
          <w:rFonts w:ascii="Times New Roman" w:hAnsi="Times New Roman"/>
          <w:sz w:val="24"/>
          <w:szCs w:val="24"/>
          <w:lang w:val="sq-AL" w:bidi="ar-MA"/>
        </w:rPr>
        <w:t>miratohen me</w:t>
      </w:r>
      <w:r w:rsidRPr="0088641D">
        <w:rPr>
          <w:rFonts w:ascii="Times New Roman" w:hAnsi="Times New Roman"/>
          <w:sz w:val="24"/>
          <w:szCs w:val="24"/>
          <w:lang w:val="sq-AL" w:bidi="ar-MA"/>
        </w:rPr>
        <w:t xml:space="preserve"> Vendim të Këshillit të</w:t>
      </w:r>
      <w:r w:rsidR="00BB4643" w:rsidRPr="0088641D">
        <w:rPr>
          <w:rFonts w:ascii="Times New Roman" w:hAnsi="Times New Roman"/>
          <w:sz w:val="24"/>
          <w:szCs w:val="24"/>
          <w:lang w:val="sq-AL" w:bidi="ar-MA"/>
        </w:rPr>
        <w:t xml:space="preserve"> Ministrave </w:t>
      </w:r>
      <w:r w:rsidRPr="0088641D">
        <w:rPr>
          <w:rFonts w:ascii="Times New Roman" w:hAnsi="Times New Roman"/>
          <w:sz w:val="24"/>
          <w:szCs w:val="24"/>
          <w:lang w:val="sq-AL" w:bidi="ar-MA"/>
        </w:rPr>
        <w:t xml:space="preserve">brenda </w:t>
      </w:r>
      <w:r w:rsidR="008216C5" w:rsidRPr="0088641D">
        <w:rPr>
          <w:rFonts w:ascii="Times New Roman" w:hAnsi="Times New Roman"/>
          <w:sz w:val="24"/>
          <w:szCs w:val="24"/>
          <w:lang w:val="sq-AL" w:bidi="ar-MA"/>
        </w:rPr>
        <w:t xml:space="preserve">6 </w:t>
      </w:r>
      <w:r w:rsidRPr="0088641D">
        <w:rPr>
          <w:rFonts w:ascii="Times New Roman" w:hAnsi="Times New Roman"/>
          <w:sz w:val="24"/>
          <w:szCs w:val="24"/>
          <w:lang w:val="sq-AL" w:bidi="ar-MA"/>
        </w:rPr>
        <w:t>muajve nga hyrja në fuqi e kë</w:t>
      </w:r>
      <w:r w:rsidR="00250DA1" w:rsidRPr="0088641D">
        <w:rPr>
          <w:rFonts w:ascii="Times New Roman" w:hAnsi="Times New Roman"/>
          <w:sz w:val="24"/>
          <w:szCs w:val="24"/>
          <w:lang w:val="sq-AL" w:bidi="ar-MA"/>
        </w:rPr>
        <w:t>tij ligji</w:t>
      </w:r>
      <w:r w:rsidR="00BB4643" w:rsidRPr="0088641D">
        <w:rPr>
          <w:rFonts w:ascii="Times New Roman" w:hAnsi="Times New Roman"/>
          <w:sz w:val="24"/>
          <w:szCs w:val="24"/>
          <w:lang w:val="sq-AL" w:bidi="ar-MA"/>
        </w:rPr>
        <w:t>.</w:t>
      </w:r>
    </w:p>
    <w:p w:rsidR="00DE132A" w:rsidRPr="0088641D" w:rsidRDefault="00BB4643"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Këshilli i Ministrave</w:t>
      </w:r>
      <w:r w:rsidR="00B73EA7" w:rsidRPr="0088641D">
        <w:rPr>
          <w:rFonts w:ascii="Times New Roman" w:hAnsi="Times New Roman"/>
          <w:sz w:val="24"/>
          <w:szCs w:val="24"/>
          <w:lang w:val="sq-AL" w:bidi="ar-MA"/>
        </w:rPr>
        <w:t xml:space="preserve"> me propozim t</w:t>
      </w:r>
      <w:r w:rsidR="00200DB5" w:rsidRPr="0088641D">
        <w:rPr>
          <w:rFonts w:ascii="Times New Roman" w:hAnsi="Times New Roman"/>
          <w:sz w:val="24"/>
          <w:szCs w:val="24"/>
          <w:lang w:val="sq-AL" w:bidi="ar-MA"/>
        </w:rPr>
        <w:t>ë</w:t>
      </w:r>
      <w:r w:rsidR="00F04A0E" w:rsidRPr="0088641D">
        <w:rPr>
          <w:rFonts w:ascii="Times New Roman" w:hAnsi="Times New Roman"/>
          <w:sz w:val="24"/>
          <w:szCs w:val="24"/>
          <w:lang w:val="sq-AL" w:bidi="ar-MA"/>
        </w:rPr>
        <w:t xml:space="preserve">ministrit </w:t>
      </w:r>
      <w:r w:rsidR="00B73EA7" w:rsidRPr="0088641D">
        <w:rPr>
          <w:rFonts w:ascii="Times New Roman" w:hAnsi="Times New Roman"/>
          <w:sz w:val="24"/>
          <w:szCs w:val="24"/>
          <w:lang w:val="sq-AL" w:bidi="ar-MA"/>
        </w:rPr>
        <w:t>t</w:t>
      </w:r>
      <w:r w:rsidR="00200DB5"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 xml:space="preserve"> Financave,</w:t>
      </w:r>
      <w:r w:rsidR="00250DA1" w:rsidRPr="0088641D">
        <w:rPr>
          <w:rFonts w:ascii="Times New Roman" w:hAnsi="Times New Roman"/>
          <w:sz w:val="24"/>
          <w:szCs w:val="24"/>
          <w:lang w:val="sq-AL" w:bidi="ar-MA"/>
        </w:rPr>
        <w:t xml:space="preserve"> brenda </w:t>
      </w:r>
      <w:r w:rsidR="008216C5" w:rsidRPr="0088641D">
        <w:rPr>
          <w:rFonts w:ascii="Times New Roman" w:hAnsi="Times New Roman"/>
          <w:sz w:val="24"/>
          <w:szCs w:val="24"/>
          <w:lang w:val="sq-AL" w:bidi="ar-MA"/>
        </w:rPr>
        <w:t xml:space="preserve">6 </w:t>
      </w:r>
      <w:r w:rsidR="00250DA1" w:rsidRPr="0088641D">
        <w:rPr>
          <w:rFonts w:ascii="Times New Roman" w:hAnsi="Times New Roman"/>
          <w:sz w:val="24"/>
          <w:szCs w:val="24"/>
          <w:lang w:val="sq-AL" w:bidi="ar-MA"/>
        </w:rPr>
        <w:t>muajve nga hyrja n</w:t>
      </w:r>
      <w:r w:rsidR="00200DB5" w:rsidRPr="0088641D">
        <w:rPr>
          <w:rFonts w:ascii="Times New Roman" w:hAnsi="Times New Roman"/>
          <w:sz w:val="24"/>
          <w:szCs w:val="24"/>
          <w:lang w:val="sq-AL" w:bidi="ar-MA"/>
        </w:rPr>
        <w:t>ë</w:t>
      </w:r>
      <w:r w:rsidR="00250DA1" w:rsidRPr="0088641D">
        <w:rPr>
          <w:rFonts w:ascii="Times New Roman" w:hAnsi="Times New Roman"/>
          <w:sz w:val="24"/>
          <w:szCs w:val="24"/>
          <w:lang w:val="sq-AL" w:bidi="ar-MA"/>
        </w:rPr>
        <w:t xml:space="preserve"> fuqi e k</w:t>
      </w:r>
      <w:r w:rsidR="00200DB5" w:rsidRPr="0088641D">
        <w:rPr>
          <w:rFonts w:ascii="Times New Roman" w:hAnsi="Times New Roman"/>
          <w:sz w:val="24"/>
          <w:szCs w:val="24"/>
          <w:lang w:val="sq-AL" w:bidi="ar-MA"/>
        </w:rPr>
        <w:t>ë</w:t>
      </w:r>
      <w:r w:rsidR="00250DA1" w:rsidRPr="0088641D">
        <w:rPr>
          <w:rFonts w:ascii="Times New Roman" w:hAnsi="Times New Roman"/>
          <w:sz w:val="24"/>
          <w:szCs w:val="24"/>
          <w:lang w:val="sq-AL" w:bidi="ar-MA"/>
        </w:rPr>
        <w:t>tij ligji,</w:t>
      </w:r>
      <w:r w:rsidRPr="0088641D">
        <w:rPr>
          <w:rFonts w:ascii="Times New Roman" w:hAnsi="Times New Roman"/>
          <w:sz w:val="24"/>
          <w:szCs w:val="24"/>
          <w:lang w:val="sq-AL" w:bidi="ar-MA"/>
        </w:rPr>
        <w:t xml:space="preserve"> vendos min</w:t>
      </w:r>
      <w:r w:rsidR="00F06506" w:rsidRPr="0088641D">
        <w:rPr>
          <w:rFonts w:ascii="Times New Roman" w:hAnsi="Times New Roman"/>
          <w:sz w:val="24"/>
          <w:szCs w:val="24"/>
          <w:lang w:val="sq-AL" w:bidi="ar-MA"/>
        </w:rPr>
        <w:t xml:space="preserve">imumin e specifikimeve teknike dhe dokumentacionin shoqërues </w:t>
      </w:r>
      <w:r w:rsidRPr="0088641D">
        <w:rPr>
          <w:rFonts w:ascii="Times New Roman" w:hAnsi="Times New Roman"/>
          <w:sz w:val="24"/>
          <w:szCs w:val="24"/>
          <w:lang w:val="sq-AL" w:bidi="ar-MA"/>
        </w:rPr>
        <w:t>që du</w:t>
      </w:r>
      <w:r w:rsidR="00DE132A" w:rsidRPr="0088641D">
        <w:rPr>
          <w:rFonts w:ascii="Times New Roman" w:hAnsi="Times New Roman"/>
          <w:sz w:val="24"/>
          <w:szCs w:val="24"/>
          <w:lang w:val="sq-AL" w:bidi="ar-MA"/>
        </w:rPr>
        <w:t>het të kenë pajisjet e lotarisë</w:t>
      </w:r>
      <w:r w:rsidR="00F06506" w:rsidRPr="0088641D">
        <w:rPr>
          <w:rFonts w:ascii="Times New Roman" w:hAnsi="Times New Roman"/>
          <w:sz w:val="24"/>
          <w:szCs w:val="24"/>
          <w:lang w:val="sq-AL" w:bidi="ar-MA"/>
        </w:rPr>
        <w:t>,</w:t>
      </w:r>
      <w:r w:rsidR="00DE132A" w:rsidRPr="0088641D">
        <w:rPr>
          <w:rFonts w:ascii="Times New Roman" w:hAnsi="Times New Roman"/>
          <w:sz w:val="24"/>
          <w:szCs w:val="24"/>
          <w:lang w:val="sq-AL" w:bidi="ar-MA"/>
        </w:rPr>
        <w:t xml:space="preserve"> bingotelevizive</w:t>
      </w:r>
      <w:r w:rsidR="00F06506" w:rsidRPr="0088641D">
        <w:rPr>
          <w:rFonts w:ascii="Times New Roman" w:hAnsi="Times New Roman"/>
          <w:sz w:val="24"/>
          <w:szCs w:val="24"/>
          <w:lang w:val="sq-AL" w:bidi="ar-MA"/>
        </w:rPr>
        <w:t xml:space="preserve"> dhe pa</w:t>
      </w:r>
      <w:r w:rsidR="00F04A0E" w:rsidRPr="0088641D">
        <w:rPr>
          <w:rFonts w:ascii="Times New Roman" w:hAnsi="Times New Roman"/>
          <w:sz w:val="24"/>
          <w:szCs w:val="24"/>
          <w:lang w:val="sq-AL" w:bidi="ar-MA"/>
        </w:rPr>
        <w:t>j</w:t>
      </w:r>
      <w:r w:rsidR="00F06506" w:rsidRPr="0088641D">
        <w:rPr>
          <w:rFonts w:ascii="Times New Roman" w:hAnsi="Times New Roman"/>
          <w:sz w:val="24"/>
          <w:szCs w:val="24"/>
          <w:lang w:val="sq-AL" w:bidi="ar-MA"/>
        </w:rPr>
        <w:t>isjet e lojërave live në kazino</w:t>
      </w:r>
      <w:r w:rsidR="00DE132A" w:rsidRPr="0088641D">
        <w:rPr>
          <w:rFonts w:ascii="Times New Roman" w:hAnsi="Times New Roman"/>
          <w:sz w:val="24"/>
          <w:szCs w:val="24"/>
          <w:lang w:val="sq-AL" w:bidi="ar-MA"/>
        </w:rPr>
        <w:t>.</w:t>
      </w:r>
    </w:p>
    <w:p w:rsidR="00BB4643" w:rsidRPr="0088641D" w:rsidRDefault="006045BD"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Kushtet teknike </w:t>
      </w:r>
      <w:r w:rsidR="00F04A0E" w:rsidRPr="0088641D">
        <w:rPr>
          <w:rFonts w:ascii="Times New Roman" w:hAnsi="Times New Roman"/>
          <w:sz w:val="24"/>
          <w:szCs w:val="24"/>
          <w:lang w:val="sq-AL" w:bidi="ar-MA"/>
        </w:rPr>
        <w:t xml:space="preserve">të </w:t>
      </w:r>
      <w:r w:rsidR="00200DB5" w:rsidRPr="0088641D">
        <w:rPr>
          <w:rFonts w:ascii="Times New Roman" w:hAnsi="Times New Roman"/>
          <w:sz w:val="24"/>
          <w:szCs w:val="24"/>
          <w:lang w:val="sq-AL" w:bidi="ar-MA"/>
        </w:rPr>
        <w:t>SQMO</w:t>
      </w:r>
      <w:r w:rsidRPr="0088641D">
        <w:rPr>
          <w:rFonts w:ascii="Times New Roman" w:hAnsi="Times New Roman"/>
          <w:sz w:val="24"/>
          <w:szCs w:val="24"/>
          <w:lang w:val="sq-AL" w:bidi="ar-MA"/>
        </w:rPr>
        <w:t xml:space="preserve"> të lojëra</w:t>
      </w:r>
      <w:r w:rsidR="00F04A0E" w:rsidRPr="0088641D">
        <w:rPr>
          <w:rFonts w:ascii="Times New Roman" w:hAnsi="Times New Roman"/>
          <w:sz w:val="24"/>
          <w:szCs w:val="24"/>
          <w:lang w:val="sq-AL" w:bidi="ar-MA"/>
        </w:rPr>
        <w:t>ve të</w:t>
      </w:r>
      <w:r w:rsidRPr="0088641D">
        <w:rPr>
          <w:rFonts w:ascii="Times New Roman" w:hAnsi="Times New Roman"/>
          <w:sz w:val="24"/>
          <w:szCs w:val="24"/>
          <w:lang w:val="sq-AL" w:bidi="ar-MA"/>
        </w:rPr>
        <w:t xml:space="preserve"> fatit, afatet maksimale</w:t>
      </w:r>
      <w:r w:rsidR="00F04A0E" w:rsidRPr="0088641D">
        <w:rPr>
          <w:rFonts w:ascii="Times New Roman" w:hAnsi="Times New Roman"/>
          <w:sz w:val="24"/>
          <w:szCs w:val="24"/>
          <w:lang w:val="sq-AL" w:bidi="ar-MA"/>
        </w:rPr>
        <w:t xml:space="preserve">të </w:t>
      </w:r>
      <w:r w:rsidR="00DE132A" w:rsidRPr="0088641D">
        <w:rPr>
          <w:rFonts w:ascii="Times New Roman" w:hAnsi="Times New Roman"/>
          <w:sz w:val="24"/>
          <w:szCs w:val="24"/>
          <w:lang w:val="sq-AL" w:bidi="ar-MA"/>
        </w:rPr>
        <w:t>implementimit t</w:t>
      </w:r>
      <w:r w:rsidR="00200DB5" w:rsidRPr="0088641D">
        <w:rPr>
          <w:rFonts w:ascii="Times New Roman" w:hAnsi="Times New Roman"/>
          <w:sz w:val="24"/>
          <w:szCs w:val="24"/>
          <w:lang w:val="sq-AL" w:bidi="ar-MA"/>
        </w:rPr>
        <w:t>ë</w:t>
      </w:r>
      <w:r w:rsidR="00DE132A" w:rsidRPr="0088641D">
        <w:rPr>
          <w:rFonts w:ascii="Times New Roman" w:hAnsi="Times New Roman"/>
          <w:sz w:val="24"/>
          <w:szCs w:val="24"/>
          <w:lang w:val="sq-AL" w:bidi="ar-MA"/>
        </w:rPr>
        <w:t xml:space="preserve"> projektit</w:t>
      </w:r>
      <w:r w:rsidRPr="0088641D">
        <w:rPr>
          <w:rFonts w:ascii="Times New Roman" w:hAnsi="Times New Roman"/>
          <w:sz w:val="24"/>
          <w:szCs w:val="24"/>
          <w:lang w:val="sq-AL" w:bidi="ar-MA"/>
        </w:rPr>
        <w:t xml:space="preserve">, </w:t>
      </w:r>
      <w:r w:rsidR="00CB77D0" w:rsidRPr="0088641D">
        <w:rPr>
          <w:rFonts w:ascii="Times New Roman" w:hAnsi="Times New Roman"/>
          <w:sz w:val="24"/>
          <w:szCs w:val="24"/>
          <w:lang w:val="sq-AL" w:bidi="ar-MA"/>
        </w:rPr>
        <w:t xml:space="preserve">tarifa e mirëmbajtjes së </w:t>
      </w:r>
      <w:r w:rsidR="00200DB5" w:rsidRPr="0088641D">
        <w:rPr>
          <w:rFonts w:ascii="Times New Roman" w:hAnsi="Times New Roman"/>
          <w:sz w:val="24"/>
          <w:szCs w:val="24"/>
          <w:lang w:val="sq-AL" w:bidi="ar-MA"/>
        </w:rPr>
        <w:t>tij</w:t>
      </w:r>
      <w:r w:rsidR="00CB77D0" w:rsidRPr="0088641D">
        <w:rPr>
          <w:rFonts w:ascii="Times New Roman" w:hAnsi="Times New Roman"/>
          <w:sz w:val="24"/>
          <w:szCs w:val="24"/>
          <w:lang w:val="sq-AL" w:bidi="ar-MA"/>
        </w:rPr>
        <w:t xml:space="preserve"> që duhet të paguajnë shoqëritë e licencuara</w:t>
      </w:r>
      <w:r w:rsidR="00F04A0E" w:rsidRPr="0088641D">
        <w:rPr>
          <w:rFonts w:ascii="Times New Roman" w:hAnsi="Times New Roman"/>
          <w:sz w:val="24"/>
          <w:szCs w:val="24"/>
          <w:lang w:val="sq-AL" w:bidi="ar-MA"/>
        </w:rPr>
        <w:t>,</w:t>
      </w:r>
      <w:r w:rsidRPr="0088641D">
        <w:rPr>
          <w:rFonts w:ascii="Times New Roman" w:hAnsi="Times New Roman"/>
          <w:sz w:val="24"/>
          <w:szCs w:val="24"/>
          <w:lang w:val="sq-AL" w:bidi="ar-MA"/>
        </w:rPr>
        <w:t>si dhe çdo çështje tjetër që ka lidhje me sistemin e monitorimit on-line, miratohen me Vendim t</w:t>
      </w:r>
      <w:r w:rsidR="00F04A0E" w:rsidRPr="0088641D">
        <w:rPr>
          <w:rFonts w:ascii="Times New Roman" w:hAnsi="Times New Roman"/>
          <w:sz w:val="24"/>
          <w:szCs w:val="24"/>
          <w:lang w:val="sq-AL" w:bidi="ar-MA"/>
        </w:rPr>
        <w:t>ë</w:t>
      </w:r>
      <w:r w:rsidR="00BB4643" w:rsidRPr="0088641D">
        <w:rPr>
          <w:rFonts w:ascii="Times New Roman" w:hAnsi="Times New Roman"/>
          <w:sz w:val="24"/>
          <w:szCs w:val="24"/>
          <w:lang w:val="sq-AL" w:bidi="ar-MA"/>
        </w:rPr>
        <w:t xml:space="preserve"> K</w:t>
      </w:r>
      <w:r w:rsidR="00F04A0E" w:rsidRPr="0088641D">
        <w:rPr>
          <w:rFonts w:ascii="Times New Roman" w:hAnsi="Times New Roman"/>
          <w:sz w:val="24"/>
          <w:szCs w:val="24"/>
          <w:lang w:val="sq-AL" w:bidi="ar-MA"/>
        </w:rPr>
        <w:t>ë</w:t>
      </w:r>
      <w:r w:rsidR="00BB4643" w:rsidRPr="0088641D">
        <w:rPr>
          <w:rFonts w:ascii="Times New Roman" w:hAnsi="Times New Roman"/>
          <w:sz w:val="24"/>
          <w:szCs w:val="24"/>
          <w:lang w:val="sq-AL" w:bidi="ar-MA"/>
        </w:rPr>
        <w:t>shillit t</w:t>
      </w:r>
      <w:r w:rsidR="00F04A0E" w:rsidRPr="0088641D">
        <w:rPr>
          <w:rFonts w:ascii="Times New Roman" w:hAnsi="Times New Roman"/>
          <w:sz w:val="24"/>
          <w:szCs w:val="24"/>
          <w:lang w:val="sq-AL" w:bidi="ar-MA"/>
        </w:rPr>
        <w:t>ë</w:t>
      </w:r>
      <w:r w:rsidR="00BB4643" w:rsidRPr="0088641D">
        <w:rPr>
          <w:rFonts w:ascii="Times New Roman" w:hAnsi="Times New Roman"/>
          <w:sz w:val="24"/>
          <w:szCs w:val="24"/>
          <w:lang w:val="sq-AL" w:bidi="ar-MA"/>
        </w:rPr>
        <w:t xml:space="preserve"> Ministrave</w:t>
      </w:r>
      <w:r w:rsidR="00B73EA7" w:rsidRPr="0088641D">
        <w:rPr>
          <w:rFonts w:ascii="Times New Roman" w:hAnsi="Times New Roman"/>
          <w:sz w:val="24"/>
          <w:szCs w:val="24"/>
          <w:lang w:val="sq-AL" w:bidi="ar-MA"/>
        </w:rPr>
        <w:t xml:space="preserve"> me propozim t</w:t>
      </w:r>
      <w:r w:rsidR="00F04A0E" w:rsidRPr="0088641D">
        <w:rPr>
          <w:rFonts w:ascii="Times New Roman" w:hAnsi="Times New Roman"/>
          <w:sz w:val="24"/>
          <w:szCs w:val="24"/>
          <w:lang w:val="sq-AL" w:bidi="ar-MA"/>
        </w:rPr>
        <w:t xml:space="preserve">ëministrit </w:t>
      </w:r>
      <w:r w:rsidR="00B73EA7" w:rsidRPr="0088641D">
        <w:rPr>
          <w:rFonts w:ascii="Times New Roman" w:hAnsi="Times New Roman"/>
          <w:sz w:val="24"/>
          <w:szCs w:val="24"/>
          <w:lang w:val="sq-AL" w:bidi="ar-MA"/>
        </w:rPr>
        <w:t>t</w:t>
      </w:r>
      <w:r w:rsidR="00F04A0E"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 xml:space="preserve"> Financave,</w:t>
      </w:r>
      <w:r w:rsidRPr="0088641D">
        <w:rPr>
          <w:rFonts w:ascii="Times New Roman" w:hAnsi="Times New Roman"/>
          <w:sz w:val="24"/>
          <w:szCs w:val="24"/>
          <w:lang w:val="sq-AL" w:bidi="ar-MA"/>
        </w:rPr>
        <w:t xml:space="preserve">brenda </w:t>
      </w:r>
      <w:r w:rsidR="008216C5" w:rsidRPr="0088641D">
        <w:rPr>
          <w:rFonts w:ascii="Times New Roman" w:hAnsi="Times New Roman"/>
          <w:sz w:val="24"/>
          <w:szCs w:val="24"/>
          <w:lang w:val="sq-AL" w:bidi="ar-MA"/>
        </w:rPr>
        <w:t xml:space="preserve">6 </w:t>
      </w:r>
      <w:r w:rsidRPr="0088641D">
        <w:rPr>
          <w:rFonts w:ascii="Times New Roman" w:hAnsi="Times New Roman"/>
          <w:sz w:val="24"/>
          <w:szCs w:val="24"/>
          <w:lang w:val="sq-AL" w:bidi="ar-MA"/>
        </w:rPr>
        <w:t>muajve nga hyrja n</w:t>
      </w:r>
      <w:r w:rsidR="00F04A0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fuqi e k</w:t>
      </w:r>
      <w:r w:rsidR="00F04A0E" w:rsidRPr="0088641D">
        <w:rPr>
          <w:rFonts w:ascii="Times New Roman" w:hAnsi="Times New Roman"/>
          <w:sz w:val="24"/>
          <w:szCs w:val="24"/>
          <w:lang w:val="sq-AL" w:bidi="ar-MA"/>
        </w:rPr>
        <w:t>ë</w:t>
      </w:r>
      <w:r w:rsidRPr="0088641D">
        <w:rPr>
          <w:rFonts w:ascii="Times New Roman" w:hAnsi="Times New Roman"/>
          <w:sz w:val="24"/>
          <w:szCs w:val="24"/>
          <w:lang w:val="sq-AL" w:bidi="ar-MA"/>
        </w:rPr>
        <w:t>tij ligji.</w:t>
      </w:r>
    </w:p>
    <w:p w:rsidR="00BB4643" w:rsidRPr="0088641D" w:rsidRDefault="00BB4643"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Mënyra e funksionimit të Komisionit të Apelimit të Gjobave, procedurat e tij operative,</w:t>
      </w:r>
      <w:r w:rsidR="00F04A0E" w:rsidRPr="0088641D">
        <w:rPr>
          <w:rFonts w:ascii="Times New Roman" w:hAnsi="Times New Roman"/>
          <w:sz w:val="24"/>
          <w:szCs w:val="24"/>
          <w:lang w:val="sq-AL" w:bidi="ar-MA"/>
        </w:rPr>
        <w:t xml:space="preserve">procedurat </w:t>
      </w:r>
      <w:r w:rsidRPr="0088641D">
        <w:rPr>
          <w:rFonts w:ascii="Times New Roman" w:hAnsi="Times New Roman"/>
          <w:sz w:val="24"/>
          <w:szCs w:val="24"/>
          <w:lang w:val="sq-AL" w:bidi="ar-MA"/>
        </w:rPr>
        <w:t xml:space="preserve">e emërimit dhe </w:t>
      </w:r>
      <w:r w:rsidR="00200DB5" w:rsidRPr="0088641D">
        <w:rPr>
          <w:rFonts w:ascii="Times New Roman" w:hAnsi="Times New Roman"/>
          <w:sz w:val="24"/>
          <w:szCs w:val="24"/>
          <w:lang w:val="sq-AL" w:bidi="ar-MA"/>
        </w:rPr>
        <w:t>e</w:t>
      </w:r>
      <w:r w:rsidRPr="0088641D">
        <w:rPr>
          <w:rFonts w:ascii="Times New Roman" w:hAnsi="Times New Roman"/>
          <w:sz w:val="24"/>
          <w:szCs w:val="24"/>
          <w:lang w:val="sq-AL" w:bidi="ar-MA"/>
        </w:rPr>
        <w:t xml:space="preserve"> shkarkimit të anëtarëve dhe mënyra e shpërblimit të tyre përcaktohen me rregullore të nxjerrë me </w:t>
      </w:r>
      <w:r w:rsidR="007E7F8B" w:rsidRPr="0088641D">
        <w:rPr>
          <w:rFonts w:ascii="Times New Roman" w:hAnsi="Times New Roman"/>
          <w:sz w:val="24"/>
          <w:szCs w:val="24"/>
          <w:lang w:val="sq-AL" w:bidi="ar-MA"/>
        </w:rPr>
        <w:t xml:space="preserve">Vendim </w:t>
      </w:r>
      <w:r w:rsidRPr="0088641D">
        <w:rPr>
          <w:rFonts w:ascii="Times New Roman" w:hAnsi="Times New Roman"/>
          <w:sz w:val="24"/>
          <w:szCs w:val="24"/>
          <w:lang w:val="sq-AL" w:bidi="ar-MA"/>
        </w:rPr>
        <w:t>t</w:t>
      </w:r>
      <w:r w:rsidR="00FD637E"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shillit t</w:t>
      </w:r>
      <w:r w:rsidR="00831BE8"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Ministrave</w:t>
      </w:r>
      <w:r w:rsidR="00B73EA7" w:rsidRPr="0088641D">
        <w:rPr>
          <w:rFonts w:ascii="Times New Roman" w:hAnsi="Times New Roman"/>
          <w:sz w:val="24"/>
          <w:szCs w:val="24"/>
          <w:lang w:val="sq-AL" w:bidi="ar-MA"/>
        </w:rPr>
        <w:t xml:space="preserve"> me propozim t</w:t>
      </w:r>
      <w:r w:rsidR="007E7F8B" w:rsidRPr="0088641D">
        <w:rPr>
          <w:rFonts w:ascii="Times New Roman" w:hAnsi="Times New Roman"/>
          <w:sz w:val="24"/>
          <w:szCs w:val="24"/>
          <w:lang w:val="sq-AL" w:bidi="ar-MA"/>
        </w:rPr>
        <w:t xml:space="preserve">ëministrit </w:t>
      </w:r>
      <w:r w:rsidR="00B73EA7" w:rsidRPr="0088641D">
        <w:rPr>
          <w:rFonts w:ascii="Times New Roman" w:hAnsi="Times New Roman"/>
          <w:sz w:val="24"/>
          <w:szCs w:val="24"/>
          <w:lang w:val="sq-AL" w:bidi="ar-MA"/>
        </w:rPr>
        <w:t>t</w:t>
      </w:r>
      <w:r w:rsidR="007E7F8B"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 xml:space="preserve"> Financave, brenda </w:t>
      </w:r>
      <w:r w:rsidR="008216C5" w:rsidRPr="0088641D">
        <w:rPr>
          <w:rFonts w:ascii="Times New Roman" w:hAnsi="Times New Roman"/>
          <w:sz w:val="24"/>
          <w:szCs w:val="24"/>
          <w:lang w:val="sq-AL" w:bidi="ar-MA"/>
        </w:rPr>
        <w:t xml:space="preserve">6 </w:t>
      </w:r>
      <w:r w:rsidR="00B73EA7" w:rsidRPr="0088641D">
        <w:rPr>
          <w:rFonts w:ascii="Times New Roman" w:hAnsi="Times New Roman"/>
          <w:sz w:val="24"/>
          <w:szCs w:val="24"/>
          <w:lang w:val="sq-AL" w:bidi="ar-MA"/>
        </w:rPr>
        <w:t xml:space="preserve">muajve nga hyrja </w:t>
      </w:r>
      <w:r w:rsidR="007E7F8B" w:rsidRPr="0088641D">
        <w:rPr>
          <w:rFonts w:ascii="Times New Roman" w:hAnsi="Times New Roman"/>
          <w:sz w:val="24"/>
          <w:szCs w:val="24"/>
          <w:lang w:val="sq-AL" w:bidi="ar-MA"/>
        </w:rPr>
        <w:t xml:space="preserve">në </w:t>
      </w:r>
      <w:r w:rsidR="00B73EA7" w:rsidRPr="0088641D">
        <w:rPr>
          <w:rFonts w:ascii="Times New Roman" w:hAnsi="Times New Roman"/>
          <w:sz w:val="24"/>
          <w:szCs w:val="24"/>
          <w:lang w:val="sq-AL" w:bidi="ar-MA"/>
        </w:rPr>
        <w:t xml:space="preserve">fuqi e </w:t>
      </w:r>
      <w:r w:rsidR="007E7F8B" w:rsidRPr="0088641D">
        <w:rPr>
          <w:rFonts w:ascii="Times New Roman" w:hAnsi="Times New Roman"/>
          <w:sz w:val="24"/>
          <w:szCs w:val="24"/>
          <w:lang w:val="sq-AL" w:bidi="ar-MA"/>
        </w:rPr>
        <w:t xml:space="preserve">këtij </w:t>
      </w:r>
      <w:r w:rsidR="00B73EA7" w:rsidRPr="0088641D">
        <w:rPr>
          <w:rFonts w:ascii="Times New Roman" w:hAnsi="Times New Roman"/>
          <w:sz w:val="24"/>
          <w:szCs w:val="24"/>
          <w:lang w:val="sq-AL" w:bidi="ar-MA"/>
        </w:rPr>
        <w:t>ligji</w:t>
      </w:r>
      <w:r w:rsidRPr="0088641D">
        <w:rPr>
          <w:rFonts w:ascii="Times New Roman" w:hAnsi="Times New Roman"/>
          <w:sz w:val="24"/>
          <w:szCs w:val="24"/>
          <w:lang w:val="sq-AL" w:bidi="ar-MA"/>
        </w:rPr>
        <w:t>.</w:t>
      </w:r>
    </w:p>
    <w:p w:rsidR="00BB4643" w:rsidRPr="0088641D" w:rsidRDefault="00BB4643"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Ngarkohet Ministr</w:t>
      </w:r>
      <w:r w:rsidR="00CB0074" w:rsidRPr="0088641D">
        <w:rPr>
          <w:rFonts w:ascii="Times New Roman" w:hAnsi="Times New Roman"/>
          <w:sz w:val="24"/>
          <w:szCs w:val="24"/>
          <w:lang w:val="sq-AL" w:bidi="ar-MA"/>
        </w:rPr>
        <w:t xml:space="preserve">ia e Financave </w:t>
      </w:r>
      <w:r w:rsidR="00B73EA7" w:rsidRPr="0088641D">
        <w:rPr>
          <w:rFonts w:ascii="Times New Roman" w:hAnsi="Times New Roman"/>
          <w:sz w:val="24"/>
          <w:szCs w:val="24"/>
          <w:lang w:val="sq-AL" w:bidi="ar-MA"/>
        </w:rPr>
        <w:t>q</w:t>
      </w:r>
      <w:r w:rsidR="00C81164"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 xml:space="preserve"> brenda </w:t>
      </w:r>
      <w:r w:rsidR="008216C5" w:rsidRPr="0088641D">
        <w:rPr>
          <w:rFonts w:ascii="Times New Roman" w:hAnsi="Times New Roman"/>
          <w:sz w:val="24"/>
          <w:szCs w:val="24"/>
          <w:lang w:val="sq-AL" w:bidi="ar-MA"/>
        </w:rPr>
        <w:t xml:space="preserve">6 </w:t>
      </w:r>
      <w:r w:rsidR="00B73EA7" w:rsidRPr="0088641D">
        <w:rPr>
          <w:rFonts w:ascii="Times New Roman" w:hAnsi="Times New Roman"/>
          <w:sz w:val="24"/>
          <w:szCs w:val="24"/>
          <w:lang w:val="sq-AL" w:bidi="ar-MA"/>
        </w:rPr>
        <w:t>muajve nga hyrja n</w:t>
      </w:r>
      <w:r w:rsidR="00C81164"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 xml:space="preserve"> fuqi e k</w:t>
      </w:r>
      <w:r w:rsidR="00C81164"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tij ligji, t</w:t>
      </w:r>
      <w:r w:rsidR="00C81164"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 xml:space="preserve"> nxjerr</w:t>
      </w:r>
      <w:r w:rsidR="00C81164" w:rsidRPr="0088641D">
        <w:rPr>
          <w:rFonts w:ascii="Times New Roman" w:hAnsi="Times New Roman"/>
          <w:sz w:val="24"/>
          <w:szCs w:val="24"/>
          <w:lang w:val="sq-AL" w:bidi="ar-MA"/>
        </w:rPr>
        <w:t>ëudhëzim</w:t>
      </w:r>
      <w:r w:rsidRPr="0088641D">
        <w:rPr>
          <w:rFonts w:ascii="Times New Roman" w:hAnsi="Times New Roman"/>
          <w:sz w:val="24"/>
          <w:szCs w:val="24"/>
          <w:lang w:val="sq-AL" w:bidi="ar-MA"/>
        </w:rPr>
        <w:t xml:space="preserve"> për përcaktimin e procedurave të zhdoganimit të pajisjeve për lojëra fati dhe pjesëve të këmbimit të tyre, si dhe mënyrën e bashkëpunimit ndërmjet AMLF-së dhe Drejtorisë së Përgjithshme të Doganave.</w:t>
      </w:r>
    </w:p>
    <w:p w:rsidR="00BB4643" w:rsidRPr="0088641D" w:rsidRDefault="007E7F8B" w:rsidP="003073D2">
      <w:pPr>
        <w:pStyle w:val="ListParagraph"/>
        <w:numPr>
          <w:ilvl w:val="0"/>
          <w:numId w:val="5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Procedura </w:t>
      </w:r>
      <w:r w:rsidR="00CB0074" w:rsidRPr="0088641D">
        <w:rPr>
          <w:rFonts w:ascii="Times New Roman" w:hAnsi="Times New Roman"/>
          <w:sz w:val="24"/>
          <w:szCs w:val="24"/>
          <w:lang w:val="sq-AL" w:bidi="ar-MA"/>
        </w:rPr>
        <w:t>që do ndiqen, f</w:t>
      </w:r>
      <w:r w:rsidR="00BB4643" w:rsidRPr="0088641D">
        <w:rPr>
          <w:rFonts w:ascii="Times New Roman" w:hAnsi="Times New Roman"/>
          <w:sz w:val="24"/>
          <w:szCs w:val="24"/>
          <w:lang w:val="sq-AL" w:bidi="ar-MA"/>
        </w:rPr>
        <w:t xml:space="preserve">ormati i njoftimit për masën siguruese dhe/ose barrën hipotekore dhe regjistrat publikë për regjistrimin e tyre parashikohen me </w:t>
      </w:r>
      <w:r w:rsidRPr="0088641D">
        <w:rPr>
          <w:rFonts w:ascii="Times New Roman" w:hAnsi="Times New Roman"/>
          <w:sz w:val="24"/>
          <w:szCs w:val="24"/>
          <w:lang w:val="sq-AL" w:bidi="ar-MA"/>
        </w:rPr>
        <w:t xml:space="preserve">Vendim </w:t>
      </w:r>
      <w:r w:rsidR="00BB4643" w:rsidRPr="0088641D">
        <w:rPr>
          <w:rFonts w:ascii="Times New Roman" w:hAnsi="Times New Roman"/>
          <w:sz w:val="24"/>
          <w:szCs w:val="24"/>
          <w:lang w:val="sq-AL" w:bidi="ar-MA"/>
        </w:rPr>
        <w:t>të Këshillit të Ministrave</w:t>
      </w:r>
      <w:r w:rsidR="00B73EA7" w:rsidRPr="0088641D">
        <w:rPr>
          <w:rFonts w:ascii="Times New Roman" w:hAnsi="Times New Roman"/>
          <w:sz w:val="24"/>
          <w:szCs w:val="24"/>
          <w:lang w:val="sq-AL" w:bidi="ar-MA"/>
        </w:rPr>
        <w:t xml:space="preserve"> me propozim </w:t>
      </w:r>
      <w:r w:rsidRPr="0088641D">
        <w:rPr>
          <w:rFonts w:ascii="Times New Roman" w:hAnsi="Times New Roman"/>
          <w:sz w:val="24"/>
          <w:szCs w:val="24"/>
          <w:lang w:val="sq-AL" w:bidi="ar-MA"/>
        </w:rPr>
        <w:t>të m</w:t>
      </w:r>
      <w:r w:rsidR="00B73EA7" w:rsidRPr="0088641D">
        <w:rPr>
          <w:rFonts w:ascii="Times New Roman" w:hAnsi="Times New Roman"/>
          <w:sz w:val="24"/>
          <w:szCs w:val="24"/>
          <w:lang w:val="sq-AL" w:bidi="ar-MA"/>
        </w:rPr>
        <w:t>inistrit t</w:t>
      </w:r>
      <w:r w:rsidR="00961F7D"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 xml:space="preserve"> Financave, brenda </w:t>
      </w:r>
      <w:r w:rsidR="008216C5" w:rsidRPr="0088641D">
        <w:rPr>
          <w:rFonts w:ascii="Times New Roman" w:hAnsi="Times New Roman"/>
          <w:sz w:val="24"/>
          <w:szCs w:val="24"/>
          <w:lang w:val="sq-AL" w:bidi="ar-MA"/>
        </w:rPr>
        <w:t xml:space="preserve">6 </w:t>
      </w:r>
      <w:r w:rsidR="00B73EA7" w:rsidRPr="0088641D">
        <w:rPr>
          <w:rFonts w:ascii="Times New Roman" w:hAnsi="Times New Roman"/>
          <w:sz w:val="24"/>
          <w:szCs w:val="24"/>
          <w:lang w:val="sq-AL" w:bidi="ar-MA"/>
        </w:rPr>
        <w:t xml:space="preserve">muajve nga hyrja </w:t>
      </w:r>
      <w:r w:rsidRPr="0088641D">
        <w:rPr>
          <w:rFonts w:ascii="Times New Roman" w:hAnsi="Times New Roman"/>
          <w:sz w:val="24"/>
          <w:szCs w:val="24"/>
          <w:lang w:val="sq-AL" w:bidi="ar-MA"/>
        </w:rPr>
        <w:t xml:space="preserve">në </w:t>
      </w:r>
      <w:r w:rsidR="00B73EA7" w:rsidRPr="0088641D">
        <w:rPr>
          <w:rFonts w:ascii="Times New Roman" w:hAnsi="Times New Roman"/>
          <w:sz w:val="24"/>
          <w:szCs w:val="24"/>
          <w:lang w:val="sq-AL" w:bidi="ar-MA"/>
        </w:rPr>
        <w:t>fuqi e k</w:t>
      </w:r>
      <w:r w:rsidRPr="0088641D">
        <w:rPr>
          <w:rFonts w:ascii="Times New Roman" w:hAnsi="Times New Roman"/>
          <w:sz w:val="24"/>
          <w:szCs w:val="24"/>
          <w:lang w:val="sq-AL" w:bidi="ar-MA"/>
        </w:rPr>
        <w:t>ë</w:t>
      </w:r>
      <w:r w:rsidR="00B73EA7" w:rsidRPr="0088641D">
        <w:rPr>
          <w:rFonts w:ascii="Times New Roman" w:hAnsi="Times New Roman"/>
          <w:sz w:val="24"/>
          <w:szCs w:val="24"/>
          <w:lang w:val="sq-AL" w:bidi="ar-MA"/>
        </w:rPr>
        <w:t>tij ligji</w:t>
      </w:r>
      <w:r w:rsidR="00BB4643" w:rsidRPr="0088641D">
        <w:rPr>
          <w:rFonts w:ascii="Times New Roman" w:hAnsi="Times New Roman"/>
          <w:sz w:val="24"/>
          <w:szCs w:val="24"/>
          <w:lang w:val="sq-AL" w:bidi="ar-MA"/>
        </w:rPr>
        <w:t xml:space="preserve">. </w:t>
      </w:r>
    </w:p>
    <w:p w:rsidR="00D30DA0" w:rsidRPr="0088641D" w:rsidRDefault="00D30DA0" w:rsidP="003073D2">
      <w:pPr>
        <w:numPr>
          <w:ilvl w:val="0"/>
          <w:numId w:val="50"/>
        </w:numPr>
        <w:spacing w:after="0"/>
        <w:contextualSpacing/>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Mënyra e përllogaritjes së distancave nga institucionet e parashikuara </w:t>
      </w:r>
      <w:r w:rsidR="00CB0074" w:rsidRPr="0088641D">
        <w:rPr>
          <w:rFonts w:ascii="Times New Roman" w:hAnsi="Times New Roman"/>
          <w:sz w:val="24"/>
          <w:szCs w:val="24"/>
          <w:lang w:val="sq-AL" w:bidi="ar-MA"/>
        </w:rPr>
        <w:t>n</w:t>
      </w:r>
      <w:r w:rsidR="003D5F1C" w:rsidRPr="0088641D">
        <w:rPr>
          <w:rFonts w:ascii="Times New Roman" w:hAnsi="Times New Roman"/>
          <w:sz w:val="24"/>
          <w:szCs w:val="24"/>
          <w:lang w:val="sq-AL" w:bidi="ar-MA"/>
        </w:rPr>
        <w:t>ë</w:t>
      </w:r>
      <w:r w:rsidR="00CB0074" w:rsidRPr="0088641D">
        <w:rPr>
          <w:rFonts w:ascii="Times New Roman" w:hAnsi="Times New Roman"/>
          <w:sz w:val="24"/>
          <w:szCs w:val="24"/>
          <w:lang w:val="sq-AL" w:bidi="ar-MA"/>
        </w:rPr>
        <w:t xml:space="preserve"> pik</w:t>
      </w:r>
      <w:r w:rsidR="003D5F1C" w:rsidRPr="0088641D">
        <w:rPr>
          <w:rFonts w:ascii="Times New Roman" w:hAnsi="Times New Roman"/>
          <w:sz w:val="24"/>
          <w:szCs w:val="24"/>
          <w:lang w:val="sq-AL" w:bidi="ar-MA"/>
        </w:rPr>
        <w:t>ë</w:t>
      </w:r>
      <w:r w:rsidR="00CB0074" w:rsidRPr="0088641D">
        <w:rPr>
          <w:rFonts w:ascii="Times New Roman" w:hAnsi="Times New Roman"/>
          <w:sz w:val="24"/>
          <w:szCs w:val="24"/>
          <w:lang w:val="sq-AL" w:bidi="ar-MA"/>
        </w:rPr>
        <w:t xml:space="preserve">n </w:t>
      </w:r>
      <w:r w:rsidRPr="0088641D">
        <w:rPr>
          <w:rFonts w:ascii="Times New Roman" w:hAnsi="Times New Roman"/>
          <w:sz w:val="24"/>
          <w:szCs w:val="24"/>
          <w:lang w:val="sq-AL" w:bidi="ar-MA"/>
        </w:rPr>
        <w:t xml:space="preserve">2 </w:t>
      </w:r>
      <w:r w:rsidR="00CB0074" w:rsidRPr="0088641D">
        <w:rPr>
          <w:rFonts w:ascii="Times New Roman" w:hAnsi="Times New Roman"/>
          <w:sz w:val="24"/>
          <w:szCs w:val="24"/>
          <w:lang w:val="sq-AL" w:bidi="ar-MA"/>
        </w:rPr>
        <w:t>t</w:t>
      </w:r>
      <w:r w:rsidR="003D5F1C" w:rsidRPr="0088641D">
        <w:rPr>
          <w:rFonts w:ascii="Times New Roman" w:hAnsi="Times New Roman"/>
          <w:sz w:val="24"/>
          <w:szCs w:val="24"/>
          <w:lang w:val="sq-AL" w:bidi="ar-MA"/>
        </w:rPr>
        <w:t>ë</w:t>
      </w:r>
      <w:r w:rsidRPr="0088641D">
        <w:rPr>
          <w:rFonts w:ascii="Times New Roman" w:hAnsi="Times New Roman"/>
          <w:sz w:val="24"/>
          <w:szCs w:val="24"/>
          <w:lang w:val="sq-AL" w:bidi="ar-MA"/>
        </w:rPr>
        <w:t>nenit 7</w:t>
      </w:r>
      <w:r w:rsidR="00E77703" w:rsidRPr="0088641D">
        <w:rPr>
          <w:rFonts w:ascii="Times New Roman" w:hAnsi="Times New Roman"/>
          <w:sz w:val="24"/>
          <w:szCs w:val="24"/>
          <w:lang w:val="sq-AL" w:bidi="ar-MA"/>
        </w:rPr>
        <w:t xml:space="preserve"> dhe nenit 18/5 paragrafi 2,miratohet</w:t>
      </w:r>
      <w:r w:rsidR="00CB0074" w:rsidRPr="0088641D">
        <w:rPr>
          <w:rFonts w:ascii="Times New Roman" w:hAnsi="Times New Roman"/>
          <w:sz w:val="24"/>
          <w:szCs w:val="24"/>
          <w:lang w:val="sq-AL" w:bidi="ar-MA"/>
        </w:rPr>
        <w:t xml:space="preserve">me udhëzim të </w:t>
      </w:r>
      <w:r w:rsidR="007E7F8B" w:rsidRPr="0088641D">
        <w:rPr>
          <w:rFonts w:ascii="Times New Roman" w:hAnsi="Times New Roman"/>
          <w:sz w:val="24"/>
          <w:szCs w:val="24"/>
          <w:lang w:val="sq-AL" w:bidi="ar-MA"/>
        </w:rPr>
        <w:t xml:space="preserve">ministrit </w:t>
      </w:r>
      <w:r w:rsidR="00CB0074" w:rsidRPr="0088641D">
        <w:rPr>
          <w:rFonts w:ascii="Times New Roman" w:hAnsi="Times New Roman"/>
          <w:sz w:val="24"/>
          <w:szCs w:val="24"/>
          <w:lang w:val="sq-AL" w:bidi="ar-MA"/>
        </w:rPr>
        <w:t xml:space="preserve">të </w:t>
      </w:r>
      <w:r w:rsidR="009C133F" w:rsidRPr="0088641D">
        <w:rPr>
          <w:rFonts w:ascii="Times New Roman" w:hAnsi="Times New Roman"/>
          <w:sz w:val="24"/>
          <w:szCs w:val="24"/>
          <w:lang w:val="sq-AL" w:bidi="ar-MA"/>
        </w:rPr>
        <w:t>Financave brenda</w:t>
      </w:r>
      <w:r w:rsidRPr="0088641D">
        <w:rPr>
          <w:rFonts w:ascii="Times New Roman" w:hAnsi="Times New Roman"/>
          <w:sz w:val="24"/>
          <w:szCs w:val="24"/>
          <w:lang w:val="sq-AL" w:bidi="ar-MA"/>
        </w:rPr>
        <w:t xml:space="preserve"> 6 muajve nga hyrja </w:t>
      </w:r>
      <w:r w:rsidR="00CB0074" w:rsidRPr="0088641D">
        <w:rPr>
          <w:rFonts w:ascii="Times New Roman" w:hAnsi="Times New Roman"/>
          <w:sz w:val="24"/>
          <w:szCs w:val="24"/>
          <w:lang w:val="sq-AL" w:bidi="ar-MA"/>
        </w:rPr>
        <w:t xml:space="preserve">në </w:t>
      </w:r>
      <w:r w:rsidRPr="0088641D">
        <w:rPr>
          <w:rFonts w:ascii="Times New Roman" w:hAnsi="Times New Roman"/>
          <w:sz w:val="24"/>
          <w:szCs w:val="24"/>
          <w:lang w:val="sq-AL" w:bidi="ar-MA"/>
        </w:rPr>
        <w:t>fuqi e k</w:t>
      </w:r>
      <w:r w:rsidR="00CB007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tij ligji. </w:t>
      </w:r>
    </w:p>
    <w:p w:rsidR="00D30DA0" w:rsidRPr="0088641D" w:rsidRDefault="00D30DA0" w:rsidP="00D30DA0">
      <w:pPr>
        <w:pStyle w:val="ListParagraph"/>
        <w:spacing w:after="0"/>
        <w:jc w:val="both"/>
        <w:rPr>
          <w:rFonts w:ascii="Times New Roman" w:hAnsi="Times New Roman"/>
          <w:sz w:val="24"/>
          <w:szCs w:val="24"/>
          <w:lang w:val="sq-AL" w:bidi="ar-MA"/>
        </w:rPr>
      </w:pPr>
    </w:p>
    <w:p w:rsidR="008C6F6F" w:rsidRPr="0088641D" w:rsidRDefault="008C6F6F" w:rsidP="006A2B69">
      <w:pPr>
        <w:spacing w:after="0"/>
        <w:jc w:val="center"/>
        <w:rPr>
          <w:rFonts w:ascii="Times New Roman" w:hAnsi="Times New Roman"/>
          <w:b/>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KREU X</w:t>
      </w:r>
      <w:r w:rsidR="00FE207F" w:rsidRPr="0088641D">
        <w:rPr>
          <w:rFonts w:ascii="Times New Roman" w:hAnsi="Times New Roman"/>
          <w:b/>
          <w:sz w:val="24"/>
          <w:szCs w:val="24"/>
          <w:lang w:val="sq-AL" w:bidi="ar-MA"/>
        </w:rPr>
        <w:t>III</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DISPOZITA KALIMTARE DHE TË FUNDIT</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5AA5"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71</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Dispozita kalimtare</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3073D2">
      <w:pPr>
        <w:pStyle w:val="ListParagraph"/>
        <w:numPr>
          <w:ilvl w:val="0"/>
          <w:numId w:val="5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Organizatorët e </w:t>
      </w:r>
      <w:r w:rsidR="007E7F8B" w:rsidRPr="0088641D">
        <w:rPr>
          <w:rFonts w:ascii="Times New Roman" w:hAnsi="Times New Roman"/>
          <w:sz w:val="24"/>
          <w:szCs w:val="24"/>
          <w:lang w:val="sq-AL" w:bidi="ar-MA"/>
        </w:rPr>
        <w:t xml:space="preserve">lojërave </w:t>
      </w:r>
      <w:r w:rsidRPr="0088641D">
        <w:rPr>
          <w:rFonts w:ascii="Times New Roman" w:hAnsi="Times New Roman"/>
          <w:sz w:val="24"/>
          <w:szCs w:val="24"/>
          <w:lang w:val="sq-AL" w:bidi="ar-MA"/>
        </w:rPr>
        <w:t>të fa</w:t>
      </w:r>
      <w:r w:rsidR="00DE132A" w:rsidRPr="0088641D">
        <w:rPr>
          <w:rFonts w:ascii="Times New Roman" w:hAnsi="Times New Roman"/>
          <w:sz w:val="24"/>
          <w:szCs w:val="24"/>
          <w:lang w:val="sq-AL" w:bidi="ar-MA"/>
        </w:rPr>
        <w:t>t</w:t>
      </w:r>
      <w:r w:rsidR="00226EDF" w:rsidRPr="0088641D">
        <w:rPr>
          <w:rFonts w:ascii="Times New Roman" w:hAnsi="Times New Roman"/>
          <w:sz w:val="24"/>
          <w:szCs w:val="24"/>
          <w:lang w:val="sq-AL" w:bidi="ar-MA"/>
        </w:rPr>
        <w:t>it Kazino dhe Lotari K</w:t>
      </w:r>
      <w:r w:rsidR="00DE132A" w:rsidRPr="0088641D">
        <w:rPr>
          <w:rFonts w:ascii="Times New Roman" w:hAnsi="Times New Roman"/>
          <w:sz w:val="24"/>
          <w:szCs w:val="24"/>
          <w:lang w:val="sq-AL" w:bidi="ar-MA"/>
        </w:rPr>
        <w:t>ombëtare</w:t>
      </w:r>
      <w:r w:rsidRPr="0088641D">
        <w:rPr>
          <w:rFonts w:ascii="Times New Roman" w:hAnsi="Times New Roman"/>
          <w:sz w:val="24"/>
          <w:szCs w:val="24"/>
          <w:lang w:val="sq-AL" w:bidi="ar-MA"/>
        </w:rPr>
        <w:t xml:space="preserve">, të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uar përpara hyrjes në fuqi të </w:t>
      </w:r>
      <w:r w:rsidR="007E7F8B" w:rsidRPr="0088641D">
        <w:rPr>
          <w:rFonts w:ascii="Times New Roman" w:hAnsi="Times New Roman"/>
          <w:sz w:val="24"/>
          <w:szCs w:val="24"/>
          <w:lang w:val="sq-AL" w:bidi="ar-MA"/>
        </w:rPr>
        <w:t xml:space="preserve">këtij </w:t>
      </w:r>
      <w:r w:rsidRPr="0088641D">
        <w:rPr>
          <w:rFonts w:ascii="Times New Roman" w:hAnsi="Times New Roman"/>
          <w:sz w:val="24"/>
          <w:szCs w:val="24"/>
          <w:lang w:val="sq-AL" w:bidi="ar-MA"/>
        </w:rPr>
        <w:t xml:space="preserve">ligji, </w:t>
      </w:r>
      <w:r w:rsidR="00221D93" w:rsidRPr="0088641D">
        <w:rPr>
          <w:rFonts w:ascii="Times New Roman" w:hAnsi="Times New Roman"/>
          <w:sz w:val="24"/>
          <w:szCs w:val="24"/>
          <w:lang w:val="sq-AL" w:bidi="ar-MA"/>
        </w:rPr>
        <w:t xml:space="preserve">ushtrojnë </w:t>
      </w:r>
      <w:r w:rsidRPr="0088641D">
        <w:rPr>
          <w:rFonts w:ascii="Times New Roman" w:hAnsi="Times New Roman"/>
          <w:sz w:val="24"/>
          <w:szCs w:val="24"/>
          <w:lang w:val="sq-AL" w:bidi="ar-MA"/>
        </w:rPr>
        <w:t xml:space="preserve">aktivitetin në përputhje me afatin  e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imit të parashikuar në </w:t>
      </w:r>
      <w:r w:rsidR="007E7F8B" w:rsidRPr="0088641D">
        <w:rPr>
          <w:rFonts w:ascii="Times New Roman" w:hAnsi="Times New Roman"/>
          <w:sz w:val="24"/>
          <w:szCs w:val="24"/>
          <w:lang w:val="sq-AL" w:bidi="ar-MA"/>
        </w:rPr>
        <w:t xml:space="preserve">licencën </w:t>
      </w:r>
      <w:r w:rsidRPr="0088641D">
        <w:rPr>
          <w:rFonts w:ascii="Times New Roman" w:hAnsi="Times New Roman"/>
          <w:sz w:val="24"/>
          <w:szCs w:val="24"/>
          <w:lang w:val="sq-AL" w:bidi="ar-MA"/>
        </w:rPr>
        <w:t>përkatëse;</w:t>
      </w:r>
    </w:p>
    <w:p w:rsidR="00FC1CEB" w:rsidRPr="0088641D" w:rsidRDefault="006A2B69" w:rsidP="003073D2">
      <w:pPr>
        <w:pStyle w:val="ListParagraph"/>
        <w:numPr>
          <w:ilvl w:val="0"/>
          <w:numId w:val="5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Organizatorët e kazinove ele</w:t>
      </w:r>
      <w:r w:rsidR="00FC1CEB" w:rsidRPr="0088641D">
        <w:rPr>
          <w:rFonts w:ascii="Times New Roman" w:hAnsi="Times New Roman"/>
          <w:sz w:val="24"/>
          <w:szCs w:val="24"/>
          <w:lang w:val="sq-AL" w:bidi="ar-MA"/>
        </w:rPr>
        <w:t>ktronike dhe bingove tradicionale</w:t>
      </w:r>
      <w:r w:rsidR="007E7F8B" w:rsidRPr="0088641D">
        <w:rPr>
          <w:rFonts w:ascii="Times New Roman" w:hAnsi="Times New Roman"/>
          <w:sz w:val="24"/>
          <w:szCs w:val="24"/>
          <w:lang w:val="sq-AL" w:bidi="ar-MA"/>
        </w:rPr>
        <w:t>,</w:t>
      </w:r>
      <w:r w:rsidR="00FC1CEB" w:rsidRPr="0088641D">
        <w:rPr>
          <w:rFonts w:ascii="Times New Roman" w:hAnsi="Times New Roman"/>
          <w:sz w:val="24"/>
          <w:szCs w:val="24"/>
          <w:lang w:val="sq-AL" w:bidi="ar-MA"/>
        </w:rPr>
        <w:t xml:space="preserve"> të cilët jan</w:t>
      </w:r>
      <w:r w:rsidRPr="0088641D">
        <w:rPr>
          <w:rFonts w:ascii="Times New Roman" w:hAnsi="Times New Roman"/>
          <w:sz w:val="24"/>
          <w:szCs w:val="24"/>
          <w:lang w:val="sq-AL" w:bidi="ar-MA"/>
        </w:rPr>
        <w:t xml:space="preserve">ë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 xml:space="preserve">uar përpara hyrjes në fuqi të këtij ligji, kanë të drejtë të ushtrojnë aktivitetin vetëm në pikat që janë hapur në momentin e hyrjes në fuqi të këtij ligji, deri </w:t>
      </w:r>
      <w:r w:rsidR="007E7F8B" w:rsidRPr="0088641D">
        <w:rPr>
          <w:rFonts w:ascii="Times New Roman" w:hAnsi="Times New Roman"/>
          <w:sz w:val="24"/>
          <w:szCs w:val="24"/>
          <w:lang w:val="sq-AL" w:bidi="ar-MA"/>
        </w:rPr>
        <w:t xml:space="preserve">më </w:t>
      </w:r>
      <w:r w:rsidRPr="00FC4E10">
        <w:rPr>
          <w:rFonts w:ascii="Times New Roman" w:hAnsi="Times New Roman"/>
          <w:sz w:val="24"/>
          <w:szCs w:val="24"/>
          <w:lang w:val="sq-AL" w:bidi="ar-MA"/>
        </w:rPr>
        <w:t>dat</w:t>
      </w:r>
      <w:r w:rsidR="007E7F8B" w:rsidRPr="00FC4E10">
        <w:rPr>
          <w:rFonts w:ascii="Times New Roman" w:hAnsi="Times New Roman"/>
          <w:sz w:val="24"/>
          <w:szCs w:val="24"/>
          <w:lang w:val="sq-AL" w:bidi="ar-MA"/>
        </w:rPr>
        <w:t>ë</w:t>
      </w:r>
      <w:r w:rsidRPr="00FC4E10">
        <w:rPr>
          <w:rFonts w:ascii="Times New Roman" w:hAnsi="Times New Roman"/>
          <w:sz w:val="24"/>
          <w:szCs w:val="24"/>
          <w:lang w:val="sq-AL" w:bidi="ar-MA"/>
        </w:rPr>
        <w:t xml:space="preserve">n </w:t>
      </w:r>
      <w:r w:rsidR="00B61733" w:rsidRPr="00FC4E10">
        <w:rPr>
          <w:rFonts w:ascii="Times New Roman" w:hAnsi="Times New Roman"/>
          <w:sz w:val="24"/>
          <w:szCs w:val="24"/>
          <w:lang w:val="sq-AL" w:bidi="ar-MA"/>
        </w:rPr>
        <w:t>31</w:t>
      </w:r>
      <w:r w:rsidR="007E7F8B" w:rsidRPr="0088641D">
        <w:rPr>
          <w:rFonts w:ascii="Times New Roman" w:hAnsi="Times New Roman"/>
          <w:sz w:val="24"/>
          <w:szCs w:val="24"/>
          <w:lang w:val="sq-AL" w:bidi="ar-MA"/>
        </w:rPr>
        <w:t>j</w:t>
      </w:r>
      <w:r w:rsidR="00562C7C" w:rsidRPr="0088641D">
        <w:rPr>
          <w:rFonts w:ascii="Times New Roman" w:hAnsi="Times New Roman"/>
          <w:sz w:val="24"/>
          <w:szCs w:val="24"/>
          <w:lang w:val="sq-AL" w:bidi="ar-MA"/>
        </w:rPr>
        <w:t xml:space="preserve">anar </w:t>
      </w:r>
      <w:r w:rsidRPr="0088641D">
        <w:rPr>
          <w:rFonts w:ascii="Times New Roman" w:hAnsi="Times New Roman"/>
          <w:sz w:val="24"/>
          <w:szCs w:val="24"/>
          <w:lang w:val="sq-AL" w:bidi="ar-MA"/>
        </w:rPr>
        <w:t xml:space="preserve">2016. </w:t>
      </w:r>
    </w:p>
    <w:p w:rsidR="006A2B69" w:rsidRPr="0088641D" w:rsidRDefault="006A2B69" w:rsidP="003073D2">
      <w:pPr>
        <w:pStyle w:val="ListParagraph"/>
        <w:numPr>
          <w:ilvl w:val="0"/>
          <w:numId w:val="5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Or</w:t>
      </w:r>
      <w:r w:rsidR="00FC1CEB" w:rsidRPr="0088641D">
        <w:rPr>
          <w:rFonts w:ascii="Times New Roman" w:hAnsi="Times New Roman"/>
          <w:sz w:val="24"/>
          <w:szCs w:val="24"/>
          <w:lang w:val="sq-AL" w:bidi="ar-MA"/>
        </w:rPr>
        <w:t>gani</w:t>
      </w:r>
      <w:r w:rsidR="00DE132A" w:rsidRPr="0088641D">
        <w:rPr>
          <w:rFonts w:ascii="Times New Roman" w:hAnsi="Times New Roman"/>
          <w:sz w:val="24"/>
          <w:szCs w:val="24"/>
          <w:lang w:val="sq-AL" w:bidi="ar-MA"/>
        </w:rPr>
        <w:t>zatorët e Basteve Sportive, B</w:t>
      </w:r>
      <w:r w:rsidR="00FC1CEB" w:rsidRPr="0088641D">
        <w:rPr>
          <w:rFonts w:ascii="Times New Roman" w:hAnsi="Times New Roman"/>
          <w:sz w:val="24"/>
          <w:szCs w:val="24"/>
          <w:lang w:val="sq-AL" w:bidi="ar-MA"/>
        </w:rPr>
        <w:t>astet për garat në pistë</w:t>
      </w:r>
      <w:r w:rsidR="00DE132A" w:rsidRPr="0088641D">
        <w:rPr>
          <w:rFonts w:ascii="Times New Roman" w:hAnsi="Times New Roman"/>
          <w:sz w:val="24"/>
          <w:szCs w:val="24"/>
          <w:lang w:val="sq-AL" w:bidi="ar-MA"/>
        </w:rPr>
        <w:t xml:space="preserve"> dhe Bingo televizive</w:t>
      </w:r>
      <w:r w:rsidRPr="0088641D">
        <w:rPr>
          <w:rFonts w:ascii="Times New Roman" w:hAnsi="Times New Roman"/>
          <w:sz w:val="24"/>
          <w:szCs w:val="24"/>
          <w:lang w:val="sq-AL" w:bidi="ar-MA"/>
        </w:rPr>
        <w:t xml:space="preserve">me hyrjen në fuqi të këtij ligji, u fillon afati i vlefshmërisë së licencës sipas kategorisë përkatëse dhe janë të detyruar të përshtasin organizimin dhe funksionimin e tyre, </w:t>
      </w:r>
      <w:r w:rsidR="00E5443F" w:rsidRPr="0088641D">
        <w:rPr>
          <w:rFonts w:ascii="Times New Roman" w:hAnsi="Times New Roman"/>
          <w:sz w:val="24"/>
          <w:szCs w:val="24"/>
          <w:lang w:val="sq-AL" w:bidi="ar-MA"/>
        </w:rPr>
        <w:t>t</w:t>
      </w:r>
      <w:r w:rsidRPr="0088641D">
        <w:rPr>
          <w:rFonts w:ascii="Times New Roman" w:hAnsi="Times New Roman"/>
          <w:sz w:val="24"/>
          <w:szCs w:val="24"/>
          <w:lang w:val="sq-AL" w:bidi="ar-MA"/>
        </w:rPr>
        <w:t xml:space="preserve">ë paguajnë tarifën përkatëse të </w:t>
      </w:r>
      <w:r w:rsidR="003A1D8E" w:rsidRPr="0088641D">
        <w:rPr>
          <w:rFonts w:ascii="Times New Roman" w:hAnsi="Times New Roman"/>
          <w:sz w:val="24"/>
          <w:szCs w:val="24"/>
          <w:lang w:val="sq-AL" w:bidi="ar-MA"/>
        </w:rPr>
        <w:t>licenc</w:t>
      </w:r>
      <w:r w:rsidRPr="0088641D">
        <w:rPr>
          <w:rFonts w:ascii="Times New Roman" w:hAnsi="Times New Roman"/>
          <w:sz w:val="24"/>
          <w:szCs w:val="24"/>
          <w:lang w:val="sq-AL" w:bidi="ar-MA"/>
        </w:rPr>
        <w:t>imit sipas dispozitave të këtij ligji</w:t>
      </w:r>
      <w:r w:rsidR="003D12A7" w:rsidRPr="0088641D">
        <w:rPr>
          <w:rFonts w:ascii="Times New Roman" w:hAnsi="Times New Roman"/>
          <w:sz w:val="24"/>
          <w:szCs w:val="24"/>
          <w:lang w:val="sq-AL" w:bidi="ar-MA"/>
        </w:rPr>
        <w:t xml:space="preserve"> dhe akteve nënligjore në zbatim të tij</w:t>
      </w:r>
      <w:r w:rsidRPr="0088641D">
        <w:rPr>
          <w:rFonts w:ascii="Times New Roman" w:hAnsi="Times New Roman"/>
          <w:sz w:val="24"/>
          <w:szCs w:val="24"/>
          <w:lang w:val="sq-AL" w:bidi="ar-MA"/>
        </w:rPr>
        <w:t>.</w:t>
      </w:r>
    </w:p>
    <w:p w:rsidR="006A2B69" w:rsidRPr="0088641D" w:rsidRDefault="003A1D8E" w:rsidP="003073D2">
      <w:pPr>
        <w:pStyle w:val="ListParagraph"/>
        <w:numPr>
          <w:ilvl w:val="0"/>
          <w:numId w:val="5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Licenc</w:t>
      </w:r>
      <w:r w:rsidR="006A2B69" w:rsidRPr="0088641D">
        <w:rPr>
          <w:rFonts w:ascii="Times New Roman" w:hAnsi="Times New Roman"/>
          <w:sz w:val="24"/>
          <w:szCs w:val="24"/>
          <w:lang w:val="sq-AL" w:bidi="ar-MA"/>
        </w:rPr>
        <w:t>a e organizatorit, i cili nuk përshtatet me dispozitat e këtij ligji, sipas pikës 1, 2 dhe 3 të këtij neni, konsiderohet e pavlefshme.</w:t>
      </w:r>
    </w:p>
    <w:p w:rsidR="00794C95" w:rsidRPr="0088641D" w:rsidRDefault="006A2B69" w:rsidP="003073D2">
      <w:pPr>
        <w:pStyle w:val="ListParagraph"/>
        <w:numPr>
          <w:ilvl w:val="0"/>
          <w:numId w:val="5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Dispozitat e këtij ligji janë të aplikueshme deri në masën që nuk bien ndesh me licencat e subjekteve që disponojnë licencë për Lotari Kombëtare dhe Kazino.</w:t>
      </w:r>
    </w:p>
    <w:p w:rsidR="00A15370" w:rsidRPr="0088641D" w:rsidRDefault="00A15370" w:rsidP="003073D2">
      <w:pPr>
        <w:pStyle w:val="ListParagraph"/>
        <w:numPr>
          <w:ilvl w:val="0"/>
          <w:numId w:val="51"/>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Nga hyrja n</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fuqi e k</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tij ligji deri n</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fillim</w:t>
      </w:r>
      <w:r w:rsidR="009A6999" w:rsidRPr="0088641D">
        <w:rPr>
          <w:rFonts w:ascii="Times New Roman" w:hAnsi="Times New Roman"/>
          <w:sz w:val="24"/>
          <w:szCs w:val="24"/>
          <w:lang w:val="sq-AL" w:bidi="ar-MA"/>
        </w:rPr>
        <w:t>i</w:t>
      </w:r>
      <w:r w:rsidRPr="0088641D">
        <w:rPr>
          <w:rFonts w:ascii="Times New Roman" w:hAnsi="Times New Roman"/>
          <w:sz w:val="24"/>
          <w:szCs w:val="24"/>
          <w:lang w:val="sq-AL" w:bidi="ar-MA"/>
        </w:rPr>
        <w:t>n e taksimit të shoqërive të lojërave të fatit mbi bazën e SQMO, shoq</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rit</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e licencuara n</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fush</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n e loj</w:t>
      </w:r>
      <w:r w:rsidR="007E7F8B" w:rsidRPr="0088641D">
        <w:rPr>
          <w:rFonts w:ascii="Times New Roman" w:hAnsi="Times New Roman"/>
          <w:sz w:val="24"/>
          <w:szCs w:val="24"/>
          <w:lang w:val="sq-AL" w:bidi="ar-MA"/>
        </w:rPr>
        <w:t>ë</w:t>
      </w:r>
      <w:r w:rsidRPr="0088641D">
        <w:rPr>
          <w:rFonts w:ascii="Times New Roman" w:hAnsi="Times New Roman"/>
          <w:sz w:val="24"/>
          <w:szCs w:val="24"/>
          <w:lang w:val="sq-AL" w:bidi="ar-MA"/>
        </w:rPr>
        <w:t>rave t</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fatit derdhin n</w:t>
      </w:r>
      <w:r w:rsidR="00444CE4"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llogari t</w:t>
      </w:r>
      <w:r w:rsidR="00444CE4" w:rsidRPr="0088641D">
        <w:rPr>
          <w:rFonts w:ascii="Times New Roman" w:hAnsi="Times New Roman"/>
          <w:sz w:val="24"/>
          <w:szCs w:val="24"/>
          <w:lang w:val="sq-AL" w:bidi="ar-MA"/>
        </w:rPr>
        <w:t>ë</w:t>
      </w:r>
      <w:r w:rsidR="009A6999" w:rsidRPr="0088641D">
        <w:rPr>
          <w:rFonts w:ascii="Times New Roman" w:hAnsi="Times New Roman"/>
          <w:sz w:val="24"/>
          <w:szCs w:val="24"/>
          <w:lang w:val="sq-AL" w:bidi="ar-MA"/>
        </w:rPr>
        <w:t>AMLF, 3 (tre) p</w:t>
      </w:r>
      <w:r w:rsidR="00444CE4" w:rsidRPr="0088641D">
        <w:rPr>
          <w:rFonts w:ascii="Times New Roman" w:hAnsi="Times New Roman"/>
          <w:sz w:val="24"/>
          <w:szCs w:val="24"/>
          <w:lang w:val="sq-AL" w:bidi="ar-MA"/>
        </w:rPr>
        <w:t>ë</w:t>
      </w:r>
      <w:r w:rsidR="009A6999" w:rsidRPr="0088641D">
        <w:rPr>
          <w:rFonts w:ascii="Times New Roman" w:hAnsi="Times New Roman"/>
          <w:sz w:val="24"/>
          <w:szCs w:val="24"/>
          <w:lang w:val="sq-AL" w:bidi="ar-MA"/>
        </w:rPr>
        <w:t>rqind t</w:t>
      </w:r>
      <w:r w:rsidR="00444CE4" w:rsidRPr="0088641D">
        <w:rPr>
          <w:rFonts w:ascii="Times New Roman" w:hAnsi="Times New Roman"/>
          <w:sz w:val="24"/>
          <w:szCs w:val="24"/>
          <w:lang w:val="sq-AL" w:bidi="ar-MA"/>
        </w:rPr>
        <w:t>ë</w:t>
      </w:r>
      <w:r w:rsidR="009A6999" w:rsidRPr="0088641D">
        <w:rPr>
          <w:rFonts w:ascii="Times New Roman" w:hAnsi="Times New Roman"/>
          <w:sz w:val="24"/>
          <w:szCs w:val="24"/>
          <w:lang w:val="sq-AL" w:bidi="ar-MA"/>
        </w:rPr>
        <w:t xml:space="preserve"> xhiros vjetore</w:t>
      </w:r>
      <w:r w:rsidR="00004F61" w:rsidRPr="0088641D">
        <w:rPr>
          <w:rFonts w:ascii="Times New Roman" w:hAnsi="Times New Roman"/>
          <w:sz w:val="24"/>
          <w:szCs w:val="24"/>
          <w:lang w:val="sq-AL" w:bidi="ar-MA"/>
        </w:rPr>
        <w:t>,</w:t>
      </w:r>
      <w:r w:rsidR="009A6999" w:rsidRPr="0088641D">
        <w:rPr>
          <w:rFonts w:ascii="Times New Roman" w:hAnsi="Times New Roman"/>
          <w:sz w:val="24"/>
          <w:szCs w:val="24"/>
          <w:lang w:val="sq-AL" w:bidi="ar-MA"/>
        </w:rPr>
        <w:t xml:space="preserve"> por jo m</w:t>
      </w:r>
      <w:r w:rsidR="00444CE4" w:rsidRPr="0088641D">
        <w:rPr>
          <w:rFonts w:ascii="Times New Roman" w:hAnsi="Times New Roman"/>
          <w:sz w:val="24"/>
          <w:szCs w:val="24"/>
          <w:lang w:val="sq-AL" w:bidi="ar-MA"/>
        </w:rPr>
        <w:t>ë</w:t>
      </w:r>
      <w:r w:rsidR="009A6999" w:rsidRPr="0088641D">
        <w:rPr>
          <w:rFonts w:ascii="Times New Roman" w:hAnsi="Times New Roman"/>
          <w:sz w:val="24"/>
          <w:szCs w:val="24"/>
          <w:lang w:val="sq-AL" w:bidi="ar-MA"/>
        </w:rPr>
        <w:t xml:space="preserve"> pak se:</w:t>
      </w:r>
    </w:p>
    <w:p w:rsidR="009A6999" w:rsidRPr="0088641D" w:rsidRDefault="009A6999" w:rsidP="00B263FC">
      <w:pPr>
        <w:pStyle w:val="ListParagraph"/>
        <w:numPr>
          <w:ilvl w:val="4"/>
          <w:numId w:val="73"/>
        </w:numPr>
        <w:autoSpaceDE w:val="0"/>
        <w:autoSpaceDN w:val="0"/>
        <w:adjustRightInd w:val="0"/>
        <w:spacing w:after="0" w:line="240" w:lineRule="auto"/>
        <w:ind w:left="1843" w:hanging="403"/>
        <w:rPr>
          <w:rFonts w:ascii="Times New Roman" w:hAnsi="Times New Roman"/>
          <w:sz w:val="24"/>
          <w:szCs w:val="24"/>
          <w:lang w:val="sq-AL" w:eastAsia="sq-AL" w:bidi="ar-MA"/>
        </w:rPr>
      </w:pPr>
      <w:r w:rsidRPr="0088641D">
        <w:rPr>
          <w:rFonts w:ascii="Times New Roman" w:hAnsi="Times New Roman"/>
          <w:sz w:val="24"/>
          <w:szCs w:val="24"/>
          <w:lang w:val="sq-AL" w:eastAsia="sq-AL" w:bidi="ar-MA"/>
        </w:rPr>
        <w:t>4 000 000 (kat</w:t>
      </w:r>
      <w:r w:rsidR="00444CE4" w:rsidRPr="0088641D">
        <w:rPr>
          <w:rFonts w:ascii="Times New Roman" w:hAnsi="Times New Roman"/>
          <w:sz w:val="24"/>
          <w:szCs w:val="24"/>
          <w:lang w:val="sq-AL" w:eastAsia="sq-AL" w:bidi="ar-MA"/>
        </w:rPr>
        <w:t>ë</w:t>
      </w:r>
      <w:r w:rsidRPr="0088641D">
        <w:rPr>
          <w:rFonts w:ascii="Times New Roman" w:hAnsi="Times New Roman"/>
          <w:sz w:val="24"/>
          <w:szCs w:val="24"/>
          <w:lang w:val="sq-AL" w:eastAsia="sq-AL" w:bidi="ar-MA"/>
        </w:rPr>
        <w:t xml:space="preserve">r milionë)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eastAsia="sq-AL" w:bidi="ar-MA"/>
        </w:rPr>
        <w:t xml:space="preserve">në vit për shoqëritë e licencuara për kazino dhe lotari kombëtare; </w:t>
      </w:r>
    </w:p>
    <w:p w:rsidR="009A6999" w:rsidRPr="0088641D" w:rsidRDefault="009A6999" w:rsidP="00B263FC">
      <w:pPr>
        <w:pStyle w:val="ListParagraph"/>
        <w:numPr>
          <w:ilvl w:val="4"/>
          <w:numId w:val="73"/>
        </w:numPr>
        <w:autoSpaceDE w:val="0"/>
        <w:autoSpaceDN w:val="0"/>
        <w:adjustRightInd w:val="0"/>
        <w:spacing w:after="0" w:line="240" w:lineRule="auto"/>
        <w:ind w:left="1843" w:hanging="403"/>
        <w:rPr>
          <w:rFonts w:ascii="Times New Roman" w:hAnsi="Times New Roman"/>
          <w:sz w:val="24"/>
          <w:szCs w:val="24"/>
          <w:lang w:val="sq-AL" w:eastAsia="sq-AL" w:bidi="ar-MA"/>
        </w:rPr>
      </w:pPr>
      <w:r w:rsidRPr="0088641D">
        <w:rPr>
          <w:rFonts w:ascii="Times New Roman" w:hAnsi="Times New Roman"/>
          <w:sz w:val="24"/>
          <w:szCs w:val="24"/>
          <w:lang w:val="sq-AL" w:eastAsia="sq-AL" w:bidi="ar-MA"/>
        </w:rPr>
        <w:t>3 000 000 (tre milion</w:t>
      </w:r>
      <w:r w:rsidR="007E7F8B" w:rsidRPr="0088641D">
        <w:rPr>
          <w:rFonts w:ascii="Times New Roman" w:hAnsi="Times New Roman"/>
          <w:sz w:val="24"/>
          <w:szCs w:val="24"/>
          <w:lang w:val="sq-AL" w:eastAsia="sq-AL" w:bidi="ar-MA"/>
        </w:rPr>
        <w:t>ë</w:t>
      </w:r>
      <w:r w:rsidRPr="0088641D">
        <w:rPr>
          <w:rFonts w:ascii="Times New Roman" w:hAnsi="Times New Roman"/>
          <w:sz w:val="24"/>
          <w:szCs w:val="24"/>
          <w:lang w:val="sq-AL" w:eastAsia="sq-AL" w:bidi="ar-MA"/>
        </w:rPr>
        <w:t xml:space="preserve">)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eastAsia="sq-AL" w:bidi="ar-MA"/>
        </w:rPr>
        <w:t xml:space="preserve"> në vit për shoqëritë që organizojnë kazino elektronike si dhe kazino elektronike në distance;</w:t>
      </w:r>
    </w:p>
    <w:p w:rsidR="009A6999" w:rsidRPr="0088641D" w:rsidRDefault="009A6999" w:rsidP="00B263FC">
      <w:pPr>
        <w:pStyle w:val="ListParagraph"/>
        <w:numPr>
          <w:ilvl w:val="4"/>
          <w:numId w:val="73"/>
        </w:numPr>
        <w:autoSpaceDE w:val="0"/>
        <w:autoSpaceDN w:val="0"/>
        <w:adjustRightInd w:val="0"/>
        <w:spacing w:after="0" w:line="240" w:lineRule="auto"/>
        <w:ind w:left="1843" w:hanging="403"/>
        <w:rPr>
          <w:rFonts w:ascii="Times New Roman" w:hAnsi="Times New Roman"/>
          <w:sz w:val="24"/>
          <w:szCs w:val="24"/>
          <w:lang w:val="sq-AL" w:eastAsia="sq-AL" w:bidi="ar-MA"/>
        </w:rPr>
      </w:pPr>
      <w:r w:rsidRPr="0088641D">
        <w:rPr>
          <w:rFonts w:ascii="Times New Roman" w:hAnsi="Times New Roman"/>
          <w:sz w:val="24"/>
          <w:szCs w:val="24"/>
          <w:lang w:val="sq-AL" w:eastAsia="sq-AL" w:bidi="ar-MA"/>
        </w:rPr>
        <w:t>2 000 000 (dy milion</w:t>
      </w:r>
      <w:r w:rsidR="007E7F8B" w:rsidRPr="0088641D">
        <w:rPr>
          <w:rFonts w:ascii="Times New Roman" w:hAnsi="Times New Roman"/>
          <w:sz w:val="24"/>
          <w:szCs w:val="24"/>
          <w:lang w:val="sq-AL" w:eastAsia="sq-AL" w:bidi="ar-MA"/>
        </w:rPr>
        <w:t>ë</w:t>
      </w:r>
      <w:r w:rsidRPr="0088641D">
        <w:rPr>
          <w:rFonts w:ascii="Times New Roman" w:hAnsi="Times New Roman"/>
          <w:sz w:val="24"/>
          <w:szCs w:val="24"/>
          <w:lang w:val="sq-AL" w:eastAsia="sq-AL" w:bidi="ar-MA"/>
        </w:rPr>
        <w:t xml:space="preserve">) </w:t>
      </w:r>
      <w:r w:rsidR="007E7F8B" w:rsidRPr="0088641D">
        <w:rPr>
          <w:rFonts w:ascii="Times New Roman" w:hAnsi="Times New Roman"/>
          <w:sz w:val="24"/>
          <w:szCs w:val="24"/>
          <w:lang w:val="sq-AL" w:eastAsia="sq-AL" w:bidi="ar-MA"/>
        </w:rPr>
        <w:t>l</w:t>
      </w:r>
      <w:r w:rsidRPr="0088641D">
        <w:rPr>
          <w:rFonts w:ascii="Times New Roman" w:hAnsi="Times New Roman"/>
          <w:sz w:val="24"/>
          <w:szCs w:val="24"/>
          <w:lang w:val="sq-AL" w:eastAsia="sq-AL" w:bidi="ar-MA"/>
        </w:rPr>
        <w:t>ek</w:t>
      </w:r>
      <w:r w:rsidR="00E0495E">
        <w:rPr>
          <w:rFonts w:ascii="Times New Roman" w:hAnsi="Times New Roman"/>
          <w:sz w:val="24"/>
          <w:szCs w:val="24"/>
          <w:lang w:val="sq-AL" w:eastAsia="sq-AL" w:bidi="ar-MA"/>
        </w:rPr>
        <w:t>ë</w:t>
      </w:r>
      <w:r w:rsidRPr="0088641D">
        <w:rPr>
          <w:rFonts w:ascii="Times New Roman" w:hAnsi="Times New Roman"/>
          <w:sz w:val="24"/>
          <w:szCs w:val="24"/>
          <w:lang w:val="sq-AL" w:eastAsia="sq-AL" w:bidi="ar-MA"/>
        </w:rPr>
        <w:t xml:space="preserve"> në vit për shoqëritë që organizojnë baste sportive dhe baste për gara në pistë;</w:t>
      </w:r>
    </w:p>
    <w:p w:rsidR="009A6999" w:rsidRPr="0088641D" w:rsidRDefault="009A6999" w:rsidP="00B263FC">
      <w:pPr>
        <w:pStyle w:val="ListParagraph"/>
        <w:numPr>
          <w:ilvl w:val="4"/>
          <w:numId w:val="73"/>
        </w:numPr>
        <w:autoSpaceDE w:val="0"/>
        <w:autoSpaceDN w:val="0"/>
        <w:adjustRightInd w:val="0"/>
        <w:spacing w:after="0" w:line="240" w:lineRule="auto"/>
        <w:ind w:left="1843" w:hanging="403"/>
        <w:rPr>
          <w:rFonts w:ascii="Times New Roman" w:hAnsi="Times New Roman"/>
          <w:sz w:val="24"/>
          <w:szCs w:val="24"/>
          <w:lang w:val="sq-AL" w:eastAsia="sq-AL" w:bidi="ar-MA"/>
        </w:rPr>
      </w:pPr>
      <w:r w:rsidRPr="0088641D">
        <w:rPr>
          <w:rFonts w:ascii="Times New Roman" w:hAnsi="Times New Roman"/>
          <w:sz w:val="24"/>
          <w:szCs w:val="24"/>
          <w:lang w:val="sq-AL" w:eastAsia="sq-AL" w:bidi="ar-MA"/>
        </w:rPr>
        <w:lastRenderedPageBreak/>
        <w:t xml:space="preserve"> 600 000 (gjasht</w:t>
      </w:r>
      <w:r w:rsidR="00444CE4" w:rsidRPr="0088641D">
        <w:rPr>
          <w:rFonts w:ascii="Times New Roman" w:hAnsi="Times New Roman"/>
          <w:sz w:val="24"/>
          <w:szCs w:val="24"/>
          <w:lang w:val="sq-AL" w:eastAsia="sq-AL" w:bidi="ar-MA"/>
        </w:rPr>
        <w:t>ë</w:t>
      </w:r>
      <w:r w:rsidRPr="0088641D">
        <w:rPr>
          <w:rFonts w:ascii="Times New Roman" w:hAnsi="Times New Roman"/>
          <w:sz w:val="24"/>
          <w:szCs w:val="24"/>
          <w:lang w:val="sq-AL" w:eastAsia="sq-AL" w:bidi="ar-MA"/>
        </w:rPr>
        <w:t>qind mijë)</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eastAsia="sq-AL" w:bidi="ar-MA"/>
        </w:rPr>
        <w:t xml:space="preserve"> në vit për shoqëritë që organizojnë bingo televizive. </w:t>
      </w:r>
    </w:p>
    <w:p w:rsidR="00794C95" w:rsidRPr="0088641D" w:rsidRDefault="00FC1CEB" w:rsidP="00192976">
      <w:pPr>
        <w:pStyle w:val="ListParagraph"/>
        <w:numPr>
          <w:ilvl w:val="0"/>
          <w:numId w:val="51"/>
        </w:numPr>
        <w:autoSpaceDE w:val="0"/>
        <w:autoSpaceDN w:val="0"/>
        <w:adjustRightInd w:val="0"/>
        <w:spacing w:after="0" w:line="240" w:lineRule="auto"/>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Implementimi i SQMO dhe fillimi i taksimit të shoqërive të lojërave të fatit mbi bazën e këtij sistemi do përcaktohet me Vendim të Këshillit të Ministrave. </w:t>
      </w:r>
      <w:r w:rsidR="00794C95" w:rsidRPr="0088641D">
        <w:rPr>
          <w:rFonts w:ascii="Times New Roman" w:hAnsi="Times New Roman"/>
          <w:sz w:val="24"/>
          <w:szCs w:val="24"/>
          <w:lang w:val="sq-AL" w:bidi="ar-MA"/>
        </w:rPr>
        <w:t>P</w:t>
      </w:r>
      <w:r w:rsidR="00D835CC" w:rsidRPr="0088641D">
        <w:rPr>
          <w:rFonts w:ascii="Times New Roman" w:hAnsi="Times New Roman"/>
          <w:sz w:val="24"/>
          <w:szCs w:val="24"/>
          <w:lang w:val="sq-AL" w:bidi="ar-MA"/>
        </w:rPr>
        <w:t>ë</w:t>
      </w:r>
      <w:r w:rsidR="00794C95" w:rsidRPr="0088641D">
        <w:rPr>
          <w:rFonts w:ascii="Times New Roman" w:hAnsi="Times New Roman"/>
          <w:sz w:val="24"/>
          <w:szCs w:val="24"/>
          <w:lang w:val="sq-AL" w:bidi="ar-MA"/>
        </w:rPr>
        <w:t>r periudh</w:t>
      </w:r>
      <w:r w:rsidR="00D835CC" w:rsidRPr="0088641D">
        <w:rPr>
          <w:rFonts w:ascii="Times New Roman" w:hAnsi="Times New Roman"/>
          <w:sz w:val="24"/>
          <w:szCs w:val="24"/>
          <w:lang w:val="sq-AL" w:bidi="ar-MA"/>
        </w:rPr>
        <w:t>ë</w:t>
      </w:r>
      <w:r w:rsidR="00794C95" w:rsidRPr="0088641D">
        <w:rPr>
          <w:rFonts w:ascii="Times New Roman" w:hAnsi="Times New Roman"/>
          <w:sz w:val="24"/>
          <w:szCs w:val="24"/>
          <w:lang w:val="sq-AL" w:bidi="ar-MA"/>
        </w:rPr>
        <w:t>n tranzitore</w:t>
      </w:r>
      <w:r w:rsidRPr="0088641D">
        <w:rPr>
          <w:rFonts w:ascii="Times New Roman" w:hAnsi="Times New Roman"/>
          <w:sz w:val="24"/>
          <w:szCs w:val="24"/>
          <w:lang w:val="sq-AL" w:bidi="ar-MA"/>
        </w:rPr>
        <w:t xml:space="preserve"> nga hyrja në fuqi e këtij ligji</w:t>
      </w:r>
      <w:r w:rsidR="00794C95" w:rsidRPr="0088641D">
        <w:rPr>
          <w:rFonts w:ascii="Times New Roman" w:hAnsi="Times New Roman"/>
          <w:sz w:val="24"/>
          <w:szCs w:val="24"/>
          <w:lang w:val="sq-AL" w:bidi="ar-MA"/>
        </w:rPr>
        <w:t xml:space="preserve"> deri n</w:t>
      </w:r>
      <w:r w:rsidR="00D835CC" w:rsidRPr="0088641D">
        <w:rPr>
          <w:rFonts w:ascii="Times New Roman" w:hAnsi="Times New Roman"/>
          <w:sz w:val="24"/>
          <w:szCs w:val="24"/>
          <w:lang w:val="sq-AL" w:bidi="ar-MA"/>
        </w:rPr>
        <w:t>ë</w:t>
      </w:r>
      <w:r w:rsidR="00794C95" w:rsidRPr="0088641D">
        <w:rPr>
          <w:rFonts w:ascii="Times New Roman" w:hAnsi="Times New Roman"/>
          <w:sz w:val="24"/>
          <w:szCs w:val="24"/>
          <w:lang w:val="sq-AL" w:bidi="ar-MA"/>
        </w:rPr>
        <w:t xml:space="preserve"> fillimin e zbatimit të Sistemit </w:t>
      </w:r>
      <w:r w:rsidR="007E7F8B" w:rsidRPr="0088641D">
        <w:rPr>
          <w:rFonts w:ascii="Times New Roman" w:hAnsi="Times New Roman"/>
          <w:sz w:val="24"/>
          <w:szCs w:val="24"/>
          <w:lang w:val="sq-AL" w:bidi="ar-MA"/>
        </w:rPr>
        <w:t xml:space="preserve">Qendror </w:t>
      </w:r>
      <w:r w:rsidR="00794C95" w:rsidRPr="0088641D">
        <w:rPr>
          <w:rFonts w:ascii="Times New Roman" w:hAnsi="Times New Roman"/>
          <w:sz w:val="24"/>
          <w:szCs w:val="24"/>
          <w:lang w:val="sq-AL" w:bidi="ar-MA"/>
        </w:rPr>
        <w:t>të Monitorimit On</w:t>
      </w:r>
      <w:r w:rsidR="007E7F8B" w:rsidRPr="0088641D">
        <w:rPr>
          <w:rFonts w:ascii="Times New Roman" w:hAnsi="Times New Roman"/>
          <w:sz w:val="24"/>
          <w:szCs w:val="24"/>
          <w:lang w:val="sq-AL" w:bidi="ar-MA"/>
        </w:rPr>
        <w:t>-</w:t>
      </w:r>
      <w:r w:rsidR="00794C95" w:rsidRPr="0088641D">
        <w:rPr>
          <w:rFonts w:ascii="Times New Roman" w:hAnsi="Times New Roman"/>
          <w:sz w:val="24"/>
          <w:szCs w:val="24"/>
          <w:lang w:val="sq-AL" w:bidi="ar-MA"/>
        </w:rPr>
        <w:t>line, detyrimet periodike ndaj AMLF-së</w:t>
      </w:r>
      <w:r w:rsidR="00DE132A"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detyrimet </w:t>
      </w:r>
      <w:r w:rsidR="00DE132A" w:rsidRPr="0088641D">
        <w:rPr>
          <w:rFonts w:ascii="Times New Roman" w:hAnsi="Times New Roman"/>
          <w:sz w:val="24"/>
          <w:szCs w:val="24"/>
          <w:lang w:val="sq-AL" w:bidi="ar-MA"/>
        </w:rPr>
        <w:t xml:space="preserve">tatimore si dhe çdo detyrim tjetër, </w:t>
      </w:r>
      <w:r w:rsidR="00794C95" w:rsidRPr="0088641D">
        <w:rPr>
          <w:rFonts w:ascii="Times New Roman" w:hAnsi="Times New Roman"/>
          <w:sz w:val="24"/>
          <w:szCs w:val="24"/>
          <w:lang w:val="sq-AL" w:bidi="ar-MA"/>
        </w:rPr>
        <w:t>do vazhdojnë të llogariten dhe paguhensi m</w:t>
      </w:r>
      <w:r w:rsidR="00D835CC" w:rsidRPr="0088641D">
        <w:rPr>
          <w:rFonts w:ascii="Times New Roman" w:hAnsi="Times New Roman"/>
          <w:sz w:val="24"/>
          <w:szCs w:val="24"/>
          <w:lang w:val="sq-AL" w:bidi="ar-MA"/>
        </w:rPr>
        <w:t>ë</w:t>
      </w:r>
      <w:r w:rsidR="00794C95" w:rsidRPr="0088641D">
        <w:rPr>
          <w:rFonts w:ascii="Times New Roman" w:hAnsi="Times New Roman"/>
          <w:sz w:val="24"/>
          <w:szCs w:val="24"/>
          <w:lang w:val="sq-AL" w:bidi="ar-MA"/>
        </w:rPr>
        <w:t xml:space="preserve"> posht</w:t>
      </w:r>
      <w:r w:rsidR="00D835CC" w:rsidRPr="0088641D">
        <w:rPr>
          <w:rFonts w:ascii="Times New Roman" w:hAnsi="Times New Roman"/>
          <w:sz w:val="24"/>
          <w:szCs w:val="24"/>
          <w:lang w:val="sq-AL" w:bidi="ar-MA"/>
        </w:rPr>
        <w:t>ë</w:t>
      </w:r>
      <w:r w:rsidR="00794C95" w:rsidRPr="0088641D">
        <w:rPr>
          <w:rFonts w:ascii="Times New Roman" w:hAnsi="Times New Roman"/>
          <w:sz w:val="24"/>
          <w:szCs w:val="24"/>
          <w:lang w:val="sq-AL" w:bidi="ar-MA"/>
        </w:rPr>
        <w:t>:</w:t>
      </w:r>
    </w:p>
    <w:p w:rsidR="00794C95" w:rsidRPr="0088641D" w:rsidRDefault="00794C95" w:rsidP="00794C95">
      <w:pPr>
        <w:pStyle w:val="ListParagraph"/>
        <w:spacing w:after="0"/>
        <w:jc w:val="both"/>
        <w:rPr>
          <w:rFonts w:ascii="Times New Roman" w:hAnsi="Times New Roman"/>
          <w:sz w:val="24"/>
          <w:szCs w:val="24"/>
          <w:lang w:val="sq-AL" w:bidi="ar-MA"/>
        </w:rPr>
      </w:pPr>
    </w:p>
    <w:p w:rsidR="00794C95" w:rsidRPr="0088641D" w:rsidRDefault="00794C95" w:rsidP="00794C95">
      <w:pPr>
        <w:spacing w:after="0"/>
        <w:ind w:firstLine="360"/>
        <w:jc w:val="center"/>
        <w:rPr>
          <w:rFonts w:ascii="Times New Roman" w:hAnsi="Times New Roman"/>
          <w:b/>
          <w:sz w:val="24"/>
          <w:szCs w:val="24"/>
          <w:lang w:val="sq-AL" w:bidi="ar-MA"/>
        </w:rPr>
      </w:pPr>
      <w:r w:rsidRPr="0088641D">
        <w:rPr>
          <w:rFonts w:ascii="Times New Roman" w:hAnsi="Times New Roman"/>
          <w:b/>
          <w:sz w:val="24"/>
          <w:szCs w:val="24"/>
          <w:lang w:val="sq-AL" w:bidi="ar-MA"/>
        </w:rPr>
        <w:t>Detyrimet tatimore</w:t>
      </w:r>
    </w:p>
    <w:p w:rsidR="00794C95" w:rsidRPr="0088641D" w:rsidRDefault="00794C95" w:rsidP="00794C95">
      <w:pPr>
        <w:spacing w:after="0"/>
        <w:jc w:val="both"/>
        <w:rPr>
          <w:rFonts w:ascii="Times New Roman" w:hAnsi="Times New Roman"/>
          <w:sz w:val="24"/>
          <w:szCs w:val="24"/>
          <w:lang w:val="sq-AL" w:bidi="ar-MA"/>
        </w:rPr>
      </w:pPr>
    </w:p>
    <w:p w:rsidR="00471F39" w:rsidRPr="0088641D" w:rsidRDefault="00794C95" w:rsidP="003073D2">
      <w:pPr>
        <w:pStyle w:val="ListParagraph"/>
        <w:numPr>
          <w:ilvl w:val="0"/>
          <w:numId w:val="7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Fitimet, që organizatori i lojërave të fatit realizon nga ushtrimi i veprimtarisë së tij, janë të tatueshme, në bazë të dispozitave ligjore në fuqi.</w:t>
      </w:r>
    </w:p>
    <w:p w:rsidR="00794C95" w:rsidRPr="00FC4E10" w:rsidRDefault="00471F39" w:rsidP="00FC4E10">
      <w:pPr>
        <w:spacing w:after="0"/>
        <w:ind w:left="720" w:firstLine="450"/>
        <w:jc w:val="both"/>
        <w:rPr>
          <w:rFonts w:ascii="Times New Roman" w:hAnsi="Times New Roman"/>
          <w:sz w:val="24"/>
          <w:szCs w:val="24"/>
          <w:lang w:val="sq-AL" w:bidi="ar-MA"/>
        </w:rPr>
      </w:pPr>
      <w:r w:rsidRPr="00FC4E10">
        <w:rPr>
          <w:rFonts w:ascii="Times New Roman" w:hAnsi="Times New Roman"/>
          <w:sz w:val="24"/>
          <w:szCs w:val="24"/>
          <w:lang w:val="sq-AL"/>
        </w:rPr>
        <w:t>Të ardhurat e individëve nga lojërat e fatit dhe kazinotë tatohen sipas ligjit për tatimin mbi të ardhurat. Organizatorët e lojrave të fatit dhe kazinotë janë agjent tatimor për deklarimin dhe pagesën e tatimit mbi të ardhurat e individëve nga lojrat e fatit, sipas procedurave të përcaktuara në ligjin për tatimin mbi të ardhurat dhe aktet nënligjore në zbatim të tij.</w:t>
      </w:r>
    </w:p>
    <w:p w:rsidR="00794C95" w:rsidRPr="0088641D" w:rsidRDefault="00794C95" w:rsidP="003073D2">
      <w:pPr>
        <w:pStyle w:val="ListParagraph"/>
        <w:numPr>
          <w:ilvl w:val="0"/>
          <w:numId w:val="7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Tatim-fitimi i shoqërisë (organizatorit) llogaritet dhe paguhet në bazë të dispozitave të legjislacionit tatimor në fuqi. </w:t>
      </w:r>
    </w:p>
    <w:p w:rsidR="00794C95" w:rsidRPr="0088641D" w:rsidRDefault="00794C95" w:rsidP="003073D2">
      <w:pPr>
        <w:pStyle w:val="ListParagraph"/>
        <w:numPr>
          <w:ilvl w:val="0"/>
          <w:numId w:val="7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Veprimtaritë e lojërave të fatit, që tatohen sipas dispozitave të këtij ligji, përjashtohen nga tatimi mbi vlerën e shtuar. </w:t>
      </w:r>
    </w:p>
    <w:p w:rsidR="00794C95" w:rsidRPr="0088641D" w:rsidRDefault="00794C95" w:rsidP="003073D2">
      <w:pPr>
        <w:pStyle w:val="ListParagraph"/>
        <w:numPr>
          <w:ilvl w:val="0"/>
          <w:numId w:val="7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Detyrimet tatimore janë: </w:t>
      </w:r>
    </w:p>
    <w:p w:rsidR="00794C95" w:rsidRPr="0088641D" w:rsidRDefault="00794C95" w:rsidP="00FC4E10">
      <w:pPr>
        <w:tabs>
          <w:tab w:val="left" w:pos="1620"/>
        </w:tabs>
        <w:spacing w:after="0"/>
        <w:ind w:left="720" w:firstLine="360"/>
        <w:jc w:val="both"/>
        <w:rPr>
          <w:rFonts w:ascii="Times New Roman" w:hAnsi="Times New Roman"/>
          <w:sz w:val="24"/>
          <w:szCs w:val="24"/>
          <w:lang w:val="sq-AL" w:bidi="ar-MA"/>
        </w:rPr>
      </w:pPr>
      <w:r w:rsidRPr="0088641D">
        <w:rPr>
          <w:rFonts w:ascii="Times New Roman" w:hAnsi="Times New Roman"/>
          <w:sz w:val="24"/>
          <w:szCs w:val="24"/>
          <w:lang w:val="sq-AL" w:bidi="ar-MA"/>
        </w:rPr>
        <w:t>5.1</w:t>
      </w:r>
      <w:r w:rsidRPr="0088641D">
        <w:rPr>
          <w:rFonts w:ascii="Times New Roman" w:hAnsi="Times New Roman"/>
          <w:sz w:val="24"/>
          <w:szCs w:val="24"/>
          <w:lang w:val="sq-AL" w:bidi="ar-MA"/>
        </w:rPr>
        <w:tab/>
        <w:t xml:space="preserve">Për bingo: </w:t>
      </w:r>
    </w:p>
    <w:p w:rsidR="00794C95" w:rsidRPr="0088641D" w:rsidRDefault="00794C95" w:rsidP="003073D2">
      <w:pPr>
        <w:pStyle w:val="ListParagraph"/>
        <w:numPr>
          <w:ilvl w:val="0"/>
          <w:numId w:val="7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lojës bingo, që zhvillohet për pjesëmarrës, brenda sallës, paguan një tatim për lojërat e fatit, me një kuotë fikse, çdo muaj, për çdo sallë, përkatësisht, 500 000 </w:t>
      </w:r>
      <w:r w:rsidR="001B4E88">
        <w:rPr>
          <w:rFonts w:ascii="Times New Roman" w:hAnsi="Times New Roman"/>
          <w:sz w:val="24"/>
          <w:szCs w:val="24"/>
          <w:lang w:val="sq-AL" w:bidi="ar-MA"/>
        </w:rPr>
        <w:t>l</w:t>
      </w:r>
      <w:r w:rsidR="001B4E88" w:rsidRPr="0088641D">
        <w:rPr>
          <w:rFonts w:ascii="Times New Roman" w:hAnsi="Times New Roman"/>
          <w:sz w:val="24"/>
          <w:szCs w:val="24"/>
          <w:lang w:val="sq-AL" w:bidi="ar-MA"/>
        </w:rPr>
        <w:t>ek</w:t>
      </w:r>
      <w:r w:rsidR="001B4E88">
        <w:rPr>
          <w:rFonts w:ascii="Times New Roman" w:hAnsi="Times New Roman"/>
          <w:sz w:val="24"/>
          <w:szCs w:val="24"/>
          <w:lang w:val="sq-AL" w:bidi="ar-MA"/>
        </w:rPr>
        <w:t>ë</w:t>
      </w:r>
      <w:r w:rsidRPr="0088641D">
        <w:rPr>
          <w:rFonts w:ascii="Times New Roman" w:hAnsi="Times New Roman"/>
          <w:sz w:val="24"/>
          <w:szCs w:val="24"/>
          <w:lang w:val="sq-AL" w:bidi="ar-MA"/>
        </w:rPr>
        <w:t xml:space="preserve">për rrethet e kategorisë së parë, 400 000 </w:t>
      </w:r>
      <w:r w:rsidR="007E7F8B" w:rsidRPr="0088641D">
        <w:rPr>
          <w:rFonts w:ascii="Times New Roman" w:hAnsi="Times New Roman"/>
          <w:sz w:val="24"/>
          <w:szCs w:val="24"/>
          <w:lang w:val="sq-AL" w:bidi="ar-MA"/>
        </w:rPr>
        <w:t>Lek</w:t>
      </w:r>
      <w:r w:rsidRPr="0088641D">
        <w:rPr>
          <w:rFonts w:ascii="Times New Roman" w:hAnsi="Times New Roman"/>
          <w:sz w:val="24"/>
          <w:szCs w:val="24"/>
          <w:lang w:val="sq-AL" w:bidi="ar-MA"/>
        </w:rPr>
        <w:t xml:space="preserve"> për rrethet e kategorisë së dytë dhe 300 000 </w:t>
      </w:r>
      <w:r w:rsidR="001B4E88">
        <w:rPr>
          <w:rFonts w:ascii="Times New Roman" w:hAnsi="Times New Roman"/>
          <w:sz w:val="24"/>
          <w:szCs w:val="24"/>
          <w:lang w:val="sq-AL" w:bidi="ar-MA"/>
        </w:rPr>
        <w:t>l</w:t>
      </w:r>
      <w:r w:rsidR="007E7F8B" w:rsidRPr="0088641D">
        <w:rPr>
          <w:rFonts w:ascii="Times New Roman" w:hAnsi="Times New Roman"/>
          <w:sz w:val="24"/>
          <w:szCs w:val="24"/>
          <w:lang w:val="sq-AL" w:bidi="ar-MA"/>
        </w:rPr>
        <w:t>ek</w:t>
      </w:r>
      <w:r w:rsidR="001B4E88">
        <w:rPr>
          <w:rFonts w:ascii="Times New Roman" w:hAnsi="Times New Roman"/>
          <w:sz w:val="24"/>
          <w:szCs w:val="24"/>
          <w:lang w:val="sq-AL" w:bidi="ar-MA"/>
        </w:rPr>
        <w:t>ë</w:t>
      </w:r>
      <w:r w:rsidRPr="0088641D">
        <w:rPr>
          <w:rFonts w:ascii="Times New Roman" w:hAnsi="Times New Roman"/>
          <w:sz w:val="24"/>
          <w:szCs w:val="24"/>
          <w:lang w:val="sq-AL" w:bidi="ar-MA"/>
        </w:rPr>
        <w:t xml:space="preserve"> për rrethet e kategorisë së tretë; </w:t>
      </w:r>
    </w:p>
    <w:p w:rsidR="00794C95" w:rsidRPr="0088641D" w:rsidRDefault="00794C95" w:rsidP="003073D2">
      <w:pPr>
        <w:pStyle w:val="ListParagraph"/>
        <w:numPr>
          <w:ilvl w:val="0"/>
          <w:numId w:val="74"/>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lojës bingo televizive, që nuk zhvillohet për pjesëmarrës brenda sallave, paguan tatim për lojërat e fatit 10 për qind mbi vëllimin e qarkullimit, gjithsej, të realizuar në bazë të arkëtimeve nga shitja e biletave. Organizatori, për çdo lojë, duhet t'u kthejë lojtarëve, në formën e fitimit, jo më pak se 50 përqind të shumës së vënë në lojë. </w:t>
      </w:r>
    </w:p>
    <w:p w:rsidR="00794C95" w:rsidRPr="0088641D" w:rsidRDefault="00794C95" w:rsidP="00FC4E10">
      <w:pPr>
        <w:tabs>
          <w:tab w:val="left" w:pos="1620"/>
        </w:tabs>
        <w:spacing w:after="0"/>
        <w:ind w:left="720" w:firstLine="360"/>
        <w:jc w:val="both"/>
        <w:rPr>
          <w:rFonts w:ascii="Times New Roman" w:hAnsi="Times New Roman"/>
          <w:sz w:val="24"/>
          <w:szCs w:val="24"/>
          <w:lang w:val="sq-AL" w:bidi="ar-MA"/>
        </w:rPr>
      </w:pPr>
      <w:r w:rsidRPr="0088641D">
        <w:rPr>
          <w:rFonts w:ascii="Times New Roman" w:hAnsi="Times New Roman"/>
          <w:sz w:val="24"/>
          <w:szCs w:val="24"/>
          <w:lang w:val="sq-AL" w:bidi="ar-MA"/>
        </w:rPr>
        <w:t>5.2.</w:t>
      </w:r>
      <w:r w:rsidRPr="0088641D">
        <w:rPr>
          <w:rFonts w:ascii="Times New Roman" w:hAnsi="Times New Roman"/>
          <w:sz w:val="24"/>
          <w:szCs w:val="24"/>
          <w:lang w:val="sq-AL" w:bidi="ar-MA"/>
        </w:rPr>
        <w:tab/>
        <w:t xml:space="preserve">Për bastet sportive: </w:t>
      </w:r>
    </w:p>
    <w:p w:rsidR="00794C95" w:rsidRPr="0088641D" w:rsidRDefault="00794C95" w:rsidP="00794C95">
      <w:pPr>
        <w:spacing w:after="0"/>
        <w:ind w:left="216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basteve sportive paguan tatim për lojërat e fatit 25 për qind mbi fitimin nga loja , por jo më pak se: </w:t>
      </w:r>
    </w:p>
    <w:p w:rsidR="00794C95" w:rsidRPr="0088641D" w:rsidRDefault="00794C95" w:rsidP="003073D2">
      <w:pPr>
        <w:pStyle w:val="ListParagraph"/>
        <w:numPr>
          <w:ilvl w:val="0"/>
          <w:numId w:val="7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1 deri në 99 NIPTE, 10 000 000 (dhjetë milionë)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në muaj, për çdo shoqëri që kryen këtë veprimtari; </w:t>
      </w:r>
    </w:p>
    <w:p w:rsidR="00794C95" w:rsidRPr="0088641D" w:rsidRDefault="00794C95" w:rsidP="003073D2">
      <w:pPr>
        <w:pStyle w:val="ListParagraph"/>
        <w:numPr>
          <w:ilvl w:val="0"/>
          <w:numId w:val="7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100 deri në 149 NIPTE, 12 000 000 (dymbëdhjetë milionë)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në muaj, për çdo shoqëri që kryen këtë veprimtari; shoqëri që kryen këtë veprimtari. </w:t>
      </w:r>
    </w:p>
    <w:p w:rsidR="00794C95" w:rsidRPr="0088641D" w:rsidRDefault="00794C95" w:rsidP="003073D2">
      <w:pPr>
        <w:pStyle w:val="ListParagraph"/>
        <w:numPr>
          <w:ilvl w:val="0"/>
          <w:numId w:val="75"/>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mbi 150 NIPTE, 14 000 000 (kat</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rmb</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dhjet</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milion</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n</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muaj, p</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r çdo shoq</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ri q</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kryen k</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t</w:t>
      </w:r>
      <w:r w:rsidR="00C555A3" w:rsidRPr="0088641D">
        <w:rPr>
          <w:rFonts w:ascii="Times New Roman" w:hAnsi="Times New Roman"/>
          <w:sz w:val="24"/>
          <w:szCs w:val="24"/>
          <w:lang w:val="sq-AL" w:bidi="ar-MA"/>
        </w:rPr>
        <w:t>ë</w:t>
      </w:r>
      <w:r w:rsidRPr="0088641D">
        <w:rPr>
          <w:rFonts w:ascii="Times New Roman" w:hAnsi="Times New Roman"/>
          <w:sz w:val="24"/>
          <w:szCs w:val="24"/>
          <w:lang w:val="sq-AL" w:bidi="ar-MA"/>
        </w:rPr>
        <w:t xml:space="preserve"> veprimpari. Organizatori duhet t’u kthejë </w:t>
      </w:r>
      <w:r w:rsidRPr="0088641D">
        <w:rPr>
          <w:rFonts w:ascii="Times New Roman" w:hAnsi="Times New Roman"/>
          <w:sz w:val="24"/>
          <w:szCs w:val="24"/>
          <w:lang w:val="sq-AL" w:bidi="ar-MA"/>
        </w:rPr>
        <w:lastRenderedPageBreak/>
        <w:t xml:space="preserve">lojtarëve, në formën e fitimit, jo më pak se 50 për qind të shumës së vënë në lojë. </w:t>
      </w:r>
    </w:p>
    <w:p w:rsidR="00794C95" w:rsidRPr="0088641D" w:rsidRDefault="00794C95" w:rsidP="00753A2A">
      <w:pPr>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Përveç pagesave të shoqërisë, për çdo pikë basti, duhet të kryhen pagesat në tarifa fikse mujore si më poshtë: </w:t>
      </w:r>
    </w:p>
    <w:p w:rsidR="00794C95" w:rsidRPr="0088641D" w:rsidRDefault="00794C95" w:rsidP="003073D2">
      <w:pPr>
        <w:pStyle w:val="ListParagraph"/>
        <w:numPr>
          <w:ilvl w:val="0"/>
          <w:numId w:val="7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rrethet e kategorisë së parë, 40 000 (dyzet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794C95" w:rsidRPr="0088641D" w:rsidRDefault="00794C95" w:rsidP="003073D2">
      <w:pPr>
        <w:pStyle w:val="ListParagraph"/>
        <w:numPr>
          <w:ilvl w:val="0"/>
          <w:numId w:val="7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rrethet e kategorisë së dytë, 30 000 (tridhjetë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794C95" w:rsidRPr="0088641D" w:rsidRDefault="00794C95" w:rsidP="003073D2">
      <w:pPr>
        <w:pStyle w:val="ListParagraph"/>
        <w:numPr>
          <w:ilvl w:val="0"/>
          <w:numId w:val="76"/>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rrethet e kategorisë së tretë, 20 000 (njëzet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794C95" w:rsidRPr="0088641D" w:rsidRDefault="00794C95" w:rsidP="00794C95">
      <w:pPr>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Brenda datës 10 të muajit pasardhës, organizatori i lojërave të fatit derdh në llogari të Ministrisë së </w:t>
      </w:r>
      <w:r w:rsidR="00C555A3" w:rsidRPr="0088641D">
        <w:rPr>
          <w:rFonts w:ascii="Times New Roman" w:hAnsi="Times New Roman"/>
          <w:sz w:val="24"/>
          <w:szCs w:val="24"/>
          <w:lang w:val="sq-AL" w:bidi="ar-MA"/>
        </w:rPr>
        <w:t xml:space="preserve">Arsimit dhe </w:t>
      </w:r>
      <w:r w:rsidRPr="0088641D">
        <w:rPr>
          <w:rFonts w:ascii="Times New Roman" w:hAnsi="Times New Roman"/>
          <w:sz w:val="24"/>
          <w:szCs w:val="24"/>
          <w:lang w:val="sq-AL" w:bidi="ar-MA"/>
        </w:rPr>
        <w:t xml:space="preserve">Sporteve 0,2 për qind të shumave të grumbulluara, në përputhje me këtë nen, për zhvillimin e sporteve. </w:t>
      </w:r>
    </w:p>
    <w:p w:rsidR="00794C95" w:rsidRPr="0088641D" w:rsidRDefault="00794C95" w:rsidP="00FC4E10">
      <w:pPr>
        <w:tabs>
          <w:tab w:val="left" w:pos="1620"/>
        </w:tabs>
        <w:spacing w:after="0"/>
        <w:ind w:left="720" w:firstLine="360"/>
        <w:jc w:val="both"/>
        <w:rPr>
          <w:rFonts w:ascii="Times New Roman" w:hAnsi="Times New Roman"/>
          <w:sz w:val="24"/>
          <w:szCs w:val="24"/>
          <w:lang w:val="sq-AL" w:bidi="ar-MA"/>
        </w:rPr>
      </w:pPr>
      <w:r w:rsidRPr="0088641D">
        <w:rPr>
          <w:rFonts w:ascii="Times New Roman" w:hAnsi="Times New Roman"/>
          <w:sz w:val="24"/>
          <w:szCs w:val="24"/>
          <w:lang w:val="sq-AL" w:bidi="ar-MA"/>
        </w:rPr>
        <w:t>5.3.</w:t>
      </w:r>
      <w:r w:rsidRPr="0088641D">
        <w:rPr>
          <w:rFonts w:ascii="Times New Roman" w:hAnsi="Times New Roman"/>
          <w:sz w:val="24"/>
          <w:szCs w:val="24"/>
          <w:lang w:val="sq-AL" w:bidi="ar-MA"/>
        </w:rPr>
        <w:tab/>
        <w:t xml:space="preserve">Për kazino elektronike: </w:t>
      </w:r>
    </w:p>
    <w:p w:rsidR="00794C95" w:rsidRPr="0088641D" w:rsidRDefault="00794C95" w:rsidP="00794C95">
      <w:pPr>
        <w:spacing w:after="0"/>
        <w:ind w:left="144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lojërave për kazino elektronike paguan tatim mujor mbi lojërat e fatit 4 për qind mbi vëllimin e qarkullimit të realizuar në bazë të arkëtimeve, për por jo më pak se: </w:t>
      </w:r>
    </w:p>
    <w:p w:rsidR="00794C95" w:rsidRPr="0088641D" w:rsidRDefault="00794C95" w:rsidP="003073D2">
      <w:pPr>
        <w:pStyle w:val="ListParagraph"/>
        <w:numPr>
          <w:ilvl w:val="0"/>
          <w:numId w:val="7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rrethet e kategorisë së parë, 400 000 (katërqind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për çdo sallë dhe 100 000 (njëqind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për çdo makinë elektronike të tipit slot e videolotari; </w:t>
      </w:r>
    </w:p>
    <w:p w:rsidR="00794C95" w:rsidRPr="0088641D" w:rsidRDefault="00794C95" w:rsidP="003073D2">
      <w:pPr>
        <w:pStyle w:val="ListParagraph"/>
        <w:numPr>
          <w:ilvl w:val="0"/>
          <w:numId w:val="7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rrethet e kategorisë së dytë, 200 000 (dyqind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për çdo sallë dhe 60 000 (gjashtëdhjetë mijë) lekë për çdo makinë elektronike të tipit slot e videolotari; </w:t>
      </w:r>
    </w:p>
    <w:p w:rsidR="00794C95" w:rsidRPr="0088641D" w:rsidRDefault="00794C95" w:rsidP="003073D2">
      <w:pPr>
        <w:pStyle w:val="ListParagraph"/>
        <w:numPr>
          <w:ilvl w:val="0"/>
          <w:numId w:val="77"/>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rrethet e kategorisë së tretë, 100 000 (njëqind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për çdo sallë dhe 40 000 (dyzet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për çdo makinë elektronike të tipit slot e videolotari; </w:t>
      </w:r>
    </w:p>
    <w:p w:rsidR="00794C95" w:rsidRPr="0088641D" w:rsidRDefault="00794C95" w:rsidP="00794C95">
      <w:pPr>
        <w:spacing w:after="0"/>
        <w:ind w:left="216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për çdo makinë elektronike me më shumë se një pozicion (ruletë) organizatori paguan një kuotë fikse mujore prej 1 000 000 (një milion) lekë dhe 300 000 lekë në muaj për çdo pozicion loje, pavarësisht nga rrethi ku ushtron veprimtarinë. Organizatori duhet t'u kthejë lojtarëve, në formën e fitimit, jo më pak se 80 për qind të shumës së vënë në lojë. </w:t>
      </w:r>
    </w:p>
    <w:p w:rsidR="00794C95" w:rsidRPr="0088641D" w:rsidRDefault="00794C95" w:rsidP="00E0495E">
      <w:pPr>
        <w:tabs>
          <w:tab w:val="left" w:pos="1710"/>
        </w:tabs>
        <w:spacing w:after="0"/>
        <w:ind w:left="720" w:firstLine="360"/>
        <w:jc w:val="both"/>
        <w:rPr>
          <w:rFonts w:ascii="Times New Roman" w:hAnsi="Times New Roman"/>
          <w:sz w:val="24"/>
          <w:szCs w:val="24"/>
          <w:lang w:val="sq-AL" w:bidi="ar-MA"/>
        </w:rPr>
      </w:pPr>
      <w:r w:rsidRPr="0088641D">
        <w:rPr>
          <w:rFonts w:ascii="Times New Roman" w:hAnsi="Times New Roman"/>
          <w:sz w:val="24"/>
          <w:szCs w:val="24"/>
          <w:lang w:val="sq-AL" w:bidi="ar-MA"/>
        </w:rPr>
        <w:t>5.4.</w:t>
      </w:r>
      <w:r w:rsidRPr="0088641D">
        <w:rPr>
          <w:rFonts w:ascii="Times New Roman" w:hAnsi="Times New Roman"/>
          <w:sz w:val="24"/>
          <w:szCs w:val="24"/>
          <w:lang w:val="sq-AL" w:bidi="ar-MA"/>
        </w:rPr>
        <w:tab/>
        <w:t xml:space="preserve">Për lojërat e fatit të kategorisë </w:t>
      </w:r>
      <w:r w:rsidR="00C555A3" w:rsidRPr="0088641D">
        <w:rPr>
          <w:rFonts w:ascii="Times New Roman" w:hAnsi="Times New Roman"/>
          <w:sz w:val="24"/>
          <w:szCs w:val="24"/>
          <w:lang w:val="sq-AL" w:bidi="ar-MA"/>
        </w:rPr>
        <w:t>Lotari K</w:t>
      </w:r>
      <w:r w:rsidRPr="0088641D">
        <w:rPr>
          <w:rFonts w:ascii="Times New Roman" w:hAnsi="Times New Roman"/>
          <w:sz w:val="24"/>
          <w:szCs w:val="24"/>
          <w:lang w:val="sq-AL" w:bidi="ar-MA"/>
        </w:rPr>
        <w:t xml:space="preserve">ombëtare: </w:t>
      </w:r>
    </w:p>
    <w:p w:rsidR="00794C95" w:rsidRPr="0088641D" w:rsidRDefault="00794C95" w:rsidP="00E0495E">
      <w:pPr>
        <w:spacing w:after="0"/>
        <w:ind w:left="180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i lojërave, të përfshira në licencën për </w:t>
      </w:r>
      <w:r w:rsidR="00C555A3" w:rsidRPr="0088641D">
        <w:rPr>
          <w:rFonts w:ascii="Times New Roman" w:hAnsi="Times New Roman"/>
          <w:sz w:val="24"/>
          <w:szCs w:val="24"/>
          <w:lang w:val="sq-AL" w:bidi="ar-MA"/>
        </w:rPr>
        <w:t>Lotari Kombëtare</w:t>
      </w:r>
      <w:r w:rsidRPr="0088641D">
        <w:rPr>
          <w:rFonts w:ascii="Times New Roman" w:hAnsi="Times New Roman"/>
          <w:sz w:val="24"/>
          <w:szCs w:val="24"/>
          <w:lang w:val="sq-AL" w:bidi="ar-MA"/>
        </w:rPr>
        <w:t xml:space="preserve">, paguan tatim për lojërat e fatit, 10 për qind mbi vëllimin e qarkullimit gjithsej. Për çdo lotari, organizatori duhet t'u kthejë lojtarëve, në formën e fitimit, jo më pak se 50 për qind të shumës së vënë në lojë. Për rastet kur shuma në dispozicion të lojtarëve nuk u shpërndahet fituesve, ajo mbartet në lotarinë pasardhëse, si shumë në dispozicion të lojtarëve. </w:t>
      </w:r>
    </w:p>
    <w:p w:rsidR="00794C95" w:rsidRPr="0088641D" w:rsidRDefault="00794C95" w:rsidP="00E0495E">
      <w:pPr>
        <w:tabs>
          <w:tab w:val="left" w:pos="1710"/>
          <w:tab w:val="left" w:pos="1800"/>
        </w:tabs>
        <w:spacing w:after="0"/>
        <w:ind w:left="1800" w:hanging="720"/>
        <w:jc w:val="both"/>
        <w:rPr>
          <w:rFonts w:ascii="Times New Roman" w:hAnsi="Times New Roman"/>
          <w:sz w:val="24"/>
          <w:szCs w:val="24"/>
          <w:lang w:val="sq-AL" w:bidi="ar-MA"/>
        </w:rPr>
      </w:pPr>
      <w:r w:rsidRPr="0088641D">
        <w:rPr>
          <w:rFonts w:ascii="Times New Roman" w:hAnsi="Times New Roman"/>
          <w:sz w:val="24"/>
          <w:szCs w:val="24"/>
          <w:lang w:val="sq-AL" w:bidi="ar-MA"/>
        </w:rPr>
        <w:t>5.5.</w:t>
      </w:r>
      <w:r w:rsidRPr="0088641D">
        <w:rPr>
          <w:rFonts w:ascii="Times New Roman" w:hAnsi="Times New Roman"/>
          <w:sz w:val="24"/>
          <w:szCs w:val="24"/>
          <w:lang w:val="sq-AL" w:bidi="ar-MA"/>
        </w:rPr>
        <w:tab/>
        <w:t xml:space="preserve">Për kazinotë elektronike në distancë, organizatori i kazinosë elektronike në distancë duhet të paguajë tatimin mujor mbi lojërat e fatit në masën 1,5 për qind mbi vëllimin e qarkullimit, në bazë të arkëtimeve. Organizatori duhet t'u kthejë lojtarëve, në formën e fitimit, jo më pak se 90 për qind të shumës së vënë në lojë. </w:t>
      </w:r>
    </w:p>
    <w:p w:rsidR="00794C95" w:rsidRPr="0088641D" w:rsidRDefault="00794C95" w:rsidP="003073D2">
      <w:pPr>
        <w:pStyle w:val="ListParagraph"/>
        <w:numPr>
          <w:ilvl w:val="0"/>
          <w:numId w:val="7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Për efekt të këtij ligji, në rrethet e kategorisë së parë përfshihen Tirana dhe Durrësi, në rrethet e kategorisë së dytë përfshihen</w:t>
      </w:r>
      <w:r w:rsidR="00F375E3" w:rsidRPr="0088641D">
        <w:rPr>
          <w:rFonts w:ascii="Times New Roman" w:hAnsi="Times New Roman"/>
          <w:sz w:val="24"/>
          <w:szCs w:val="24"/>
          <w:lang w:val="sq-AL" w:bidi="ar-MA"/>
        </w:rPr>
        <w:t>:</w:t>
      </w:r>
      <w:r w:rsidRPr="0088641D">
        <w:rPr>
          <w:rFonts w:ascii="Times New Roman" w:hAnsi="Times New Roman"/>
          <w:sz w:val="24"/>
          <w:szCs w:val="24"/>
          <w:lang w:val="sq-AL" w:bidi="ar-MA"/>
        </w:rPr>
        <w:t xml:space="preserve"> Shkodra, Korça, Vlora, Saranda, Gjirokastra, </w:t>
      </w:r>
      <w:r w:rsidRPr="0088641D">
        <w:rPr>
          <w:rFonts w:ascii="Times New Roman" w:hAnsi="Times New Roman"/>
          <w:sz w:val="24"/>
          <w:szCs w:val="24"/>
          <w:lang w:val="sq-AL" w:bidi="ar-MA"/>
        </w:rPr>
        <w:lastRenderedPageBreak/>
        <w:t xml:space="preserve">Elbasani, Fieri, Lushnja, Pogradeci, Berati, Lezha e Kavaja, ndërsa në rrethet e kategorisë së tretë përfshihen të gjitha rrethet e tjera. </w:t>
      </w:r>
    </w:p>
    <w:p w:rsidR="00794C95" w:rsidRPr="0088641D" w:rsidRDefault="00794C95" w:rsidP="003073D2">
      <w:pPr>
        <w:pStyle w:val="ListParagraph"/>
        <w:numPr>
          <w:ilvl w:val="0"/>
          <w:numId w:val="78"/>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Detyrimet tatimore për lojërat e fatit, në përqindje apo në shumë fikse, paguhen në degën e tatim-taksave, ku është e regjistruar shoqëria (organizatori), jo më vonë se data 1</w:t>
      </w:r>
      <w:r w:rsidR="00044FAC" w:rsidRPr="0088641D">
        <w:rPr>
          <w:rFonts w:ascii="Times New Roman" w:hAnsi="Times New Roman"/>
          <w:sz w:val="24"/>
          <w:szCs w:val="24"/>
          <w:lang w:val="sq-AL" w:bidi="ar-MA"/>
        </w:rPr>
        <w:t>5</w:t>
      </w:r>
      <w:r w:rsidRPr="0088641D">
        <w:rPr>
          <w:rFonts w:ascii="Times New Roman" w:hAnsi="Times New Roman"/>
          <w:sz w:val="24"/>
          <w:szCs w:val="24"/>
          <w:lang w:val="sq-AL" w:bidi="ar-MA"/>
        </w:rPr>
        <w:t xml:space="preserve"> e çdo muaji për veprimtarinë e realizuar në muajin pararendës. </w:t>
      </w:r>
    </w:p>
    <w:p w:rsidR="00F375E3" w:rsidRPr="0088641D" w:rsidRDefault="00F375E3" w:rsidP="00794C95">
      <w:pPr>
        <w:spacing w:after="0"/>
        <w:jc w:val="center"/>
        <w:rPr>
          <w:rFonts w:ascii="Times New Roman" w:hAnsi="Times New Roman"/>
          <w:b/>
          <w:sz w:val="24"/>
          <w:szCs w:val="24"/>
          <w:lang w:val="sq-AL" w:bidi="ar-MA"/>
        </w:rPr>
      </w:pPr>
    </w:p>
    <w:p w:rsidR="00794C95" w:rsidRPr="0088641D" w:rsidRDefault="00794C95" w:rsidP="00794C95">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Detyrimi tatimor për kazinotë</w:t>
      </w:r>
    </w:p>
    <w:p w:rsidR="00794C95" w:rsidRPr="0088641D" w:rsidRDefault="00794C95" w:rsidP="00794C95">
      <w:pPr>
        <w:spacing w:after="0"/>
        <w:jc w:val="both"/>
        <w:rPr>
          <w:rFonts w:ascii="Times New Roman" w:hAnsi="Times New Roman"/>
          <w:sz w:val="24"/>
          <w:szCs w:val="24"/>
          <w:lang w:val="sq-AL" w:bidi="ar-MA"/>
        </w:rPr>
      </w:pPr>
    </w:p>
    <w:p w:rsidR="00794C95" w:rsidRPr="0088641D" w:rsidRDefault="00794C95" w:rsidP="003073D2">
      <w:pPr>
        <w:pStyle w:val="ListParagraph"/>
        <w:numPr>
          <w:ilvl w:val="0"/>
          <w:numId w:val="7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Tatim-fitimi i shoqërisë (organizatorit) llogaritet dhe paguhet në përputhje me legjislacionin tatimor në fuqi. </w:t>
      </w:r>
    </w:p>
    <w:p w:rsidR="00044FAC" w:rsidRPr="00FC4E10" w:rsidRDefault="00044FAC" w:rsidP="00FC4E10">
      <w:pPr>
        <w:pStyle w:val="ListParagraph"/>
        <w:spacing w:after="0"/>
        <w:ind w:firstLine="360"/>
        <w:jc w:val="both"/>
        <w:rPr>
          <w:rFonts w:ascii="Times New Roman" w:hAnsi="Times New Roman"/>
          <w:sz w:val="24"/>
          <w:szCs w:val="24"/>
          <w:lang w:val="sq-AL" w:bidi="ar-MA"/>
        </w:rPr>
      </w:pPr>
      <w:r w:rsidRPr="00FC4E10">
        <w:rPr>
          <w:rFonts w:ascii="Times New Roman" w:hAnsi="Times New Roman"/>
          <w:sz w:val="24"/>
          <w:szCs w:val="24"/>
          <w:lang w:val="sq-AL"/>
        </w:rPr>
        <w:t>Të ardhurat e individëve nga kazinotë tatohen sipas ligjit për tatimin mbi të ardhurat. Organizatorët e kazinosë janë agjent tatimor për deklarimin dhe pagesën e tatimit mbi të ardhurat e individëve nga lojrat e fatit, sipas procedurave të përcaktuara në ligjin për tatimin mbi të ardhurat dhe aktet nënligjore në zbatim të tij.</w:t>
      </w:r>
    </w:p>
    <w:p w:rsidR="00794C95" w:rsidRPr="0088641D" w:rsidRDefault="00794C95" w:rsidP="003073D2">
      <w:pPr>
        <w:pStyle w:val="ListParagraph"/>
        <w:numPr>
          <w:ilvl w:val="0"/>
          <w:numId w:val="7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Tatimpaguesit, që ushtrojnë veprimtari në fushën e organizimit të lojërave të fatit në kazino, paguajnë detyrimet tatimore mujore si më poshtë:</w:t>
      </w:r>
    </w:p>
    <w:p w:rsidR="00794C95" w:rsidRPr="0088641D" w:rsidRDefault="00794C95" w:rsidP="003073D2">
      <w:pPr>
        <w:pStyle w:val="ListParagraph"/>
        <w:numPr>
          <w:ilvl w:val="1"/>
          <w:numId w:val="7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tryezat me më shumë se një pozicion (ruletë), një taksë mujore në masën 12 për qind mbi vëllimin e qarkullimit të realizuar në bazë të arkëtimeve, por jo më pak se 300 000 (treqind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në muaj për çdo pozicion; </w:t>
      </w:r>
    </w:p>
    <w:p w:rsidR="00794C95" w:rsidRPr="0088641D" w:rsidRDefault="00794C95" w:rsidP="003073D2">
      <w:pPr>
        <w:pStyle w:val="ListParagraph"/>
        <w:numPr>
          <w:ilvl w:val="1"/>
          <w:numId w:val="7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çdo tryezë të lojërave (me letra dhe/ose me zare), një taksë mujore në masën 12 për qind mbi vëllimin e qarkullimit të realizuar në bazë të arkëtimeve, por jo më pak se 1 500 000 (një milion e pesëqind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 </w:t>
      </w:r>
    </w:p>
    <w:p w:rsidR="00794C95" w:rsidRPr="0088641D" w:rsidRDefault="00794C95" w:rsidP="003073D2">
      <w:pPr>
        <w:pStyle w:val="ListParagraph"/>
        <w:numPr>
          <w:ilvl w:val="1"/>
          <w:numId w:val="7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lojërat elektronike dhe për videlotarinë, të vendosura në mjediset e kazinosë, një taksë mujore në masën 4 për qind për qind mbi vëllimin e qarkullimit të realizuar në bazë të arkëtimeve, por jo më pak se 120 000 (njëqind e njëzet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për çdo kompjuter elektronik; </w:t>
      </w:r>
    </w:p>
    <w:p w:rsidR="00794C95" w:rsidRPr="0088641D" w:rsidRDefault="00794C95" w:rsidP="00794C95">
      <w:pPr>
        <w:spacing w:after="0"/>
        <w:ind w:left="1440" w:hanging="360"/>
        <w:jc w:val="both"/>
        <w:rPr>
          <w:rFonts w:ascii="Times New Roman" w:hAnsi="Times New Roman"/>
          <w:sz w:val="24"/>
          <w:szCs w:val="24"/>
          <w:lang w:val="sq-AL" w:bidi="ar-MA"/>
        </w:rPr>
      </w:pPr>
      <w:r w:rsidRPr="0088641D">
        <w:rPr>
          <w:rFonts w:ascii="Times New Roman" w:hAnsi="Times New Roman"/>
          <w:sz w:val="24"/>
          <w:szCs w:val="24"/>
          <w:lang w:val="sq-AL" w:bidi="ar-MA"/>
        </w:rPr>
        <w:t>ç.</w:t>
      </w:r>
      <w:r w:rsidRPr="0088641D">
        <w:rPr>
          <w:rFonts w:ascii="Times New Roman" w:hAnsi="Times New Roman"/>
          <w:sz w:val="24"/>
          <w:szCs w:val="24"/>
          <w:lang w:val="sq-AL" w:bidi="ar-MA"/>
        </w:rPr>
        <w:tab/>
        <w:t xml:space="preserve">për makinat slot me fitim në çast, një taksë mujore në masën 4 për qind mbi vëllimin e qarkullimit të realizuar në bazë të arkëtimeve, por jo më pak se 120 000 (njëqind e njëzet mijë) </w:t>
      </w:r>
      <w:r w:rsidR="00E0495E">
        <w:rPr>
          <w:rFonts w:ascii="Times New Roman" w:hAnsi="Times New Roman"/>
          <w:sz w:val="24"/>
          <w:szCs w:val="24"/>
          <w:lang w:val="sq-AL" w:bidi="ar-MA"/>
        </w:rPr>
        <w:t>l</w:t>
      </w:r>
      <w:r w:rsidR="00E0495E" w:rsidRPr="00F058BC">
        <w:rPr>
          <w:rFonts w:ascii="Times New Roman" w:hAnsi="Times New Roman"/>
          <w:sz w:val="24"/>
          <w:szCs w:val="24"/>
          <w:lang w:val="sq-AL" w:bidi="ar-MA"/>
        </w:rPr>
        <w:t>ek</w:t>
      </w:r>
      <w:r w:rsidR="00E0495E">
        <w:rPr>
          <w:rFonts w:ascii="Times New Roman" w:hAnsi="Times New Roman"/>
          <w:sz w:val="24"/>
          <w:szCs w:val="24"/>
          <w:lang w:val="sq-AL" w:bidi="ar-MA"/>
        </w:rPr>
        <w:t>ë</w:t>
      </w:r>
      <w:r w:rsidRPr="0088641D">
        <w:rPr>
          <w:rFonts w:ascii="Times New Roman" w:hAnsi="Times New Roman"/>
          <w:sz w:val="24"/>
          <w:szCs w:val="24"/>
          <w:lang w:val="sq-AL" w:bidi="ar-MA"/>
        </w:rPr>
        <w:t xml:space="preserve">për çdo kompjuter elektronik. </w:t>
      </w:r>
    </w:p>
    <w:p w:rsidR="00794C95" w:rsidRPr="0088641D" w:rsidRDefault="00794C95" w:rsidP="003073D2">
      <w:pPr>
        <w:pStyle w:val="ListParagraph"/>
        <w:numPr>
          <w:ilvl w:val="0"/>
          <w:numId w:val="7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Brenda datës 10 të muajit pasardhës, organizatori i lojërave të fatit derdh në llogari të bashkisë apo komunës ku zhvillon veprimtarinë për kazino 0,2 për qind të xhiros. </w:t>
      </w:r>
    </w:p>
    <w:p w:rsidR="00794C95" w:rsidRPr="0088641D" w:rsidRDefault="00794C95" w:rsidP="003073D2">
      <w:pPr>
        <w:pStyle w:val="ListParagraph"/>
        <w:numPr>
          <w:ilvl w:val="0"/>
          <w:numId w:val="79"/>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Organizatori duhet t'u kthejë lojtarëve, në formën e fitimit, jo më pak se 80 për qind të shumës së vënë në lojë. </w:t>
      </w:r>
    </w:p>
    <w:p w:rsidR="00794C95" w:rsidRPr="0088641D" w:rsidRDefault="00794C95" w:rsidP="00794C95">
      <w:pPr>
        <w:spacing w:after="0"/>
        <w:jc w:val="both"/>
        <w:rPr>
          <w:rFonts w:ascii="Times New Roman" w:hAnsi="Times New Roman"/>
          <w:sz w:val="24"/>
          <w:szCs w:val="24"/>
          <w:lang w:val="sq-AL" w:bidi="ar-MA"/>
        </w:rPr>
      </w:pPr>
    </w:p>
    <w:p w:rsidR="00794C95" w:rsidRPr="0088641D" w:rsidRDefault="00794C95" w:rsidP="00794C95">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Detyrimi tatimor për bastet për gara në pistë</w:t>
      </w:r>
    </w:p>
    <w:p w:rsidR="00794C95" w:rsidRPr="0088641D" w:rsidRDefault="00794C95" w:rsidP="00794C95">
      <w:pPr>
        <w:spacing w:after="0"/>
        <w:jc w:val="both"/>
        <w:rPr>
          <w:rFonts w:ascii="Times New Roman" w:hAnsi="Times New Roman"/>
          <w:sz w:val="24"/>
          <w:szCs w:val="24"/>
          <w:lang w:val="sq-AL" w:bidi="ar-MA"/>
        </w:rPr>
      </w:pPr>
    </w:p>
    <w:p w:rsidR="00794C95" w:rsidRPr="0088641D" w:rsidRDefault="00794C95" w:rsidP="003073D2">
      <w:pPr>
        <w:pStyle w:val="ListParagraph"/>
        <w:numPr>
          <w:ilvl w:val="0"/>
          <w:numId w:val="8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Tatim-fitimi i shoqërisë (organizatorit) llogaritet dhe paguhet në përputhje me legjislacionin në fuqi. </w:t>
      </w:r>
    </w:p>
    <w:p w:rsidR="00FE27A9" w:rsidRPr="00FC4E10" w:rsidRDefault="00FE27A9" w:rsidP="00FC4E10">
      <w:pPr>
        <w:pStyle w:val="ListParagraph"/>
        <w:spacing w:after="0"/>
        <w:ind w:firstLine="360"/>
        <w:jc w:val="both"/>
        <w:rPr>
          <w:rFonts w:ascii="Times New Roman" w:hAnsi="Times New Roman"/>
          <w:sz w:val="24"/>
          <w:szCs w:val="24"/>
          <w:lang w:val="sq-AL" w:bidi="ar-MA"/>
        </w:rPr>
      </w:pPr>
      <w:r w:rsidRPr="00FC4E10">
        <w:rPr>
          <w:rFonts w:ascii="Times New Roman" w:hAnsi="Times New Roman"/>
          <w:sz w:val="24"/>
          <w:szCs w:val="24"/>
          <w:lang w:val="sq-AL"/>
        </w:rPr>
        <w:t>Të ardhurat e individëve nga bastet për gara në pistë tatohen sipas ligjit për tatimin mbi të ardhurat. Organizatorët e basteve për gara në pistë janë agjent tatimor për deklarimin dhe pagesën e tatimit mbi të ardhurat e individëve nga lojrat e fatit, sipas procedurave të përcaktuara në ligjin për tatimin mbi të ardhurat dhe aktet nënligjore në zbatim të tij.</w:t>
      </w:r>
    </w:p>
    <w:p w:rsidR="00794C95" w:rsidRPr="0088641D" w:rsidRDefault="00794C95" w:rsidP="003073D2">
      <w:pPr>
        <w:pStyle w:val="ListParagraph"/>
        <w:numPr>
          <w:ilvl w:val="0"/>
          <w:numId w:val="8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lastRenderedPageBreak/>
        <w:t xml:space="preserve">Tatimpaguesit, që ushtrojnë veprimtari në fushën e organizimit të lojërave të fatit në bastet për gara në pistë, paguajnë detyrimet tatimore, si më poshtë: </w:t>
      </w:r>
    </w:p>
    <w:p w:rsidR="00794C95" w:rsidRPr="0088641D" w:rsidRDefault="00794C95" w:rsidP="003073D2">
      <w:pPr>
        <w:pStyle w:val="ListParagraph"/>
        <w:numPr>
          <w:ilvl w:val="1"/>
          <w:numId w:val="8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një tatim loje fati, me kuotë fikse, çdo muaj, prej 2 000 000 (dy milionë) lekë, për shoqërinë; </w:t>
      </w:r>
    </w:p>
    <w:p w:rsidR="00794C95" w:rsidRPr="0088641D" w:rsidRDefault="00794C95" w:rsidP="003073D2">
      <w:pPr>
        <w:pStyle w:val="ListParagraph"/>
        <w:numPr>
          <w:ilvl w:val="1"/>
          <w:numId w:val="8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një tatim loje fati, me kuotë fikse, çdo muaj, prej 40 000 (dyzet mijë) lekë, për çdo pikë të shitjes së basteve; </w:t>
      </w:r>
    </w:p>
    <w:p w:rsidR="00794C95" w:rsidRPr="0088641D" w:rsidRDefault="00794C95" w:rsidP="003073D2">
      <w:pPr>
        <w:pStyle w:val="ListParagraph"/>
        <w:numPr>
          <w:ilvl w:val="1"/>
          <w:numId w:val="8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për lojërat elektronike, me fitim në çast, të vendosura në mjediset e hipodromit, një tatim me kuotë fikse, çdo muaj, prej 40 000 lekë, për çdo kompjuter elektronik ose pozicion të makinës elektronike. </w:t>
      </w:r>
    </w:p>
    <w:p w:rsidR="00794C95" w:rsidRPr="0088641D" w:rsidRDefault="00794C95" w:rsidP="003073D2">
      <w:pPr>
        <w:pStyle w:val="ListParagraph"/>
        <w:numPr>
          <w:ilvl w:val="0"/>
          <w:numId w:val="80"/>
        </w:num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Brenda datës 10 të muajit pasardhës, organizatori i lojërave të fatit derdh ne llogari të bashkisë apo komunës ku zhvillon veprimtarinë për baste me gara në pistë 0,2 përqind të xhiros. </w:t>
      </w:r>
    </w:p>
    <w:p w:rsidR="001F5E50" w:rsidRPr="0088641D" w:rsidRDefault="001F5E50" w:rsidP="001F5E50">
      <w:pPr>
        <w:pStyle w:val="ListParagraph"/>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Neni 7</w:t>
      </w:r>
      <w:r w:rsidR="006A5AA5" w:rsidRPr="0088641D">
        <w:rPr>
          <w:rFonts w:ascii="Times New Roman" w:hAnsi="Times New Roman"/>
          <w:b/>
          <w:sz w:val="24"/>
          <w:szCs w:val="24"/>
          <w:lang w:val="sq-AL" w:bidi="ar-MA"/>
        </w:rPr>
        <w:t>2</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Shfuqizime</w:t>
      </w:r>
    </w:p>
    <w:p w:rsidR="006A2B69" w:rsidRPr="0088641D" w:rsidRDefault="006A2B69" w:rsidP="006A2B69">
      <w:pPr>
        <w:spacing w:after="0"/>
        <w:jc w:val="center"/>
        <w:rPr>
          <w:rFonts w:ascii="Times New Roman" w:hAnsi="Times New Roman"/>
          <w:b/>
          <w:sz w:val="24"/>
          <w:szCs w:val="24"/>
          <w:lang w:val="sq-AL" w:bidi="ar-MA"/>
        </w:rPr>
      </w:pPr>
    </w:p>
    <w:p w:rsidR="006A2B69" w:rsidRPr="0088641D" w:rsidRDefault="006A2B69" w:rsidP="003073D2">
      <w:pPr>
        <w:pStyle w:val="ListParagraph"/>
        <w:numPr>
          <w:ilvl w:val="3"/>
          <w:numId w:val="73"/>
        </w:numPr>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Me hyrjen në fuqi të këtij ligji</w:t>
      </w:r>
      <w:r w:rsidR="00795DD3" w:rsidRPr="0088641D">
        <w:rPr>
          <w:rFonts w:ascii="Times New Roman" w:hAnsi="Times New Roman"/>
          <w:sz w:val="24"/>
          <w:szCs w:val="24"/>
          <w:lang w:val="sq-AL" w:bidi="ar-MA"/>
        </w:rPr>
        <w:t>, ligji</w:t>
      </w:r>
      <w:r w:rsidR="00E85F1C" w:rsidRPr="0088641D">
        <w:rPr>
          <w:rFonts w:ascii="Times New Roman" w:hAnsi="Times New Roman"/>
          <w:sz w:val="24"/>
          <w:szCs w:val="24"/>
          <w:lang w:val="sq-AL" w:bidi="ar-MA"/>
        </w:rPr>
        <w:t xml:space="preserve"> nr. 10033, datë </w:t>
      </w:r>
      <w:r w:rsidR="00E16FB2" w:rsidRPr="0088641D">
        <w:rPr>
          <w:rFonts w:ascii="Times New Roman" w:hAnsi="Times New Roman"/>
          <w:sz w:val="24"/>
          <w:szCs w:val="24"/>
          <w:lang w:val="sq-AL" w:bidi="ar-MA"/>
        </w:rPr>
        <w:t>1</w:t>
      </w:r>
      <w:r w:rsidR="00E85F1C" w:rsidRPr="0088641D">
        <w:rPr>
          <w:rFonts w:ascii="Times New Roman" w:hAnsi="Times New Roman"/>
          <w:sz w:val="24"/>
          <w:szCs w:val="24"/>
          <w:lang w:val="sq-AL" w:bidi="ar-MA"/>
        </w:rPr>
        <w:t>1.12.2008</w:t>
      </w:r>
      <w:r w:rsidRPr="0088641D">
        <w:rPr>
          <w:rFonts w:ascii="Times New Roman" w:hAnsi="Times New Roman"/>
          <w:sz w:val="24"/>
          <w:szCs w:val="24"/>
          <w:lang w:val="sq-AL" w:bidi="ar-MA"/>
        </w:rPr>
        <w:t xml:space="preserve"> “Për Lojërat e Fatit”, i ndryshuar, </w:t>
      </w:r>
      <w:r w:rsidR="00E16FB2" w:rsidRPr="0088641D">
        <w:rPr>
          <w:rFonts w:ascii="Times New Roman" w:hAnsi="Times New Roman"/>
          <w:sz w:val="24"/>
          <w:szCs w:val="24"/>
          <w:lang w:val="sq-AL" w:bidi="ar-MA"/>
        </w:rPr>
        <w:t>shfuqizohet</w:t>
      </w:r>
      <w:r w:rsidRPr="0088641D">
        <w:rPr>
          <w:rFonts w:ascii="Times New Roman" w:hAnsi="Times New Roman"/>
          <w:sz w:val="24"/>
          <w:szCs w:val="24"/>
          <w:lang w:val="sq-AL" w:bidi="ar-MA"/>
        </w:rPr>
        <w:t xml:space="preserve">. </w:t>
      </w:r>
    </w:p>
    <w:p w:rsidR="00E16FB2" w:rsidRPr="0088641D" w:rsidRDefault="00E16FB2" w:rsidP="003073D2">
      <w:pPr>
        <w:pStyle w:val="ListParagraph"/>
        <w:numPr>
          <w:ilvl w:val="3"/>
          <w:numId w:val="73"/>
        </w:numPr>
        <w:spacing w:after="0"/>
        <w:ind w:left="720"/>
        <w:jc w:val="both"/>
        <w:rPr>
          <w:rFonts w:ascii="Times New Roman" w:hAnsi="Times New Roman"/>
          <w:sz w:val="24"/>
          <w:szCs w:val="24"/>
          <w:lang w:val="sq-AL" w:bidi="ar-MA"/>
        </w:rPr>
      </w:pPr>
      <w:r w:rsidRPr="0088641D">
        <w:rPr>
          <w:rFonts w:ascii="Times New Roman" w:hAnsi="Times New Roman"/>
          <w:sz w:val="24"/>
          <w:szCs w:val="24"/>
          <w:lang w:val="sq-AL" w:bidi="ar-MA"/>
        </w:rPr>
        <w:t>Aktet nënligjore të nxjerra në zbatim të ligjit nr.10033, datë 11.12.2008, “Për loj</w:t>
      </w:r>
      <w:r w:rsidR="00F375E3" w:rsidRPr="0088641D">
        <w:rPr>
          <w:rFonts w:ascii="Times New Roman" w:hAnsi="Times New Roman"/>
          <w:sz w:val="24"/>
          <w:szCs w:val="24"/>
          <w:lang w:val="sq-AL" w:bidi="ar-MA"/>
        </w:rPr>
        <w:t>ë</w:t>
      </w:r>
      <w:r w:rsidRPr="0088641D">
        <w:rPr>
          <w:rFonts w:ascii="Times New Roman" w:hAnsi="Times New Roman"/>
          <w:sz w:val="24"/>
          <w:szCs w:val="24"/>
          <w:lang w:val="sq-AL" w:bidi="ar-MA"/>
        </w:rPr>
        <w:t>rat e fatit”, i ndryshuar mbeten në fuqi deri në miratimin e akteve nënligjore në zbatim të këtij ligji për aq sa nuk bien ndesh me parashikimet e këtij ligji.</w:t>
      </w:r>
    </w:p>
    <w:p w:rsidR="006A2B69" w:rsidRPr="0088641D" w:rsidRDefault="006A2B69" w:rsidP="006A2B69">
      <w:pPr>
        <w:spacing w:after="0"/>
        <w:jc w:val="both"/>
        <w:rPr>
          <w:rFonts w:ascii="Times New Roman" w:hAnsi="Times New Roman"/>
          <w:sz w:val="24"/>
          <w:szCs w:val="24"/>
          <w:lang w:val="sq-AL" w:bidi="ar-MA"/>
        </w:rPr>
      </w:pP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 xml:space="preserve">Neni </w:t>
      </w:r>
      <w:r w:rsidR="00622EB4" w:rsidRPr="0088641D">
        <w:rPr>
          <w:rFonts w:ascii="Times New Roman" w:hAnsi="Times New Roman"/>
          <w:b/>
          <w:sz w:val="24"/>
          <w:szCs w:val="24"/>
          <w:lang w:val="sq-AL" w:bidi="ar-MA"/>
        </w:rPr>
        <w:t>7</w:t>
      </w:r>
      <w:r w:rsidR="006A5AA5" w:rsidRPr="0088641D">
        <w:rPr>
          <w:rFonts w:ascii="Times New Roman" w:hAnsi="Times New Roman"/>
          <w:b/>
          <w:sz w:val="24"/>
          <w:szCs w:val="24"/>
          <w:lang w:val="sq-AL" w:bidi="ar-MA"/>
        </w:rPr>
        <w:t>3</w:t>
      </w:r>
    </w:p>
    <w:p w:rsidR="006A2B69" w:rsidRPr="0088641D" w:rsidRDefault="006A2B69" w:rsidP="006A2B69">
      <w:pPr>
        <w:spacing w:after="0"/>
        <w:jc w:val="center"/>
        <w:rPr>
          <w:rFonts w:ascii="Times New Roman" w:hAnsi="Times New Roman"/>
          <w:b/>
          <w:sz w:val="24"/>
          <w:szCs w:val="24"/>
          <w:lang w:val="sq-AL" w:bidi="ar-MA"/>
        </w:rPr>
      </w:pPr>
      <w:r w:rsidRPr="0088641D">
        <w:rPr>
          <w:rFonts w:ascii="Times New Roman" w:hAnsi="Times New Roman"/>
          <w:b/>
          <w:sz w:val="24"/>
          <w:szCs w:val="24"/>
          <w:lang w:val="sq-AL" w:bidi="ar-MA"/>
        </w:rPr>
        <w:t>Hyrja në fuqi</w:t>
      </w:r>
    </w:p>
    <w:p w:rsidR="006A2B69" w:rsidRPr="0088641D" w:rsidRDefault="006A2B69" w:rsidP="006A2B69">
      <w:pPr>
        <w:spacing w:after="0"/>
        <w:jc w:val="both"/>
        <w:rPr>
          <w:rFonts w:ascii="Times New Roman" w:hAnsi="Times New Roman"/>
          <w:sz w:val="24"/>
          <w:szCs w:val="24"/>
          <w:lang w:val="sq-AL" w:bidi="ar-MA"/>
        </w:rPr>
      </w:pPr>
    </w:p>
    <w:p w:rsidR="002B3934" w:rsidRPr="0088641D" w:rsidRDefault="001F5E50" w:rsidP="006A2B69">
      <w:pPr>
        <w:spacing w:after="0"/>
        <w:jc w:val="both"/>
        <w:rPr>
          <w:rFonts w:ascii="Times New Roman" w:hAnsi="Times New Roman"/>
          <w:sz w:val="24"/>
          <w:szCs w:val="24"/>
          <w:lang w:val="sq-AL" w:bidi="ar-MA"/>
        </w:rPr>
      </w:pPr>
      <w:r w:rsidRPr="0088641D">
        <w:rPr>
          <w:rFonts w:ascii="Times New Roman" w:hAnsi="Times New Roman"/>
          <w:sz w:val="24"/>
          <w:szCs w:val="24"/>
          <w:lang w:val="sq-AL" w:bidi="ar-MA"/>
        </w:rPr>
        <w:t xml:space="preserve">Ky ligj hyn në fuqi </w:t>
      </w:r>
      <w:r w:rsidR="00F375E3" w:rsidRPr="0088641D">
        <w:rPr>
          <w:rFonts w:ascii="Times New Roman" w:hAnsi="Times New Roman"/>
          <w:sz w:val="24"/>
          <w:szCs w:val="24"/>
          <w:lang w:val="sq-AL" w:bidi="ar-MA"/>
        </w:rPr>
        <w:t xml:space="preserve">15 (pesëmbëdhjetë) </w:t>
      </w:r>
      <w:r w:rsidR="002B3934" w:rsidRPr="0088641D">
        <w:rPr>
          <w:rFonts w:ascii="Times New Roman" w:hAnsi="Times New Roman"/>
          <w:sz w:val="24"/>
          <w:szCs w:val="24"/>
          <w:lang w:val="sq-AL" w:bidi="ar-MA"/>
        </w:rPr>
        <w:t>dit</w:t>
      </w:r>
      <w:r w:rsidR="00F375E3" w:rsidRPr="0088641D">
        <w:rPr>
          <w:rFonts w:ascii="Times New Roman" w:hAnsi="Times New Roman"/>
          <w:sz w:val="24"/>
          <w:szCs w:val="24"/>
          <w:lang w:val="sq-AL" w:bidi="ar-MA"/>
        </w:rPr>
        <w:t>ë</w:t>
      </w:r>
      <w:r w:rsidR="002B3934" w:rsidRPr="0088641D">
        <w:rPr>
          <w:rFonts w:ascii="Times New Roman" w:hAnsi="Times New Roman"/>
          <w:sz w:val="24"/>
          <w:szCs w:val="24"/>
          <w:lang w:val="sq-AL" w:bidi="ar-MA"/>
        </w:rPr>
        <w:t xml:space="preserve"> pas botimit </w:t>
      </w:r>
      <w:r w:rsidR="00F375E3" w:rsidRPr="0088641D">
        <w:rPr>
          <w:rFonts w:ascii="Times New Roman" w:hAnsi="Times New Roman"/>
          <w:sz w:val="24"/>
          <w:szCs w:val="24"/>
          <w:lang w:val="sq-AL" w:bidi="ar-MA"/>
        </w:rPr>
        <w:t>në F</w:t>
      </w:r>
      <w:r w:rsidR="002B3934" w:rsidRPr="0088641D">
        <w:rPr>
          <w:rFonts w:ascii="Times New Roman" w:hAnsi="Times New Roman"/>
          <w:sz w:val="24"/>
          <w:szCs w:val="24"/>
          <w:lang w:val="sq-AL" w:bidi="ar-MA"/>
        </w:rPr>
        <w:t>let</w:t>
      </w:r>
      <w:r w:rsidR="00562C7C" w:rsidRPr="0088641D">
        <w:rPr>
          <w:rFonts w:ascii="Times New Roman" w:hAnsi="Times New Roman"/>
          <w:sz w:val="24"/>
          <w:szCs w:val="24"/>
          <w:lang w:val="sq-AL" w:bidi="ar-MA"/>
        </w:rPr>
        <w:t xml:space="preserve">oren </w:t>
      </w:r>
      <w:r w:rsidR="00F375E3" w:rsidRPr="0088641D">
        <w:rPr>
          <w:rFonts w:ascii="Times New Roman" w:hAnsi="Times New Roman"/>
          <w:sz w:val="24"/>
          <w:szCs w:val="24"/>
          <w:lang w:val="sq-AL" w:bidi="ar-MA"/>
        </w:rPr>
        <w:t>Z</w:t>
      </w:r>
      <w:r w:rsidR="00562C7C" w:rsidRPr="0088641D">
        <w:rPr>
          <w:rFonts w:ascii="Times New Roman" w:hAnsi="Times New Roman"/>
          <w:sz w:val="24"/>
          <w:szCs w:val="24"/>
          <w:lang w:val="sq-AL" w:bidi="ar-MA"/>
        </w:rPr>
        <w:t>yrtare.</w:t>
      </w:r>
    </w:p>
    <w:p w:rsidR="00562C7C" w:rsidRPr="0088641D" w:rsidRDefault="00562C7C" w:rsidP="006A2B69">
      <w:pPr>
        <w:spacing w:after="0"/>
        <w:jc w:val="both"/>
        <w:rPr>
          <w:rFonts w:ascii="Times New Roman" w:hAnsi="Times New Roman"/>
          <w:sz w:val="24"/>
          <w:szCs w:val="24"/>
          <w:lang w:val="sq-AL" w:bidi="ar-MA"/>
        </w:rPr>
      </w:pPr>
    </w:p>
    <w:p w:rsidR="00D30DA0" w:rsidRPr="0088641D" w:rsidRDefault="00D30DA0" w:rsidP="006A2B69">
      <w:pPr>
        <w:spacing w:after="0"/>
        <w:jc w:val="both"/>
        <w:rPr>
          <w:rFonts w:ascii="Times New Roman" w:hAnsi="Times New Roman"/>
          <w:sz w:val="24"/>
          <w:szCs w:val="24"/>
          <w:lang w:val="sq-AL" w:bidi="ar-MA"/>
        </w:rPr>
      </w:pPr>
    </w:p>
    <w:p w:rsidR="00D30DA0" w:rsidRPr="0088641D" w:rsidRDefault="00D30DA0" w:rsidP="00D30DA0">
      <w:pPr>
        <w:spacing w:after="0" w:line="240" w:lineRule="auto"/>
        <w:ind w:left="6480" w:firstLine="720"/>
        <w:jc w:val="both"/>
        <w:rPr>
          <w:rFonts w:ascii="Times New Roman" w:hAnsi="Times New Roman"/>
          <w:b/>
          <w:caps/>
          <w:sz w:val="24"/>
          <w:szCs w:val="24"/>
          <w:lang w:val="sq-AL" w:bidi="ar-MA"/>
        </w:rPr>
      </w:pPr>
      <w:r w:rsidRPr="0088641D">
        <w:rPr>
          <w:rFonts w:ascii="Times New Roman" w:hAnsi="Times New Roman"/>
          <w:b/>
          <w:caps/>
          <w:sz w:val="24"/>
          <w:szCs w:val="24"/>
          <w:lang w:val="sq-AL" w:bidi="ar-MA"/>
        </w:rPr>
        <w:t>Ilir Meta</w:t>
      </w:r>
    </w:p>
    <w:p w:rsidR="00D30DA0" w:rsidRPr="0088641D" w:rsidRDefault="00D30DA0" w:rsidP="00D30DA0">
      <w:pPr>
        <w:spacing w:after="0" w:line="240" w:lineRule="auto"/>
        <w:ind w:left="6480" w:firstLine="720"/>
        <w:jc w:val="both"/>
        <w:rPr>
          <w:rFonts w:ascii="Times New Roman" w:hAnsi="Times New Roman"/>
          <w:b/>
          <w:caps/>
          <w:sz w:val="24"/>
          <w:szCs w:val="24"/>
          <w:lang w:val="sq-AL" w:bidi="ar-MA"/>
        </w:rPr>
      </w:pPr>
    </w:p>
    <w:p w:rsidR="00D30DA0" w:rsidRPr="0088641D" w:rsidRDefault="00D30DA0" w:rsidP="00D30DA0">
      <w:pPr>
        <w:spacing w:after="0" w:line="240" w:lineRule="auto"/>
        <w:ind w:left="7200"/>
        <w:jc w:val="both"/>
        <w:rPr>
          <w:rFonts w:ascii="Times New Roman" w:hAnsi="Times New Roman"/>
          <w:b/>
          <w:caps/>
          <w:sz w:val="24"/>
          <w:szCs w:val="24"/>
          <w:lang w:val="sq-AL" w:bidi="ar-MA"/>
        </w:rPr>
      </w:pPr>
    </w:p>
    <w:p w:rsidR="00D30DA0" w:rsidRPr="0088641D" w:rsidRDefault="00D30DA0" w:rsidP="00D30DA0">
      <w:pPr>
        <w:spacing w:after="0" w:line="240" w:lineRule="auto"/>
        <w:ind w:left="7200"/>
        <w:jc w:val="both"/>
        <w:rPr>
          <w:rFonts w:ascii="Times New Roman" w:hAnsi="Times New Roman"/>
          <w:b/>
          <w:caps/>
          <w:sz w:val="24"/>
          <w:szCs w:val="24"/>
          <w:lang w:val="sq-AL" w:bidi="ar-MA"/>
        </w:rPr>
      </w:pPr>
      <w:r w:rsidRPr="0088641D">
        <w:rPr>
          <w:rFonts w:ascii="Times New Roman" w:hAnsi="Times New Roman"/>
          <w:b/>
          <w:caps/>
          <w:sz w:val="24"/>
          <w:szCs w:val="24"/>
          <w:lang w:val="sq-AL" w:bidi="ar-MA"/>
        </w:rPr>
        <w:t xml:space="preserve"> Kryetar</w:t>
      </w:r>
    </w:p>
    <w:p w:rsidR="00D30DA0" w:rsidRPr="0088641D" w:rsidRDefault="00D30DA0" w:rsidP="006A2B69">
      <w:pPr>
        <w:spacing w:after="0"/>
        <w:jc w:val="both"/>
        <w:rPr>
          <w:rFonts w:ascii="Times New Roman" w:hAnsi="Times New Roman"/>
          <w:sz w:val="24"/>
          <w:szCs w:val="24"/>
          <w:lang w:val="sq-AL" w:bidi="ar-MA"/>
        </w:rPr>
      </w:pPr>
    </w:p>
    <w:sectPr w:rsidR="00D30DA0" w:rsidRPr="0088641D" w:rsidSect="00C34BC9">
      <w:footerReference w:type="default" r:id="rId12"/>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C2" w:rsidRDefault="00677BC2" w:rsidP="00E24A57">
      <w:pPr>
        <w:spacing w:after="0" w:line="240" w:lineRule="auto"/>
      </w:pPr>
      <w:r>
        <w:separator/>
      </w:r>
    </w:p>
  </w:endnote>
  <w:endnote w:type="continuationSeparator" w:id="0">
    <w:p w:rsidR="00677BC2" w:rsidRDefault="00677BC2" w:rsidP="00E2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3C" w:rsidRPr="00362C2A" w:rsidRDefault="00A0663C">
    <w:pPr>
      <w:pStyle w:val="Footer"/>
      <w:jc w:val="right"/>
      <w:rPr>
        <w:rFonts w:ascii="Times New Roman" w:hAnsi="Times New Roman"/>
        <w:sz w:val="20"/>
        <w:szCs w:val="20"/>
      </w:rPr>
    </w:pPr>
    <w:r w:rsidRPr="00362C2A">
      <w:rPr>
        <w:rFonts w:ascii="Times New Roman" w:hAnsi="Times New Roman"/>
        <w:sz w:val="20"/>
        <w:szCs w:val="20"/>
      </w:rPr>
      <w:fldChar w:fldCharType="begin"/>
    </w:r>
    <w:r w:rsidRPr="00362C2A">
      <w:rPr>
        <w:rFonts w:ascii="Times New Roman" w:hAnsi="Times New Roman"/>
        <w:sz w:val="20"/>
        <w:szCs w:val="20"/>
      </w:rPr>
      <w:instrText xml:space="preserve"> PAGE   \* MERGEFORMAT </w:instrText>
    </w:r>
    <w:r w:rsidRPr="00362C2A">
      <w:rPr>
        <w:rFonts w:ascii="Times New Roman" w:hAnsi="Times New Roman"/>
        <w:sz w:val="20"/>
        <w:szCs w:val="20"/>
      </w:rPr>
      <w:fldChar w:fldCharType="separate"/>
    </w:r>
    <w:r w:rsidR="007B4DB8">
      <w:rPr>
        <w:rFonts w:ascii="Times New Roman" w:hAnsi="Times New Roman"/>
        <w:noProof/>
        <w:sz w:val="20"/>
        <w:szCs w:val="20"/>
      </w:rPr>
      <w:t>22</w:t>
    </w:r>
    <w:r w:rsidRPr="00362C2A">
      <w:rPr>
        <w:rFonts w:ascii="Times New Roman" w:hAnsi="Times New Roman"/>
        <w:sz w:val="20"/>
        <w:szCs w:val="20"/>
      </w:rPr>
      <w:fldChar w:fldCharType="end"/>
    </w:r>
  </w:p>
  <w:p w:rsidR="00A0663C" w:rsidRDefault="00A0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C2" w:rsidRDefault="00677BC2" w:rsidP="00E24A57">
      <w:pPr>
        <w:spacing w:after="0" w:line="240" w:lineRule="auto"/>
      </w:pPr>
      <w:r>
        <w:separator/>
      </w:r>
    </w:p>
  </w:footnote>
  <w:footnote w:type="continuationSeparator" w:id="0">
    <w:p w:rsidR="00677BC2" w:rsidRDefault="00677BC2" w:rsidP="00E24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EDA"/>
    <w:multiLevelType w:val="hybridMultilevel"/>
    <w:tmpl w:val="F3EAF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46060"/>
    <w:multiLevelType w:val="hybridMultilevel"/>
    <w:tmpl w:val="FBD4B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46D5E"/>
    <w:multiLevelType w:val="hybridMultilevel"/>
    <w:tmpl w:val="DEE0C43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5E8378D"/>
    <w:multiLevelType w:val="hybridMultilevel"/>
    <w:tmpl w:val="B8C018E0"/>
    <w:lvl w:ilvl="0" w:tplc="8D84973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2A19B6"/>
    <w:multiLevelType w:val="hybridMultilevel"/>
    <w:tmpl w:val="1F3A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85815"/>
    <w:multiLevelType w:val="hybridMultilevel"/>
    <w:tmpl w:val="3A428534"/>
    <w:lvl w:ilvl="0" w:tplc="98126DE0">
      <w:start w:val="1"/>
      <w:numFmt w:val="upp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3E632E"/>
    <w:multiLevelType w:val="hybridMultilevel"/>
    <w:tmpl w:val="41BC380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401E29"/>
    <w:multiLevelType w:val="hybridMultilevel"/>
    <w:tmpl w:val="0B704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A5A03"/>
    <w:multiLevelType w:val="hybridMultilevel"/>
    <w:tmpl w:val="BFA46F6A"/>
    <w:lvl w:ilvl="0" w:tplc="ADB22782">
      <w:start w:val="1"/>
      <w:numFmt w:val="lowerRoman"/>
      <w:lvlText w:val="%1."/>
      <w:lvlJc w:val="center"/>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62E0E"/>
    <w:multiLevelType w:val="hybridMultilevel"/>
    <w:tmpl w:val="1EB8F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276989"/>
    <w:multiLevelType w:val="hybridMultilevel"/>
    <w:tmpl w:val="17522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8902AC"/>
    <w:multiLevelType w:val="hybridMultilevel"/>
    <w:tmpl w:val="4D2E4D68"/>
    <w:lvl w:ilvl="0" w:tplc="17B25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A50F4D"/>
    <w:multiLevelType w:val="hybridMultilevel"/>
    <w:tmpl w:val="4A029996"/>
    <w:lvl w:ilvl="0" w:tplc="B85AF336">
      <w:start w:val="1"/>
      <w:numFmt w:val="lowerRoman"/>
      <w:lvlText w:val="%1."/>
      <w:lvlJc w:val="center"/>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26D0068"/>
    <w:multiLevelType w:val="hybridMultilevel"/>
    <w:tmpl w:val="B1102558"/>
    <w:lvl w:ilvl="0" w:tplc="A0C4056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12C428E4"/>
    <w:multiLevelType w:val="hybridMultilevel"/>
    <w:tmpl w:val="7BDE9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12F11"/>
    <w:multiLevelType w:val="hybridMultilevel"/>
    <w:tmpl w:val="A3B62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AA5847"/>
    <w:multiLevelType w:val="hybridMultilevel"/>
    <w:tmpl w:val="F93C1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60768E"/>
    <w:multiLevelType w:val="hybridMultilevel"/>
    <w:tmpl w:val="05CCE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634C64"/>
    <w:multiLevelType w:val="hybridMultilevel"/>
    <w:tmpl w:val="23BE7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E434E1"/>
    <w:multiLevelType w:val="hybridMultilevel"/>
    <w:tmpl w:val="800CE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E22B8F"/>
    <w:multiLevelType w:val="hybridMultilevel"/>
    <w:tmpl w:val="5B4A9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505F87"/>
    <w:multiLevelType w:val="hybridMultilevel"/>
    <w:tmpl w:val="0E842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5CCEA716">
      <w:start w:val="1"/>
      <w:numFmt w:val="bullet"/>
      <w:lvlText w:val="-"/>
      <w:lvlJc w:val="left"/>
      <w:pPr>
        <w:ind w:left="1800" w:hanging="360"/>
      </w:pPr>
      <w:rPr>
        <w:rFonts w:ascii="Times New Roman" w:eastAsia="Calibr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11484B"/>
    <w:multiLevelType w:val="hybridMultilevel"/>
    <w:tmpl w:val="737CF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BF62CB"/>
    <w:multiLevelType w:val="hybridMultilevel"/>
    <w:tmpl w:val="CC70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A9597B"/>
    <w:multiLevelType w:val="multilevel"/>
    <w:tmpl w:val="186C3B38"/>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27215D1D"/>
    <w:multiLevelType w:val="hybridMultilevel"/>
    <w:tmpl w:val="90523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934924"/>
    <w:multiLevelType w:val="hybridMultilevel"/>
    <w:tmpl w:val="4434DD9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28B55393"/>
    <w:multiLevelType w:val="hybridMultilevel"/>
    <w:tmpl w:val="28384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E373BF"/>
    <w:multiLevelType w:val="hybridMultilevel"/>
    <w:tmpl w:val="24F06E0A"/>
    <w:lvl w:ilvl="0" w:tplc="0409000F">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4F3821"/>
    <w:multiLevelType w:val="hybridMultilevel"/>
    <w:tmpl w:val="50566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B67B60"/>
    <w:multiLevelType w:val="hybridMultilevel"/>
    <w:tmpl w:val="49F4A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C0454E"/>
    <w:multiLevelType w:val="hybridMultilevel"/>
    <w:tmpl w:val="69B6C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E841C0"/>
    <w:multiLevelType w:val="hybridMultilevel"/>
    <w:tmpl w:val="5024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FF010E"/>
    <w:multiLevelType w:val="hybridMultilevel"/>
    <w:tmpl w:val="6B562A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53603AD"/>
    <w:multiLevelType w:val="hybridMultilevel"/>
    <w:tmpl w:val="7BDE9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622B02"/>
    <w:multiLevelType w:val="hybridMultilevel"/>
    <w:tmpl w:val="11789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5912DD5"/>
    <w:multiLevelType w:val="hybridMultilevel"/>
    <w:tmpl w:val="0C7649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36687DAF"/>
    <w:multiLevelType w:val="hybridMultilevel"/>
    <w:tmpl w:val="ED209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FD2744"/>
    <w:multiLevelType w:val="hybridMultilevel"/>
    <w:tmpl w:val="F4283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D24443"/>
    <w:multiLevelType w:val="hybridMultilevel"/>
    <w:tmpl w:val="EDF699EC"/>
    <w:lvl w:ilvl="0" w:tplc="66C895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C0580A"/>
    <w:multiLevelType w:val="hybridMultilevel"/>
    <w:tmpl w:val="FE9A1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4E0E93"/>
    <w:multiLevelType w:val="hybridMultilevel"/>
    <w:tmpl w:val="8D880BAE"/>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2">
    <w:nsid w:val="400C5B19"/>
    <w:multiLevelType w:val="hybridMultilevel"/>
    <w:tmpl w:val="C39CF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2034BB"/>
    <w:multiLevelType w:val="hybridMultilevel"/>
    <w:tmpl w:val="ED66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367250"/>
    <w:multiLevelType w:val="hybridMultilevel"/>
    <w:tmpl w:val="3AC4E266"/>
    <w:lvl w:ilvl="0" w:tplc="EE7A4248">
      <w:start w:val="1"/>
      <w:numFmt w:val="decimal"/>
      <w:lvlText w:val="%1."/>
      <w:lvlJc w:val="left"/>
      <w:pPr>
        <w:ind w:left="72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3096C1F"/>
    <w:multiLevelType w:val="hybridMultilevel"/>
    <w:tmpl w:val="01BE4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7D6446"/>
    <w:multiLevelType w:val="hybridMultilevel"/>
    <w:tmpl w:val="6FBA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5C12E1C"/>
    <w:multiLevelType w:val="hybridMultilevel"/>
    <w:tmpl w:val="5A1C6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6211649"/>
    <w:multiLevelType w:val="hybridMultilevel"/>
    <w:tmpl w:val="F794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D94173"/>
    <w:multiLevelType w:val="hybridMultilevel"/>
    <w:tmpl w:val="1C58D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032F71"/>
    <w:multiLevelType w:val="hybridMultilevel"/>
    <w:tmpl w:val="8ABE4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28310E"/>
    <w:multiLevelType w:val="hybridMultilevel"/>
    <w:tmpl w:val="F4283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545294"/>
    <w:multiLevelType w:val="hybridMultilevel"/>
    <w:tmpl w:val="58144B42"/>
    <w:lvl w:ilvl="0" w:tplc="96BE63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E252DB2"/>
    <w:multiLevelType w:val="hybridMultilevel"/>
    <w:tmpl w:val="FC10A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420256"/>
    <w:multiLevelType w:val="hybridMultilevel"/>
    <w:tmpl w:val="562E9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2454F5"/>
    <w:multiLevelType w:val="hybridMultilevel"/>
    <w:tmpl w:val="0568D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3C237C"/>
    <w:multiLevelType w:val="hybridMultilevel"/>
    <w:tmpl w:val="05CC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F111D7"/>
    <w:multiLevelType w:val="hybridMultilevel"/>
    <w:tmpl w:val="B36C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400589F"/>
    <w:multiLevelType w:val="hybridMultilevel"/>
    <w:tmpl w:val="C53AC56E"/>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65554FF"/>
    <w:multiLevelType w:val="hybridMultilevel"/>
    <w:tmpl w:val="0088A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B80669"/>
    <w:multiLevelType w:val="hybridMultilevel"/>
    <w:tmpl w:val="2494CB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591E2756"/>
    <w:multiLevelType w:val="hybridMultilevel"/>
    <w:tmpl w:val="1562D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9CD5717"/>
    <w:multiLevelType w:val="hybridMultilevel"/>
    <w:tmpl w:val="03E6F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EB4C23"/>
    <w:multiLevelType w:val="hybridMultilevel"/>
    <w:tmpl w:val="A13CF188"/>
    <w:lvl w:ilvl="0" w:tplc="AF48F96C">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6C591E"/>
    <w:multiLevelType w:val="hybridMultilevel"/>
    <w:tmpl w:val="2BEC8540"/>
    <w:lvl w:ilvl="0" w:tplc="7430CF1C">
      <w:start w:val="1"/>
      <w:numFmt w:val="decimal"/>
      <w:lvlText w:val="%1."/>
      <w:lvlJc w:val="left"/>
      <w:pPr>
        <w:ind w:left="720" w:hanging="360"/>
      </w:pPr>
      <w:rPr>
        <w:b w:val="0"/>
      </w:rPr>
    </w:lvl>
    <w:lvl w:ilvl="1" w:tplc="04090019">
      <w:start w:val="1"/>
      <w:numFmt w:val="lowerLetter"/>
      <w:lvlText w:val="%2."/>
      <w:lvlJc w:val="left"/>
      <w:pPr>
        <w:ind w:left="117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494B95"/>
    <w:multiLevelType w:val="hybridMultilevel"/>
    <w:tmpl w:val="88C2E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3255BDD"/>
    <w:multiLevelType w:val="hybridMultilevel"/>
    <w:tmpl w:val="C6121904"/>
    <w:lvl w:ilvl="0" w:tplc="4BA0AEF2">
      <w:start w:val="1"/>
      <w:numFmt w:val="decimal"/>
      <w:pStyle w:val="Heading2"/>
      <w:lvlText w:val="%1."/>
      <w:lvlJc w:val="left"/>
      <w:pPr>
        <w:ind w:left="686" w:hanging="568"/>
      </w:pPr>
      <w:rPr>
        <w:rFonts w:ascii="Arial" w:eastAsia="Arial" w:hAnsi="Arial" w:hint="default"/>
        <w:b/>
        <w:bCs/>
        <w:spacing w:val="-1"/>
        <w:sz w:val="22"/>
        <w:szCs w:val="22"/>
      </w:rPr>
    </w:lvl>
    <w:lvl w:ilvl="1" w:tplc="05804436">
      <w:start w:val="1"/>
      <w:numFmt w:val="decimal"/>
      <w:lvlText w:val="(%2)"/>
      <w:lvlJc w:val="left"/>
      <w:pPr>
        <w:ind w:left="1246" w:hanging="566"/>
      </w:pPr>
      <w:rPr>
        <w:rFonts w:ascii="Calibri" w:eastAsia="Times New Roman" w:hAnsi="Calibri" w:hint="default"/>
        <w:sz w:val="22"/>
        <w:szCs w:val="22"/>
        <w:lang w:val="it-IT"/>
      </w:rPr>
    </w:lvl>
    <w:lvl w:ilvl="2" w:tplc="7310A6C8">
      <w:start w:val="1"/>
      <w:numFmt w:val="lowerLetter"/>
      <w:lvlText w:val="(%3)"/>
      <w:lvlJc w:val="left"/>
      <w:pPr>
        <w:ind w:left="2835" w:hanging="566"/>
      </w:pPr>
      <w:rPr>
        <w:rFonts w:ascii="Calibri" w:eastAsia="Times New Roman" w:hAnsi="Calibri" w:hint="default"/>
        <w:sz w:val="22"/>
        <w:szCs w:val="22"/>
      </w:rPr>
    </w:lvl>
    <w:lvl w:ilvl="3" w:tplc="C7C6AF6C">
      <w:start w:val="1"/>
      <w:numFmt w:val="lowerRoman"/>
      <w:lvlText w:val="(%4)"/>
      <w:lvlJc w:val="left"/>
      <w:pPr>
        <w:ind w:left="2388" w:hanging="568"/>
      </w:pPr>
      <w:rPr>
        <w:rFonts w:ascii="Calibri" w:eastAsia="Times New Roman" w:hAnsi="Calibri" w:cs="Times New Roman"/>
        <w:spacing w:val="-2"/>
        <w:sz w:val="22"/>
        <w:szCs w:val="22"/>
      </w:rPr>
    </w:lvl>
    <w:lvl w:ilvl="4" w:tplc="45A0850C">
      <w:start w:val="1"/>
      <w:numFmt w:val="bullet"/>
      <w:lvlText w:val="•"/>
      <w:lvlJc w:val="left"/>
      <w:pPr>
        <w:ind w:left="1820" w:hanging="568"/>
      </w:pPr>
      <w:rPr>
        <w:rFonts w:hint="default"/>
      </w:rPr>
    </w:lvl>
    <w:lvl w:ilvl="5" w:tplc="BB84628E">
      <w:start w:val="1"/>
      <w:numFmt w:val="bullet"/>
      <w:lvlText w:val="•"/>
      <w:lvlJc w:val="left"/>
      <w:pPr>
        <w:ind w:left="2380" w:hanging="568"/>
      </w:pPr>
      <w:rPr>
        <w:rFonts w:hint="default"/>
      </w:rPr>
    </w:lvl>
    <w:lvl w:ilvl="6" w:tplc="72D262AA">
      <w:start w:val="1"/>
      <w:numFmt w:val="bullet"/>
      <w:lvlText w:val="•"/>
      <w:lvlJc w:val="left"/>
      <w:pPr>
        <w:ind w:left="2388" w:hanging="568"/>
      </w:pPr>
      <w:rPr>
        <w:rFonts w:hint="default"/>
      </w:rPr>
    </w:lvl>
    <w:lvl w:ilvl="7" w:tplc="80108D86">
      <w:start w:val="1"/>
      <w:numFmt w:val="bullet"/>
      <w:lvlText w:val="•"/>
      <w:lvlJc w:val="left"/>
      <w:pPr>
        <w:ind w:left="3636" w:hanging="568"/>
      </w:pPr>
      <w:rPr>
        <w:rFonts w:hint="default"/>
      </w:rPr>
    </w:lvl>
    <w:lvl w:ilvl="8" w:tplc="EB76C8CE">
      <w:start w:val="1"/>
      <w:numFmt w:val="bullet"/>
      <w:lvlText w:val="•"/>
      <w:lvlJc w:val="left"/>
      <w:pPr>
        <w:ind w:left="4884" w:hanging="568"/>
      </w:pPr>
      <w:rPr>
        <w:rFonts w:hint="default"/>
      </w:rPr>
    </w:lvl>
  </w:abstractNum>
  <w:abstractNum w:abstractNumId="67">
    <w:nsid w:val="63D419E1"/>
    <w:multiLevelType w:val="hybridMultilevel"/>
    <w:tmpl w:val="E90AD6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656E68FF"/>
    <w:multiLevelType w:val="hybridMultilevel"/>
    <w:tmpl w:val="8D962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FF43C4"/>
    <w:multiLevelType w:val="hybridMultilevel"/>
    <w:tmpl w:val="A1640A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1062BF2">
      <w:start w:val="1"/>
      <w:numFmt w:val="decimal"/>
      <w:lvlText w:val="%4."/>
      <w:lvlJc w:val="left"/>
      <w:pPr>
        <w:ind w:left="2880" w:hanging="360"/>
      </w:pPr>
      <w:rPr>
        <w:rFonts w:hint="default"/>
      </w:rPr>
    </w:lvl>
    <w:lvl w:ilvl="4" w:tplc="5A84D964">
      <w:start w:val="1"/>
      <w:numFmt w:val="lowerLetter"/>
      <w:lvlText w:val="%5)"/>
      <w:lvlJc w:val="left"/>
      <w:pPr>
        <w:ind w:left="4200" w:hanging="9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71420B"/>
    <w:multiLevelType w:val="hybridMultilevel"/>
    <w:tmpl w:val="9EBE6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A80125"/>
    <w:multiLevelType w:val="hybridMultilevel"/>
    <w:tmpl w:val="8ABE4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B305CC4"/>
    <w:multiLevelType w:val="hybridMultilevel"/>
    <w:tmpl w:val="EC228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CA136B1"/>
    <w:multiLevelType w:val="hybridMultilevel"/>
    <w:tmpl w:val="88C2E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B91226"/>
    <w:multiLevelType w:val="hybridMultilevel"/>
    <w:tmpl w:val="DB807D2C"/>
    <w:lvl w:ilvl="0" w:tplc="6CA45A9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ED539C6"/>
    <w:multiLevelType w:val="hybridMultilevel"/>
    <w:tmpl w:val="087A95E6"/>
    <w:lvl w:ilvl="0" w:tplc="04090017">
      <w:start w:val="1"/>
      <w:numFmt w:val="lowerLetter"/>
      <w:lvlText w:val="%1)"/>
      <w:lvlJc w:val="left"/>
      <w:pPr>
        <w:ind w:left="1440" w:hanging="360"/>
      </w:pPr>
    </w:lvl>
    <w:lvl w:ilvl="1" w:tplc="1DB06A2E">
      <w:start w:val="1"/>
      <w:numFmt w:val="lowerRoman"/>
      <w:lvlText w:val="%2)"/>
      <w:lvlJc w:val="left"/>
      <w:pPr>
        <w:ind w:left="2520" w:hanging="720"/>
      </w:pPr>
      <w:rPr>
        <w:rFonts w:hint="default"/>
      </w:rPr>
    </w:lvl>
    <w:lvl w:ilvl="2" w:tplc="FCFCD7E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6F4A274F"/>
    <w:multiLevelType w:val="hybridMultilevel"/>
    <w:tmpl w:val="065C363C"/>
    <w:lvl w:ilvl="0" w:tplc="0C8A44C0">
      <w:start w:val="1"/>
      <w:numFmt w:val="decimal"/>
      <w:lvlText w:val="%1."/>
      <w:lvlJc w:val="left"/>
      <w:pPr>
        <w:ind w:left="720" w:hanging="360"/>
      </w:pPr>
      <w:rPr>
        <w:rFonts w:ascii="Times New Roman" w:eastAsia="Calibri" w:hAnsi="Times New Roman" w:cs="Times New Roman"/>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nsid w:val="716A3171"/>
    <w:multiLevelType w:val="hybridMultilevel"/>
    <w:tmpl w:val="F9CC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2810954"/>
    <w:multiLevelType w:val="hybridMultilevel"/>
    <w:tmpl w:val="224076E8"/>
    <w:lvl w:ilvl="0" w:tplc="B85AF336">
      <w:start w:val="1"/>
      <w:numFmt w:val="lowerRoman"/>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9">
    <w:nsid w:val="7517402C"/>
    <w:multiLevelType w:val="hybridMultilevel"/>
    <w:tmpl w:val="CE5ADE06"/>
    <w:lvl w:ilvl="0" w:tplc="156C3EB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825DB1"/>
    <w:multiLevelType w:val="hybridMultilevel"/>
    <w:tmpl w:val="CC70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4770C5"/>
    <w:multiLevelType w:val="hybridMultilevel"/>
    <w:tmpl w:val="0CD827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A1C58AB"/>
    <w:multiLevelType w:val="hybridMultilevel"/>
    <w:tmpl w:val="4D44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DC0A69"/>
    <w:multiLevelType w:val="hybridMultilevel"/>
    <w:tmpl w:val="ED209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B9A0348"/>
    <w:multiLevelType w:val="hybridMultilevel"/>
    <w:tmpl w:val="289C2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C4D740B"/>
    <w:multiLevelType w:val="hybridMultilevel"/>
    <w:tmpl w:val="F93C1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C970413"/>
    <w:multiLevelType w:val="hybridMultilevel"/>
    <w:tmpl w:val="D88C0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D09090F"/>
    <w:multiLevelType w:val="hybridMultilevel"/>
    <w:tmpl w:val="88C2E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D5D361A"/>
    <w:multiLevelType w:val="hybridMultilevel"/>
    <w:tmpl w:val="BE207CFE"/>
    <w:lvl w:ilvl="0" w:tplc="5AA03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DCE14DD"/>
    <w:multiLevelType w:val="hybridMultilevel"/>
    <w:tmpl w:val="15D86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FA65D34"/>
    <w:multiLevelType w:val="hybridMultilevel"/>
    <w:tmpl w:val="737CF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5"/>
  </w:num>
  <w:num w:numId="3">
    <w:abstractNumId w:val="4"/>
  </w:num>
  <w:num w:numId="4">
    <w:abstractNumId w:val="6"/>
  </w:num>
  <w:num w:numId="5">
    <w:abstractNumId w:val="15"/>
  </w:num>
  <w:num w:numId="6">
    <w:abstractNumId w:val="39"/>
  </w:num>
  <w:num w:numId="7">
    <w:abstractNumId w:val="9"/>
  </w:num>
  <w:num w:numId="8">
    <w:abstractNumId w:val="87"/>
  </w:num>
  <w:num w:numId="9">
    <w:abstractNumId w:val="73"/>
  </w:num>
  <w:num w:numId="10">
    <w:abstractNumId w:val="82"/>
  </w:num>
  <w:num w:numId="11">
    <w:abstractNumId w:val="77"/>
  </w:num>
  <w:num w:numId="12">
    <w:abstractNumId w:val="55"/>
  </w:num>
  <w:num w:numId="13">
    <w:abstractNumId w:val="24"/>
  </w:num>
  <w:num w:numId="14">
    <w:abstractNumId w:val="44"/>
  </w:num>
  <w:num w:numId="15">
    <w:abstractNumId w:val="49"/>
  </w:num>
  <w:num w:numId="16">
    <w:abstractNumId w:val="5"/>
  </w:num>
  <w:num w:numId="17">
    <w:abstractNumId w:val="10"/>
  </w:num>
  <w:num w:numId="18">
    <w:abstractNumId w:val="68"/>
  </w:num>
  <w:num w:numId="19">
    <w:abstractNumId w:val="61"/>
  </w:num>
  <w:num w:numId="20">
    <w:abstractNumId w:val="12"/>
  </w:num>
  <w:num w:numId="21">
    <w:abstractNumId w:val="50"/>
  </w:num>
  <w:num w:numId="22">
    <w:abstractNumId w:val="85"/>
  </w:num>
  <w:num w:numId="23">
    <w:abstractNumId w:val="16"/>
  </w:num>
  <w:num w:numId="24">
    <w:abstractNumId w:val="30"/>
  </w:num>
  <w:num w:numId="25">
    <w:abstractNumId w:val="86"/>
  </w:num>
  <w:num w:numId="26">
    <w:abstractNumId w:val="21"/>
  </w:num>
  <w:num w:numId="27">
    <w:abstractNumId w:val="54"/>
  </w:num>
  <w:num w:numId="28">
    <w:abstractNumId w:val="31"/>
  </w:num>
  <w:num w:numId="29">
    <w:abstractNumId w:val="72"/>
  </w:num>
  <w:num w:numId="30">
    <w:abstractNumId w:val="81"/>
  </w:num>
  <w:num w:numId="31">
    <w:abstractNumId w:val="70"/>
  </w:num>
  <w:num w:numId="32">
    <w:abstractNumId w:val="74"/>
  </w:num>
  <w:num w:numId="33">
    <w:abstractNumId w:val="59"/>
  </w:num>
  <w:num w:numId="34">
    <w:abstractNumId w:val="38"/>
  </w:num>
  <w:num w:numId="35">
    <w:abstractNumId w:val="34"/>
  </w:num>
  <w:num w:numId="36">
    <w:abstractNumId w:val="22"/>
  </w:num>
  <w:num w:numId="37">
    <w:abstractNumId w:val="42"/>
  </w:num>
  <w:num w:numId="38">
    <w:abstractNumId w:val="3"/>
  </w:num>
  <w:num w:numId="39">
    <w:abstractNumId w:val="20"/>
  </w:num>
  <w:num w:numId="40">
    <w:abstractNumId w:val="48"/>
  </w:num>
  <w:num w:numId="41">
    <w:abstractNumId w:val="43"/>
  </w:num>
  <w:num w:numId="42">
    <w:abstractNumId w:val="32"/>
  </w:num>
  <w:num w:numId="43">
    <w:abstractNumId w:val="2"/>
  </w:num>
  <w:num w:numId="44">
    <w:abstractNumId w:val="79"/>
  </w:num>
  <w:num w:numId="45">
    <w:abstractNumId w:val="57"/>
  </w:num>
  <w:num w:numId="46">
    <w:abstractNumId w:val="29"/>
  </w:num>
  <w:num w:numId="47">
    <w:abstractNumId w:val="19"/>
  </w:num>
  <w:num w:numId="48">
    <w:abstractNumId w:val="45"/>
  </w:num>
  <w:num w:numId="49">
    <w:abstractNumId w:val="37"/>
  </w:num>
  <w:num w:numId="50">
    <w:abstractNumId w:val="84"/>
  </w:num>
  <w:num w:numId="51">
    <w:abstractNumId w:val="62"/>
  </w:num>
  <w:num w:numId="52">
    <w:abstractNumId w:val="64"/>
  </w:num>
  <w:num w:numId="53">
    <w:abstractNumId w:val="26"/>
  </w:num>
  <w:num w:numId="54">
    <w:abstractNumId w:val="7"/>
  </w:num>
  <w:num w:numId="55">
    <w:abstractNumId w:val="1"/>
  </w:num>
  <w:num w:numId="56">
    <w:abstractNumId w:val="63"/>
  </w:num>
  <w:num w:numId="57">
    <w:abstractNumId w:val="28"/>
  </w:num>
  <w:num w:numId="58">
    <w:abstractNumId w:val="0"/>
  </w:num>
  <w:num w:numId="59">
    <w:abstractNumId w:val="65"/>
  </w:num>
  <w:num w:numId="60">
    <w:abstractNumId w:val="46"/>
  </w:num>
  <w:num w:numId="61">
    <w:abstractNumId w:val="13"/>
  </w:num>
  <w:num w:numId="62">
    <w:abstractNumId w:val="88"/>
  </w:num>
  <w:num w:numId="63">
    <w:abstractNumId w:val="41"/>
  </w:num>
  <w:num w:numId="64">
    <w:abstractNumId w:val="53"/>
  </w:num>
  <w:num w:numId="65">
    <w:abstractNumId w:val="56"/>
  </w:num>
  <w:num w:numId="66">
    <w:abstractNumId w:val="17"/>
  </w:num>
  <w:num w:numId="67">
    <w:abstractNumId w:val="40"/>
  </w:num>
  <w:num w:numId="68">
    <w:abstractNumId w:val="11"/>
  </w:num>
  <w:num w:numId="69">
    <w:abstractNumId w:val="83"/>
  </w:num>
  <w:num w:numId="70">
    <w:abstractNumId w:val="52"/>
  </w:num>
  <w:num w:numId="71">
    <w:abstractNumId w:val="76"/>
  </w:num>
  <w:num w:numId="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60"/>
  </w:num>
  <w:num w:numId="76">
    <w:abstractNumId w:val="58"/>
  </w:num>
  <w:num w:numId="77">
    <w:abstractNumId w:val="67"/>
  </w:num>
  <w:num w:numId="78">
    <w:abstractNumId w:val="51"/>
  </w:num>
  <w:num w:numId="79">
    <w:abstractNumId w:val="14"/>
  </w:num>
  <w:num w:numId="80">
    <w:abstractNumId w:val="90"/>
  </w:num>
  <w:num w:numId="81">
    <w:abstractNumId w:val="47"/>
  </w:num>
  <w:num w:numId="82">
    <w:abstractNumId w:val="18"/>
  </w:num>
  <w:num w:numId="83">
    <w:abstractNumId w:val="80"/>
  </w:num>
  <w:num w:numId="84">
    <w:abstractNumId w:val="71"/>
  </w:num>
  <w:num w:numId="85">
    <w:abstractNumId w:val="66"/>
  </w:num>
  <w:num w:numId="86">
    <w:abstractNumId w:val="33"/>
  </w:num>
  <w:num w:numId="87">
    <w:abstractNumId w:val="25"/>
  </w:num>
  <w:num w:numId="88">
    <w:abstractNumId w:val="35"/>
  </w:num>
  <w:num w:numId="89">
    <w:abstractNumId w:val="89"/>
  </w:num>
  <w:num w:numId="90">
    <w:abstractNumId w:val="8"/>
  </w:num>
  <w:num w:numId="91">
    <w:abstractNumId w:val="27"/>
  </w:num>
  <w:num w:numId="92">
    <w:abstractNumId w:val="7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69"/>
    <w:rsid w:val="000017F1"/>
    <w:rsid w:val="00004F61"/>
    <w:rsid w:val="0000556E"/>
    <w:rsid w:val="00006A9D"/>
    <w:rsid w:val="00010635"/>
    <w:rsid w:val="00014CCA"/>
    <w:rsid w:val="00014DCE"/>
    <w:rsid w:val="0002031D"/>
    <w:rsid w:val="00020D60"/>
    <w:rsid w:val="0002181C"/>
    <w:rsid w:val="00022DDD"/>
    <w:rsid w:val="00024176"/>
    <w:rsid w:val="00027A94"/>
    <w:rsid w:val="00027CCE"/>
    <w:rsid w:val="00030D34"/>
    <w:rsid w:val="0003372B"/>
    <w:rsid w:val="0003428B"/>
    <w:rsid w:val="0003756D"/>
    <w:rsid w:val="00041124"/>
    <w:rsid w:val="00041A28"/>
    <w:rsid w:val="00042E29"/>
    <w:rsid w:val="00043104"/>
    <w:rsid w:val="00044159"/>
    <w:rsid w:val="0004418A"/>
    <w:rsid w:val="0004478B"/>
    <w:rsid w:val="00044FAC"/>
    <w:rsid w:val="00047AD8"/>
    <w:rsid w:val="00047FD4"/>
    <w:rsid w:val="0005448F"/>
    <w:rsid w:val="000552BD"/>
    <w:rsid w:val="000625A2"/>
    <w:rsid w:val="00063F08"/>
    <w:rsid w:val="00064BBF"/>
    <w:rsid w:val="00065891"/>
    <w:rsid w:val="00071B5E"/>
    <w:rsid w:val="0007215E"/>
    <w:rsid w:val="0007292A"/>
    <w:rsid w:val="00075441"/>
    <w:rsid w:val="00076BAB"/>
    <w:rsid w:val="00080595"/>
    <w:rsid w:val="00085F53"/>
    <w:rsid w:val="00087062"/>
    <w:rsid w:val="00092425"/>
    <w:rsid w:val="00092880"/>
    <w:rsid w:val="0009490D"/>
    <w:rsid w:val="00094A50"/>
    <w:rsid w:val="00096746"/>
    <w:rsid w:val="0009704C"/>
    <w:rsid w:val="000A15EE"/>
    <w:rsid w:val="000A1E05"/>
    <w:rsid w:val="000A4515"/>
    <w:rsid w:val="000A7044"/>
    <w:rsid w:val="000A7116"/>
    <w:rsid w:val="000B0F48"/>
    <w:rsid w:val="000B156F"/>
    <w:rsid w:val="000B253E"/>
    <w:rsid w:val="000B3249"/>
    <w:rsid w:val="000B36FF"/>
    <w:rsid w:val="000B42C5"/>
    <w:rsid w:val="000B545F"/>
    <w:rsid w:val="000B5BBF"/>
    <w:rsid w:val="000B6918"/>
    <w:rsid w:val="000B703B"/>
    <w:rsid w:val="000B7FE3"/>
    <w:rsid w:val="000C0B1A"/>
    <w:rsid w:val="000C1239"/>
    <w:rsid w:val="000C4D29"/>
    <w:rsid w:val="000C5399"/>
    <w:rsid w:val="000C7089"/>
    <w:rsid w:val="000C78AF"/>
    <w:rsid w:val="000D1AEA"/>
    <w:rsid w:val="000D2236"/>
    <w:rsid w:val="000D694E"/>
    <w:rsid w:val="000E147F"/>
    <w:rsid w:val="000E2765"/>
    <w:rsid w:val="000E507D"/>
    <w:rsid w:val="000E5481"/>
    <w:rsid w:val="000E5819"/>
    <w:rsid w:val="000E6EC2"/>
    <w:rsid w:val="000F0447"/>
    <w:rsid w:val="000F11B1"/>
    <w:rsid w:val="000F201E"/>
    <w:rsid w:val="000F26F6"/>
    <w:rsid w:val="000F457C"/>
    <w:rsid w:val="000F55A1"/>
    <w:rsid w:val="000F744E"/>
    <w:rsid w:val="000F77C7"/>
    <w:rsid w:val="001007A9"/>
    <w:rsid w:val="00106E1D"/>
    <w:rsid w:val="001070B3"/>
    <w:rsid w:val="00111489"/>
    <w:rsid w:val="001119DF"/>
    <w:rsid w:val="00114156"/>
    <w:rsid w:val="00114956"/>
    <w:rsid w:val="001157F0"/>
    <w:rsid w:val="00120467"/>
    <w:rsid w:val="00120B7C"/>
    <w:rsid w:val="00120F9F"/>
    <w:rsid w:val="001213F4"/>
    <w:rsid w:val="00123C4A"/>
    <w:rsid w:val="00124BBC"/>
    <w:rsid w:val="001254C5"/>
    <w:rsid w:val="00125524"/>
    <w:rsid w:val="00130A77"/>
    <w:rsid w:val="00130B9A"/>
    <w:rsid w:val="0014241D"/>
    <w:rsid w:val="0014448B"/>
    <w:rsid w:val="0014482A"/>
    <w:rsid w:val="0014499F"/>
    <w:rsid w:val="001466B4"/>
    <w:rsid w:val="00147D20"/>
    <w:rsid w:val="0015513E"/>
    <w:rsid w:val="00155605"/>
    <w:rsid w:val="0015587C"/>
    <w:rsid w:val="00157EAE"/>
    <w:rsid w:val="00161CA4"/>
    <w:rsid w:val="00162C15"/>
    <w:rsid w:val="001645DF"/>
    <w:rsid w:val="001666CE"/>
    <w:rsid w:val="00170773"/>
    <w:rsid w:val="001716B7"/>
    <w:rsid w:val="00171A78"/>
    <w:rsid w:val="00173986"/>
    <w:rsid w:val="001748DC"/>
    <w:rsid w:val="00176BDA"/>
    <w:rsid w:val="001807A2"/>
    <w:rsid w:val="001853FF"/>
    <w:rsid w:val="0018740B"/>
    <w:rsid w:val="00191D12"/>
    <w:rsid w:val="001928D5"/>
    <w:rsid w:val="00192976"/>
    <w:rsid w:val="001934B2"/>
    <w:rsid w:val="00193A65"/>
    <w:rsid w:val="00194521"/>
    <w:rsid w:val="00194CF1"/>
    <w:rsid w:val="00196A74"/>
    <w:rsid w:val="001A3105"/>
    <w:rsid w:val="001A44E2"/>
    <w:rsid w:val="001A660F"/>
    <w:rsid w:val="001A6ED5"/>
    <w:rsid w:val="001A72D0"/>
    <w:rsid w:val="001B1768"/>
    <w:rsid w:val="001B3306"/>
    <w:rsid w:val="001B3654"/>
    <w:rsid w:val="001B3AD5"/>
    <w:rsid w:val="001B4E88"/>
    <w:rsid w:val="001C551F"/>
    <w:rsid w:val="001C5B2A"/>
    <w:rsid w:val="001C63F1"/>
    <w:rsid w:val="001C72B5"/>
    <w:rsid w:val="001D0E6D"/>
    <w:rsid w:val="001D1A1D"/>
    <w:rsid w:val="001D2342"/>
    <w:rsid w:val="001D37A8"/>
    <w:rsid w:val="001D5D6A"/>
    <w:rsid w:val="001E0F5A"/>
    <w:rsid w:val="001E1786"/>
    <w:rsid w:val="001E2908"/>
    <w:rsid w:val="001E5C34"/>
    <w:rsid w:val="001F2C10"/>
    <w:rsid w:val="001F2D9F"/>
    <w:rsid w:val="001F34B8"/>
    <w:rsid w:val="001F4C29"/>
    <w:rsid w:val="001F5E50"/>
    <w:rsid w:val="002000CC"/>
    <w:rsid w:val="00200DB5"/>
    <w:rsid w:val="00203F46"/>
    <w:rsid w:val="002120E3"/>
    <w:rsid w:val="0021264F"/>
    <w:rsid w:val="00215E8C"/>
    <w:rsid w:val="00216228"/>
    <w:rsid w:val="0021631C"/>
    <w:rsid w:val="0021688B"/>
    <w:rsid w:val="00221804"/>
    <w:rsid w:val="00221D93"/>
    <w:rsid w:val="002220C5"/>
    <w:rsid w:val="0022544E"/>
    <w:rsid w:val="00225560"/>
    <w:rsid w:val="00226B54"/>
    <w:rsid w:val="00226EDF"/>
    <w:rsid w:val="00230CA8"/>
    <w:rsid w:val="002317CC"/>
    <w:rsid w:val="00231FDE"/>
    <w:rsid w:val="00232426"/>
    <w:rsid w:val="00232FA0"/>
    <w:rsid w:val="002357B8"/>
    <w:rsid w:val="00235A89"/>
    <w:rsid w:val="0023711C"/>
    <w:rsid w:val="002429FA"/>
    <w:rsid w:val="00247222"/>
    <w:rsid w:val="002474CC"/>
    <w:rsid w:val="00250C7B"/>
    <w:rsid w:val="00250DA1"/>
    <w:rsid w:val="00261C82"/>
    <w:rsid w:val="00262F2C"/>
    <w:rsid w:val="00265914"/>
    <w:rsid w:val="00270C19"/>
    <w:rsid w:val="00270C85"/>
    <w:rsid w:val="00271362"/>
    <w:rsid w:val="00273C70"/>
    <w:rsid w:val="00282276"/>
    <w:rsid w:val="002829A6"/>
    <w:rsid w:val="002829FD"/>
    <w:rsid w:val="00283C8E"/>
    <w:rsid w:val="00285617"/>
    <w:rsid w:val="00286703"/>
    <w:rsid w:val="00286844"/>
    <w:rsid w:val="00286BA6"/>
    <w:rsid w:val="00286E12"/>
    <w:rsid w:val="00286EBA"/>
    <w:rsid w:val="00287FFE"/>
    <w:rsid w:val="002903ED"/>
    <w:rsid w:val="00290D92"/>
    <w:rsid w:val="002A2209"/>
    <w:rsid w:val="002A63E9"/>
    <w:rsid w:val="002A68EA"/>
    <w:rsid w:val="002B115D"/>
    <w:rsid w:val="002B2017"/>
    <w:rsid w:val="002B3731"/>
    <w:rsid w:val="002B3934"/>
    <w:rsid w:val="002B4735"/>
    <w:rsid w:val="002C4A15"/>
    <w:rsid w:val="002C706B"/>
    <w:rsid w:val="002D08B8"/>
    <w:rsid w:val="002D249F"/>
    <w:rsid w:val="002D5E74"/>
    <w:rsid w:val="002E2133"/>
    <w:rsid w:val="002E36A7"/>
    <w:rsid w:val="002E3957"/>
    <w:rsid w:val="002E620A"/>
    <w:rsid w:val="002E7E3A"/>
    <w:rsid w:val="002F0741"/>
    <w:rsid w:val="002F1472"/>
    <w:rsid w:val="002F1483"/>
    <w:rsid w:val="002F4190"/>
    <w:rsid w:val="002F41B8"/>
    <w:rsid w:val="002F44BF"/>
    <w:rsid w:val="002F5A16"/>
    <w:rsid w:val="002F761A"/>
    <w:rsid w:val="003000E5"/>
    <w:rsid w:val="00302694"/>
    <w:rsid w:val="003044AF"/>
    <w:rsid w:val="00304644"/>
    <w:rsid w:val="00304A39"/>
    <w:rsid w:val="00305695"/>
    <w:rsid w:val="003073D2"/>
    <w:rsid w:val="003155D1"/>
    <w:rsid w:val="0031669E"/>
    <w:rsid w:val="003206F8"/>
    <w:rsid w:val="00325493"/>
    <w:rsid w:val="0033028A"/>
    <w:rsid w:val="00331FD4"/>
    <w:rsid w:val="00333614"/>
    <w:rsid w:val="00335E22"/>
    <w:rsid w:val="003361E9"/>
    <w:rsid w:val="003417EC"/>
    <w:rsid w:val="003418F4"/>
    <w:rsid w:val="00341DEC"/>
    <w:rsid w:val="00343AC5"/>
    <w:rsid w:val="00344F23"/>
    <w:rsid w:val="003479CE"/>
    <w:rsid w:val="00350970"/>
    <w:rsid w:val="0035308D"/>
    <w:rsid w:val="00360B42"/>
    <w:rsid w:val="00360CC8"/>
    <w:rsid w:val="00362A97"/>
    <w:rsid w:val="00363A32"/>
    <w:rsid w:val="00375234"/>
    <w:rsid w:val="00377B93"/>
    <w:rsid w:val="00377BDD"/>
    <w:rsid w:val="003803D7"/>
    <w:rsid w:val="00380C74"/>
    <w:rsid w:val="003909B9"/>
    <w:rsid w:val="00391E80"/>
    <w:rsid w:val="003922BF"/>
    <w:rsid w:val="00394422"/>
    <w:rsid w:val="00394759"/>
    <w:rsid w:val="0039562E"/>
    <w:rsid w:val="003A0616"/>
    <w:rsid w:val="003A1D8E"/>
    <w:rsid w:val="003A2B3A"/>
    <w:rsid w:val="003A30B7"/>
    <w:rsid w:val="003A3D59"/>
    <w:rsid w:val="003A3F2F"/>
    <w:rsid w:val="003A55BB"/>
    <w:rsid w:val="003A63C5"/>
    <w:rsid w:val="003A71FC"/>
    <w:rsid w:val="003A7B01"/>
    <w:rsid w:val="003B070B"/>
    <w:rsid w:val="003B1582"/>
    <w:rsid w:val="003B16EF"/>
    <w:rsid w:val="003B2D87"/>
    <w:rsid w:val="003B3E02"/>
    <w:rsid w:val="003B4D15"/>
    <w:rsid w:val="003B5223"/>
    <w:rsid w:val="003B59E9"/>
    <w:rsid w:val="003B5D12"/>
    <w:rsid w:val="003B6588"/>
    <w:rsid w:val="003C265C"/>
    <w:rsid w:val="003C3498"/>
    <w:rsid w:val="003C5E1A"/>
    <w:rsid w:val="003C6B5A"/>
    <w:rsid w:val="003D12A7"/>
    <w:rsid w:val="003D177B"/>
    <w:rsid w:val="003D1956"/>
    <w:rsid w:val="003D3EF6"/>
    <w:rsid w:val="003D5E2C"/>
    <w:rsid w:val="003D5F1C"/>
    <w:rsid w:val="003D6939"/>
    <w:rsid w:val="003D7C44"/>
    <w:rsid w:val="003E025A"/>
    <w:rsid w:val="003E26FF"/>
    <w:rsid w:val="003E2E22"/>
    <w:rsid w:val="003E38DC"/>
    <w:rsid w:val="003E40C7"/>
    <w:rsid w:val="003F441A"/>
    <w:rsid w:val="003F4A2F"/>
    <w:rsid w:val="003F5D9A"/>
    <w:rsid w:val="003F69FE"/>
    <w:rsid w:val="00400869"/>
    <w:rsid w:val="00410D9C"/>
    <w:rsid w:val="0041231C"/>
    <w:rsid w:val="00412CE6"/>
    <w:rsid w:val="0041416A"/>
    <w:rsid w:val="00414C6D"/>
    <w:rsid w:val="0041635C"/>
    <w:rsid w:val="004171C6"/>
    <w:rsid w:val="0041753E"/>
    <w:rsid w:val="00420B3B"/>
    <w:rsid w:val="004222A1"/>
    <w:rsid w:val="00424B1A"/>
    <w:rsid w:val="004277BD"/>
    <w:rsid w:val="00430AD5"/>
    <w:rsid w:val="00433276"/>
    <w:rsid w:val="00435128"/>
    <w:rsid w:val="00435AAC"/>
    <w:rsid w:val="00435C9E"/>
    <w:rsid w:val="00436687"/>
    <w:rsid w:val="004402B2"/>
    <w:rsid w:val="00442793"/>
    <w:rsid w:val="0044410F"/>
    <w:rsid w:val="004441DC"/>
    <w:rsid w:val="00444CE4"/>
    <w:rsid w:val="00444DA5"/>
    <w:rsid w:val="0044526A"/>
    <w:rsid w:val="004475F2"/>
    <w:rsid w:val="004475F4"/>
    <w:rsid w:val="004500FB"/>
    <w:rsid w:val="0045090B"/>
    <w:rsid w:val="0045146F"/>
    <w:rsid w:val="004526FB"/>
    <w:rsid w:val="004562B1"/>
    <w:rsid w:val="004564DE"/>
    <w:rsid w:val="00456618"/>
    <w:rsid w:val="00460FDB"/>
    <w:rsid w:val="00465070"/>
    <w:rsid w:val="00465124"/>
    <w:rsid w:val="00467523"/>
    <w:rsid w:val="00467FD4"/>
    <w:rsid w:val="00471D3F"/>
    <w:rsid w:val="00471D8E"/>
    <w:rsid w:val="00471F39"/>
    <w:rsid w:val="004810A3"/>
    <w:rsid w:val="00482810"/>
    <w:rsid w:val="00483F65"/>
    <w:rsid w:val="004847B8"/>
    <w:rsid w:val="004A083E"/>
    <w:rsid w:val="004A09DD"/>
    <w:rsid w:val="004A7159"/>
    <w:rsid w:val="004A7674"/>
    <w:rsid w:val="004B0C5B"/>
    <w:rsid w:val="004B4D07"/>
    <w:rsid w:val="004B4DC4"/>
    <w:rsid w:val="004B7BD4"/>
    <w:rsid w:val="004C046A"/>
    <w:rsid w:val="004C35C7"/>
    <w:rsid w:val="004C3F34"/>
    <w:rsid w:val="004C4ACA"/>
    <w:rsid w:val="004C6364"/>
    <w:rsid w:val="004C784E"/>
    <w:rsid w:val="004D20EB"/>
    <w:rsid w:val="004D2EB5"/>
    <w:rsid w:val="004D3A39"/>
    <w:rsid w:val="004D56B6"/>
    <w:rsid w:val="004D5B61"/>
    <w:rsid w:val="004E0705"/>
    <w:rsid w:val="004E0E21"/>
    <w:rsid w:val="004E485F"/>
    <w:rsid w:val="004E5721"/>
    <w:rsid w:val="004E717B"/>
    <w:rsid w:val="004F027F"/>
    <w:rsid w:val="004F11AC"/>
    <w:rsid w:val="004F1256"/>
    <w:rsid w:val="004F2F03"/>
    <w:rsid w:val="004F3FCC"/>
    <w:rsid w:val="004F6A20"/>
    <w:rsid w:val="00505695"/>
    <w:rsid w:val="00506C44"/>
    <w:rsid w:val="005118D7"/>
    <w:rsid w:val="00513705"/>
    <w:rsid w:val="00515DAF"/>
    <w:rsid w:val="0051666E"/>
    <w:rsid w:val="00523F81"/>
    <w:rsid w:val="00530A79"/>
    <w:rsid w:val="005315B3"/>
    <w:rsid w:val="00533D3A"/>
    <w:rsid w:val="005377AA"/>
    <w:rsid w:val="0054065E"/>
    <w:rsid w:val="00540C0E"/>
    <w:rsid w:val="0054186E"/>
    <w:rsid w:val="005446BA"/>
    <w:rsid w:val="005447FB"/>
    <w:rsid w:val="00545B03"/>
    <w:rsid w:val="00551FDC"/>
    <w:rsid w:val="00556E52"/>
    <w:rsid w:val="00557864"/>
    <w:rsid w:val="00562C7C"/>
    <w:rsid w:val="00564791"/>
    <w:rsid w:val="00564F10"/>
    <w:rsid w:val="00567A4B"/>
    <w:rsid w:val="00567D92"/>
    <w:rsid w:val="005708B3"/>
    <w:rsid w:val="00571D23"/>
    <w:rsid w:val="00571F3C"/>
    <w:rsid w:val="0057234A"/>
    <w:rsid w:val="0057273C"/>
    <w:rsid w:val="0057319A"/>
    <w:rsid w:val="005739BB"/>
    <w:rsid w:val="00574F91"/>
    <w:rsid w:val="00575477"/>
    <w:rsid w:val="00577182"/>
    <w:rsid w:val="00577E3F"/>
    <w:rsid w:val="00580590"/>
    <w:rsid w:val="00581F74"/>
    <w:rsid w:val="00582DFE"/>
    <w:rsid w:val="00584F16"/>
    <w:rsid w:val="00585DDE"/>
    <w:rsid w:val="00585EC6"/>
    <w:rsid w:val="00586076"/>
    <w:rsid w:val="00590E5B"/>
    <w:rsid w:val="005A01B1"/>
    <w:rsid w:val="005A1FCB"/>
    <w:rsid w:val="005A2182"/>
    <w:rsid w:val="005A24FA"/>
    <w:rsid w:val="005A3529"/>
    <w:rsid w:val="005A47DF"/>
    <w:rsid w:val="005A5161"/>
    <w:rsid w:val="005A5D52"/>
    <w:rsid w:val="005A69D5"/>
    <w:rsid w:val="005B4198"/>
    <w:rsid w:val="005B4299"/>
    <w:rsid w:val="005B482A"/>
    <w:rsid w:val="005B551E"/>
    <w:rsid w:val="005B5B58"/>
    <w:rsid w:val="005B6BC0"/>
    <w:rsid w:val="005C3642"/>
    <w:rsid w:val="005C3D3F"/>
    <w:rsid w:val="005C6736"/>
    <w:rsid w:val="005D0105"/>
    <w:rsid w:val="005D0621"/>
    <w:rsid w:val="005D2458"/>
    <w:rsid w:val="005D348A"/>
    <w:rsid w:val="005D3BEB"/>
    <w:rsid w:val="005D3FE1"/>
    <w:rsid w:val="005D5A13"/>
    <w:rsid w:val="005E2734"/>
    <w:rsid w:val="005E5CB4"/>
    <w:rsid w:val="005E630A"/>
    <w:rsid w:val="005F1CA8"/>
    <w:rsid w:val="005F2BBC"/>
    <w:rsid w:val="005F48D3"/>
    <w:rsid w:val="006007AD"/>
    <w:rsid w:val="0060196E"/>
    <w:rsid w:val="00602105"/>
    <w:rsid w:val="00602A19"/>
    <w:rsid w:val="00603FB2"/>
    <w:rsid w:val="006045BD"/>
    <w:rsid w:val="00606767"/>
    <w:rsid w:val="00606E53"/>
    <w:rsid w:val="00611AB7"/>
    <w:rsid w:val="00613362"/>
    <w:rsid w:val="00616126"/>
    <w:rsid w:val="006206D6"/>
    <w:rsid w:val="00620DF6"/>
    <w:rsid w:val="00622EB4"/>
    <w:rsid w:val="0062488A"/>
    <w:rsid w:val="006254BA"/>
    <w:rsid w:val="0062565E"/>
    <w:rsid w:val="00625904"/>
    <w:rsid w:val="00625A73"/>
    <w:rsid w:val="00625D97"/>
    <w:rsid w:val="00634F2F"/>
    <w:rsid w:val="00635734"/>
    <w:rsid w:val="00636C84"/>
    <w:rsid w:val="006421B7"/>
    <w:rsid w:val="00642B2F"/>
    <w:rsid w:val="00643270"/>
    <w:rsid w:val="00645B06"/>
    <w:rsid w:val="00646976"/>
    <w:rsid w:val="0065605B"/>
    <w:rsid w:val="006574D1"/>
    <w:rsid w:val="00662F90"/>
    <w:rsid w:val="00663BF6"/>
    <w:rsid w:val="0066488F"/>
    <w:rsid w:val="0066551F"/>
    <w:rsid w:val="006669E2"/>
    <w:rsid w:val="00666BF6"/>
    <w:rsid w:val="006670F2"/>
    <w:rsid w:val="00671764"/>
    <w:rsid w:val="006726E5"/>
    <w:rsid w:val="0067293F"/>
    <w:rsid w:val="006738C1"/>
    <w:rsid w:val="00673C3D"/>
    <w:rsid w:val="00675DA3"/>
    <w:rsid w:val="0067776C"/>
    <w:rsid w:val="00677BC2"/>
    <w:rsid w:val="006802A3"/>
    <w:rsid w:val="00680684"/>
    <w:rsid w:val="0068254F"/>
    <w:rsid w:val="006840E8"/>
    <w:rsid w:val="006841DA"/>
    <w:rsid w:val="006841DC"/>
    <w:rsid w:val="0068467E"/>
    <w:rsid w:val="006877CC"/>
    <w:rsid w:val="006878F1"/>
    <w:rsid w:val="006944F8"/>
    <w:rsid w:val="00696B67"/>
    <w:rsid w:val="006A04C5"/>
    <w:rsid w:val="006A08C5"/>
    <w:rsid w:val="006A143D"/>
    <w:rsid w:val="006A2B69"/>
    <w:rsid w:val="006A4CD7"/>
    <w:rsid w:val="006A5AA5"/>
    <w:rsid w:val="006B0B65"/>
    <w:rsid w:val="006B2480"/>
    <w:rsid w:val="006B5566"/>
    <w:rsid w:val="006C2429"/>
    <w:rsid w:val="006C5631"/>
    <w:rsid w:val="006C7A29"/>
    <w:rsid w:val="006F34B0"/>
    <w:rsid w:val="006F4E05"/>
    <w:rsid w:val="0070044E"/>
    <w:rsid w:val="00703B45"/>
    <w:rsid w:val="00704B28"/>
    <w:rsid w:val="00714807"/>
    <w:rsid w:val="007175AD"/>
    <w:rsid w:val="00722556"/>
    <w:rsid w:val="00723F36"/>
    <w:rsid w:val="0072665C"/>
    <w:rsid w:val="007279FD"/>
    <w:rsid w:val="007308ED"/>
    <w:rsid w:val="00730B86"/>
    <w:rsid w:val="00734E4D"/>
    <w:rsid w:val="00736F55"/>
    <w:rsid w:val="00737D88"/>
    <w:rsid w:val="00745A30"/>
    <w:rsid w:val="00746AF4"/>
    <w:rsid w:val="00747E76"/>
    <w:rsid w:val="00750E9C"/>
    <w:rsid w:val="007517E2"/>
    <w:rsid w:val="00753A2A"/>
    <w:rsid w:val="00755648"/>
    <w:rsid w:val="00755C49"/>
    <w:rsid w:val="0075697F"/>
    <w:rsid w:val="00762C4F"/>
    <w:rsid w:val="00771D0D"/>
    <w:rsid w:val="00772DAF"/>
    <w:rsid w:val="0077431F"/>
    <w:rsid w:val="007821DF"/>
    <w:rsid w:val="00783C0A"/>
    <w:rsid w:val="0078710F"/>
    <w:rsid w:val="00793D73"/>
    <w:rsid w:val="00794C95"/>
    <w:rsid w:val="0079570F"/>
    <w:rsid w:val="00795DD3"/>
    <w:rsid w:val="007A44BD"/>
    <w:rsid w:val="007A5F93"/>
    <w:rsid w:val="007B2730"/>
    <w:rsid w:val="007B2B60"/>
    <w:rsid w:val="007B4DB8"/>
    <w:rsid w:val="007B4FE1"/>
    <w:rsid w:val="007B6203"/>
    <w:rsid w:val="007B6253"/>
    <w:rsid w:val="007B75A0"/>
    <w:rsid w:val="007C1FDF"/>
    <w:rsid w:val="007C5C40"/>
    <w:rsid w:val="007C5C73"/>
    <w:rsid w:val="007C7D57"/>
    <w:rsid w:val="007D4271"/>
    <w:rsid w:val="007D5484"/>
    <w:rsid w:val="007E02F1"/>
    <w:rsid w:val="007E3415"/>
    <w:rsid w:val="007E36D2"/>
    <w:rsid w:val="007E7F8B"/>
    <w:rsid w:val="007F1A8D"/>
    <w:rsid w:val="007F4D25"/>
    <w:rsid w:val="007F7F8A"/>
    <w:rsid w:val="00800C59"/>
    <w:rsid w:val="00802D20"/>
    <w:rsid w:val="0080495F"/>
    <w:rsid w:val="00807580"/>
    <w:rsid w:val="00812BE5"/>
    <w:rsid w:val="00813240"/>
    <w:rsid w:val="00815224"/>
    <w:rsid w:val="00817E09"/>
    <w:rsid w:val="00820F5A"/>
    <w:rsid w:val="008216C5"/>
    <w:rsid w:val="00826AF6"/>
    <w:rsid w:val="00827275"/>
    <w:rsid w:val="00831BE8"/>
    <w:rsid w:val="00831BEB"/>
    <w:rsid w:val="00831EB2"/>
    <w:rsid w:val="00832F10"/>
    <w:rsid w:val="008330C3"/>
    <w:rsid w:val="00833412"/>
    <w:rsid w:val="00835ED8"/>
    <w:rsid w:val="008418DD"/>
    <w:rsid w:val="00841C62"/>
    <w:rsid w:val="00843B09"/>
    <w:rsid w:val="0084542B"/>
    <w:rsid w:val="00853599"/>
    <w:rsid w:val="00853C62"/>
    <w:rsid w:val="00855B69"/>
    <w:rsid w:val="00856BA6"/>
    <w:rsid w:val="00862522"/>
    <w:rsid w:val="00863C8A"/>
    <w:rsid w:val="0086476D"/>
    <w:rsid w:val="00865C3E"/>
    <w:rsid w:val="00865D7C"/>
    <w:rsid w:val="008663D0"/>
    <w:rsid w:val="00871521"/>
    <w:rsid w:val="008726FA"/>
    <w:rsid w:val="00872909"/>
    <w:rsid w:val="00873B7E"/>
    <w:rsid w:val="00876E34"/>
    <w:rsid w:val="00880301"/>
    <w:rsid w:val="00880F0C"/>
    <w:rsid w:val="008812A2"/>
    <w:rsid w:val="00885FED"/>
    <w:rsid w:val="0088641D"/>
    <w:rsid w:val="00890F06"/>
    <w:rsid w:val="008926F8"/>
    <w:rsid w:val="00893F83"/>
    <w:rsid w:val="00894A8D"/>
    <w:rsid w:val="00895EAE"/>
    <w:rsid w:val="008A0E20"/>
    <w:rsid w:val="008A104F"/>
    <w:rsid w:val="008A522D"/>
    <w:rsid w:val="008A6E54"/>
    <w:rsid w:val="008B108D"/>
    <w:rsid w:val="008B28F6"/>
    <w:rsid w:val="008B3D94"/>
    <w:rsid w:val="008B4897"/>
    <w:rsid w:val="008B6346"/>
    <w:rsid w:val="008C3035"/>
    <w:rsid w:val="008C5403"/>
    <w:rsid w:val="008C6335"/>
    <w:rsid w:val="008C6F6F"/>
    <w:rsid w:val="008D2212"/>
    <w:rsid w:val="008D64A5"/>
    <w:rsid w:val="008E25D1"/>
    <w:rsid w:val="008E4193"/>
    <w:rsid w:val="008E71DD"/>
    <w:rsid w:val="008F2343"/>
    <w:rsid w:val="008F2723"/>
    <w:rsid w:val="008F4F57"/>
    <w:rsid w:val="008F6862"/>
    <w:rsid w:val="00902CA8"/>
    <w:rsid w:val="00903953"/>
    <w:rsid w:val="009052DF"/>
    <w:rsid w:val="00914CA9"/>
    <w:rsid w:val="00915821"/>
    <w:rsid w:val="00915C4F"/>
    <w:rsid w:val="00916A54"/>
    <w:rsid w:val="00917E8D"/>
    <w:rsid w:val="009224B4"/>
    <w:rsid w:val="00925BD5"/>
    <w:rsid w:val="00925E85"/>
    <w:rsid w:val="00926C1A"/>
    <w:rsid w:val="0093063F"/>
    <w:rsid w:val="00932A16"/>
    <w:rsid w:val="00933186"/>
    <w:rsid w:val="00934A90"/>
    <w:rsid w:val="0093571B"/>
    <w:rsid w:val="00941947"/>
    <w:rsid w:val="00944795"/>
    <w:rsid w:val="00945C8F"/>
    <w:rsid w:val="00947C72"/>
    <w:rsid w:val="0095352C"/>
    <w:rsid w:val="00954138"/>
    <w:rsid w:val="009567F5"/>
    <w:rsid w:val="009603D4"/>
    <w:rsid w:val="0096165C"/>
    <w:rsid w:val="00961F7D"/>
    <w:rsid w:val="0096260E"/>
    <w:rsid w:val="00963187"/>
    <w:rsid w:val="00970F1F"/>
    <w:rsid w:val="0097124F"/>
    <w:rsid w:val="0097654F"/>
    <w:rsid w:val="00976947"/>
    <w:rsid w:val="00976C26"/>
    <w:rsid w:val="00976E05"/>
    <w:rsid w:val="00981112"/>
    <w:rsid w:val="009835B4"/>
    <w:rsid w:val="00984313"/>
    <w:rsid w:val="00985E9A"/>
    <w:rsid w:val="0099251F"/>
    <w:rsid w:val="009947E2"/>
    <w:rsid w:val="00995F49"/>
    <w:rsid w:val="009A2D94"/>
    <w:rsid w:val="009A5D97"/>
    <w:rsid w:val="009A6999"/>
    <w:rsid w:val="009A75F8"/>
    <w:rsid w:val="009A7BDF"/>
    <w:rsid w:val="009B5006"/>
    <w:rsid w:val="009C133F"/>
    <w:rsid w:val="009C16D6"/>
    <w:rsid w:val="009C2A58"/>
    <w:rsid w:val="009C47DA"/>
    <w:rsid w:val="009C5613"/>
    <w:rsid w:val="009C5C2C"/>
    <w:rsid w:val="009C7862"/>
    <w:rsid w:val="009D1215"/>
    <w:rsid w:val="009D5328"/>
    <w:rsid w:val="009D6A76"/>
    <w:rsid w:val="009D7F9D"/>
    <w:rsid w:val="009E367F"/>
    <w:rsid w:val="009E40ED"/>
    <w:rsid w:val="009E64ED"/>
    <w:rsid w:val="009E6911"/>
    <w:rsid w:val="009E6941"/>
    <w:rsid w:val="009E7EC9"/>
    <w:rsid w:val="009F1210"/>
    <w:rsid w:val="009F2934"/>
    <w:rsid w:val="009F518B"/>
    <w:rsid w:val="009F6977"/>
    <w:rsid w:val="009F698F"/>
    <w:rsid w:val="009F6F5F"/>
    <w:rsid w:val="00A044F5"/>
    <w:rsid w:val="00A0663C"/>
    <w:rsid w:val="00A0735E"/>
    <w:rsid w:val="00A07E88"/>
    <w:rsid w:val="00A12B3D"/>
    <w:rsid w:val="00A15370"/>
    <w:rsid w:val="00A15FD2"/>
    <w:rsid w:val="00A179F7"/>
    <w:rsid w:val="00A20C3A"/>
    <w:rsid w:val="00A246BE"/>
    <w:rsid w:val="00A25791"/>
    <w:rsid w:val="00A273D4"/>
    <w:rsid w:val="00A30D2C"/>
    <w:rsid w:val="00A3306A"/>
    <w:rsid w:val="00A33E69"/>
    <w:rsid w:val="00A35290"/>
    <w:rsid w:val="00A35391"/>
    <w:rsid w:val="00A37FDB"/>
    <w:rsid w:val="00A40B9A"/>
    <w:rsid w:val="00A44444"/>
    <w:rsid w:val="00A446A5"/>
    <w:rsid w:val="00A450AD"/>
    <w:rsid w:val="00A462DB"/>
    <w:rsid w:val="00A46497"/>
    <w:rsid w:val="00A46748"/>
    <w:rsid w:val="00A50E11"/>
    <w:rsid w:val="00A549D4"/>
    <w:rsid w:val="00A54FE4"/>
    <w:rsid w:val="00A56039"/>
    <w:rsid w:val="00A5681A"/>
    <w:rsid w:val="00A56BD0"/>
    <w:rsid w:val="00A60337"/>
    <w:rsid w:val="00A605C5"/>
    <w:rsid w:val="00A659EE"/>
    <w:rsid w:val="00A6760A"/>
    <w:rsid w:val="00A74A2A"/>
    <w:rsid w:val="00A76191"/>
    <w:rsid w:val="00A7657C"/>
    <w:rsid w:val="00A8263A"/>
    <w:rsid w:val="00A82977"/>
    <w:rsid w:val="00A8464F"/>
    <w:rsid w:val="00A85B6B"/>
    <w:rsid w:val="00A86482"/>
    <w:rsid w:val="00A874B7"/>
    <w:rsid w:val="00A87D2A"/>
    <w:rsid w:val="00A91DA1"/>
    <w:rsid w:val="00A93EBE"/>
    <w:rsid w:val="00A97F75"/>
    <w:rsid w:val="00AA1D08"/>
    <w:rsid w:val="00AA707D"/>
    <w:rsid w:val="00AA7E20"/>
    <w:rsid w:val="00AB014F"/>
    <w:rsid w:val="00AB0605"/>
    <w:rsid w:val="00AB0F9C"/>
    <w:rsid w:val="00AB0FAC"/>
    <w:rsid w:val="00AB1CC2"/>
    <w:rsid w:val="00AB262B"/>
    <w:rsid w:val="00AB2A52"/>
    <w:rsid w:val="00AB3A93"/>
    <w:rsid w:val="00AB4D09"/>
    <w:rsid w:val="00AB4FF1"/>
    <w:rsid w:val="00AB58E4"/>
    <w:rsid w:val="00AB5A0B"/>
    <w:rsid w:val="00AB6C05"/>
    <w:rsid w:val="00AC0FB4"/>
    <w:rsid w:val="00AC37D8"/>
    <w:rsid w:val="00AC6F20"/>
    <w:rsid w:val="00AD0109"/>
    <w:rsid w:val="00AD0BAA"/>
    <w:rsid w:val="00AD1BE1"/>
    <w:rsid w:val="00AD2DB5"/>
    <w:rsid w:val="00AD36CA"/>
    <w:rsid w:val="00AE18A7"/>
    <w:rsid w:val="00AE1E4B"/>
    <w:rsid w:val="00AE3AA9"/>
    <w:rsid w:val="00AE41C2"/>
    <w:rsid w:val="00AF0AEA"/>
    <w:rsid w:val="00AF19C8"/>
    <w:rsid w:val="00AF2EE8"/>
    <w:rsid w:val="00B00715"/>
    <w:rsid w:val="00B0226B"/>
    <w:rsid w:val="00B02C02"/>
    <w:rsid w:val="00B05453"/>
    <w:rsid w:val="00B07B9F"/>
    <w:rsid w:val="00B11247"/>
    <w:rsid w:val="00B131B3"/>
    <w:rsid w:val="00B143A3"/>
    <w:rsid w:val="00B17E73"/>
    <w:rsid w:val="00B21E72"/>
    <w:rsid w:val="00B227C6"/>
    <w:rsid w:val="00B23C63"/>
    <w:rsid w:val="00B2473E"/>
    <w:rsid w:val="00B247A5"/>
    <w:rsid w:val="00B248F8"/>
    <w:rsid w:val="00B263FC"/>
    <w:rsid w:val="00B27F37"/>
    <w:rsid w:val="00B336CD"/>
    <w:rsid w:val="00B3545E"/>
    <w:rsid w:val="00B36CE1"/>
    <w:rsid w:val="00B3708C"/>
    <w:rsid w:val="00B41961"/>
    <w:rsid w:val="00B461E3"/>
    <w:rsid w:val="00B47692"/>
    <w:rsid w:val="00B51521"/>
    <w:rsid w:val="00B51AFA"/>
    <w:rsid w:val="00B51B37"/>
    <w:rsid w:val="00B51C09"/>
    <w:rsid w:val="00B53CCA"/>
    <w:rsid w:val="00B54012"/>
    <w:rsid w:val="00B56788"/>
    <w:rsid w:val="00B61733"/>
    <w:rsid w:val="00B67F03"/>
    <w:rsid w:val="00B73A5B"/>
    <w:rsid w:val="00B73EA7"/>
    <w:rsid w:val="00B7598A"/>
    <w:rsid w:val="00B76343"/>
    <w:rsid w:val="00B779D0"/>
    <w:rsid w:val="00B8046D"/>
    <w:rsid w:val="00B84387"/>
    <w:rsid w:val="00B84784"/>
    <w:rsid w:val="00B84FCD"/>
    <w:rsid w:val="00B871BC"/>
    <w:rsid w:val="00B9055F"/>
    <w:rsid w:val="00B90E95"/>
    <w:rsid w:val="00B918F7"/>
    <w:rsid w:val="00B92B1D"/>
    <w:rsid w:val="00B9385F"/>
    <w:rsid w:val="00B94A67"/>
    <w:rsid w:val="00B96A28"/>
    <w:rsid w:val="00B97FA7"/>
    <w:rsid w:val="00BA0422"/>
    <w:rsid w:val="00BA27F1"/>
    <w:rsid w:val="00BA49F9"/>
    <w:rsid w:val="00BA7BB5"/>
    <w:rsid w:val="00BB0D68"/>
    <w:rsid w:val="00BB4643"/>
    <w:rsid w:val="00BB6D2C"/>
    <w:rsid w:val="00BC213D"/>
    <w:rsid w:val="00BC4CFD"/>
    <w:rsid w:val="00BC704F"/>
    <w:rsid w:val="00BC7FDE"/>
    <w:rsid w:val="00BD0439"/>
    <w:rsid w:val="00BD0464"/>
    <w:rsid w:val="00BD27E3"/>
    <w:rsid w:val="00BD3004"/>
    <w:rsid w:val="00BE072C"/>
    <w:rsid w:val="00BE0BDB"/>
    <w:rsid w:val="00BE5BD7"/>
    <w:rsid w:val="00BE6587"/>
    <w:rsid w:val="00BE7207"/>
    <w:rsid w:val="00BF7767"/>
    <w:rsid w:val="00C02793"/>
    <w:rsid w:val="00C05ACD"/>
    <w:rsid w:val="00C11A63"/>
    <w:rsid w:val="00C11D97"/>
    <w:rsid w:val="00C135E7"/>
    <w:rsid w:val="00C17CAC"/>
    <w:rsid w:val="00C21116"/>
    <w:rsid w:val="00C226A5"/>
    <w:rsid w:val="00C22E77"/>
    <w:rsid w:val="00C24C6C"/>
    <w:rsid w:val="00C34BC9"/>
    <w:rsid w:val="00C34E6D"/>
    <w:rsid w:val="00C35CAD"/>
    <w:rsid w:val="00C35FEC"/>
    <w:rsid w:val="00C36D60"/>
    <w:rsid w:val="00C43D5D"/>
    <w:rsid w:val="00C5312F"/>
    <w:rsid w:val="00C53478"/>
    <w:rsid w:val="00C538C5"/>
    <w:rsid w:val="00C555A3"/>
    <w:rsid w:val="00C60F24"/>
    <w:rsid w:val="00C71CD5"/>
    <w:rsid w:val="00C72A18"/>
    <w:rsid w:val="00C73351"/>
    <w:rsid w:val="00C7455E"/>
    <w:rsid w:val="00C74D7A"/>
    <w:rsid w:val="00C765D3"/>
    <w:rsid w:val="00C7695F"/>
    <w:rsid w:val="00C77F74"/>
    <w:rsid w:val="00C81164"/>
    <w:rsid w:val="00C82271"/>
    <w:rsid w:val="00C90756"/>
    <w:rsid w:val="00CA1F26"/>
    <w:rsid w:val="00CA29E5"/>
    <w:rsid w:val="00CA391C"/>
    <w:rsid w:val="00CB0074"/>
    <w:rsid w:val="00CB0DAD"/>
    <w:rsid w:val="00CB49FA"/>
    <w:rsid w:val="00CB77D0"/>
    <w:rsid w:val="00CB7DEB"/>
    <w:rsid w:val="00CC1558"/>
    <w:rsid w:val="00CC3891"/>
    <w:rsid w:val="00CD0FD6"/>
    <w:rsid w:val="00CE1215"/>
    <w:rsid w:val="00CE121E"/>
    <w:rsid w:val="00CE422A"/>
    <w:rsid w:val="00CE4248"/>
    <w:rsid w:val="00CE6AB4"/>
    <w:rsid w:val="00CF2128"/>
    <w:rsid w:val="00CF3B00"/>
    <w:rsid w:val="00CF3BD8"/>
    <w:rsid w:val="00CF4B09"/>
    <w:rsid w:val="00CF5377"/>
    <w:rsid w:val="00CF7A76"/>
    <w:rsid w:val="00D0044A"/>
    <w:rsid w:val="00D02542"/>
    <w:rsid w:val="00D02FAB"/>
    <w:rsid w:val="00D02FCA"/>
    <w:rsid w:val="00D0642B"/>
    <w:rsid w:val="00D07F5F"/>
    <w:rsid w:val="00D11939"/>
    <w:rsid w:val="00D141FF"/>
    <w:rsid w:val="00D16D5F"/>
    <w:rsid w:val="00D172AE"/>
    <w:rsid w:val="00D26FA3"/>
    <w:rsid w:val="00D30DA0"/>
    <w:rsid w:val="00D30DD7"/>
    <w:rsid w:val="00D33C91"/>
    <w:rsid w:val="00D41AF3"/>
    <w:rsid w:val="00D43049"/>
    <w:rsid w:val="00D44C65"/>
    <w:rsid w:val="00D4631E"/>
    <w:rsid w:val="00D4657D"/>
    <w:rsid w:val="00D47E00"/>
    <w:rsid w:val="00D51A6A"/>
    <w:rsid w:val="00D51FE5"/>
    <w:rsid w:val="00D522FE"/>
    <w:rsid w:val="00D54AE5"/>
    <w:rsid w:val="00D55FE2"/>
    <w:rsid w:val="00D608FA"/>
    <w:rsid w:val="00D6452B"/>
    <w:rsid w:val="00D675A4"/>
    <w:rsid w:val="00D759A1"/>
    <w:rsid w:val="00D801E1"/>
    <w:rsid w:val="00D80EA8"/>
    <w:rsid w:val="00D82CE3"/>
    <w:rsid w:val="00D8359E"/>
    <w:rsid w:val="00D835CC"/>
    <w:rsid w:val="00D839B2"/>
    <w:rsid w:val="00D858D5"/>
    <w:rsid w:val="00D92FD3"/>
    <w:rsid w:val="00D93F3A"/>
    <w:rsid w:val="00DA0368"/>
    <w:rsid w:val="00DA0552"/>
    <w:rsid w:val="00DA1AA2"/>
    <w:rsid w:val="00DA4798"/>
    <w:rsid w:val="00DA57CF"/>
    <w:rsid w:val="00DA5F92"/>
    <w:rsid w:val="00DA657A"/>
    <w:rsid w:val="00DB1117"/>
    <w:rsid w:val="00DB30ED"/>
    <w:rsid w:val="00DB3AE3"/>
    <w:rsid w:val="00DB6BAD"/>
    <w:rsid w:val="00DB741C"/>
    <w:rsid w:val="00DC2220"/>
    <w:rsid w:val="00DC44D6"/>
    <w:rsid w:val="00DC45F5"/>
    <w:rsid w:val="00DD0AA0"/>
    <w:rsid w:val="00DD5180"/>
    <w:rsid w:val="00DD6A72"/>
    <w:rsid w:val="00DE132A"/>
    <w:rsid w:val="00DE1657"/>
    <w:rsid w:val="00DE3CBD"/>
    <w:rsid w:val="00DE3FB6"/>
    <w:rsid w:val="00DE6E6E"/>
    <w:rsid w:val="00DE7005"/>
    <w:rsid w:val="00DF32A6"/>
    <w:rsid w:val="00DF4BC9"/>
    <w:rsid w:val="00DF7421"/>
    <w:rsid w:val="00E015DA"/>
    <w:rsid w:val="00E02084"/>
    <w:rsid w:val="00E04036"/>
    <w:rsid w:val="00E0495E"/>
    <w:rsid w:val="00E04976"/>
    <w:rsid w:val="00E10306"/>
    <w:rsid w:val="00E11C7C"/>
    <w:rsid w:val="00E12A89"/>
    <w:rsid w:val="00E12FA3"/>
    <w:rsid w:val="00E133F9"/>
    <w:rsid w:val="00E13DDC"/>
    <w:rsid w:val="00E15282"/>
    <w:rsid w:val="00E16FB2"/>
    <w:rsid w:val="00E21819"/>
    <w:rsid w:val="00E21AAA"/>
    <w:rsid w:val="00E223B6"/>
    <w:rsid w:val="00E24A57"/>
    <w:rsid w:val="00E25295"/>
    <w:rsid w:val="00E25413"/>
    <w:rsid w:val="00E2624F"/>
    <w:rsid w:val="00E264C1"/>
    <w:rsid w:val="00E26AB7"/>
    <w:rsid w:val="00E30580"/>
    <w:rsid w:val="00E3123B"/>
    <w:rsid w:val="00E31BCF"/>
    <w:rsid w:val="00E32D87"/>
    <w:rsid w:val="00E3352C"/>
    <w:rsid w:val="00E33F24"/>
    <w:rsid w:val="00E36549"/>
    <w:rsid w:val="00E37532"/>
    <w:rsid w:val="00E41F13"/>
    <w:rsid w:val="00E43919"/>
    <w:rsid w:val="00E45E04"/>
    <w:rsid w:val="00E50A47"/>
    <w:rsid w:val="00E5109B"/>
    <w:rsid w:val="00E5443F"/>
    <w:rsid w:val="00E55DDF"/>
    <w:rsid w:val="00E570FA"/>
    <w:rsid w:val="00E608F2"/>
    <w:rsid w:val="00E62579"/>
    <w:rsid w:val="00E67972"/>
    <w:rsid w:val="00E7177C"/>
    <w:rsid w:val="00E7212A"/>
    <w:rsid w:val="00E72BE5"/>
    <w:rsid w:val="00E77703"/>
    <w:rsid w:val="00E778F1"/>
    <w:rsid w:val="00E822EB"/>
    <w:rsid w:val="00E833F8"/>
    <w:rsid w:val="00E8460D"/>
    <w:rsid w:val="00E85972"/>
    <w:rsid w:val="00E85F1C"/>
    <w:rsid w:val="00E8623A"/>
    <w:rsid w:val="00EA0FDC"/>
    <w:rsid w:val="00EA20E0"/>
    <w:rsid w:val="00EA60C3"/>
    <w:rsid w:val="00EA7AA3"/>
    <w:rsid w:val="00EB36B6"/>
    <w:rsid w:val="00EC40A0"/>
    <w:rsid w:val="00EC4C82"/>
    <w:rsid w:val="00EC5D9D"/>
    <w:rsid w:val="00EC6670"/>
    <w:rsid w:val="00EC6DD5"/>
    <w:rsid w:val="00ED4DCD"/>
    <w:rsid w:val="00ED539C"/>
    <w:rsid w:val="00ED5DDB"/>
    <w:rsid w:val="00ED73D0"/>
    <w:rsid w:val="00EE1B17"/>
    <w:rsid w:val="00EE21AB"/>
    <w:rsid w:val="00EE2C56"/>
    <w:rsid w:val="00EE350B"/>
    <w:rsid w:val="00EE3A58"/>
    <w:rsid w:val="00EF1717"/>
    <w:rsid w:val="00EF1911"/>
    <w:rsid w:val="00EF2A83"/>
    <w:rsid w:val="00EF4186"/>
    <w:rsid w:val="00EF7C01"/>
    <w:rsid w:val="00F0429C"/>
    <w:rsid w:val="00F04A0E"/>
    <w:rsid w:val="00F058BC"/>
    <w:rsid w:val="00F0609E"/>
    <w:rsid w:val="00F06506"/>
    <w:rsid w:val="00F06C99"/>
    <w:rsid w:val="00F11067"/>
    <w:rsid w:val="00F12165"/>
    <w:rsid w:val="00F14761"/>
    <w:rsid w:val="00F15378"/>
    <w:rsid w:val="00F2049C"/>
    <w:rsid w:val="00F20EA8"/>
    <w:rsid w:val="00F215A0"/>
    <w:rsid w:val="00F25805"/>
    <w:rsid w:val="00F26B97"/>
    <w:rsid w:val="00F26CB4"/>
    <w:rsid w:val="00F32F84"/>
    <w:rsid w:val="00F375E3"/>
    <w:rsid w:val="00F40F6C"/>
    <w:rsid w:val="00F41990"/>
    <w:rsid w:val="00F438B2"/>
    <w:rsid w:val="00F44DF6"/>
    <w:rsid w:val="00F47E4D"/>
    <w:rsid w:val="00F50702"/>
    <w:rsid w:val="00F52921"/>
    <w:rsid w:val="00F55A05"/>
    <w:rsid w:val="00F62696"/>
    <w:rsid w:val="00F67662"/>
    <w:rsid w:val="00F70588"/>
    <w:rsid w:val="00F723CE"/>
    <w:rsid w:val="00F743A0"/>
    <w:rsid w:val="00F770A1"/>
    <w:rsid w:val="00F8050A"/>
    <w:rsid w:val="00F81964"/>
    <w:rsid w:val="00F82E56"/>
    <w:rsid w:val="00F83B4A"/>
    <w:rsid w:val="00F86320"/>
    <w:rsid w:val="00F87A7F"/>
    <w:rsid w:val="00F92073"/>
    <w:rsid w:val="00F93573"/>
    <w:rsid w:val="00F94F77"/>
    <w:rsid w:val="00FA27F1"/>
    <w:rsid w:val="00FA4C10"/>
    <w:rsid w:val="00FA6A79"/>
    <w:rsid w:val="00FA7B7E"/>
    <w:rsid w:val="00FB01BD"/>
    <w:rsid w:val="00FB0A34"/>
    <w:rsid w:val="00FB0A49"/>
    <w:rsid w:val="00FB32A7"/>
    <w:rsid w:val="00FB4FD4"/>
    <w:rsid w:val="00FB7D96"/>
    <w:rsid w:val="00FC1CEB"/>
    <w:rsid w:val="00FC4E10"/>
    <w:rsid w:val="00FC7D5F"/>
    <w:rsid w:val="00FD28B6"/>
    <w:rsid w:val="00FD29D4"/>
    <w:rsid w:val="00FD381A"/>
    <w:rsid w:val="00FD45EC"/>
    <w:rsid w:val="00FD5A5F"/>
    <w:rsid w:val="00FD637E"/>
    <w:rsid w:val="00FE207F"/>
    <w:rsid w:val="00FE2090"/>
    <w:rsid w:val="00FE27A9"/>
    <w:rsid w:val="00FE28EB"/>
    <w:rsid w:val="00FE609B"/>
    <w:rsid w:val="00FF017E"/>
    <w:rsid w:val="00FF46D4"/>
    <w:rsid w:val="00FF72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B69"/>
    <w:pPr>
      <w:spacing w:after="200" w:line="276" w:lineRule="auto"/>
    </w:pPr>
    <w:rPr>
      <w:sz w:val="22"/>
      <w:szCs w:val="22"/>
      <w:lang w:val="en-US" w:eastAsia="en-US"/>
    </w:rPr>
  </w:style>
  <w:style w:type="paragraph" w:styleId="Heading2">
    <w:name w:val="heading 2"/>
    <w:basedOn w:val="Normal"/>
    <w:link w:val="Heading2Char"/>
    <w:uiPriority w:val="1"/>
    <w:qFormat/>
    <w:rsid w:val="00120F9F"/>
    <w:pPr>
      <w:widowControl w:val="0"/>
      <w:numPr>
        <w:numId w:val="85"/>
      </w:numPr>
      <w:spacing w:after="0" w:line="240" w:lineRule="auto"/>
      <w:ind w:hanging="686"/>
      <w:outlineLvl w:val="1"/>
    </w:pPr>
    <w:rPr>
      <w:rFonts w:eastAsia="Arial"/>
      <w:b/>
      <w:b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2B69"/>
    <w:rPr>
      <w:sz w:val="22"/>
      <w:szCs w:val="22"/>
      <w:lang w:val="en-US" w:eastAsia="en-US"/>
    </w:rPr>
  </w:style>
  <w:style w:type="paragraph" w:customStyle="1" w:styleId="Default">
    <w:name w:val="Default"/>
    <w:rsid w:val="006A2B69"/>
    <w:pPr>
      <w:autoSpaceDE w:val="0"/>
      <w:autoSpaceDN w:val="0"/>
      <w:adjustRightInd w:val="0"/>
    </w:pPr>
    <w:rPr>
      <w:rFonts w:ascii="CG Times" w:hAnsi="CG Times" w:cs="CG Times"/>
      <w:color w:val="000000"/>
      <w:sz w:val="24"/>
      <w:szCs w:val="24"/>
      <w:lang w:val="en-US" w:eastAsia="en-US"/>
    </w:rPr>
  </w:style>
  <w:style w:type="paragraph" w:styleId="Header">
    <w:name w:val="header"/>
    <w:basedOn w:val="Normal"/>
    <w:link w:val="HeaderChar"/>
    <w:uiPriority w:val="99"/>
    <w:semiHidden/>
    <w:unhideWhenUsed/>
    <w:rsid w:val="006A2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B69"/>
    <w:rPr>
      <w:rFonts w:ascii="Calibri" w:eastAsia="Calibri" w:hAnsi="Calibri" w:cs="Times New Roman"/>
      <w:lang w:val="en-US"/>
    </w:rPr>
  </w:style>
  <w:style w:type="paragraph" w:styleId="Footer">
    <w:name w:val="footer"/>
    <w:basedOn w:val="Normal"/>
    <w:link w:val="FooterChar"/>
    <w:uiPriority w:val="99"/>
    <w:unhideWhenUsed/>
    <w:rsid w:val="006A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B69"/>
    <w:rPr>
      <w:rFonts w:ascii="Calibri" w:eastAsia="Calibri" w:hAnsi="Calibri" w:cs="Times New Roman"/>
      <w:lang w:val="en-US"/>
    </w:rPr>
  </w:style>
  <w:style w:type="paragraph" w:styleId="ListParagraph">
    <w:name w:val="List Paragraph"/>
    <w:basedOn w:val="Normal"/>
    <w:uiPriority w:val="34"/>
    <w:qFormat/>
    <w:rsid w:val="006A2B69"/>
    <w:pPr>
      <w:ind w:left="720"/>
      <w:contextualSpacing/>
    </w:pPr>
  </w:style>
  <w:style w:type="paragraph" w:styleId="BalloonText">
    <w:name w:val="Balloon Text"/>
    <w:basedOn w:val="Normal"/>
    <w:link w:val="BalloonTextChar"/>
    <w:uiPriority w:val="99"/>
    <w:semiHidden/>
    <w:unhideWhenUsed/>
    <w:rsid w:val="006A2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B69"/>
    <w:rPr>
      <w:rFonts w:ascii="Tahoma" w:eastAsia="Calibri" w:hAnsi="Tahoma" w:cs="Tahoma"/>
      <w:sz w:val="16"/>
      <w:szCs w:val="16"/>
      <w:lang w:val="en-US"/>
    </w:rPr>
  </w:style>
  <w:style w:type="character" w:styleId="CommentReference">
    <w:name w:val="annotation reference"/>
    <w:uiPriority w:val="99"/>
    <w:semiHidden/>
    <w:unhideWhenUsed/>
    <w:rsid w:val="006A2B69"/>
    <w:rPr>
      <w:sz w:val="18"/>
      <w:szCs w:val="18"/>
    </w:rPr>
  </w:style>
  <w:style w:type="paragraph" w:styleId="CommentText">
    <w:name w:val="annotation text"/>
    <w:basedOn w:val="Normal"/>
    <w:link w:val="CommentTextChar"/>
    <w:uiPriority w:val="99"/>
    <w:unhideWhenUsed/>
    <w:rsid w:val="006A2B69"/>
    <w:pPr>
      <w:spacing w:line="240" w:lineRule="auto"/>
    </w:pPr>
    <w:rPr>
      <w:sz w:val="24"/>
      <w:szCs w:val="24"/>
    </w:rPr>
  </w:style>
  <w:style w:type="character" w:customStyle="1" w:styleId="CommentTextChar">
    <w:name w:val="Comment Text Char"/>
    <w:basedOn w:val="DefaultParagraphFont"/>
    <w:link w:val="CommentText"/>
    <w:uiPriority w:val="99"/>
    <w:rsid w:val="006A2B69"/>
    <w:rPr>
      <w:rFonts w:ascii="Calibri" w:eastAsia="Calibri" w:hAnsi="Calibri"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A2B69"/>
    <w:rPr>
      <w:b/>
      <w:bCs/>
      <w:sz w:val="20"/>
      <w:szCs w:val="20"/>
    </w:rPr>
  </w:style>
  <w:style w:type="character" w:customStyle="1" w:styleId="CommentSubjectChar">
    <w:name w:val="Comment Subject Char"/>
    <w:basedOn w:val="CommentTextChar"/>
    <w:link w:val="CommentSubject"/>
    <w:uiPriority w:val="99"/>
    <w:semiHidden/>
    <w:rsid w:val="006A2B69"/>
    <w:rPr>
      <w:rFonts w:ascii="Calibri" w:eastAsia="Calibri" w:hAnsi="Calibri" w:cs="Times New Roman"/>
      <w:b/>
      <w:bCs/>
      <w:sz w:val="20"/>
      <w:szCs w:val="20"/>
      <w:lang w:val="en-US"/>
    </w:rPr>
  </w:style>
  <w:style w:type="paragraph" w:styleId="NormalWeb">
    <w:name w:val="Normal (Web)"/>
    <w:basedOn w:val="Normal"/>
    <w:uiPriority w:val="99"/>
    <w:unhideWhenUsed/>
    <w:rsid w:val="006A2B69"/>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A2B69"/>
    <w:rPr>
      <w:sz w:val="22"/>
      <w:szCs w:val="22"/>
      <w:lang w:val="en-US" w:eastAsia="en-US"/>
    </w:rPr>
  </w:style>
  <w:style w:type="character" w:customStyle="1" w:styleId="Heading2Char">
    <w:name w:val="Heading 2 Char"/>
    <w:basedOn w:val="DefaultParagraphFont"/>
    <w:link w:val="Heading2"/>
    <w:uiPriority w:val="1"/>
    <w:rsid w:val="00120F9F"/>
    <w:rPr>
      <w:rFonts w:eastAsia="Arial"/>
      <w:b/>
      <w:bCs/>
      <w:spacing w:val="-4"/>
      <w:sz w:val="22"/>
      <w:szCs w:val="22"/>
      <w:lang w:val="en-US" w:eastAsia="en-US"/>
    </w:rPr>
  </w:style>
  <w:style w:type="character" w:customStyle="1" w:styleId="hps">
    <w:name w:val="hps"/>
    <w:basedOn w:val="DefaultParagraphFont"/>
    <w:rsid w:val="00120F9F"/>
  </w:style>
  <w:style w:type="paragraph" w:styleId="Title">
    <w:name w:val="Title"/>
    <w:basedOn w:val="Normal"/>
    <w:link w:val="TitleChar"/>
    <w:uiPriority w:val="99"/>
    <w:qFormat/>
    <w:rsid w:val="00D30DA0"/>
    <w:pPr>
      <w:widowControl w:val="0"/>
      <w:tabs>
        <w:tab w:val="left" w:pos="-720"/>
      </w:tabs>
      <w:suppressAutoHyphens/>
      <w:spacing w:after="0" w:line="240" w:lineRule="auto"/>
      <w:jc w:val="center"/>
    </w:pPr>
    <w:rPr>
      <w:rFonts w:ascii="Times New Roman" w:eastAsia="Times New Roman" w:hAnsi="Times New Roman"/>
      <w:b/>
      <w:sz w:val="48"/>
      <w:szCs w:val="20"/>
      <w:lang w:eastAsia="en-GB"/>
    </w:rPr>
  </w:style>
  <w:style w:type="character" w:customStyle="1" w:styleId="TitleChar">
    <w:name w:val="Title Char"/>
    <w:basedOn w:val="DefaultParagraphFont"/>
    <w:link w:val="Title"/>
    <w:uiPriority w:val="99"/>
    <w:rsid w:val="00D30DA0"/>
    <w:rPr>
      <w:rFonts w:ascii="Times New Roman" w:eastAsia="Times New Roman" w:hAnsi="Times New Roman"/>
      <w:b/>
      <w:sz w:val="48"/>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B69"/>
    <w:pPr>
      <w:spacing w:after="200" w:line="276" w:lineRule="auto"/>
    </w:pPr>
    <w:rPr>
      <w:sz w:val="22"/>
      <w:szCs w:val="22"/>
      <w:lang w:val="en-US" w:eastAsia="en-US"/>
    </w:rPr>
  </w:style>
  <w:style w:type="paragraph" w:styleId="Heading2">
    <w:name w:val="heading 2"/>
    <w:basedOn w:val="Normal"/>
    <w:link w:val="Heading2Char"/>
    <w:uiPriority w:val="1"/>
    <w:qFormat/>
    <w:rsid w:val="00120F9F"/>
    <w:pPr>
      <w:widowControl w:val="0"/>
      <w:numPr>
        <w:numId w:val="85"/>
      </w:numPr>
      <w:spacing w:after="0" w:line="240" w:lineRule="auto"/>
      <w:ind w:hanging="686"/>
      <w:outlineLvl w:val="1"/>
    </w:pPr>
    <w:rPr>
      <w:rFonts w:eastAsia="Arial"/>
      <w:b/>
      <w:b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2B69"/>
    <w:rPr>
      <w:sz w:val="22"/>
      <w:szCs w:val="22"/>
      <w:lang w:val="en-US" w:eastAsia="en-US"/>
    </w:rPr>
  </w:style>
  <w:style w:type="paragraph" w:customStyle="1" w:styleId="Default">
    <w:name w:val="Default"/>
    <w:rsid w:val="006A2B69"/>
    <w:pPr>
      <w:autoSpaceDE w:val="0"/>
      <w:autoSpaceDN w:val="0"/>
      <w:adjustRightInd w:val="0"/>
    </w:pPr>
    <w:rPr>
      <w:rFonts w:ascii="CG Times" w:hAnsi="CG Times" w:cs="CG Times"/>
      <w:color w:val="000000"/>
      <w:sz w:val="24"/>
      <w:szCs w:val="24"/>
      <w:lang w:val="en-US" w:eastAsia="en-US"/>
    </w:rPr>
  </w:style>
  <w:style w:type="paragraph" w:styleId="Header">
    <w:name w:val="header"/>
    <w:basedOn w:val="Normal"/>
    <w:link w:val="HeaderChar"/>
    <w:uiPriority w:val="99"/>
    <w:semiHidden/>
    <w:unhideWhenUsed/>
    <w:rsid w:val="006A2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B69"/>
    <w:rPr>
      <w:rFonts w:ascii="Calibri" w:eastAsia="Calibri" w:hAnsi="Calibri" w:cs="Times New Roman"/>
      <w:lang w:val="en-US"/>
    </w:rPr>
  </w:style>
  <w:style w:type="paragraph" w:styleId="Footer">
    <w:name w:val="footer"/>
    <w:basedOn w:val="Normal"/>
    <w:link w:val="FooterChar"/>
    <w:uiPriority w:val="99"/>
    <w:unhideWhenUsed/>
    <w:rsid w:val="006A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B69"/>
    <w:rPr>
      <w:rFonts w:ascii="Calibri" w:eastAsia="Calibri" w:hAnsi="Calibri" w:cs="Times New Roman"/>
      <w:lang w:val="en-US"/>
    </w:rPr>
  </w:style>
  <w:style w:type="paragraph" w:styleId="ListParagraph">
    <w:name w:val="List Paragraph"/>
    <w:basedOn w:val="Normal"/>
    <w:uiPriority w:val="34"/>
    <w:qFormat/>
    <w:rsid w:val="006A2B69"/>
    <w:pPr>
      <w:ind w:left="720"/>
      <w:contextualSpacing/>
    </w:pPr>
  </w:style>
  <w:style w:type="paragraph" w:styleId="BalloonText">
    <w:name w:val="Balloon Text"/>
    <w:basedOn w:val="Normal"/>
    <w:link w:val="BalloonTextChar"/>
    <w:uiPriority w:val="99"/>
    <w:semiHidden/>
    <w:unhideWhenUsed/>
    <w:rsid w:val="006A2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B69"/>
    <w:rPr>
      <w:rFonts w:ascii="Tahoma" w:eastAsia="Calibri" w:hAnsi="Tahoma" w:cs="Tahoma"/>
      <w:sz w:val="16"/>
      <w:szCs w:val="16"/>
      <w:lang w:val="en-US"/>
    </w:rPr>
  </w:style>
  <w:style w:type="character" w:styleId="CommentReference">
    <w:name w:val="annotation reference"/>
    <w:uiPriority w:val="99"/>
    <w:semiHidden/>
    <w:unhideWhenUsed/>
    <w:rsid w:val="006A2B69"/>
    <w:rPr>
      <w:sz w:val="18"/>
      <w:szCs w:val="18"/>
    </w:rPr>
  </w:style>
  <w:style w:type="paragraph" w:styleId="CommentText">
    <w:name w:val="annotation text"/>
    <w:basedOn w:val="Normal"/>
    <w:link w:val="CommentTextChar"/>
    <w:uiPriority w:val="99"/>
    <w:unhideWhenUsed/>
    <w:rsid w:val="006A2B69"/>
    <w:pPr>
      <w:spacing w:line="240" w:lineRule="auto"/>
    </w:pPr>
    <w:rPr>
      <w:sz w:val="24"/>
      <w:szCs w:val="24"/>
    </w:rPr>
  </w:style>
  <w:style w:type="character" w:customStyle="1" w:styleId="CommentTextChar">
    <w:name w:val="Comment Text Char"/>
    <w:basedOn w:val="DefaultParagraphFont"/>
    <w:link w:val="CommentText"/>
    <w:uiPriority w:val="99"/>
    <w:rsid w:val="006A2B69"/>
    <w:rPr>
      <w:rFonts w:ascii="Calibri" w:eastAsia="Calibri" w:hAnsi="Calibri"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A2B69"/>
    <w:rPr>
      <w:b/>
      <w:bCs/>
      <w:sz w:val="20"/>
      <w:szCs w:val="20"/>
    </w:rPr>
  </w:style>
  <w:style w:type="character" w:customStyle="1" w:styleId="CommentSubjectChar">
    <w:name w:val="Comment Subject Char"/>
    <w:basedOn w:val="CommentTextChar"/>
    <w:link w:val="CommentSubject"/>
    <w:uiPriority w:val="99"/>
    <w:semiHidden/>
    <w:rsid w:val="006A2B69"/>
    <w:rPr>
      <w:rFonts w:ascii="Calibri" w:eastAsia="Calibri" w:hAnsi="Calibri" w:cs="Times New Roman"/>
      <w:b/>
      <w:bCs/>
      <w:sz w:val="20"/>
      <w:szCs w:val="20"/>
      <w:lang w:val="en-US"/>
    </w:rPr>
  </w:style>
  <w:style w:type="paragraph" w:styleId="NormalWeb">
    <w:name w:val="Normal (Web)"/>
    <w:basedOn w:val="Normal"/>
    <w:uiPriority w:val="99"/>
    <w:unhideWhenUsed/>
    <w:rsid w:val="006A2B69"/>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A2B69"/>
    <w:rPr>
      <w:sz w:val="22"/>
      <w:szCs w:val="22"/>
      <w:lang w:val="en-US" w:eastAsia="en-US"/>
    </w:rPr>
  </w:style>
  <w:style w:type="character" w:customStyle="1" w:styleId="Heading2Char">
    <w:name w:val="Heading 2 Char"/>
    <w:basedOn w:val="DefaultParagraphFont"/>
    <w:link w:val="Heading2"/>
    <w:uiPriority w:val="1"/>
    <w:rsid w:val="00120F9F"/>
    <w:rPr>
      <w:rFonts w:eastAsia="Arial"/>
      <w:b/>
      <w:bCs/>
      <w:spacing w:val="-4"/>
      <w:sz w:val="22"/>
      <w:szCs w:val="22"/>
      <w:lang w:val="en-US" w:eastAsia="en-US"/>
    </w:rPr>
  </w:style>
  <w:style w:type="character" w:customStyle="1" w:styleId="hps">
    <w:name w:val="hps"/>
    <w:basedOn w:val="DefaultParagraphFont"/>
    <w:rsid w:val="00120F9F"/>
  </w:style>
  <w:style w:type="paragraph" w:styleId="Title">
    <w:name w:val="Title"/>
    <w:basedOn w:val="Normal"/>
    <w:link w:val="TitleChar"/>
    <w:uiPriority w:val="99"/>
    <w:qFormat/>
    <w:rsid w:val="00D30DA0"/>
    <w:pPr>
      <w:widowControl w:val="0"/>
      <w:tabs>
        <w:tab w:val="left" w:pos="-720"/>
      </w:tabs>
      <w:suppressAutoHyphens/>
      <w:spacing w:after="0" w:line="240" w:lineRule="auto"/>
      <w:jc w:val="center"/>
    </w:pPr>
    <w:rPr>
      <w:rFonts w:ascii="Times New Roman" w:eastAsia="Times New Roman" w:hAnsi="Times New Roman"/>
      <w:b/>
      <w:sz w:val="48"/>
      <w:szCs w:val="20"/>
      <w:lang w:eastAsia="en-GB"/>
    </w:rPr>
  </w:style>
  <w:style w:type="character" w:customStyle="1" w:styleId="TitleChar">
    <w:name w:val="Title Char"/>
    <w:basedOn w:val="DefaultParagraphFont"/>
    <w:link w:val="Title"/>
    <w:uiPriority w:val="99"/>
    <w:rsid w:val="00D30DA0"/>
    <w:rPr>
      <w:rFonts w:ascii="Times New Roman" w:eastAsia="Times New Roman" w:hAnsi="Times New Roman"/>
      <w:b/>
      <w:sz w:val="4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8410">
      <w:bodyDiv w:val="1"/>
      <w:marLeft w:val="0"/>
      <w:marRight w:val="0"/>
      <w:marTop w:val="0"/>
      <w:marBottom w:val="0"/>
      <w:divBdr>
        <w:top w:val="none" w:sz="0" w:space="0" w:color="auto"/>
        <w:left w:val="none" w:sz="0" w:space="0" w:color="auto"/>
        <w:bottom w:val="none" w:sz="0" w:space="0" w:color="auto"/>
        <w:right w:val="none" w:sz="0" w:space="0" w:color="auto"/>
      </w:divBdr>
      <w:divsChild>
        <w:div w:id="741486089">
          <w:marLeft w:val="547"/>
          <w:marRight w:val="0"/>
          <w:marTop w:val="106"/>
          <w:marBottom w:val="0"/>
          <w:divBdr>
            <w:top w:val="none" w:sz="0" w:space="0" w:color="auto"/>
            <w:left w:val="none" w:sz="0" w:space="0" w:color="auto"/>
            <w:bottom w:val="none" w:sz="0" w:space="0" w:color="auto"/>
            <w:right w:val="none" w:sz="0" w:space="0" w:color="auto"/>
          </w:divBdr>
        </w:div>
      </w:divsChild>
    </w:div>
    <w:div w:id="1106926144">
      <w:bodyDiv w:val="1"/>
      <w:marLeft w:val="0"/>
      <w:marRight w:val="0"/>
      <w:marTop w:val="0"/>
      <w:marBottom w:val="0"/>
      <w:divBdr>
        <w:top w:val="none" w:sz="0" w:space="0" w:color="auto"/>
        <w:left w:val="none" w:sz="0" w:space="0" w:color="auto"/>
        <w:bottom w:val="none" w:sz="0" w:space="0" w:color="auto"/>
        <w:right w:val="none" w:sz="0" w:space="0" w:color="auto"/>
      </w:divBdr>
    </w:div>
    <w:div w:id="20497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240A5D7333719A418052BAD98ECE14BC" ma:contentTypeVersion="" ma:contentTypeDescription="" ma:contentTypeScope="" ma:versionID="4971cc3eca4034a1fc9dcbe745f6f42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0x00240A5D7333719A418052BAD98ECE14BC</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EEC13-685E-4FD9-BEC4-9645F62B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5CA08-71ED-4E79-92F8-4CEAA2861E8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F4D948-0AB3-47F9-97CF-1DACD0BE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19409</Words>
  <Characters>110636</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PER LOJRAT E FATIT NE REPUBLIKEN E SHQIPERISE varianti i ripunuar g.punes</vt:lpstr>
    </vt:vector>
  </TitlesOfParts>
  <Company/>
  <LinksUpToDate>false</LinksUpToDate>
  <CharactersWithSpaces>129786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LOJRAT E FATIT NE REPUBLIKEN E SHQIPERISE varianti i ripunuar g.punes</dc:title>
  <dc:creator>lindita.rusmali</dc:creator>
  <cp:lastModifiedBy>ardian.kola</cp:lastModifiedBy>
  <cp:revision>4</cp:revision>
  <cp:lastPrinted>2015-01-20T10:29:00Z</cp:lastPrinted>
  <dcterms:created xsi:type="dcterms:W3CDTF">2015-02-06T17:33:00Z</dcterms:created>
  <dcterms:modified xsi:type="dcterms:W3CDTF">2015-02-06T17:35:00Z</dcterms:modified>
</cp:coreProperties>
</file>