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EC1" w:rsidRPr="009032EB" w:rsidRDefault="00410EC1" w:rsidP="007A243D">
      <w:pPr>
        <w:tabs>
          <w:tab w:val="left" w:pos="2160"/>
        </w:tabs>
        <w:spacing w:line="276" w:lineRule="auto"/>
        <w:jc w:val="center"/>
        <w:rPr>
          <w:rFonts w:asciiTheme="majorBidi" w:hAnsiTheme="majorBidi" w:cstheme="majorBidi"/>
          <w:b/>
          <w:lang w:val="sq-AL"/>
        </w:rPr>
      </w:pPr>
      <w:bookmarkStart w:id="0" w:name="_GoBack"/>
      <w:bookmarkEnd w:id="0"/>
      <w:r w:rsidRPr="009032EB">
        <w:rPr>
          <w:rFonts w:asciiTheme="majorBidi" w:hAnsiTheme="majorBidi" w:cstheme="majorBidi"/>
          <w:b/>
          <w:lang w:val="sq-AL"/>
        </w:rPr>
        <w:t>KOMENTE DHE REKOMANDIME</w:t>
      </w:r>
    </w:p>
    <w:p w:rsidR="00410EC1" w:rsidRPr="009032EB" w:rsidRDefault="00410EC1" w:rsidP="007A243D">
      <w:pPr>
        <w:tabs>
          <w:tab w:val="left" w:pos="2160"/>
        </w:tabs>
        <w:spacing w:line="276" w:lineRule="auto"/>
        <w:jc w:val="center"/>
        <w:rPr>
          <w:rFonts w:asciiTheme="majorBidi" w:hAnsiTheme="majorBidi" w:cstheme="majorBidi"/>
          <w:b/>
          <w:lang w:val="sq-AL"/>
        </w:rPr>
      </w:pPr>
      <w:r w:rsidRPr="009032EB">
        <w:rPr>
          <w:rFonts w:asciiTheme="majorBidi" w:hAnsiTheme="majorBidi" w:cstheme="majorBidi"/>
          <w:b/>
          <w:lang w:val="sq-AL"/>
        </w:rPr>
        <w:t>MBI RAPORTIN E MONITORIMIT TË VITIT 2016</w:t>
      </w:r>
    </w:p>
    <w:p w:rsidR="00B25EEF" w:rsidRPr="009032EB" w:rsidRDefault="00410EC1" w:rsidP="007A243D">
      <w:pPr>
        <w:tabs>
          <w:tab w:val="left" w:pos="2160"/>
        </w:tabs>
        <w:spacing w:line="276" w:lineRule="auto"/>
        <w:jc w:val="center"/>
        <w:rPr>
          <w:b/>
          <w:lang w:val="sq-AL"/>
        </w:rPr>
      </w:pPr>
      <w:r w:rsidRPr="009032EB">
        <w:rPr>
          <w:rFonts w:asciiTheme="majorBidi" w:hAnsiTheme="majorBidi" w:cstheme="majorBidi"/>
          <w:b/>
          <w:lang w:val="sq-AL"/>
        </w:rPr>
        <w:t xml:space="preserve">PËR MINISTRINË E </w:t>
      </w:r>
      <w:r w:rsidR="00DB6B38" w:rsidRPr="009032EB">
        <w:rPr>
          <w:rFonts w:asciiTheme="majorBidi" w:hAnsiTheme="majorBidi" w:cstheme="majorBidi"/>
          <w:b/>
          <w:caps/>
          <w:lang w:val="sq-AL"/>
        </w:rPr>
        <w:t>Mirëqënies Sociale dhe Rinisë</w:t>
      </w:r>
    </w:p>
    <w:p w:rsidR="00EB45AE" w:rsidRPr="009032EB" w:rsidRDefault="00EB45AE" w:rsidP="007A243D">
      <w:pPr>
        <w:tabs>
          <w:tab w:val="left" w:pos="2160"/>
        </w:tabs>
        <w:spacing w:line="276" w:lineRule="auto"/>
        <w:jc w:val="both"/>
        <w:rPr>
          <w:b/>
          <w:lang w:val="sq-AL"/>
        </w:rPr>
      </w:pPr>
    </w:p>
    <w:p w:rsidR="009032EB" w:rsidRPr="009032EB" w:rsidRDefault="009032EB" w:rsidP="007A243D">
      <w:pPr>
        <w:tabs>
          <w:tab w:val="left" w:pos="2160"/>
        </w:tabs>
        <w:spacing w:line="276" w:lineRule="auto"/>
        <w:jc w:val="both"/>
        <w:rPr>
          <w:b/>
          <w:lang w:val="sq-AL"/>
        </w:rPr>
      </w:pPr>
    </w:p>
    <w:p w:rsidR="00410EC1" w:rsidRPr="009032EB" w:rsidRDefault="00410EC1" w:rsidP="007A243D">
      <w:pPr>
        <w:numPr>
          <w:ilvl w:val="0"/>
          <w:numId w:val="2"/>
        </w:numPr>
        <w:tabs>
          <w:tab w:val="left" w:pos="2160"/>
        </w:tabs>
        <w:spacing w:after="200" w:line="276" w:lineRule="auto"/>
        <w:ind w:left="0" w:firstLine="720"/>
        <w:jc w:val="both"/>
        <w:rPr>
          <w:rFonts w:asciiTheme="majorBidi" w:hAnsiTheme="majorBidi" w:cstheme="majorBidi"/>
          <w:b/>
          <w:lang w:val="sq-AL"/>
        </w:rPr>
      </w:pPr>
      <w:r w:rsidRPr="009032EB">
        <w:rPr>
          <w:rFonts w:asciiTheme="majorBidi" w:hAnsiTheme="majorBidi" w:cstheme="majorBidi"/>
          <w:b/>
          <w:lang w:val="sq-AL"/>
        </w:rPr>
        <w:t>Vlerësim i përgjithshëm i qëllimeve dhe objektivave të politikës si dhe performanca e produkteve kryesore</w:t>
      </w:r>
    </w:p>
    <w:p w:rsidR="00340FA3" w:rsidRPr="009032EB" w:rsidRDefault="006E4B4E" w:rsidP="007A243D">
      <w:pPr>
        <w:pStyle w:val="NormalWeb"/>
        <w:spacing w:line="276" w:lineRule="auto"/>
        <w:jc w:val="both"/>
        <w:rPr>
          <w:lang w:val="sq-AL"/>
        </w:rPr>
      </w:pPr>
      <w:r w:rsidRPr="009032EB">
        <w:rPr>
          <w:b/>
          <w:bCs/>
          <w:lang w:val="sq-AL"/>
        </w:rPr>
        <w:t>Misioni</w:t>
      </w:r>
      <w:r w:rsidR="00340FA3" w:rsidRPr="009032EB">
        <w:rPr>
          <w:b/>
          <w:bCs/>
          <w:lang w:val="sq-AL"/>
        </w:rPr>
        <w:t>:</w:t>
      </w:r>
      <w:r w:rsidRPr="009032EB">
        <w:rPr>
          <w:lang w:val="sq-AL"/>
        </w:rPr>
        <w:t xml:space="preserve"> </w:t>
      </w:r>
      <w:r w:rsidR="00340FA3" w:rsidRPr="009032EB">
        <w:rPr>
          <w:lang w:val="sq-AL"/>
        </w:rPr>
        <w:t>Ministria e Mirëqenies Sociale dhe Rinisë ka si mision garantimin e tё drejtave kushtetuese për mbrojtje dhe pёrfshirje sociale, arsim dhe formim profesional, punësim tё sigurtë e të denjë, sigurim shoqëror, pёrkujdesje sociale dhe shanse të barabarta, garantimin e pjesёmarrjes sё tё rinjve nё jetёn sociale dhe forcimin e bashkёpunimit me partnerët social</w:t>
      </w:r>
      <w:r w:rsidR="00FC08E8" w:rsidRPr="009032EB">
        <w:rPr>
          <w:lang w:val="sq-AL"/>
        </w:rPr>
        <w:t>ë</w:t>
      </w:r>
      <w:r w:rsidR="00340FA3" w:rsidRPr="009032EB">
        <w:rPr>
          <w:lang w:val="sq-AL"/>
        </w:rPr>
        <w:t>, garantimin e  lirisë së besimit fetar, barazinë e bashkësive fetare, mbështet mirëkuptimin dhe tolerancën ndërfetare.</w:t>
      </w:r>
    </w:p>
    <w:p w:rsidR="00DB6B38" w:rsidRPr="009032EB" w:rsidRDefault="00DB6B38" w:rsidP="007A243D">
      <w:pPr>
        <w:pStyle w:val="NormalWeb"/>
        <w:spacing w:line="276" w:lineRule="auto"/>
        <w:jc w:val="both"/>
        <w:rPr>
          <w:bCs/>
          <w:spacing w:val="-10"/>
          <w:lang w:val="sq-AL"/>
        </w:rPr>
      </w:pPr>
      <w:r w:rsidRPr="009032EB">
        <w:rPr>
          <w:b/>
          <w:bCs/>
          <w:lang w:val="sq-AL"/>
        </w:rPr>
        <w:t>Ministria e Mirëqenies Sociale dhe Rinisë</w:t>
      </w:r>
      <w:r w:rsidRPr="009032EB">
        <w:rPr>
          <w:lang w:val="sq-AL"/>
        </w:rPr>
        <w:t>, për periudhën Janar - Dhjetor 2016, ka administruar dhe menaxhuar fondet buxhetore, sipas nëntë programeve të miratuara, e konkretisht:</w:t>
      </w:r>
    </w:p>
    <w:p w:rsidR="00DB6B38" w:rsidRPr="009032EB" w:rsidRDefault="00DB6B38" w:rsidP="007A243D">
      <w:pPr>
        <w:pStyle w:val="Subtitle"/>
        <w:numPr>
          <w:ilvl w:val="1"/>
          <w:numId w:val="1"/>
        </w:numPr>
        <w:tabs>
          <w:tab w:val="clear" w:pos="1530"/>
          <w:tab w:val="num" w:pos="1440"/>
        </w:tabs>
        <w:spacing w:after="0" w:line="276" w:lineRule="auto"/>
        <w:ind w:left="1440"/>
        <w:jc w:val="both"/>
        <w:outlineLvl w:val="9"/>
        <w:rPr>
          <w:rFonts w:ascii="Times New Roman" w:hAnsi="Times New Roman"/>
          <w:bCs/>
          <w:lang w:val="sq-AL"/>
        </w:rPr>
      </w:pPr>
      <w:r w:rsidRPr="009032EB">
        <w:rPr>
          <w:rFonts w:ascii="Times New Roman" w:hAnsi="Times New Roman"/>
          <w:bCs/>
          <w:lang w:val="sq-AL"/>
        </w:rPr>
        <w:t>Planifikim, Menaxhim dhe Administrim.</w:t>
      </w:r>
    </w:p>
    <w:p w:rsidR="00DB6B38" w:rsidRPr="009032EB" w:rsidRDefault="00DB6B38" w:rsidP="007A243D">
      <w:pPr>
        <w:pStyle w:val="Subtitle"/>
        <w:numPr>
          <w:ilvl w:val="1"/>
          <w:numId w:val="1"/>
        </w:numPr>
        <w:tabs>
          <w:tab w:val="clear" w:pos="1530"/>
          <w:tab w:val="num" w:pos="1440"/>
        </w:tabs>
        <w:spacing w:after="0" w:line="276" w:lineRule="auto"/>
        <w:ind w:left="1440"/>
        <w:jc w:val="both"/>
        <w:outlineLvl w:val="9"/>
        <w:rPr>
          <w:rFonts w:ascii="Times New Roman" w:hAnsi="Times New Roman"/>
          <w:bCs/>
          <w:lang w:val="sq-AL"/>
        </w:rPr>
      </w:pPr>
      <w:r w:rsidRPr="009032EB">
        <w:rPr>
          <w:rFonts w:ascii="Times New Roman" w:hAnsi="Times New Roman"/>
          <w:bCs/>
          <w:lang w:val="sq-AL"/>
        </w:rPr>
        <w:t>Sigurimi Shoqëror.</w:t>
      </w:r>
    </w:p>
    <w:p w:rsidR="00DB6B38" w:rsidRPr="009032EB" w:rsidRDefault="00DB6B38" w:rsidP="007A243D">
      <w:pPr>
        <w:pStyle w:val="Subtitle"/>
        <w:numPr>
          <w:ilvl w:val="1"/>
          <w:numId w:val="1"/>
        </w:numPr>
        <w:tabs>
          <w:tab w:val="clear" w:pos="1530"/>
          <w:tab w:val="num" w:pos="1440"/>
        </w:tabs>
        <w:spacing w:after="0" w:line="276" w:lineRule="auto"/>
        <w:ind w:left="1440"/>
        <w:jc w:val="both"/>
        <w:outlineLvl w:val="9"/>
        <w:rPr>
          <w:rFonts w:ascii="Times New Roman" w:hAnsi="Times New Roman"/>
          <w:bCs/>
          <w:lang w:val="sq-AL"/>
        </w:rPr>
      </w:pPr>
      <w:r w:rsidRPr="009032EB">
        <w:rPr>
          <w:rFonts w:ascii="Times New Roman" w:hAnsi="Times New Roman"/>
          <w:bCs/>
          <w:lang w:val="sq-AL"/>
        </w:rPr>
        <w:t>Përkujdesi Social.</w:t>
      </w:r>
    </w:p>
    <w:p w:rsidR="00DB6B38" w:rsidRPr="009032EB" w:rsidRDefault="00DB6B38" w:rsidP="007A243D">
      <w:pPr>
        <w:pStyle w:val="Subtitle"/>
        <w:numPr>
          <w:ilvl w:val="1"/>
          <w:numId w:val="1"/>
        </w:numPr>
        <w:tabs>
          <w:tab w:val="clear" w:pos="1530"/>
          <w:tab w:val="num" w:pos="1440"/>
        </w:tabs>
        <w:spacing w:after="0" w:line="276" w:lineRule="auto"/>
        <w:ind w:left="1440"/>
        <w:jc w:val="both"/>
        <w:outlineLvl w:val="9"/>
        <w:rPr>
          <w:rFonts w:ascii="Times New Roman" w:hAnsi="Times New Roman"/>
          <w:bCs/>
          <w:lang w:val="sq-AL"/>
        </w:rPr>
      </w:pPr>
      <w:r w:rsidRPr="009032EB">
        <w:rPr>
          <w:rFonts w:ascii="Times New Roman" w:hAnsi="Times New Roman"/>
          <w:bCs/>
          <w:lang w:val="sq-AL"/>
        </w:rPr>
        <w:t xml:space="preserve">Tregu i Punës. </w:t>
      </w:r>
    </w:p>
    <w:p w:rsidR="00DB6B38" w:rsidRPr="009032EB" w:rsidRDefault="00DB6B38" w:rsidP="007A243D">
      <w:pPr>
        <w:pStyle w:val="Subtitle"/>
        <w:numPr>
          <w:ilvl w:val="1"/>
          <w:numId w:val="1"/>
        </w:numPr>
        <w:tabs>
          <w:tab w:val="clear" w:pos="1530"/>
          <w:tab w:val="num" w:pos="1440"/>
        </w:tabs>
        <w:spacing w:after="0" w:line="276" w:lineRule="auto"/>
        <w:ind w:left="1440"/>
        <w:jc w:val="both"/>
        <w:outlineLvl w:val="9"/>
        <w:rPr>
          <w:rFonts w:ascii="Times New Roman" w:hAnsi="Times New Roman"/>
          <w:bCs/>
          <w:lang w:val="sq-AL"/>
        </w:rPr>
      </w:pPr>
      <w:r w:rsidRPr="009032EB">
        <w:rPr>
          <w:rFonts w:ascii="Times New Roman" w:hAnsi="Times New Roman"/>
          <w:bCs/>
          <w:lang w:val="sq-AL"/>
        </w:rPr>
        <w:t>Inspektimi në Punë.</w:t>
      </w:r>
    </w:p>
    <w:p w:rsidR="00DB6B38" w:rsidRPr="009032EB" w:rsidRDefault="00DB6B38" w:rsidP="007A243D">
      <w:pPr>
        <w:pStyle w:val="Subtitle"/>
        <w:numPr>
          <w:ilvl w:val="1"/>
          <w:numId w:val="1"/>
        </w:numPr>
        <w:tabs>
          <w:tab w:val="clear" w:pos="1530"/>
          <w:tab w:val="num" w:pos="1440"/>
        </w:tabs>
        <w:spacing w:after="0" w:line="276" w:lineRule="auto"/>
        <w:ind w:left="1440"/>
        <w:jc w:val="both"/>
        <w:outlineLvl w:val="9"/>
        <w:rPr>
          <w:rFonts w:ascii="Times New Roman" w:hAnsi="Times New Roman"/>
          <w:bCs/>
          <w:lang w:val="sq-AL"/>
        </w:rPr>
      </w:pPr>
      <w:r w:rsidRPr="009032EB">
        <w:rPr>
          <w:rFonts w:ascii="Times New Roman" w:hAnsi="Times New Roman"/>
          <w:bCs/>
          <w:lang w:val="sq-AL"/>
        </w:rPr>
        <w:t>Përfshirja Sociale.</w:t>
      </w:r>
    </w:p>
    <w:p w:rsidR="00DB6B38" w:rsidRPr="009032EB" w:rsidRDefault="00DB6B38" w:rsidP="007A243D">
      <w:pPr>
        <w:pStyle w:val="Subtitle"/>
        <w:numPr>
          <w:ilvl w:val="1"/>
          <w:numId w:val="1"/>
        </w:numPr>
        <w:tabs>
          <w:tab w:val="clear" w:pos="1530"/>
          <w:tab w:val="num" w:pos="1440"/>
        </w:tabs>
        <w:spacing w:after="0" w:line="276" w:lineRule="auto"/>
        <w:ind w:left="1440"/>
        <w:jc w:val="both"/>
        <w:outlineLvl w:val="9"/>
        <w:rPr>
          <w:rFonts w:ascii="Times New Roman" w:hAnsi="Times New Roman"/>
          <w:bCs/>
          <w:lang w:val="sq-AL"/>
        </w:rPr>
      </w:pPr>
      <w:r w:rsidRPr="009032EB">
        <w:rPr>
          <w:rFonts w:ascii="Times New Roman" w:hAnsi="Times New Roman"/>
          <w:bCs/>
          <w:lang w:val="sq-AL"/>
        </w:rPr>
        <w:t>Mbështetje për Kultet Fetare.</w:t>
      </w:r>
    </w:p>
    <w:p w:rsidR="00DB6B38" w:rsidRPr="009032EB" w:rsidRDefault="00DB6B38" w:rsidP="007A243D">
      <w:pPr>
        <w:pStyle w:val="Subtitle"/>
        <w:numPr>
          <w:ilvl w:val="1"/>
          <w:numId w:val="1"/>
        </w:numPr>
        <w:tabs>
          <w:tab w:val="clear" w:pos="1530"/>
          <w:tab w:val="num" w:pos="1440"/>
        </w:tabs>
        <w:spacing w:after="0" w:line="276" w:lineRule="auto"/>
        <w:ind w:left="1440"/>
        <w:jc w:val="both"/>
        <w:outlineLvl w:val="9"/>
        <w:rPr>
          <w:rFonts w:ascii="Times New Roman" w:hAnsi="Times New Roman"/>
          <w:bCs/>
          <w:lang w:val="sq-AL"/>
        </w:rPr>
      </w:pPr>
      <w:r w:rsidRPr="009032EB">
        <w:rPr>
          <w:rFonts w:ascii="Times New Roman" w:hAnsi="Times New Roman"/>
          <w:bCs/>
          <w:lang w:val="sq-AL"/>
        </w:rPr>
        <w:t>Rehabilitimi i të Përndjekurve Politikë.</w:t>
      </w:r>
    </w:p>
    <w:p w:rsidR="00DB6B38" w:rsidRPr="009032EB" w:rsidRDefault="00DB6B38" w:rsidP="007A243D">
      <w:pPr>
        <w:pStyle w:val="Subtitle"/>
        <w:numPr>
          <w:ilvl w:val="1"/>
          <w:numId w:val="1"/>
        </w:numPr>
        <w:tabs>
          <w:tab w:val="clear" w:pos="1530"/>
          <w:tab w:val="num" w:pos="1440"/>
        </w:tabs>
        <w:spacing w:after="0" w:line="276" w:lineRule="auto"/>
        <w:ind w:left="1440"/>
        <w:jc w:val="both"/>
        <w:outlineLvl w:val="9"/>
        <w:rPr>
          <w:rFonts w:ascii="Times New Roman" w:hAnsi="Times New Roman"/>
          <w:bCs/>
          <w:lang w:val="sq-AL"/>
        </w:rPr>
      </w:pPr>
      <w:r w:rsidRPr="009032EB">
        <w:rPr>
          <w:rFonts w:ascii="Times New Roman" w:hAnsi="Times New Roman"/>
          <w:bCs/>
          <w:lang w:val="sq-AL"/>
        </w:rPr>
        <w:t>Arsimi i Mesëm Profesional</w:t>
      </w:r>
    </w:p>
    <w:p w:rsidR="00B3433C" w:rsidRPr="009032EB" w:rsidRDefault="00B3433C" w:rsidP="007A243D">
      <w:pPr>
        <w:tabs>
          <w:tab w:val="left" w:pos="2160"/>
        </w:tabs>
        <w:spacing w:line="276" w:lineRule="auto"/>
        <w:jc w:val="both"/>
        <w:rPr>
          <w:bCs/>
          <w:lang w:val="sq-AL"/>
        </w:rPr>
      </w:pPr>
    </w:p>
    <w:p w:rsidR="00B3433C" w:rsidRPr="009032EB" w:rsidRDefault="00B3433C" w:rsidP="007A243D">
      <w:pPr>
        <w:tabs>
          <w:tab w:val="left" w:pos="2160"/>
        </w:tabs>
        <w:spacing w:line="276" w:lineRule="auto"/>
        <w:jc w:val="both"/>
        <w:rPr>
          <w:lang w:val="sq-AL"/>
        </w:rPr>
      </w:pPr>
      <w:r w:rsidRPr="009032EB">
        <w:rPr>
          <w:bCs/>
          <w:lang w:val="sq-AL"/>
        </w:rPr>
        <w:t>N</w:t>
      </w:r>
      <w:r w:rsidR="00324143" w:rsidRPr="009032EB">
        <w:rPr>
          <w:bCs/>
          <w:lang w:val="sq-AL"/>
        </w:rPr>
        <w:t>ë</w:t>
      </w:r>
      <w:r w:rsidRPr="009032EB">
        <w:rPr>
          <w:bCs/>
          <w:lang w:val="sq-AL"/>
        </w:rPr>
        <w:t xml:space="preserve"> Programin</w:t>
      </w:r>
      <w:r w:rsidRPr="009032EB">
        <w:rPr>
          <w:b/>
          <w:bCs/>
          <w:lang w:val="sq-AL"/>
        </w:rPr>
        <w:t xml:space="preserve"> “Planifikim, administrim dhe menaxhimi”</w:t>
      </w:r>
      <w:r w:rsidRPr="009032EB">
        <w:rPr>
          <w:lang w:val="sq-AL"/>
        </w:rPr>
        <w:t>, sipas raportit t</w:t>
      </w:r>
      <w:r w:rsidR="00324143" w:rsidRPr="009032EB">
        <w:rPr>
          <w:lang w:val="sq-AL"/>
        </w:rPr>
        <w:t>ë</w:t>
      </w:r>
      <w:r w:rsidRPr="009032EB">
        <w:rPr>
          <w:lang w:val="sq-AL"/>
        </w:rPr>
        <w:t xml:space="preserve"> ministris</w:t>
      </w:r>
      <w:r w:rsidR="00324143" w:rsidRPr="009032EB">
        <w:rPr>
          <w:lang w:val="sq-AL"/>
        </w:rPr>
        <w:t>ë</w:t>
      </w:r>
      <w:r w:rsidRPr="009032EB">
        <w:rPr>
          <w:lang w:val="sq-AL"/>
        </w:rPr>
        <w:t xml:space="preserve"> janë parashikuar </w:t>
      </w:r>
      <w:r w:rsidR="008A093A" w:rsidRPr="009032EB">
        <w:rPr>
          <w:lang w:val="sq-AL"/>
        </w:rPr>
        <w:t>dhje</w:t>
      </w:r>
      <w:r w:rsidRPr="009032EB">
        <w:rPr>
          <w:lang w:val="sq-AL"/>
        </w:rPr>
        <w:t>t</w:t>
      </w:r>
      <w:r w:rsidR="00324143" w:rsidRPr="009032EB">
        <w:rPr>
          <w:lang w:val="sq-AL"/>
        </w:rPr>
        <w:t>ë</w:t>
      </w:r>
      <w:r w:rsidRPr="009032EB">
        <w:rPr>
          <w:lang w:val="sq-AL"/>
        </w:rPr>
        <w:t xml:space="preserve"> produkte, nga t</w:t>
      </w:r>
      <w:r w:rsidR="00324143" w:rsidRPr="009032EB">
        <w:rPr>
          <w:lang w:val="sq-AL"/>
        </w:rPr>
        <w:t>ë</w:t>
      </w:r>
      <w:r w:rsidRPr="009032EB">
        <w:rPr>
          <w:lang w:val="sq-AL"/>
        </w:rPr>
        <w:t xml:space="preserve"> </w:t>
      </w:r>
      <w:r w:rsidR="006E4B4E" w:rsidRPr="009032EB">
        <w:rPr>
          <w:lang w:val="sq-AL"/>
        </w:rPr>
        <w:t>cil</w:t>
      </w:r>
      <w:r w:rsidRPr="009032EB">
        <w:rPr>
          <w:lang w:val="sq-AL"/>
        </w:rPr>
        <w:t>a</w:t>
      </w:r>
      <w:r w:rsidR="006E4B4E" w:rsidRPr="009032EB">
        <w:rPr>
          <w:lang w:val="sq-AL"/>
        </w:rPr>
        <w:t>t mund t</w:t>
      </w:r>
      <w:r w:rsidR="00376CF0" w:rsidRPr="009032EB">
        <w:rPr>
          <w:lang w:val="sq-AL"/>
        </w:rPr>
        <w:t>ë</w:t>
      </w:r>
      <w:r w:rsidR="006E4B4E" w:rsidRPr="009032EB">
        <w:rPr>
          <w:lang w:val="sq-AL"/>
        </w:rPr>
        <w:t xml:space="preserve"> p</w:t>
      </w:r>
      <w:r w:rsidR="00376CF0" w:rsidRPr="009032EB">
        <w:rPr>
          <w:lang w:val="sq-AL"/>
        </w:rPr>
        <w:t>ë</w:t>
      </w:r>
      <w:r w:rsidR="006E4B4E" w:rsidRPr="009032EB">
        <w:rPr>
          <w:lang w:val="sq-AL"/>
        </w:rPr>
        <w:t>rmendim ‘</w:t>
      </w:r>
      <w:r w:rsidR="008A093A" w:rsidRPr="009032EB">
        <w:rPr>
          <w:lang w:val="sq-AL"/>
        </w:rPr>
        <w:t>Raporte financiare e buxhetore e statistikore</w:t>
      </w:r>
      <w:r w:rsidR="006E4B4E" w:rsidRPr="009032EB">
        <w:rPr>
          <w:lang w:val="sq-AL"/>
        </w:rPr>
        <w:t>’, ‘</w:t>
      </w:r>
      <w:r w:rsidR="008A093A" w:rsidRPr="009032EB">
        <w:rPr>
          <w:lang w:val="sq-AL"/>
        </w:rPr>
        <w:t>Raporte Auditimi</w:t>
      </w:r>
      <w:r w:rsidR="006E4B4E" w:rsidRPr="009032EB">
        <w:rPr>
          <w:lang w:val="sq-AL"/>
        </w:rPr>
        <w:t>’, ‘</w:t>
      </w:r>
      <w:r w:rsidR="008A093A" w:rsidRPr="009032EB">
        <w:rPr>
          <w:lang w:val="sq-AL"/>
        </w:rPr>
        <w:t>Projektakte ligjore dhe n</w:t>
      </w:r>
      <w:r w:rsidR="00376CF0" w:rsidRPr="009032EB">
        <w:rPr>
          <w:lang w:val="sq-AL"/>
        </w:rPr>
        <w:t>ë</w:t>
      </w:r>
      <w:r w:rsidR="008A093A" w:rsidRPr="009032EB">
        <w:rPr>
          <w:lang w:val="sq-AL"/>
        </w:rPr>
        <w:t>nligjore</w:t>
      </w:r>
      <w:r w:rsidR="006E4B4E" w:rsidRPr="009032EB">
        <w:rPr>
          <w:lang w:val="sq-AL"/>
        </w:rPr>
        <w:t>’</w:t>
      </w:r>
      <w:r w:rsidR="009B5C71" w:rsidRPr="009032EB">
        <w:rPr>
          <w:lang w:val="sq-AL"/>
        </w:rPr>
        <w:t>,</w:t>
      </w:r>
      <w:r w:rsidR="00FC08E8" w:rsidRPr="009032EB">
        <w:rPr>
          <w:lang w:val="sq-AL"/>
        </w:rPr>
        <w:t xml:space="preserve"> etj. N</w:t>
      </w:r>
      <w:r w:rsidR="00376CF0" w:rsidRPr="009032EB">
        <w:rPr>
          <w:lang w:val="sq-AL"/>
        </w:rPr>
        <w:t>ë</w:t>
      </w:r>
      <w:r w:rsidR="008A093A" w:rsidRPr="009032EB">
        <w:rPr>
          <w:lang w:val="sq-AL"/>
        </w:rPr>
        <w:t>nt</w:t>
      </w:r>
      <w:r w:rsidR="00376CF0" w:rsidRPr="009032EB">
        <w:rPr>
          <w:lang w:val="sq-AL"/>
        </w:rPr>
        <w:t>ë</w:t>
      </w:r>
      <w:r w:rsidR="008A093A" w:rsidRPr="009032EB">
        <w:rPr>
          <w:lang w:val="sq-AL"/>
        </w:rPr>
        <w:t xml:space="preserve"> </w:t>
      </w:r>
      <w:r w:rsidR="00FC08E8" w:rsidRPr="009032EB">
        <w:rPr>
          <w:lang w:val="sq-AL"/>
        </w:rPr>
        <w:t>këto produkte</w:t>
      </w:r>
      <w:r w:rsidR="009B5C71" w:rsidRPr="009032EB">
        <w:rPr>
          <w:lang w:val="sq-AL"/>
        </w:rPr>
        <w:t xml:space="preserve"> raportohen t</w:t>
      </w:r>
      <w:r w:rsidR="00376CF0" w:rsidRPr="009032EB">
        <w:rPr>
          <w:lang w:val="sq-AL"/>
        </w:rPr>
        <w:t>ë</w:t>
      </w:r>
      <w:r w:rsidR="009B5C71" w:rsidRPr="009032EB">
        <w:rPr>
          <w:lang w:val="sq-AL"/>
        </w:rPr>
        <w:t xml:space="preserve"> realizuara plot</w:t>
      </w:r>
      <w:r w:rsidR="00376CF0" w:rsidRPr="009032EB">
        <w:rPr>
          <w:lang w:val="sq-AL"/>
        </w:rPr>
        <w:t>ë</w:t>
      </w:r>
      <w:r w:rsidR="009B5C71" w:rsidRPr="009032EB">
        <w:rPr>
          <w:lang w:val="sq-AL"/>
        </w:rPr>
        <w:t>sisht</w:t>
      </w:r>
      <w:r w:rsidR="008A093A" w:rsidRPr="009032EB">
        <w:rPr>
          <w:lang w:val="sq-AL"/>
        </w:rPr>
        <w:t xml:space="preserve"> dhe nj</w:t>
      </w:r>
      <w:r w:rsidR="00376CF0" w:rsidRPr="009032EB">
        <w:rPr>
          <w:lang w:val="sq-AL"/>
        </w:rPr>
        <w:t>ë</w:t>
      </w:r>
      <w:r w:rsidR="008A093A" w:rsidRPr="009032EB">
        <w:rPr>
          <w:lang w:val="sq-AL"/>
        </w:rPr>
        <w:t xml:space="preserve"> pjes</w:t>
      </w:r>
      <w:r w:rsidR="00376CF0" w:rsidRPr="009032EB">
        <w:rPr>
          <w:lang w:val="sq-AL"/>
        </w:rPr>
        <w:t>ë</w:t>
      </w:r>
      <w:r w:rsidR="008A093A" w:rsidRPr="009032EB">
        <w:rPr>
          <w:lang w:val="sq-AL"/>
        </w:rPr>
        <w:t>risht</w:t>
      </w:r>
      <w:r w:rsidR="009B5C71" w:rsidRPr="009032EB">
        <w:rPr>
          <w:lang w:val="sq-AL"/>
        </w:rPr>
        <w:t>.</w:t>
      </w:r>
      <w:r w:rsidR="008A093A" w:rsidRPr="009032EB">
        <w:rPr>
          <w:lang w:val="sq-AL"/>
        </w:rPr>
        <w:t xml:space="preserve"> Konkretisht p</w:t>
      </w:r>
      <w:r w:rsidR="008A093A" w:rsidRPr="009032EB">
        <w:rPr>
          <w:bCs/>
          <w:color w:val="000000"/>
          <w:lang w:val="sq-AL"/>
        </w:rPr>
        <w:t>ër vitin 2016, raportohet se janë hartuar 400 raporte financiare buxhetore, 20 projektakte ligjore dhe nënligjore, janë përgatitur 1.100 evidenca</w:t>
      </w:r>
      <w:r w:rsidR="008A093A" w:rsidRPr="009032EB">
        <w:rPr>
          <w:bCs/>
          <w:lang w:val="sq-AL"/>
        </w:rPr>
        <w:t xml:space="preserve"> për rekrutimin, trajnimin dhe vlerësimin e stafit të MMSR, jan</w:t>
      </w:r>
      <w:r w:rsidR="008A093A" w:rsidRPr="009032EB">
        <w:rPr>
          <w:bCs/>
          <w:color w:val="000000"/>
          <w:lang w:val="sq-AL"/>
        </w:rPr>
        <w:t>ë</w:t>
      </w:r>
      <w:r w:rsidR="008A093A" w:rsidRPr="009032EB">
        <w:rPr>
          <w:bCs/>
          <w:lang w:val="sq-AL"/>
        </w:rPr>
        <w:t xml:space="preserve"> b</w:t>
      </w:r>
      <w:r w:rsidR="008A093A" w:rsidRPr="009032EB">
        <w:rPr>
          <w:bCs/>
          <w:color w:val="000000"/>
          <w:lang w:val="sq-AL"/>
        </w:rPr>
        <w:t>ë</w:t>
      </w:r>
      <w:r w:rsidR="008A093A" w:rsidRPr="009032EB">
        <w:rPr>
          <w:bCs/>
          <w:lang w:val="sq-AL"/>
        </w:rPr>
        <w:t>r</w:t>
      </w:r>
      <w:r w:rsidR="008A093A" w:rsidRPr="009032EB">
        <w:rPr>
          <w:bCs/>
          <w:color w:val="000000"/>
          <w:lang w:val="sq-AL"/>
        </w:rPr>
        <w:t>ë</w:t>
      </w:r>
      <w:r w:rsidR="008A093A" w:rsidRPr="009032EB">
        <w:rPr>
          <w:bCs/>
          <w:lang w:val="sq-AL"/>
        </w:rPr>
        <w:t xml:space="preserve"> 32 raporte auditimi, janë p</w:t>
      </w:r>
      <w:r w:rsidR="008A093A" w:rsidRPr="009032EB">
        <w:rPr>
          <w:bCs/>
          <w:color w:val="000000"/>
          <w:lang w:val="sq-AL"/>
        </w:rPr>
        <w:t>ë</w:t>
      </w:r>
      <w:r w:rsidR="008A093A" w:rsidRPr="009032EB">
        <w:rPr>
          <w:bCs/>
          <w:lang w:val="sq-AL"/>
        </w:rPr>
        <w:t>rgatitur 135 raporte në kuadër të integrimit evropian dhe marrëdhënieve me jashtë, etj</w:t>
      </w:r>
      <w:r w:rsidR="00FC08E8" w:rsidRPr="009032EB">
        <w:rPr>
          <w:bCs/>
          <w:lang w:val="sq-AL"/>
        </w:rPr>
        <w:t>.</w:t>
      </w:r>
    </w:p>
    <w:p w:rsidR="00B3433C" w:rsidRPr="009032EB" w:rsidRDefault="00B3433C" w:rsidP="007A243D">
      <w:pPr>
        <w:tabs>
          <w:tab w:val="left" w:pos="2160"/>
        </w:tabs>
        <w:spacing w:line="276" w:lineRule="auto"/>
        <w:jc w:val="both"/>
        <w:rPr>
          <w:b/>
          <w:bCs/>
          <w:lang w:val="sq-AL"/>
        </w:rPr>
      </w:pPr>
    </w:p>
    <w:p w:rsidR="008A093A" w:rsidRPr="009032EB" w:rsidRDefault="00B3433C" w:rsidP="007A243D">
      <w:pPr>
        <w:tabs>
          <w:tab w:val="left" w:pos="2160"/>
        </w:tabs>
        <w:spacing w:line="276" w:lineRule="auto"/>
        <w:jc w:val="both"/>
        <w:rPr>
          <w:bCs/>
          <w:color w:val="000000"/>
          <w:lang w:val="sq-AL"/>
        </w:rPr>
      </w:pPr>
      <w:r w:rsidRPr="009032EB">
        <w:rPr>
          <w:bCs/>
          <w:lang w:val="sq-AL"/>
        </w:rPr>
        <w:t>Programi</w:t>
      </w:r>
      <w:r w:rsidRPr="009032EB">
        <w:rPr>
          <w:b/>
          <w:lang w:val="sq-AL"/>
        </w:rPr>
        <w:t xml:space="preserve"> “</w:t>
      </w:r>
      <w:r w:rsidR="008A093A" w:rsidRPr="009032EB">
        <w:rPr>
          <w:b/>
          <w:lang w:val="sq-AL"/>
        </w:rPr>
        <w:t>Përkujdesi Social”</w:t>
      </w:r>
      <w:r w:rsidRPr="009032EB">
        <w:rPr>
          <w:lang w:val="sq-AL"/>
        </w:rPr>
        <w:t xml:space="preserve">. </w:t>
      </w:r>
      <w:r w:rsidR="00661845" w:rsidRPr="009032EB">
        <w:rPr>
          <w:bCs/>
          <w:color w:val="000000"/>
          <w:lang w:val="sq-AL"/>
        </w:rPr>
        <w:t>Sipas raportit t</w:t>
      </w:r>
      <w:r w:rsidR="00324143" w:rsidRPr="009032EB">
        <w:rPr>
          <w:bCs/>
          <w:color w:val="000000"/>
          <w:lang w:val="sq-AL"/>
        </w:rPr>
        <w:t>ë</w:t>
      </w:r>
      <w:r w:rsidR="00661845" w:rsidRPr="009032EB">
        <w:rPr>
          <w:bCs/>
          <w:color w:val="000000"/>
          <w:lang w:val="sq-AL"/>
        </w:rPr>
        <w:t xml:space="preserve"> ministris</w:t>
      </w:r>
      <w:r w:rsidR="00324143" w:rsidRPr="009032EB">
        <w:rPr>
          <w:bCs/>
          <w:color w:val="000000"/>
          <w:lang w:val="sq-AL"/>
        </w:rPr>
        <w:t>ë</w:t>
      </w:r>
      <w:r w:rsidR="00661845" w:rsidRPr="009032EB">
        <w:rPr>
          <w:bCs/>
          <w:color w:val="000000"/>
          <w:lang w:val="sq-AL"/>
        </w:rPr>
        <w:t xml:space="preserve"> janë </w:t>
      </w:r>
      <w:r w:rsidR="009B5C71" w:rsidRPr="009032EB">
        <w:rPr>
          <w:bCs/>
          <w:color w:val="000000"/>
          <w:lang w:val="sq-AL"/>
        </w:rPr>
        <w:t>listuar</w:t>
      </w:r>
      <w:r w:rsidR="00661845" w:rsidRPr="009032EB">
        <w:rPr>
          <w:bCs/>
          <w:color w:val="000000"/>
          <w:lang w:val="sq-AL"/>
        </w:rPr>
        <w:t xml:space="preserve"> </w:t>
      </w:r>
      <w:r w:rsidR="008A093A" w:rsidRPr="009032EB">
        <w:rPr>
          <w:bCs/>
          <w:color w:val="000000"/>
          <w:lang w:val="sq-AL"/>
        </w:rPr>
        <w:t>15</w:t>
      </w:r>
      <w:r w:rsidR="00661845" w:rsidRPr="009032EB">
        <w:rPr>
          <w:bCs/>
          <w:color w:val="000000"/>
          <w:lang w:val="sq-AL"/>
        </w:rPr>
        <w:t xml:space="preserve"> produkte, sipas tabelave</w:t>
      </w:r>
      <w:r w:rsidR="009B5C71" w:rsidRPr="009032EB">
        <w:rPr>
          <w:bCs/>
          <w:color w:val="000000"/>
          <w:lang w:val="sq-AL"/>
        </w:rPr>
        <w:t>, t</w:t>
      </w:r>
      <w:r w:rsidR="00376CF0" w:rsidRPr="009032EB">
        <w:rPr>
          <w:bCs/>
          <w:color w:val="000000"/>
          <w:lang w:val="sq-AL"/>
        </w:rPr>
        <w:t>ë</w:t>
      </w:r>
      <w:r w:rsidR="009B5C71" w:rsidRPr="009032EB">
        <w:rPr>
          <w:bCs/>
          <w:color w:val="000000"/>
          <w:lang w:val="sq-AL"/>
        </w:rPr>
        <w:t xml:space="preserve"> cilat raportohen t</w:t>
      </w:r>
      <w:r w:rsidR="00376CF0" w:rsidRPr="009032EB">
        <w:rPr>
          <w:bCs/>
          <w:color w:val="000000"/>
          <w:lang w:val="sq-AL"/>
        </w:rPr>
        <w:t>ë</w:t>
      </w:r>
      <w:r w:rsidR="009B5C71" w:rsidRPr="009032EB">
        <w:rPr>
          <w:bCs/>
          <w:color w:val="000000"/>
          <w:lang w:val="sq-AL"/>
        </w:rPr>
        <w:t xml:space="preserve"> realizuara plot</w:t>
      </w:r>
      <w:r w:rsidR="00376CF0" w:rsidRPr="009032EB">
        <w:rPr>
          <w:bCs/>
          <w:color w:val="000000"/>
          <w:lang w:val="sq-AL"/>
        </w:rPr>
        <w:t>ë</w:t>
      </w:r>
      <w:r w:rsidR="009B5C71" w:rsidRPr="009032EB">
        <w:rPr>
          <w:bCs/>
          <w:color w:val="000000"/>
          <w:lang w:val="sq-AL"/>
        </w:rPr>
        <w:t>sisht.</w:t>
      </w:r>
      <w:r w:rsidRPr="009032EB">
        <w:rPr>
          <w:bCs/>
          <w:color w:val="000000"/>
          <w:lang w:val="sq-AL"/>
        </w:rPr>
        <w:t xml:space="preserve"> </w:t>
      </w:r>
      <w:r w:rsidR="008A093A" w:rsidRPr="009032EB">
        <w:rPr>
          <w:bCs/>
          <w:color w:val="000000"/>
          <w:lang w:val="sq-AL"/>
        </w:rPr>
        <w:t xml:space="preserve">Në vitin 2016, për pagesën e personave që përfitojnë nga programi i aftësisë së kufizuar raportohet se është shpenzuar fondi prej  15.402.337 mijë lekë në të cilën janë trajtuar 156.396 persona. Numri i familjeve që kanë përfituar pagesën e ndihmës ekonomike rezulton të jetë në 80.478 familje, për të cilat është shpenzuar fondi prej 4.585.266 mijë lekë. Gjithashtu, janë kryer, 450 inspektime të legjislacionit </w:t>
      </w:r>
      <w:r w:rsidR="008A093A" w:rsidRPr="009032EB">
        <w:rPr>
          <w:bCs/>
          <w:color w:val="000000"/>
          <w:lang w:val="sq-AL"/>
        </w:rPr>
        <w:lastRenderedPageBreak/>
        <w:t>të programeve të Mbrojtjes Sociale, janë trajtuar 445 fëmijë të cilët përfitojnë shërbime në institucionet e përkujdesit social, 473 të moshuar të trajtuar me sh</w:t>
      </w:r>
      <w:r w:rsidR="00376CF0" w:rsidRPr="009032EB">
        <w:rPr>
          <w:bCs/>
          <w:color w:val="000000"/>
          <w:lang w:val="sq-AL"/>
        </w:rPr>
        <w:t>ë</w:t>
      </w:r>
      <w:r w:rsidR="008A093A" w:rsidRPr="009032EB">
        <w:rPr>
          <w:bCs/>
          <w:color w:val="000000"/>
          <w:lang w:val="sq-AL"/>
        </w:rPr>
        <w:t>rbime t</w:t>
      </w:r>
      <w:r w:rsidR="00376CF0" w:rsidRPr="009032EB">
        <w:rPr>
          <w:bCs/>
          <w:color w:val="000000"/>
          <w:lang w:val="sq-AL"/>
        </w:rPr>
        <w:t>ë</w:t>
      </w:r>
      <w:r w:rsidR="008A093A" w:rsidRPr="009032EB">
        <w:rPr>
          <w:bCs/>
          <w:color w:val="000000"/>
          <w:lang w:val="sq-AL"/>
        </w:rPr>
        <w:t xml:space="preserve"> p</w:t>
      </w:r>
      <w:r w:rsidR="00376CF0" w:rsidRPr="009032EB">
        <w:rPr>
          <w:bCs/>
          <w:color w:val="000000"/>
          <w:lang w:val="sq-AL"/>
        </w:rPr>
        <w:t>ë</w:t>
      </w:r>
      <w:r w:rsidR="008A093A" w:rsidRPr="009032EB">
        <w:rPr>
          <w:bCs/>
          <w:color w:val="000000"/>
          <w:lang w:val="sq-AL"/>
        </w:rPr>
        <w:t xml:space="preserve">rkujdesit social, 395 persona me </w:t>
      </w:r>
      <w:r w:rsidR="00376CF0" w:rsidRPr="009032EB">
        <w:rPr>
          <w:bCs/>
          <w:color w:val="000000"/>
          <w:lang w:val="sq-AL"/>
        </w:rPr>
        <w:t>aftësi të kufizuar</w:t>
      </w:r>
      <w:r w:rsidR="008A093A" w:rsidRPr="009032EB">
        <w:rPr>
          <w:bCs/>
          <w:color w:val="000000"/>
          <w:lang w:val="sq-AL"/>
        </w:rPr>
        <w:t xml:space="preserve"> që përfitojnë shërbime rezidenciale publike, janë trajtuar me shërbime të përkujdesit 51 gra të trafikuara dhe 31 gra dhe vajza të dhunuara.</w:t>
      </w:r>
    </w:p>
    <w:p w:rsidR="00661845" w:rsidRPr="009032EB" w:rsidRDefault="00661845" w:rsidP="007A243D">
      <w:pPr>
        <w:tabs>
          <w:tab w:val="left" w:pos="2160"/>
        </w:tabs>
        <w:spacing w:line="276" w:lineRule="auto"/>
        <w:jc w:val="both"/>
        <w:rPr>
          <w:rFonts w:asciiTheme="majorBidi" w:hAnsiTheme="majorBidi" w:cstheme="majorBidi"/>
          <w:lang w:val="sq-AL"/>
        </w:rPr>
      </w:pPr>
    </w:p>
    <w:p w:rsidR="00376CF0" w:rsidRPr="009032EB" w:rsidRDefault="00376CF0" w:rsidP="007A243D">
      <w:pPr>
        <w:pStyle w:val="Subtitle"/>
        <w:spacing w:line="276" w:lineRule="auto"/>
        <w:jc w:val="both"/>
        <w:rPr>
          <w:rFonts w:asciiTheme="majorBidi" w:hAnsiTheme="majorBidi" w:cstheme="majorBidi"/>
          <w:lang w:val="sq-AL"/>
        </w:rPr>
      </w:pPr>
      <w:r w:rsidRPr="009032EB">
        <w:rPr>
          <w:rFonts w:asciiTheme="majorBidi" w:hAnsiTheme="majorBidi" w:cstheme="majorBidi"/>
          <w:lang w:val="sq-AL"/>
        </w:rPr>
        <w:t>Në programin “</w:t>
      </w:r>
      <w:r w:rsidRPr="009032EB">
        <w:rPr>
          <w:rFonts w:ascii="Times New Roman" w:hAnsi="Times New Roman"/>
          <w:b/>
          <w:lang w:val="sq-AL"/>
        </w:rPr>
        <w:t>Tregu i Punës</w:t>
      </w:r>
      <w:r w:rsidRPr="009032EB">
        <w:rPr>
          <w:b/>
          <w:lang w:val="sq-AL"/>
        </w:rPr>
        <w:t xml:space="preserve">” </w:t>
      </w:r>
      <w:r w:rsidRPr="009032EB">
        <w:rPr>
          <w:rFonts w:asciiTheme="majorBidi" w:hAnsiTheme="majorBidi" w:cstheme="majorBidi"/>
          <w:lang w:val="sq-AL"/>
        </w:rPr>
        <w:t>janë listuar</w:t>
      </w:r>
      <w:r w:rsidRPr="009032EB">
        <w:rPr>
          <w:b/>
          <w:lang w:val="sq-AL"/>
        </w:rPr>
        <w:t xml:space="preserve"> </w:t>
      </w:r>
      <w:r w:rsidRPr="009032EB">
        <w:rPr>
          <w:rFonts w:asciiTheme="majorBidi" w:hAnsiTheme="majorBidi" w:cstheme="majorBidi"/>
          <w:lang w:val="sq-AL"/>
        </w:rPr>
        <w:t xml:space="preserve">4 produkte. Realizimi i këtij programi është në masën 97%. Për vitin 2016 janë trajnuar dhe pajisur me çertifikatë 16.789 persona; nga programi i nxitjes së punësimit janë trajnuar/punësuar 5.211 persona; janë ofruar ndërmjetësime për 19.436 punëkërkues të papunë; janë trajtuar me pagesë papunësie 5.140 persona nga 10.000 persona të planifikuar nga ana e MMSR në PBA 2016-2018. </w:t>
      </w:r>
    </w:p>
    <w:p w:rsidR="00376CF0" w:rsidRPr="009032EB" w:rsidRDefault="00376CF0" w:rsidP="007A243D">
      <w:pPr>
        <w:tabs>
          <w:tab w:val="left" w:pos="2160"/>
        </w:tabs>
        <w:spacing w:line="276" w:lineRule="auto"/>
        <w:jc w:val="both"/>
        <w:rPr>
          <w:rFonts w:asciiTheme="majorBidi" w:hAnsiTheme="majorBidi" w:cstheme="majorBidi"/>
          <w:lang w:val="sq-AL"/>
        </w:rPr>
      </w:pPr>
    </w:p>
    <w:p w:rsidR="00FC08E8" w:rsidRPr="009032EB" w:rsidRDefault="00FC08E8" w:rsidP="009032EB">
      <w:pPr>
        <w:tabs>
          <w:tab w:val="left" w:pos="2160"/>
        </w:tabs>
        <w:spacing w:line="276" w:lineRule="auto"/>
        <w:jc w:val="both"/>
        <w:rPr>
          <w:rFonts w:asciiTheme="majorBidi" w:hAnsiTheme="majorBidi" w:cstheme="majorBidi"/>
          <w:lang w:val="sq-AL"/>
        </w:rPr>
      </w:pPr>
      <w:r w:rsidRPr="009032EB">
        <w:rPr>
          <w:rFonts w:asciiTheme="majorBidi" w:hAnsiTheme="majorBidi" w:cstheme="majorBidi"/>
          <w:lang w:val="sq-AL"/>
        </w:rPr>
        <w:t xml:space="preserve">Në programin </w:t>
      </w:r>
      <w:r w:rsidRPr="009032EB">
        <w:rPr>
          <w:b/>
          <w:bCs/>
          <w:lang w:val="sq-AL"/>
        </w:rPr>
        <w:t>“Arsimi i Mesëm Profesional”</w:t>
      </w:r>
      <w:r w:rsidRPr="009032EB">
        <w:rPr>
          <w:rFonts w:asciiTheme="majorBidi" w:hAnsiTheme="majorBidi" w:cstheme="majorBidi"/>
          <w:lang w:val="sq-AL"/>
        </w:rPr>
        <w:t xml:space="preserve"> janë listuar</w:t>
      </w:r>
      <w:r w:rsidRPr="009032EB">
        <w:rPr>
          <w:b/>
          <w:lang w:val="sq-AL"/>
        </w:rPr>
        <w:t xml:space="preserve"> </w:t>
      </w:r>
      <w:r w:rsidRPr="009032EB">
        <w:rPr>
          <w:rFonts w:asciiTheme="majorBidi" w:hAnsiTheme="majorBidi" w:cstheme="majorBidi"/>
          <w:lang w:val="sq-AL"/>
        </w:rPr>
        <w:t>8 produkte. Realizimi i këtij programi është në masën 97.4</w:t>
      </w:r>
      <w:r w:rsidR="009032EB" w:rsidRPr="009032EB">
        <w:rPr>
          <w:rFonts w:asciiTheme="majorBidi" w:hAnsiTheme="majorBidi" w:cstheme="majorBidi"/>
          <w:lang w:val="sq-AL"/>
        </w:rPr>
        <w:t xml:space="preserve"> p</w:t>
      </w:r>
      <w:r w:rsidR="00914631">
        <w:rPr>
          <w:rFonts w:asciiTheme="majorBidi" w:hAnsiTheme="majorBidi" w:cstheme="majorBidi"/>
          <w:lang w:val="sq-AL"/>
        </w:rPr>
        <w:t>ë</w:t>
      </w:r>
      <w:r w:rsidR="009032EB" w:rsidRPr="009032EB">
        <w:rPr>
          <w:rFonts w:asciiTheme="majorBidi" w:hAnsiTheme="majorBidi" w:cstheme="majorBidi"/>
          <w:lang w:val="sq-AL"/>
        </w:rPr>
        <w:t>r qind</w:t>
      </w:r>
      <w:r w:rsidRPr="009032EB">
        <w:rPr>
          <w:rFonts w:asciiTheme="majorBidi" w:hAnsiTheme="majorBidi" w:cstheme="majorBidi"/>
          <w:lang w:val="sq-AL"/>
        </w:rPr>
        <w:t>. Për vitin 2016 mund të përmendim ‘</w:t>
      </w:r>
      <w:r w:rsidRPr="009032EB">
        <w:rPr>
          <w:lang w:val="sq-AL"/>
        </w:rPr>
        <w:t xml:space="preserve">Shkolla  dhe  baza prodhuese të rikostrutuara dhe të ndërtuara’, ‘Shkolla të AP të pajisura me kabinete dhe laboratorë’, ‘Ligj, akte nëligjore dhe rregullore të rishikuara dhe miratuara’, etj. të realizuara plotësisht. </w:t>
      </w:r>
    </w:p>
    <w:p w:rsidR="00661845" w:rsidRPr="009032EB" w:rsidRDefault="00661845" w:rsidP="007A243D">
      <w:pPr>
        <w:tabs>
          <w:tab w:val="left" w:pos="2160"/>
        </w:tabs>
        <w:spacing w:line="276" w:lineRule="auto"/>
        <w:jc w:val="both"/>
        <w:rPr>
          <w:rFonts w:asciiTheme="majorBidi" w:hAnsiTheme="majorBidi" w:cstheme="majorBidi"/>
          <w:lang w:val="sq-AL"/>
        </w:rPr>
      </w:pPr>
    </w:p>
    <w:p w:rsidR="00FC08E8" w:rsidRPr="009032EB" w:rsidRDefault="00FC08E8" w:rsidP="007A243D">
      <w:pPr>
        <w:tabs>
          <w:tab w:val="left" w:pos="2160"/>
        </w:tabs>
        <w:spacing w:line="276" w:lineRule="auto"/>
        <w:jc w:val="both"/>
        <w:rPr>
          <w:rFonts w:asciiTheme="majorBidi" w:hAnsiTheme="majorBidi" w:cstheme="majorBidi"/>
          <w:lang w:val="sq-AL"/>
        </w:rPr>
      </w:pPr>
    </w:p>
    <w:p w:rsidR="00410EC1" w:rsidRPr="009032EB" w:rsidRDefault="00410EC1" w:rsidP="007A243D">
      <w:pPr>
        <w:numPr>
          <w:ilvl w:val="0"/>
          <w:numId w:val="2"/>
        </w:numPr>
        <w:tabs>
          <w:tab w:val="left" w:pos="2160"/>
        </w:tabs>
        <w:spacing w:after="200" w:line="276" w:lineRule="auto"/>
        <w:ind w:left="0" w:firstLine="720"/>
        <w:jc w:val="both"/>
        <w:rPr>
          <w:rFonts w:asciiTheme="majorBidi" w:hAnsiTheme="majorBidi" w:cstheme="majorBidi"/>
          <w:lang w:val="sq-AL"/>
        </w:rPr>
      </w:pPr>
      <w:r w:rsidRPr="009032EB">
        <w:rPr>
          <w:rFonts w:asciiTheme="majorBidi" w:hAnsiTheme="majorBidi" w:cstheme="majorBidi"/>
          <w:b/>
          <w:lang w:val="sq-AL"/>
        </w:rPr>
        <w:t>Karakteristika kryesore të performancës së shpenzimeve</w:t>
      </w:r>
    </w:p>
    <w:p w:rsidR="00EB45AE" w:rsidRPr="009032EB" w:rsidRDefault="00410EC1" w:rsidP="007A243D">
      <w:pPr>
        <w:tabs>
          <w:tab w:val="left" w:pos="2160"/>
        </w:tabs>
        <w:spacing w:line="276" w:lineRule="auto"/>
        <w:jc w:val="both"/>
        <w:rPr>
          <w:i/>
          <w:iCs/>
          <w:lang w:val="sq-AL"/>
        </w:rPr>
      </w:pPr>
      <w:r w:rsidRPr="009032EB">
        <w:rPr>
          <w:rFonts w:asciiTheme="majorBidi" w:hAnsiTheme="majorBidi" w:cstheme="majorBidi"/>
          <w:lang w:val="sq-AL"/>
        </w:rPr>
        <w:t xml:space="preserve">Në fund të vitit 2016, situata në lidhje me realizimin e shpenzimeve të buxhetit, </w:t>
      </w:r>
      <w:r w:rsidRPr="009032EB">
        <w:rPr>
          <w:rFonts w:asciiTheme="majorBidi" w:hAnsiTheme="majorBidi" w:cstheme="majorBidi"/>
          <w:u w:val="single"/>
          <w:lang w:val="sq-AL"/>
        </w:rPr>
        <w:t>krahasuar me planin e vitit 2016,</w:t>
      </w:r>
      <w:r w:rsidRPr="009032EB">
        <w:rPr>
          <w:rFonts w:asciiTheme="majorBidi" w:hAnsiTheme="majorBidi" w:cstheme="majorBidi"/>
          <w:lang w:val="sq-AL"/>
        </w:rPr>
        <w:t xml:space="preserve"> sipas raportit të monitorimit të paraqitur nga ana e ministrisë</w:t>
      </w:r>
      <w:r w:rsidR="0029364F" w:rsidRPr="009032EB">
        <w:rPr>
          <w:lang w:val="sq-AL"/>
        </w:rPr>
        <w:t xml:space="preserve"> dhe sipas të dhënave të Sistemit Financiar Informatik të Qeverisë</w:t>
      </w:r>
      <w:r w:rsidRPr="009032EB">
        <w:rPr>
          <w:rFonts w:asciiTheme="majorBidi" w:hAnsiTheme="majorBidi" w:cstheme="majorBidi"/>
          <w:lang w:val="sq-AL"/>
        </w:rPr>
        <w:t>, paraqitet si më poshtë</w:t>
      </w:r>
      <w:r w:rsidR="0029364F" w:rsidRPr="009032EB">
        <w:rPr>
          <w:rFonts w:asciiTheme="majorBidi" w:hAnsiTheme="majorBidi" w:cstheme="majorBidi"/>
          <w:lang w:val="sq-AL"/>
        </w:rPr>
        <w:t xml:space="preserve">, </w:t>
      </w:r>
      <w:r w:rsidR="005D40BF" w:rsidRPr="009032EB">
        <w:rPr>
          <w:i/>
          <w:iCs/>
          <w:lang w:val="sq-AL"/>
        </w:rPr>
        <w:t>në mijë lekë</w:t>
      </w:r>
      <w:r w:rsidR="00602DFF" w:rsidRPr="009032EB">
        <w:rPr>
          <w:i/>
          <w:iCs/>
          <w:lang w:val="sq-AL"/>
        </w:rPr>
        <w:t>:</w:t>
      </w:r>
      <w:r w:rsidR="005D40BF" w:rsidRPr="009032EB">
        <w:rPr>
          <w:i/>
          <w:iCs/>
          <w:lang w:val="sq-AL"/>
        </w:rPr>
        <w:t xml:space="preserve"> </w:t>
      </w:r>
    </w:p>
    <w:p w:rsidR="005A4F6A" w:rsidRPr="009032EB" w:rsidRDefault="005A4F6A" w:rsidP="007A243D">
      <w:pPr>
        <w:tabs>
          <w:tab w:val="left" w:pos="2160"/>
        </w:tabs>
        <w:spacing w:line="276" w:lineRule="auto"/>
        <w:jc w:val="both"/>
        <w:rPr>
          <w:i/>
          <w:iCs/>
          <w:lang w:val="sq-AL"/>
        </w:rPr>
      </w:pPr>
    </w:p>
    <w:tbl>
      <w:tblPr>
        <w:tblW w:w="8260" w:type="dxa"/>
        <w:jc w:val="center"/>
        <w:tblInd w:w="85" w:type="dxa"/>
        <w:tblLook w:val="04A0" w:firstRow="1" w:lastRow="0" w:firstColumn="1" w:lastColumn="0" w:noHBand="0" w:noVBand="1"/>
      </w:tblPr>
      <w:tblGrid>
        <w:gridCol w:w="555"/>
        <w:gridCol w:w="4025"/>
        <w:gridCol w:w="1206"/>
        <w:gridCol w:w="1206"/>
        <w:gridCol w:w="1268"/>
      </w:tblGrid>
      <w:tr w:rsidR="005A4F6A" w:rsidRPr="009032EB" w:rsidTr="005A4F6A">
        <w:trPr>
          <w:trHeight w:val="780"/>
          <w:jc w:val="center"/>
        </w:trPr>
        <w:tc>
          <w:tcPr>
            <w:tcW w:w="420" w:type="dxa"/>
            <w:tcBorders>
              <w:top w:val="double" w:sz="6" w:space="0" w:color="auto"/>
              <w:left w:val="double" w:sz="6" w:space="0" w:color="auto"/>
              <w:bottom w:val="dotted" w:sz="4" w:space="0" w:color="auto"/>
              <w:right w:val="dotted" w:sz="4" w:space="0" w:color="auto"/>
            </w:tcBorders>
            <w:shd w:val="clear" w:color="000000" w:fill="FFFFCC"/>
            <w:vAlign w:val="center"/>
            <w:hideMark/>
          </w:tcPr>
          <w:p w:rsidR="005A4F6A" w:rsidRPr="009032EB" w:rsidRDefault="005A4F6A" w:rsidP="007A243D">
            <w:pPr>
              <w:spacing w:line="276" w:lineRule="auto"/>
              <w:jc w:val="center"/>
              <w:rPr>
                <w:b/>
                <w:bCs/>
                <w:color w:val="000000"/>
                <w:sz w:val="20"/>
                <w:szCs w:val="20"/>
                <w:lang w:val="sq-AL"/>
              </w:rPr>
            </w:pPr>
            <w:r w:rsidRPr="009032EB">
              <w:rPr>
                <w:b/>
                <w:bCs/>
                <w:color w:val="000000"/>
                <w:sz w:val="20"/>
                <w:szCs w:val="20"/>
                <w:lang w:val="sq-AL"/>
              </w:rPr>
              <w:t>NR.</w:t>
            </w:r>
          </w:p>
        </w:tc>
        <w:tc>
          <w:tcPr>
            <w:tcW w:w="4200" w:type="dxa"/>
            <w:tcBorders>
              <w:top w:val="double" w:sz="6" w:space="0" w:color="auto"/>
              <w:left w:val="nil"/>
              <w:bottom w:val="dotted" w:sz="4" w:space="0" w:color="auto"/>
              <w:right w:val="dotted" w:sz="4" w:space="0" w:color="auto"/>
            </w:tcBorders>
            <w:shd w:val="clear" w:color="000000" w:fill="FFFFCC"/>
            <w:vAlign w:val="center"/>
            <w:hideMark/>
          </w:tcPr>
          <w:p w:rsidR="005A4F6A" w:rsidRPr="009032EB" w:rsidRDefault="005A4F6A" w:rsidP="007A243D">
            <w:pPr>
              <w:spacing w:line="276" w:lineRule="auto"/>
              <w:jc w:val="center"/>
              <w:rPr>
                <w:b/>
                <w:bCs/>
                <w:color w:val="000000"/>
                <w:sz w:val="20"/>
                <w:szCs w:val="20"/>
                <w:lang w:val="sq-AL"/>
              </w:rPr>
            </w:pPr>
            <w:r w:rsidRPr="009032EB">
              <w:rPr>
                <w:b/>
                <w:bCs/>
                <w:color w:val="000000"/>
                <w:sz w:val="20"/>
                <w:szCs w:val="20"/>
                <w:lang w:val="sq-AL"/>
              </w:rPr>
              <w:t>Emërtimi</w:t>
            </w:r>
          </w:p>
        </w:tc>
        <w:tc>
          <w:tcPr>
            <w:tcW w:w="1180" w:type="dxa"/>
            <w:tcBorders>
              <w:top w:val="double" w:sz="6" w:space="0" w:color="auto"/>
              <w:left w:val="nil"/>
              <w:bottom w:val="dotted" w:sz="4" w:space="0" w:color="auto"/>
              <w:right w:val="dotted" w:sz="4" w:space="0" w:color="auto"/>
            </w:tcBorders>
            <w:shd w:val="clear" w:color="000000" w:fill="FFFFCC"/>
            <w:vAlign w:val="center"/>
            <w:hideMark/>
          </w:tcPr>
          <w:p w:rsidR="005A4F6A" w:rsidRPr="009032EB" w:rsidRDefault="005A4F6A" w:rsidP="007A243D">
            <w:pPr>
              <w:spacing w:line="276" w:lineRule="auto"/>
              <w:jc w:val="center"/>
              <w:rPr>
                <w:b/>
                <w:bCs/>
                <w:color w:val="000000"/>
                <w:sz w:val="20"/>
                <w:szCs w:val="20"/>
                <w:lang w:val="sq-AL"/>
              </w:rPr>
            </w:pPr>
            <w:r w:rsidRPr="009032EB">
              <w:rPr>
                <w:b/>
                <w:bCs/>
                <w:color w:val="000000"/>
                <w:sz w:val="20"/>
                <w:szCs w:val="20"/>
                <w:lang w:val="sq-AL"/>
              </w:rPr>
              <w:t>Plani i ndryshuar 2016</w:t>
            </w:r>
          </w:p>
        </w:tc>
        <w:tc>
          <w:tcPr>
            <w:tcW w:w="1180" w:type="dxa"/>
            <w:tcBorders>
              <w:top w:val="double" w:sz="6" w:space="0" w:color="auto"/>
              <w:left w:val="nil"/>
              <w:bottom w:val="dotted" w:sz="4" w:space="0" w:color="auto"/>
              <w:right w:val="dotted" w:sz="4" w:space="0" w:color="auto"/>
            </w:tcBorders>
            <w:shd w:val="clear" w:color="000000" w:fill="FFFFCC"/>
            <w:vAlign w:val="center"/>
            <w:hideMark/>
          </w:tcPr>
          <w:p w:rsidR="005A4F6A" w:rsidRPr="009032EB" w:rsidRDefault="005A4F6A" w:rsidP="007A243D">
            <w:pPr>
              <w:spacing w:line="276" w:lineRule="auto"/>
              <w:jc w:val="center"/>
              <w:rPr>
                <w:b/>
                <w:bCs/>
                <w:color w:val="000000"/>
                <w:sz w:val="20"/>
                <w:szCs w:val="20"/>
                <w:lang w:val="sq-AL"/>
              </w:rPr>
            </w:pPr>
            <w:r w:rsidRPr="009032EB">
              <w:rPr>
                <w:b/>
                <w:bCs/>
                <w:color w:val="000000"/>
                <w:sz w:val="20"/>
                <w:szCs w:val="20"/>
                <w:lang w:val="sq-AL"/>
              </w:rPr>
              <w:t>Fakti 2016</w:t>
            </w:r>
          </w:p>
        </w:tc>
        <w:tc>
          <w:tcPr>
            <w:tcW w:w="1280" w:type="dxa"/>
            <w:tcBorders>
              <w:top w:val="double" w:sz="6" w:space="0" w:color="auto"/>
              <w:left w:val="nil"/>
              <w:bottom w:val="dotted" w:sz="4" w:space="0" w:color="auto"/>
              <w:right w:val="double" w:sz="6" w:space="0" w:color="auto"/>
            </w:tcBorders>
            <w:shd w:val="clear" w:color="000000" w:fill="FFFFCC"/>
            <w:vAlign w:val="center"/>
            <w:hideMark/>
          </w:tcPr>
          <w:p w:rsidR="005A4F6A" w:rsidRPr="009032EB" w:rsidRDefault="005A4F6A" w:rsidP="007A243D">
            <w:pPr>
              <w:spacing w:line="276" w:lineRule="auto"/>
              <w:jc w:val="center"/>
              <w:rPr>
                <w:b/>
                <w:bCs/>
                <w:color w:val="000000"/>
                <w:sz w:val="20"/>
                <w:szCs w:val="20"/>
                <w:lang w:val="sq-AL"/>
              </w:rPr>
            </w:pPr>
            <w:r w:rsidRPr="009032EB">
              <w:rPr>
                <w:b/>
                <w:bCs/>
                <w:color w:val="000000"/>
                <w:sz w:val="20"/>
                <w:szCs w:val="20"/>
                <w:lang w:val="sq-AL"/>
              </w:rPr>
              <w:t>Përqindja  e realizimit</w:t>
            </w:r>
          </w:p>
        </w:tc>
      </w:tr>
      <w:tr w:rsidR="005A4F6A" w:rsidRPr="009032EB" w:rsidTr="005A4F6A">
        <w:trPr>
          <w:trHeight w:val="315"/>
          <w:jc w:val="center"/>
        </w:trPr>
        <w:tc>
          <w:tcPr>
            <w:tcW w:w="420" w:type="dxa"/>
            <w:tcBorders>
              <w:top w:val="nil"/>
              <w:left w:val="double" w:sz="6" w:space="0" w:color="auto"/>
              <w:bottom w:val="dotted" w:sz="4" w:space="0" w:color="auto"/>
              <w:right w:val="dotted" w:sz="4" w:space="0" w:color="auto"/>
            </w:tcBorders>
            <w:shd w:val="clear" w:color="auto" w:fill="auto"/>
            <w:vAlign w:val="center"/>
            <w:hideMark/>
          </w:tcPr>
          <w:p w:rsidR="005A4F6A" w:rsidRPr="009032EB" w:rsidRDefault="005A4F6A" w:rsidP="007A243D">
            <w:pPr>
              <w:spacing w:line="276" w:lineRule="auto"/>
              <w:jc w:val="center"/>
              <w:rPr>
                <w:color w:val="000000"/>
                <w:sz w:val="22"/>
                <w:szCs w:val="22"/>
                <w:lang w:val="sq-AL"/>
              </w:rPr>
            </w:pPr>
            <w:r w:rsidRPr="009032EB">
              <w:rPr>
                <w:color w:val="000000"/>
                <w:sz w:val="22"/>
                <w:szCs w:val="22"/>
                <w:lang w:val="sq-AL"/>
              </w:rPr>
              <w:t>1</w:t>
            </w:r>
          </w:p>
        </w:tc>
        <w:tc>
          <w:tcPr>
            <w:tcW w:w="4200" w:type="dxa"/>
            <w:tcBorders>
              <w:top w:val="nil"/>
              <w:left w:val="nil"/>
              <w:bottom w:val="dotted" w:sz="4" w:space="0" w:color="auto"/>
              <w:right w:val="dotted" w:sz="4" w:space="0" w:color="auto"/>
            </w:tcBorders>
            <w:shd w:val="clear" w:color="auto" w:fill="auto"/>
            <w:vAlign w:val="center"/>
            <w:hideMark/>
          </w:tcPr>
          <w:p w:rsidR="005A4F6A" w:rsidRPr="009032EB" w:rsidRDefault="005A4F6A" w:rsidP="007A243D">
            <w:pPr>
              <w:spacing w:line="276" w:lineRule="auto"/>
              <w:rPr>
                <w:color w:val="000000"/>
                <w:lang w:val="sq-AL"/>
              </w:rPr>
            </w:pPr>
            <w:r w:rsidRPr="009032EB">
              <w:rPr>
                <w:color w:val="000000"/>
                <w:lang w:val="sq-AL"/>
              </w:rPr>
              <w:t>Shpenzime personeli</w:t>
            </w:r>
          </w:p>
        </w:tc>
        <w:tc>
          <w:tcPr>
            <w:tcW w:w="1180" w:type="dxa"/>
            <w:tcBorders>
              <w:top w:val="nil"/>
              <w:left w:val="nil"/>
              <w:bottom w:val="dotted" w:sz="4" w:space="0" w:color="auto"/>
              <w:right w:val="dotted" w:sz="4" w:space="0" w:color="auto"/>
            </w:tcBorders>
            <w:shd w:val="clear" w:color="auto" w:fill="auto"/>
            <w:noWrap/>
            <w:vAlign w:val="center"/>
            <w:hideMark/>
          </w:tcPr>
          <w:p w:rsidR="005A4F6A" w:rsidRPr="009032EB" w:rsidRDefault="005A4F6A" w:rsidP="007A243D">
            <w:pPr>
              <w:spacing w:line="276" w:lineRule="auto"/>
              <w:jc w:val="right"/>
              <w:rPr>
                <w:b/>
                <w:bCs/>
                <w:color w:val="000000"/>
                <w:sz w:val="22"/>
                <w:szCs w:val="22"/>
                <w:lang w:val="sq-AL"/>
              </w:rPr>
            </w:pPr>
            <w:r w:rsidRPr="009032EB">
              <w:rPr>
                <w:b/>
                <w:bCs/>
                <w:color w:val="000000"/>
                <w:sz w:val="22"/>
                <w:szCs w:val="22"/>
                <w:lang w:val="sq-AL"/>
              </w:rPr>
              <w:t>2,249,597</w:t>
            </w:r>
          </w:p>
        </w:tc>
        <w:tc>
          <w:tcPr>
            <w:tcW w:w="1180" w:type="dxa"/>
            <w:tcBorders>
              <w:top w:val="nil"/>
              <w:left w:val="nil"/>
              <w:bottom w:val="dotted" w:sz="4" w:space="0" w:color="auto"/>
              <w:right w:val="dotted" w:sz="4" w:space="0" w:color="auto"/>
            </w:tcBorders>
            <w:shd w:val="clear" w:color="auto" w:fill="auto"/>
            <w:noWrap/>
            <w:vAlign w:val="center"/>
            <w:hideMark/>
          </w:tcPr>
          <w:p w:rsidR="005A4F6A" w:rsidRPr="009032EB" w:rsidRDefault="005A4F6A" w:rsidP="007A243D">
            <w:pPr>
              <w:spacing w:line="276" w:lineRule="auto"/>
              <w:jc w:val="right"/>
              <w:rPr>
                <w:b/>
                <w:bCs/>
                <w:color w:val="000000"/>
                <w:sz w:val="22"/>
                <w:szCs w:val="22"/>
                <w:lang w:val="sq-AL"/>
              </w:rPr>
            </w:pPr>
            <w:r w:rsidRPr="009032EB">
              <w:rPr>
                <w:b/>
                <w:bCs/>
                <w:color w:val="000000"/>
                <w:sz w:val="22"/>
                <w:szCs w:val="22"/>
                <w:lang w:val="sq-AL"/>
              </w:rPr>
              <w:t>2,209,300</w:t>
            </w:r>
          </w:p>
        </w:tc>
        <w:tc>
          <w:tcPr>
            <w:tcW w:w="1280" w:type="dxa"/>
            <w:tcBorders>
              <w:top w:val="nil"/>
              <w:left w:val="nil"/>
              <w:bottom w:val="dotted" w:sz="4" w:space="0" w:color="auto"/>
              <w:right w:val="double" w:sz="6" w:space="0" w:color="auto"/>
            </w:tcBorders>
            <w:shd w:val="clear" w:color="auto" w:fill="auto"/>
            <w:vAlign w:val="center"/>
            <w:hideMark/>
          </w:tcPr>
          <w:p w:rsidR="005A4F6A" w:rsidRPr="009032EB" w:rsidRDefault="005A4F6A" w:rsidP="007A243D">
            <w:pPr>
              <w:spacing w:line="276" w:lineRule="auto"/>
              <w:jc w:val="center"/>
              <w:rPr>
                <w:b/>
                <w:bCs/>
                <w:color w:val="000000"/>
                <w:sz w:val="22"/>
                <w:szCs w:val="22"/>
                <w:lang w:val="sq-AL"/>
              </w:rPr>
            </w:pPr>
            <w:r w:rsidRPr="009032EB">
              <w:rPr>
                <w:b/>
                <w:bCs/>
                <w:color w:val="000000"/>
                <w:sz w:val="22"/>
                <w:szCs w:val="22"/>
                <w:lang w:val="sq-AL"/>
              </w:rPr>
              <w:t>98.21</w:t>
            </w:r>
          </w:p>
        </w:tc>
      </w:tr>
      <w:tr w:rsidR="005A4F6A" w:rsidRPr="009032EB" w:rsidTr="005A4F6A">
        <w:trPr>
          <w:trHeight w:val="315"/>
          <w:jc w:val="center"/>
        </w:trPr>
        <w:tc>
          <w:tcPr>
            <w:tcW w:w="420" w:type="dxa"/>
            <w:tcBorders>
              <w:top w:val="nil"/>
              <w:left w:val="double" w:sz="6" w:space="0" w:color="auto"/>
              <w:bottom w:val="dotted" w:sz="4" w:space="0" w:color="auto"/>
              <w:right w:val="dotted" w:sz="4" w:space="0" w:color="auto"/>
            </w:tcBorders>
            <w:shd w:val="clear" w:color="auto" w:fill="auto"/>
            <w:vAlign w:val="center"/>
            <w:hideMark/>
          </w:tcPr>
          <w:p w:rsidR="005A4F6A" w:rsidRPr="009032EB" w:rsidRDefault="005A4F6A" w:rsidP="007A243D">
            <w:pPr>
              <w:spacing w:line="276" w:lineRule="auto"/>
              <w:jc w:val="center"/>
              <w:rPr>
                <w:color w:val="000000"/>
                <w:sz w:val="22"/>
                <w:szCs w:val="22"/>
                <w:lang w:val="sq-AL"/>
              </w:rPr>
            </w:pPr>
            <w:r w:rsidRPr="009032EB">
              <w:rPr>
                <w:color w:val="000000"/>
                <w:sz w:val="22"/>
                <w:szCs w:val="22"/>
                <w:lang w:val="sq-AL"/>
              </w:rPr>
              <w:t>2</w:t>
            </w:r>
          </w:p>
        </w:tc>
        <w:tc>
          <w:tcPr>
            <w:tcW w:w="4200" w:type="dxa"/>
            <w:tcBorders>
              <w:top w:val="nil"/>
              <w:left w:val="nil"/>
              <w:bottom w:val="dotted" w:sz="4" w:space="0" w:color="auto"/>
              <w:right w:val="dotted" w:sz="4" w:space="0" w:color="auto"/>
            </w:tcBorders>
            <w:shd w:val="clear" w:color="auto" w:fill="auto"/>
            <w:vAlign w:val="center"/>
            <w:hideMark/>
          </w:tcPr>
          <w:p w:rsidR="005A4F6A" w:rsidRPr="009032EB" w:rsidRDefault="005A4F6A" w:rsidP="007A243D">
            <w:pPr>
              <w:spacing w:line="276" w:lineRule="auto"/>
              <w:rPr>
                <w:color w:val="000000"/>
                <w:lang w:val="sq-AL"/>
              </w:rPr>
            </w:pPr>
            <w:r w:rsidRPr="009032EB">
              <w:rPr>
                <w:color w:val="000000"/>
                <w:lang w:val="sq-AL"/>
              </w:rPr>
              <w:t>Shpenzime të tjera korente</w:t>
            </w:r>
          </w:p>
        </w:tc>
        <w:tc>
          <w:tcPr>
            <w:tcW w:w="1180" w:type="dxa"/>
            <w:tcBorders>
              <w:top w:val="nil"/>
              <w:left w:val="nil"/>
              <w:bottom w:val="dotted" w:sz="4" w:space="0" w:color="auto"/>
              <w:right w:val="dotted" w:sz="4" w:space="0" w:color="auto"/>
            </w:tcBorders>
            <w:shd w:val="clear" w:color="auto" w:fill="auto"/>
            <w:noWrap/>
            <w:vAlign w:val="center"/>
            <w:hideMark/>
          </w:tcPr>
          <w:p w:rsidR="005A4F6A" w:rsidRPr="009032EB" w:rsidRDefault="005A4F6A" w:rsidP="007A243D">
            <w:pPr>
              <w:spacing w:line="276" w:lineRule="auto"/>
              <w:jc w:val="right"/>
              <w:rPr>
                <w:b/>
                <w:bCs/>
                <w:color w:val="000000"/>
                <w:sz w:val="22"/>
                <w:szCs w:val="22"/>
                <w:lang w:val="sq-AL"/>
              </w:rPr>
            </w:pPr>
            <w:r w:rsidRPr="009032EB">
              <w:rPr>
                <w:b/>
                <w:bCs/>
                <w:color w:val="000000"/>
                <w:sz w:val="22"/>
                <w:szCs w:val="22"/>
                <w:lang w:val="sq-AL"/>
              </w:rPr>
              <w:t>73,323,904</w:t>
            </w:r>
          </w:p>
        </w:tc>
        <w:tc>
          <w:tcPr>
            <w:tcW w:w="1180" w:type="dxa"/>
            <w:tcBorders>
              <w:top w:val="nil"/>
              <w:left w:val="nil"/>
              <w:bottom w:val="dotted" w:sz="4" w:space="0" w:color="auto"/>
              <w:right w:val="dotted" w:sz="4" w:space="0" w:color="auto"/>
            </w:tcBorders>
            <w:shd w:val="clear" w:color="auto" w:fill="auto"/>
            <w:noWrap/>
            <w:vAlign w:val="center"/>
            <w:hideMark/>
          </w:tcPr>
          <w:p w:rsidR="005A4F6A" w:rsidRPr="009032EB" w:rsidRDefault="005A4F6A" w:rsidP="007A243D">
            <w:pPr>
              <w:spacing w:line="276" w:lineRule="auto"/>
              <w:jc w:val="right"/>
              <w:rPr>
                <w:b/>
                <w:bCs/>
                <w:color w:val="000000"/>
                <w:sz w:val="22"/>
                <w:szCs w:val="22"/>
                <w:lang w:val="sq-AL"/>
              </w:rPr>
            </w:pPr>
            <w:r w:rsidRPr="009032EB">
              <w:rPr>
                <w:b/>
                <w:bCs/>
                <w:color w:val="000000"/>
                <w:sz w:val="22"/>
                <w:szCs w:val="22"/>
                <w:lang w:val="sq-AL"/>
              </w:rPr>
              <w:t>73,185,466</w:t>
            </w:r>
          </w:p>
        </w:tc>
        <w:tc>
          <w:tcPr>
            <w:tcW w:w="1280" w:type="dxa"/>
            <w:tcBorders>
              <w:top w:val="nil"/>
              <w:left w:val="nil"/>
              <w:bottom w:val="dotted" w:sz="4" w:space="0" w:color="auto"/>
              <w:right w:val="double" w:sz="6" w:space="0" w:color="auto"/>
            </w:tcBorders>
            <w:shd w:val="clear" w:color="auto" w:fill="auto"/>
            <w:vAlign w:val="center"/>
            <w:hideMark/>
          </w:tcPr>
          <w:p w:rsidR="005A4F6A" w:rsidRPr="009032EB" w:rsidRDefault="005A4F6A" w:rsidP="007A243D">
            <w:pPr>
              <w:spacing w:line="276" w:lineRule="auto"/>
              <w:jc w:val="center"/>
              <w:rPr>
                <w:b/>
                <w:bCs/>
                <w:color w:val="000000"/>
                <w:sz w:val="22"/>
                <w:szCs w:val="22"/>
                <w:lang w:val="sq-AL"/>
              </w:rPr>
            </w:pPr>
            <w:r w:rsidRPr="009032EB">
              <w:rPr>
                <w:b/>
                <w:bCs/>
                <w:color w:val="000000"/>
                <w:sz w:val="22"/>
                <w:szCs w:val="22"/>
                <w:lang w:val="sq-AL"/>
              </w:rPr>
              <w:t>99.81</w:t>
            </w:r>
          </w:p>
        </w:tc>
      </w:tr>
      <w:tr w:rsidR="005A4F6A" w:rsidRPr="009032EB" w:rsidTr="005A4F6A">
        <w:trPr>
          <w:trHeight w:val="315"/>
          <w:jc w:val="center"/>
        </w:trPr>
        <w:tc>
          <w:tcPr>
            <w:tcW w:w="420" w:type="dxa"/>
            <w:tcBorders>
              <w:top w:val="nil"/>
              <w:left w:val="double" w:sz="6" w:space="0" w:color="auto"/>
              <w:bottom w:val="dotted" w:sz="4" w:space="0" w:color="auto"/>
              <w:right w:val="dotted" w:sz="4" w:space="0" w:color="auto"/>
            </w:tcBorders>
            <w:shd w:val="clear" w:color="auto" w:fill="auto"/>
            <w:vAlign w:val="center"/>
            <w:hideMark/>
          </w:tcPr>
          <w:p w:rsidR="005A4F6A" w:rsidRPr="009032EB" w:rsidRDefault="005A4F6A" w:rsidP="007A243D">
            <w:pPr>
              <w:spacing w:line="276" w:lineRule="auto"/>
              <w:jc w:val="center"/>
              <w:rPr>
                <w:color w:val="000000"/>
                <w:sz w:val="22"/>
                <w:szCs w:val="22"/>
                <w:lang w:val="sq-AL"/>
              </w:rPr>
            </w:pPr>
            <w:r w:rsidRPr="009032EB">
              <w:rPr>
                <w:color w:val="000000"/>
                <w:sz w:val="22"/>
                <w:szCs w:val="22"/>
                <w:lang w:val="sq-AL"/>
              </w:rPr>
              <w:t>3</w:t>
            </w:r>
          </w:p>
        </w:tc>
        <w:tc>
          <w:tcPr>
            <w:tcW w:w="4200" w:type="dxa"/>
            <w:tcBorders>
              <w:top w:val="nil"/>
              <w:left w:val="nil"/>
              <w:bottom w:val="dotted" w:sz="4" w:space="0" w:color="auto"/>
              <w:right w:val="dotted" w:sz="4" w:space="0" w:color="auto"/>
            </w:tcBorders>
            <w:shd w:val="clear" w:color="auto" w:fill="auto"/>
            <w:vAlign w:val="center"/>
            <w:hideMark/>
          </w:tcPr>
          <w:p w:rsidR="005A4F6A" w:rsidRPr="009032EB" w:rsidRDefault="005A4F6A" w:rsidP="007A243D">
            <w:pPr>
              <w:spacing w:line="276" w:lineRule="auto"/>
              <w:rPr>
                <w:color w:val="000000"/>
                <w:lang w:val="sq-AL"/>
              </w:rPr>
            </w:pPr>
            <w:r w:rsidRPr="009032EB">
              <w:rPr>
                <w:color w:val="000000"/>
                <w:lang w:val="sq-AL"/>
              </w:rPr>
              <w:t>Shpenzime kapitale</w:t>
            </w:r>
          </w:p>
        </w:tc>
        <w:tc>
          <w:tcPr>
            <w:tcW w:w="1180" w:type="dxa"/>
            <w:tcBorders>
              <w:top w:val="nil"/>
              <w:left w:val="nil"/>
              <w:bottom w:val="dotted" w:sz="4" w:space="0" w:color="auto"/>
              <w:right w:val="dotted" w:sz="4" w:space="0" w:color="auto"/>
            </w:tcBorders>
            <w:shd w:val="clear" w:color="auto" w:fill="auto"/>
            <w:noWrap/>
            <w:vAlign w:val="center"/>
            <w:hideMark/>
          </w:tcPr>
          <w:p w:rsidR="005A4F6A" w:rsidRPr="009032EB" w:rsidRDefault="005A4F6A" w:rsidP="007A243D">
            <w:pPr>
              <w:spacing w:line="276" w:lineRule="auto"/>
              <w:jc w:val="right"/>
              <w:rPr>
                <w:b/>
                <w:bCs/>
                <w:color w:val="000000"/>
                <w:sz w:val="22"/>
                <w:szCs w:val="22"/>
                <w:lang w:val="sq-AL"/>
              </w:rPr>
            </w:pPr>
            <w:r w:rsidRPr="009032EB">
              <w:rPr>
                <w:b/>
                <w:bCs/>
                <w:color w:val="000000"/>
                <w:sz w:val="22"/>
                <w:szCs w:val="22"/>
                <w:lang w:val="sq-AL"/>
              </w:rPr>
              <w:t>1,074,618</w:t>
            </w:r>
          </w:p>
        </w:tc>
        <w:tc>
          <w:tcPr>
            <w:tcW w:w="1180" w:type="dxa"/>
            <w:tcBorders>
              <w:top w:val="nil"/>
              <w:left w:val="nil"/>
              <w:bottom w:val="dotted" w:sz="4" w:space="0" w:color="auto"/>
              <w:right w:val="dotted" w:sz="4" w:space="0" w:color="auto"/>
            </w:tcBorders>
            <w:shd w:val="clear" w:color="auto" w:fill="auto"/>
            <w:noWrap/>
            <w:vAlign w:val="center"/>
            <w:hideMark/>
          </w:tcPr>
          <w:p w:rsidR="005A4F6A" w:rsidRPr="009032EB" w:rsidRDefault="005A4F6A" w:rsidP="007A243D">
            <w:pPr>
              <w:spacing w:line="276" w:lineRule="auto"/>
              <w:jc w:val="right"/>
              <w:rPr>
                <w:b/>
                <w:bCs/>
                <w:color w:val="000000"/>
                <w:sz w:val="22"/>
                <w:szCs w:val="22"/>
                <w:lang w:val="sq-AL"/>
              </w:rPr>
            </w:pPr>
            <w:r w:rsidRPr="009032EB">
              <w:rPr>
                <w:b/>
                <w:bCs/>
                <w:color w:val="000000"/>
                <w:sz w:val="22"/>
                <w:szCs w:val="22"/>
                <w:lang w:val="sq-AL"/>
              </w:rPr>
              <w:t>1,035,380</w:t>
            </w:r>
          </w:p>
        </w:tc>
        <w:tc>
          <w:tcPr>
            <w:tcW w:w="1280" w:type="dxa"/>
            <w:tcBorders>
              <w:top w:val="nil"/>
              <w:left w:val="nil"/>
              <w:bottom w:val="dotted" w:sz="4" w:space="0" w:color="auto"/>
              <w:right w:val="double" w:sz="6" w:space="0" w:color="auto"/>
            </w:tcBorders>
            <w:shd w:val="clear" w:color="auto" w:fill="auto"/>
            <w:vAlign w:val="center"/>
            <w:hideMark/>
          </w:tcPr>
          <w:p w:rsidR="005A4F6A" w:rsidRPr="009032EB" w:rsidRDefault="005A4F6A" w:rsidP="007A243D">
            <w:pPr>
              <w:spacing w:line="276" w:lineRule="auto"/>
              <w:jc w:val="center"/>
              <w:rPr>
                <w:b/>
                <w:bCs/>
                <w:color w:val="000000"/>
                <w:sz w:val="22"/>
                <w:szCs w:val="22"/>
                <w:lang w:val="sq-AL"/>
              </w:rPr>
            </w:pPr>
            <w:r w:rsidRPr="009032EB">
              <w:rPr>
                <w:b/>
                <w:bCs/>
                <w:color w:val="000000"/>
                <w:sz w:val="22"/>
                <w:szCs w:val="22"/>
                <w:lang w:val="sq-AL"/>
              </w:rPr>
              <w:t>96.35</w:t>
            </w:r>
          </w:p>
        </w:tc>
      </w:tr>
      <w:tr w:rsidR="005A4F6A" w:rsidRPr="009032EB" w:rsidTr="005A4F6A">
        <w:trPr>
          <w:trHeight w:val="300"/>
          <w:jc w:val="center"/>
        </w:trPr>
        <w:tc>
          <w:tcPr>
            <w:tcW w:w="420" w:type="dxa"/>
            <w:tcBorders>
              <w:top w:val="nil"/>
              <w:left w:val="double" w:sz="6" w:space="0" w:color="auto"/>
              <w:bottom w:val="dotted" w:sz="4" w:space="0" w:color="auto"/>
              <w:right w:val="dotted" w:sz="4" w:space="0" w:color="auto"/>
            </w:tcBorders>
            <w:shd w:val="clear" w:color="auto" w:fill="auto"/>
            <w:vAlign w:val="center"/>
            <w:hideMark/>
          </w:tcPr>
          <w:p w:rsidR="005A4F6A" w:rsidRPr="009032EB" w:rsidRDefault="005A4F6A" w:rsidP="007A243D">
            <w:pPr>
              <w:spacing w:line="276" w:lineRule="auto"/>
              <w:jc w:val="center"/>
              <w:rPr>
                <w:color w:val="000000"/>
                <w:sz w:val="22"/>
                <w:szCs w:val="22"/>
                <w:lang w:val="sq-AL"/>
              </w:rPr>
            </w:pPr>
            <w:r w:rsidRPr="009032EB">
              <w:rPr>
                <w:color w:val="000000"/>
                <w:sz w:val="22"/>
                <w:szCs w:val="22"/>
                <w:lang w:val="sq-AL"/>
              </w:rPr>
              <w:t> </w:t>
            </w:r>
          </w:p>
        </w:tc>
        <w:tc>
          <w:tcPr>
            <w:tcW w:w="4200" w:type="dxa"/>
            <w:tcBorders>
              <w:top w:val="nil"/>
              <w:left w:val="nil"/>
              <w:bottom w:val="dotted" w:sz="4" w:space="0" w:color="auto"/>
              <w:right w:val="dotted" w:sz="4" w:space="0" w:color="auto"/>
            </w:tcBorders>
            <w:shd w:val="clear" w:color="auto" w:fill="auto"/>
            <w:vAlign w:val="center"/>
            <w:hideMark/>
          </w:tcPr>
          <w:p w:rsidR="005A4F6A" w:rsidRPr="009032EB" w:rsidRDefault="005A4F6A" w:rsidP="007A243D">
            <w:pPr>
              <w:spacing w:line="276" w:lineRule="auto"/>
              <w:ind w:firstLineChars="300" w:firstLine="660"/>
              <w:rPr>
                <w:i/>
                <w:iCs/>
                <w:color w:val="000000"/>
                <w:sz w:val="22"/>
                <w:szCs w:val="22"/>
                <w:lang w:val="sq-AL"/>
              </w:rPr>
            </w:pPr>
            <w:r w:rsidRPr="009032EB">
              <w:rPr>
                <w:i/>
                <w:iCs/>
                <w:color w:val="000000"/>
                <w:sz w:val="22"/>
                <w:szCs w:val="22"/>
                <w:lang w:val="sq-AL"/>
              </w:rPr>
              <w:t xml:space="preserve"> Me financim të brendshëm</w:t>
            </w:r>
          </w:p>
        </w:tc>
        <w:tc>
          <w:tcPr>
            <w:tcW w:w="1180" w:type="dxa"/>
            <w:tcBorders>
              <w:top w:val="nil"/>
              <w:left w:val="nil"/>
              <w:bottom w:val="dotted" w:sz="4" w:space="0" w:color="auto"/>
              <w:right w:val="dotted" w:sz="4" w:space="0" w:color="auto"/>
            </w:tcBorders>
            <w:shd w:val="clear" w:color="auto" w:fill="auto"/>
            <w:noWrap/>
            <w:vAlign w:val="center"/>
            <w:hideMark/>
          </w:tcPr>
          <w:p w:rsidR="005A4F6A" w:rsidRPr="009032EB" w:rsidRDefault="005A4F6A" w:rsidP="007A243D">
            <w:pPr>
              <w:spacing w:line="276" w:lineRule="auto"/>
              <w:jc w:val="right"/>
              <w:rPr>
                <w:color w:val="000000"/>
                <w:sz w:val="22"/>
                <w:szCs w:val="22"/>
                <w:lang w:val="sq-AL"/>
              </w:rPr>
            </w:pPr>
            <w:r w:rsidRPr="009032EB">
              <w:rPr>
                <w:color w:val="000000"/>
                <w:sz w:val="22"/>
                <w:szCs w:val="22"/>
                <w:lang w:val="sq-AL"/>
              </w:rPr>
              <w:t>1,027,618</w:t>
            </w:r>
          </w:p>
        </w:tc>
        <w:tc>
          <w:tcPr>
            <w:tcW w:w="1180" w:type="dxa"/>
            <w:tcBorders>
              <w:top w:val="nil"/>
              <w:left w:val="nil"/>
              <w:bottom w:val="dotted" w:sz="4" w:space="0" w:color="auto"/>
              <w:right w:val="dotted" w:sz="4" w:space="0" w:color="auto"/>
            </w:tcBorders>
            <w:shd w:val="clear" w:color="auto" w:fill="auto"/>
            <w:noWrap/>
            <w:vAlign w:val="center"/>
            <w:hideMark/>
          </w:tcPr>
          <w:p w:rsidR="005A4F6A" w:rsidRPr="009032EB" w:rsidRDefault="005A4F6A" w:rsidP="007A243D">
            <w:pPr>
              <w:spacing w:line="276" w:lineRule="auto"/>
              <w:jc w:val="right"/>
              <w:rPr>
                <w:color w:val="000000"/>
                <w:sz w:val="22"/>
                <w:szCs w:val="22"/>
                <w:lang w:val="sq-AL"/>
              </w:rPr>
            </w:pPr>
            <w:r w:rsidRPr="009032EB">
              <w:rPr>
                <w:color w:val="000000"/>
                <w:sz w:val="22"/>
                <w:szCs w:val="22"/>
                <w:lang w:val="sq-AL"/>
              </w:rPr>
              <w:t>1,001,364</w:t>
            </w:r>
          </w:p>
        </w:tc>
        <w:tc>
          <w:tcPr>
            <w:tcW w:w="1280" w:type="dxa"/>
            <w:tcBorders>
              <w:top w:val="nil"/>
              <w:left w:val="nil"/>
              <w:bottom w:val="dotted" w:sz="4" w:space="0" w:color="auto"/>
              <w:right w:val="double" w:sz="6" w:space="0" w:color="auto"/>
            </w:tcBorders>
            <w:shd w:val="clear" w:color="auto" w:fill="auto"/>
            <w:vAlign w:val="center"/>
            <w:hideMark/>
          </w:tcPr>
          <w:p w:rsidR="005A4F6A" w:rsidRPr="009032EB" w:rsidRDefault="005A4F6A" w:rsidP="007A243D">
            <w:pPr>
              <w:spacing w:line="276" w:lineRule="auto"/>
              <w:jc w:val="center"/>
              <w:rPr>
                <w:color w:val="000000"/>
                <w:sz w:val="22"/>
                <w:szCs w:val="22"/>
                <w:lang w:val="sq-AL"/>
              </w:rPr>
            </w:pPr>
            <w:r w:rsidRPr="009032EB">
              <w:rPr>
                <w:color w:val="000000"/>
                <w:sz w:val="22"/>
                <w:szCs w:val="22"/>
                <w:lang w:val="sq-AL"/>
              </w:rPr>
              <w:t>97.45</w:t>
            </w:r>
          </w:p>
        </w:tc>
      </w:tr>
      <w:tr w:rsidR="005A4F6A" w:rsidRPr="009032EB" w:rsidTr="005A4F6A">
        <w:trPr>
          <w:trHeight w:val="300"/>
          <w:jc w:val="center"/>
        </w:trPr>
        <w:tc>
          <w:tcPr>
            <w:tcW w:w="420" w:type="dxa"/>
            <w:tcBorders>
              <w:top w:val="nil"/>
              <w:left w:val="double" w:sz="6" w:space="0" w:color="auto"/>
              <w:bottom w:val="dotted" w:sz="4" w:space="0" w:color="auto"/>
              <w:right w:val="dotted" w:sz="4" w:space="0" w:color="auto"/>
            </w:tcBorders>
            <w:shd w:val="clear" w:color="auto" w:fill="auto"/>
            <w:vAlign w:val="center"/>
            <w:hideMark/>
          </w:tcPr>
          <w:p w:rsidR="005A4F6A" w:rsidRPr="009032EB" w:rsidRDefault="005A4F6A" w:rsidP="007A243D">
            <w:pPr>
              <w:spacing w:line="276" w:lineRule="auto"/>
              <w:jc w:val="center"/>
              <w:rPr>
                <w:color w:val="000000"/>
                <w:sz w:val="22"/>
                <w:szCs w:val="22"/>
                <w:lang w:val="sq-AL"/>
              </w:rPr>
            </w:pPr>
            <w:r w:rsidRPr="009032EB">
              <w:rPr>
                <w:color w:val="000000"/>
                <w:sz w:val="22"/>
                <w:szCs w:val="22"/>
                <w:lang w:val="sq-AL"/>
              </w:rPr>
              <w:t> </w:t>
            </w:r>
          </w:p>
        </w:tc>
        <w:tc>
          <w:tcPr>
            <w:tcW w:w="4200" w:type="dxa"/>
            <w:tcBorders>
              <w:top w:val="nil"/>
              <w:left w:val="nil"/>
              <w:bottom w:val="dotted" w:sz="4" w:space="0" w:color="auto"/>
              <w:right w:val="dotted" w:sz="4" w:space="0" w:color="auto"/>
            </w:tcBorders>
            <w:shd w:val="clear" w:color="auto" w:fill="auto"/>
            <w:vAlign w:val="center"/>
            <w:hideMark/>
          </w:tcPr>
          <w:p w:rsidR="005A4F6A" w:rsidRPr="009032EB" w:rsidRDefault="005A4F6A" w:rsidP="007A243D">
            <w:pPr>
              <w:spacing w:line="276" w:lineRule="auto"/>
              <w:ind w:firstLineChars="300" w:firstLine="660"/>
              <w:rPr>
                <w:i/>
                <w:iCs/>
                <w:color w:val="000000"/>
                <w:sz w:val="22"/>
                <w:szCs w:val="22"/>
                <w:lang w:val="sq-AL"/>
              </w:rPr>
            </w:pPr>
            <w:r w:rsidRPr="009032EB">
              <w:rPr>
                <w:i/>
                <w:iCs/>
                <w:color w:val="000000"/>
                <w:sz w:val="22"/>
                <w:szCs w:val="22"/>
                <w:lang w:val="sq-AL"/>
              </w:rPr>
              <w:t xml:space="preserve"> Me financim të huaj </w:t>
            </w:r>
          </w:p>
        </w:tc>
        <w:tc>
          <w:tcPr>
            <w:tcW w:w="1180" w:type="dxa"/>
            <w:tcBorders>
              <w:top w:val="nil"/>
              <w:left w:val="nil"/>
              <w:bottom w:val="dotted" w:sz="4" w:space="0" w:color="auto"/>
              <w:right w:val="dotted" w:sz="4" w:space="0" w:color="auto"/>
            </w:tcBorders>
            <w:shd w:val="clear" w:color="auto" w:fill="auto"/>
            <w:noWrap/>
            <w:vAlign w:val="center"/>
            <w:hideMark/>
          </w:tcPr>
          <w:p w:rsidR="005A4F6A" w:rsidRPr="009032EB" w:rsidRDefault="005A4F6A" w:rsidP="007A243D">
            <w:pPr>
              <w:spacing w:line="276" w:lineRule="auto"/>
              <w:jc w:val="right"/>
              <w:rPr>
                <w:color w:val="000000"/>
                <w:sz w:val="22"/>
                <w:szCs w:val="22"/>
                <w:lang w:val="sq-AL"/>
              </w:rPr>
            </w:pPr>
            <w:r w:rsidRPr="009032EB">
              <w:rPr>
                <w:color w:val="000000"/>
                <w:sz w:val="22"/>
                <w:szCs w:val="22"/>
                <w:lang w:val="sq-AL"/>
              </w:rPr>
              <w:t>47,000</w:t>
            </w:r>
          </w:p>
        </w:tc>
        <w:tc>
          <w:tcPr>
            <w:tcW w:w="1180" w:type="dxa"/>
            <w:tcBorders>
              <w:top w:val="nil"/>
              <w:left w:val="nil"/>
              <w:bottom w:val="dotted" w:sz="4" w:space="0" w:color="auto"/>
              <w:right w:val="dotted" w:sz="4" w:space="0" w:color="auto"/>
            </w:tcBorders>
            <w:shd w:val="clear" w:color="000000" w:fill="FFFFCC"/>
            <w:noWrap/>
            <w:vAlign w:val="center"/>
            <w:hideMark/>
          </w:tcPr>
          <w:p w:rsidR="005A4F6A" w:rsidRPr="009032EB" w:rsidRDefault="005A4F6A" w:rsidP="007A243D">
            <w:pPr>
              <w:spacing w:line="276" w:lineRule="auto"/>
              <w:jc w:val="right"/>
              <w:rPr>
                <w:color w:val="000000"/>
                <w:sz w:val="22"/>
                <w:szCs w:val="22"/>
                <w:lang w:val="sq-AL"/>
              </w:rPr>
            </w:pPr>
            <w:r w:rsidRPr="009032EB">
              <w:rPr>
                <w:color w:val="000000"/>
                <w:sz w:val="22"/>
                <w:szCs w:val="22"/>
                <w:lang w:val="sq-AL"/>
              </w:rPr>
              <w:t>34,016</w:t>
            </w:r>
          </w:p>
        </w:tc>
        <w:tc>
          <w:tcPr>
            <w:tcW w:w="1280" w:type="dxa"/>
            <w:tcBorders>
              <w:top w:val="nil"/>
              <w:left w:val="nil"/>
              <w:bottom w:val="dotted" w:sz="4" w:space="0" w:color="auto"/>
              <w:right w:val="double" w:sz="6" w:space="0" w:color="auto"/>
            </w:tcBorders>
            <w:shd w:val="clear" w:color="auto" w:fill="auto"/>
            <w:vAlign w:val="center"/>
            <w:hideMark/>
          </w:tcPr>
          <w:p w:rsidR="005A4F6A" w:rsidRPr="009032EB" w:rsidRDefault="005A4F6A" w:rsidP="007A243D">
            <w:pPr>
              <w:spacing w:line="276" w:lineRule="auto"/>
              <w:jc w:val="center"/>
              <w:rPr>
                <w:color w:val="000000"/>
                <w:sz w:val="22"/>
                <w:szCs w:val="22"/>
                <w:lang w:val="sq-AL"/>
              </w:rPr>
            </w:pPr>
            <w:r w:rsidRPr="009032EB">
              <w:rPr>
                <w:color w:val="000000"/>
                <w:sz w:val="22"/>
                <w:szCs w:val="22"/>
                <w:lang w:val="sq-AL"/>
              </w:rPr>
              <w:t>72.37</w:t>
            </w:r>
          </w:p>
        </w:tc>
      </w:tr>
      <w:tr w:rsidR="005A4F6A" w:rsidRPr="009032EB" w:rsidTr="005A4F6A">
        <w:trPr>
          <w:trHeight w:val="300"/>
          <w:jc w:val="center"/>
        </w:trPr>
        <w:tc>
          <w:tcPr>
            <w:tcW w:w="420" w:type="dxa"/>
            <w:tcBorders>
              <w:top w:val="nil"/>
              <w:left w:val="double" w:sz="6" w:space="0" w:color="auto"/>
              <w:bottom w:val="dotted" w:sz="4" w:space="0" w:color="auto"/>
              <w:right w:val="dotted" w:sz="4" w:space="0" w:color="auto"/>
            </w:tcBorders>
            <w:shd w:val="clear" w:color="auto" w:fill="auto"/>
            <w:vAlign w:val="center"/>
            <w:hideMark/>
          </w:tcPr>
          <w:p w:rsidR="005A4F6A" w:rsidRPr="009032EB" w:rsidRDefault="005A4F6A" w:rsidP="007A243D">
            <w:pPr>
              <w:spacing w:line="276" w:lineRule="auto"/>
              <w:rPr>
                <w:b/>
                <w:bCs/>
                <w:color w:val="000000"/>
                <w:sz w:val="20"/>
                <w:szCs w:val="20"/>
                <w:lang w:val="sq-AL"/>
              </w:rPr>
            </w:pPr>
            <w:r w:rsidRPr="009032EB">
              <w:rPr>
                <w:b/>
                <w:bCs/>
                <w:color w:val="000000"/>
                <w:sz w:val="20"/>
                <w:szCs w:val="20"/>
                <w:lang w:val="sq-AL"/>
              </w:rPr>
              <w:t> </w:t>
            </w:r>
          </w:p>
        </w:tc>
        <w:tc>
          <w:tcPr>
            <w:tcW w:w="4200" w:type="dxa"/>
            <w:tcBorders>
              <w:top w:val="nil"/>
              <w:left w:val="nil"/>
              <w:bottom w:val="dotted" w:sz="4" w:space="0" w:color="auto"/>
              <w:right w:val="dotted" w:sz="4" w:space="0" w:color="auto"/>
            </w:tcBorders>
            <w:shd w:val="clear" w:color="auto" w:fill="auto"/>
            <w:vAlign w:val="center"/>
            <w:hideMark/>
          </w:tcPr>
          <w:p w:rsidR="005A4F6A" w:rsidRPr="009032EB" w:rsidRDefault="005A4F6A" w:rsidP="007A243D">
            <w:pPr>
              <w:spacing w:line="276" w:lineRule="auto"/>
              <w:ind w:firstLineChars="500" w:firstLine="1004"/>
              <w:rPr>
                <w:b/>
                <w:bCs/>
                <w:color w:val="000000"/>
                <w:sz w:val="20"/>
                <w:szCs w:val="20"/>
                <w:lang w:val="sq-AL"/>
              </w:rPr>
            </w:pPr>
            <w:r w:rsidRPr="009032EB">
              <w:rPr>
                <w:b/>
                <w:bCs/>
                <w:color w:val="000000"/>
                <w:sz w:val="20"/>
                <w:szCs w:val="20"/>
                <w:lang w:val="sq-AL"/>
              </w:rPr>
              <w:t> </w:t>
            </w:r>
          </w:p>
        </w:tc>
        <w:tc>
          <w:tcPr>
            <w:tcW w:w="1180" w:type="dxa"/>
            <w:tcBorders>
              <w:top w:val="nil"/>
              <w:left w:val="nil"/>
              <w:bottom w:val="dotted" w:sz="4" w:space="0" w:color="auto"/>
              <w:right w:val="dotted" w:sz="4" w:space="0" w:color="auto"/>
            </w:tcBorders>
            <w:shd w:val="clear" w:color="auto" w:fill="auto"/>
            <w:vAlign w:val="center"/>
            <w:hideMark/>
          </w:tcPr>
          <w:p w:rsidR="005A4F6A" w:rsidRPr="009032EB" w:rsidRDefault="005A4F6A" w:rsidP="007A243D">
            <w:pPr>
              <w:spacing w:line="276" w:lineRule="auto"/>
              <w:jc w:val="center"/>
              <w:rPr>
                <w:b/>
                <w:bCs/>
                <w:color w:val="000000"/>
                <w:sz w:val="20"/>
                <w:szCs w:val="20"/>
                <w:lang w:val="sq-AL"/>
              </w:rPr>
            </w:pPr>
            <w:r w:rsidRPr="009032EB">
              <w:rPr>
                <w:b/>
                <w:bCs/>
                <w:color w:val="000000"/>
                <w:sz w:val="20"/>
                <w:szCs w:val="20"/>
                <w:lang w:val="sq-AL"/>
              </w:rPr>
              <w:t> </w:t>
            </w:r>
          </w:p>
        </w:tc>
        <w:tc>
          <w:tcPr>
            <w:tcW w:w="1180" w:type="dxa"/>
            <w:tcBorders>
              <w:top w:val="nil"/>
              <w:left w:val="nil"/>
              <w:bottom w:val="dotted" w:sz="4" w:space="0" w:color="auto"/>
              <w:right w:val="dotted" w:sz="4" w:space="0" w:color="auto"/>
            </w:tcBorders>
            <w:shd w:val="clear" w:color="auto" w:fill="auto"/>
            <w:vAlign w:val="center"/>
            <w:hideMark/>
          </w:tcPr>
          <w:p w:rsidR="005A4F6A" w:rsidRPr="009032EB" w:rsidRDefault="005A4F6A" w:rsidP="007A243D">
            <w:pPr>
              <w:spacing w:line="276" w:lineRule="auto"/>
              <w:jc w:val="center"/>
              <w:rPr>
                <w:color w:val="000000"/>
                <w:sz w:val="20"/>
                <w:szCs w:val="20"/>
                <w:lang w:val="sq-AL"/>
              </w:rPr>
            </w:pPr>
            <w:r w:rsidRPr="009032EB">
              <w:rPr>
                <w:color w:val="000000"/>
                <w:sz w:val="20"/>
                <w:szCs w:val="20"/>
                <w:lang w:val="sq-AL"/>
              </w:rPr>
              <w:t> </w:t>
            </w:r>
          </w:p>
        </w:tc>
        <w:tc>
          <w:tcPr>
            <w:tcW w:w="1280" w:type="dxa"/>
            <w:tcBorders>
              <w:top w:val="nil"/>
              <w:left w:val="nil"/>
              <w:bottom w:val="dotted" w:sz="4" w:space="0" w:color="auto"/>
              <w:right w:val="double" w:sz="6" w:space="0" w:color="auto"/>
            </w:tcBorders>
            <w:shd w:val="clear" w:color="auto" w:fill="auto"/>
            <w:vAlign w:val="center"/>
            <w:hideMark/>
          </w:tcPr>
          <w:p w:rsidR="005A4F6A" w:rsidRPr="009032EB" w:rsidRDefault="005A4F6A" w:rsidP="007A243D">
            <w:pPr>
              <w:spacing w:line="276" w:lineRule="auto"/>
              <w:jc w:val="center"/>
              <w:rPr>
                <w:b/>
                <w:bCs/>
                <w:color w:val="000000"/>
                <w:sz w:val="20"/>
                <w:szCs w:val="20"/>
                <w:lang w:val="sq-AL"/>
              </w:rPr>
            </w:pPr>
            <w:r w:rsidRPr="009032EB">
              <w:rPr>
                <w:b/>
                <w:bCs/>
                <w:color w:val="000000"/>
                <w:sz w:val="20"/>
                <w:szCs w:val="20"/>
                <w:lang w:val="sq-AL"/>
              </w:rPr>
              <w:t> </w:t>
            </w:r>
          </w:p>
        </w:tc>
      </w:tr>
      <w:tr w:rsidR="005A4F6A" w:rsidRPr="009032EB" w:rsidTr="005A4F6A">
        <w:trPr>
          <w:trHeight w:val="315"/>
          <w:jc w:val="center"/>
        </w:trPr>
        <w:tc>
          <w:tcPr>
            <w:tcW w:w="4620" w:type="dxa"/>
            <w:gridSpan w:val="2"/>
            <w:tcBorders>
              <w:top w:val="dotted" w:sz="4" w:space="0" w:color="auto"/>
              <w:left w:val="double" w:sz="6" w:space="0" w:color="auto"/>
              <w:bottom w:val="double" w:sz="6" w:space="0" w:color="auto"/>
              <w:right w:val="dotted" w:sz="4" w:space="0" w:color="000000"/>
            </w:tcBorders>
            <w:shd w:val="clear" w:color="000000" w:fill="FFFFCC"/>
            <w:vAlign w:val="center"/>
            <w:hideMark/>
          </w:tcPr>
          <w:p w:rsidR="005A4F6A" w:rsidRPr="009032EB" w:rsidRDefault="005A4F6A" w:rsidP="007A243D">
            <w:pPr>
              <w:spacing w:line="276" w:lineRule="auto"/>
              <w:jc w:val="center"/>
              <w:rPr>
                <w:b/>
                <w:bCs/>
                <w:color w:val="000000"/>
                <w:sz w:val="22"/>
                <w:szCs w:val="22"/>
                <w:lang w:val="sq-AL"/>
              </w:rPr>
            </w:pPr>
            <w:r w:rsidRPr="009032EB">
              <w:rPr>
                <w:b/>
                <w:bCs/>
                <w:color w:val="000000"/>
                <w:sz w:val="22"/>
                <w:szCs w:val="22"/>
                <w:lang w:val="sq-AL"/>
              </w:rPr>
              <w:t>TOTALI</w:t>
            </w:r>
          </w:p>
        </w:tc>
        <w:tc>
          <w:tcPr>
            <w:tcW w:w="1180" w:type="dxa"/>
            <w:tcBorders>
              <w:top w:val="nil"/>
              <w:left w:val="nil"/>
              <w:bottom w:val="double" w:sz="6" w:space="0" w:color="auto"/>
              <w:right w:val="dotted" w:sz="4" w:space="0" w:color="auto"/>
            </w:tcBorders>
            <w:shd w:val="clear" w:color="000000" w:fill="FFFFCC"/>
            <w:vAlign w:val="center"/>
            <w:hideMark/>
          </w:tcPr>
          <w:p w:rsidR="005A4F6A" w:rsidRPr="009032EB" w:rsidRDefault="005A4F6A" w:rsidP="007A243D">
            <w:pPr>
              <w:spacing w:line="276" w:lineRule="auto"/>
              <w:jc w:val="center"/>
              <w:rPr>
                <w:b/>
                <w:bCs/>
                <w:color w:val="000000"/>
                <w:sz w:val="22"/>
                <w:szCs w:val="22"/>
                <w:lang w:val="sq-AL"/>
              </w:rPr>
            </w:pPr>
            <w:r w:rsidRPr="009032EB">
              <w:rPr>
                <w:b/>
                <w:bCs/>
                <w:color w:val="000000"/>
                <w:sz w:val="22"/>
                <w:szCs w:val="22"/>
                <w:lang w:val="sq-AL"/>
              </w:rPr>
              <w:t>76,648,119</w:t>
            </w:r>
          </w:p>
        </w:tc>
        <w:tc>
          <w:tcPr>
            <w:tcW w:w="1180" w:type="dxa"/>
            <w:tcBorders>
              <w:top w:val="nil"/>
              <w:left w:val="nil"/>
              <w:bottom w:val="double" w:sz="6" w:space="0" w:color="auto"/>
              <w:right w:val="dotted" w:sz="4" w:space="0" w:color="auto"/>
            </w:tcBorders>
            <w:shd w:val="clear" w:color="000000" w:fill="FFFFCC"/>
            <w:vAlign w:val="center"/>
            <w:hideMark/>
          </w:tcPr>
          <w:p w:rsidR="005A4F6A" w:rsidRPr="009032EB" w:rsidRDefault="005A4F6A" w:rsidP="007A243D">
            <w:pPr>
              <w:spacing w:line="276" w:lineRule="auto"/>
              <w:jc w:val="center"/>
              <w:rPr>
                <w:b/>
                <w:bCs/>
                <w:color w:val="000000"/>
                <w:sz w:val="22"/>
                <w:szCs w:val="22"/>
                <w:lang w:val="sq-AL"/>
              </w:rPr>
            </w:pPr>
            <w:r w:rsidRPr="009032EB">
              <w:rPr>
                <w:b/>
                <w:bCs/>
                <w:color w:val="000000"/>
                <w:sz w:val="22"/>
                <w:szCs w:val="22"/>
                <w:lang w:val="sq-AL"/>
              </w:rPr>
              <w:t>76,430,145</w:t>
            </w:r>
          </w:p>
        </w:tc>
        <w:tc>
          <w:tcPr>
            <w:tcW w:w="1280" w:type="dxa"/>
            <w:tcBorders>
              <w:top w:val="nil"/>
              <w:left w:val="nil"/>
              <w:bottom w:val="double" w:sz="6" w:space="0" w:color="auto"/>
              <w:right w:val="double" w:sz="6" w:space="0" w:color="auto"/>
            </w:tcBorders>
            <w:shd w:val="clear" w:color="000000" w:fill="FFFFCC"/>
            <w:vAlign w:val="center"/>
            <w:hideMark/>
          </w:tcPr>
          <w:p w:rsidR="005A4F6A" w:rsidRPr="009032EB" w:rsidRDefault="005A4F6A" w:rsidP="007A243D">
            <w:pPr>
              <w:spacing w:line="276" w:lineRule="auto"/>
              <w:jc w:val="center"/>
              <w:rPr>
                <w:b/>
                <w:bCs/>
                <w:color w:val="000000"/>
                <w:sz w:val="22"/>
                <w:szCs w:val="22"/>
                <w:lang w:val="sq-AL"/>
              </w:rPr>
            </w:pPr>
            <w:r w:rsidRPr="009032EB">
              <w:rPr>
                <w:b/>
                <w:bCs/>
                <w:color w:val="000000"/>
                <w:sz w:val="22"/>
                <w:szCs w:val="22"/>
                <w:lang w:val="sq-AL"/>
              </w:rPr>
              <w:t>99.72</w:t>
            </w:r>
          </w:p>
        </w:tc>
      </w:tr>
    </w:tbl>
    <w:p w:rsidR="005A4F6A" w:rsidRPr="009032EB" w:rsidRDefault="005A4F6A" w:rsidP="007A243D">
      <w:pPr>
        <w:tabs>
          <w:tab w:val="left" w:pos="2160"/>
        </w:tabs>
        <w:spacing w:after="200" w:line="276" w:lineRule="auto"/>
        <w:jc w:val="both"/>
        <w:rPr>
          <w:lang w:val="sq-AL"/>
        </w:rPr>
      </w:pPr>
    </w:p>
    <w:p w:rsidR="00DE60D9" w:rsidRPr="009032EB" w:rsidRDefault="00DE60D9" w:rsidP="007A243D">
      <w:pPr>
        <w:tabs>
          <w:tab w:val="left" w:pos="2160"/>
        </w:tabs>
        <w:spacing w:after="200" w:line="276" w:lineRule="auto"/>
        <w:jc w:val="both"/>
        <w:rPr>
          <w:lang w:val="sq-AL"/>
        </w:rPr>
      </w:pPr>
      <w:r w:rsidRPr="009032EB">
        <w:rPr>
          <w:lang w:val="sq-AL"/>
        </w:rPr>
        <w:t>N</w:t>
      </w:r>
      <w:r w:rsidR="005A4F6A" w:rsidRPr="009032EB">
        <w:rPr>
          <w:lang w:val="sq-AL"/>
        </w:rPr>
        <w:t>ë</w:t>
      </w:r>
      <w:r w:rsidRPr="009032EB">
        <w:rPr>
          <w:lang w:val="sq-AL"/>
        </w:rPr>
        <w:t xml:space="preserve"> lidhje me k</w:t>
      </w:r>
      <w:r w:rsidR="005A4F6A" w:rsidRPr="009032EB">
        <w:rPr>
          <w:lang w:val="sq-AL"/>
        </w:rPr>
        <w:t>ë</w:t>
      </w:r>
      <w:r w:rsidRPr="009032EB">
        <w:rPr>
          <w:lang w:val="sq-AL"/>
        </w:rPr>
        <w:t>t</w:t>
      </w:r>
      <w:r w:rsidR="005A4F6A" w:rsidRPr="009032EB">
        <w:rPr>
          <w:lang w:val="sq-AL"/>
        </w:rPr>
        <w:t>ë</w:t>
      </w:r>
      <w:r w:rsidRPr="009032EB">
        <w:rPr>
          <w:lang w:val="sq-AL"/>
        </w:rPr>
        <w:t xml:space="preserve"> raportim v</w:t>
      </w:r>
      <w:r w:rsidR="005A4F6A" w:rsidRPr="009032EB">
        <w:rPr>
          <w:lang w:val="sq-AL"/>
        </w:rPr>
        <w:t>ë</w:t>
      </w:r>
      <w:r w:rsidRPr="009032EB">
        <w:rPr>
          <w:lang w:val="sq-AL"/>
        </w:rPr>
        <w:t>rejm</w:t>
      </w:r>
      <w:r w:rsidR="005A4F6A" w:rsidRPr="009032EB">
        <w:rPr>
          <w:lang w:val="sq-AL"/>
        </w:rPr>
        <w:t>ë</w:t>
      </w:r>
      <w:r w:rsidRPr="009032EB">
        <w:rPr>
          <w:lang w:val="sq-AL"/>
        </w:rPr>
        <w:t xml:space="preserve"> nj</w:t>
      </w:r>
      <w:r w:rsidR="005A4F6A" w:rsidRPr="009032EB">
        <w:rPr>
          <w:lang w:val="sq-AL"/>
        </w:rPr>
        <w:t>ë</w:t>
      </w:r>
      <w:r w:rsidRPr="009032EB">
        <w:rPr>
          <w:lang w:val="sq-AL"/>
        </w:rPr>
        <w:t xml:space="preserve"> diferenc</w:t>
      </w:r>
      <w:r w:rsidR="005A4F6A" w:rsidRPr="009032EB">
        <w:rPr>
          <w:lang w:val="sq-AL"/>
        </w:rPr>
        <w:t>ë</w:t>
      </w:r>
      <w:r w:rsidRPr="009032EB">
        <w:rPr>
          <w:lang w:val="sq-AL"/>
        </w:rPr>
        <w:t xml:space="preserve"> n</w:t>
      </w:r>
      <w:r w:rsidR="005A4F6A" w:rsidRPr="009032EB">
        <w:rPr>
          <w:lang w:val="sq-AL"/>
        </w:rPr>
        <w:t>ë</w:t>
      </w:r>
      <w:r w:rsidRPr="009032EB">
        <w:rPr>
          <w:lang w:val="sq-AL"/>
        </w:rPr>
        <w:t xml:space="preserve"> financimin e huaj raportuar nga ministria dhe sipas SIFQ ku p</w:t>
      </w:r>
      <w:r w:rsidR="005A4F6A" w:rsidRPr="009032EB">
        <w:rPr>
          <w:lang w:val="sq-AL"/>
        </w:rPr>
        <w:t>ë</w:t>
      </w:r>
      <w:r w:rsidRPr="009032EB">
        <w:rPr>
          <w:lang w:val="sq-AL"/>
        </w:rPr>
        <w:t>r programin ‘Arsimi i mes</w:t>
      </w:r>
      <w:r w:rsidR="005A4F6A" w:rsidRPr="009032EB">
        <w:rPr>
          <w:lang w:val="sq-AL"/>
        </w:rPr>
        <w:t>ë</w:t>
      </w:r>
      <w:r w:rsidRPr="009032EB">
        <w:rPr>
          <w:lang w:val="sq-AL"/>
        </w:rPr>
        <w:t xml:space="preserve">m profesional’ ministria raporton se </w:t>
      </w:r>
      <w:r w:rsidR="005A4F6A" w:rsidRPr="009032EB">
        <w:rPr>
          <w:lang w:val="sq-AL"/>
        </w:rPr>
        <w:t>ë</w:t>
      </w:r>
      <w:r w:rsidRPr="009032EB">
        <w:rPr>
          <w:lang w:val="sq-AL"/>
        </w:rPr>
        <w:t>sht</w:t>
      </w:r>
      <w:r w:rsidR="005A4F6A" w:rsidRPr="009032EB">
        <w:rPr>
          <w:lang w:val="sq-AL"/>
        </w:rPr>
        <w:t>ë</w:t>
      </w:r>
      <w:r w:rsidRPr="009032EB">
        <w:rPr>
          <w:lang w:val="sq-AL"/>
        </w:rPr>
        <w:t xml:space="preserve"> realizuar 100 p</w:t>
      </w:r>
      <w:r w:rsidR="005A4F6A" w:rsidRPr="009032EB">
        <w:rPr>
          <w:lang w:val="sq-AL"/>
        </w:rPr>
        <w:t>ë</w:t>
      </w:r>
      <w:r w:rsidRPr="009032EB">
        <w:rPr>
          <w:lang w:val="sq-AL"/>
        </w:rPr>
        <w:t>r</w:t>
      </w:r>
      <w:r w:rsidR="009032EB">
        <w:rPr>
          <w:lang w:val="sq-AL"/>
        </w:rPr>
        <w:t xml:space="preserve"> </w:t>
      </w:r>
      <w:r w:rsidRPr="009032EB">
        <w:rPr>
          <w:lang w:val="sq-AL"/>
        </w:rPr>
        <w:t>qind fondi prej 2000 mij</w:t>
      </w:r>
      <w:r w:rsidR="005A4F6A" w:rsidRPr="009032EB">
        <w:rPr>
          <w:lang w:val="sq-AL"/>
        </w:rPr>
        <w:t>ë</w:t>
      </w:r>
      <w:r w:rsidRPr="009032EB">
        <w:rPr>
          <w:lang w:val="sq-AL"/>
        </w:rPr>
        <w:t xml:space="preserve"> lek</w:t>
      </w:r>
      <w:r w:rsidR="005A4F6A" w:rsidRPr="009032EB">
        <w:rPr>
          <w:lang w:val="sq-AL"/>
        </w:rPr>
        <w:t>ë</w:t>
      </w:r>
      <w:r w:rsidRPr="009032EB">
        <w:rPr>
          <w:lang w:val="sq-AL"/>
        </w:rPr>
        <w:t xml:space="preserve"> p</w:t>
      </w:r>
      <w:r w:rsidR="005A4F6A" w:rsidRPr="009032EB">
        <w:rPr>
          <w:lang w:val="sq-AL"/>
        </w:rPr>
        <w:t>ë</w:t>
      </w:r>
      <w:r w:rsidRPr="009032EB">
        <w:rPr>
          <w:lang w:val="sq-AL"/>
        </w:rPr>
        <w:t>r projektin IPA 2011 "Punime p</w:t>
      </w:r>
      <w:r w:rsidR="005A4F6A" w:rsidRPr="009032EB">
        <w:rPr>
          <w:lang w:val="sq-AL"/>
        </w:rPr>
        <w:t>ë</w:t>
      </w:r>
      <w:r w:rsidRPr="009032EB">
        <w:rPr>
          <w:lang w:val="sq-AL"/>
        </w:rPr>
        <w:t>r nd</w:t>
      </w:r>
      <w:r w:rsidR="005A4F6A" w:rsidRPr="009032EB">
        <w:rPr>
          <w:lang w:val="sq-AL"/>
        </w:rPr>
        <w:t>ë</w:t>
      </w:r>
      <w:r w:rsidRPr="009032EB">
        <w:rPr>
          <w:lang w:val="sq-AL"/>
        </w:rPr>
        <w:t>rtimin dhe rehabilitimin e 3 shkollave t</w:t>
      </w:r>
      <w:r w:rsidR="005A4F6A" w:rsidRPr="009032EB">
        <w:rPr>
          <w:lang w:val="sq-AL"/>
        </w:rPr>
        <w:t>ë</w:t>
      </w:r>
      <w:r w:rsidRPr="009032EB">
        <w:rPr>
          <w:lang w:val="sq-AL"/>
        </w:rPr>
        <w:t xml:space="preserve"> mesme profesionale", nd</w:t>
      </w:r>
      <w:r w:rsidR="005A4F6A" w:rsidRPr="009032EB">
        <w:rPr>
          <w:lang w:val="sq-AL"/>
        </w:rPr>
        <w:t>ë</w:t>
      </w:r>
      <w:r w:rsidRPr="009032EB">
        <w:rPr>
          <w:lang w:val="sq-AL"/>
        </w:rPr>
        <w:t>rkoh</w:t>
      </w:r>
      <w:r w:rsidR="005A4F6A" w:rsidRPr="009032EB">
        <w:rPr>
          <w:lang w:val="sq-AL"/>
        </w:rPr>
        <w:t>ë</w:t>
      </w:r>
      <w:r w:rsidRPr="009032EB">
        <w:rPr>
          <w:lang w:val="sq-AL"/>
        </w:rPr>
        <w:t xml:space="preserve"> q</w:t>
      </w:r>
      <w:r w:rsidR="005A4F6A" w:rsidRPr="009032EB">
        <w:rPr>
          <w:lang w:val="sq-AL"/>
        </w:rPr>
        <w:t>ë</w:t>
      </w:r>
      <w:r w:rsidRPr="009032EB">
        <w:rPr>
          <w:lang w:val="sq-AL"/>
        </w:rPr>
        <w:t xml:space="preserve"> n</w:t>
      </w:r>
      <w:r w:rsidR="005A4F6A" w:rsidRPr="009032EB">
        <w:rPr>
          <w:lang w:val="sq-AL"/>
        </w:rPr>
        <w:t>ë</w:t>
      </w:r>
      <w:r w:rsidRPr="009032EB">
        <w:rPr>
          <w:lang w:val="sq-AL"/>
        </w:rPr>
        <w:t xml:space="preserve"> sistem </w:t>
      </w:r>
      <w:r w:rsidR="005A4F6A" w:rsidRPr="009032EB">
        <w:rPr>
          <w:lang w:val="sq-AL"/>
        </w:rPr>
        <w:t>për këtë program ka një</w:t>
      </w:r>
      <w:r w:rsidRPr="009032EB">
        <w:rPr>
          <w:lang w:val="sq-AL"/>
        </w:rPr>
        <w:t xml:space="preserve"> realizim p</w:t>
      </w:r>
      <w:r w:rsidR="005A4F6A" w:rsidRPr="009032EB">
        <w:rPr>
          <w:lang w:val="sq-AL"/>
        </w:rPr>
        <w:t>ë</w:t>
      </w:r>
      <w:r w:rsidRPr="009032EB">
        <w:rPr>
          <w:lang w:val="sq-AL"/>
        </w:rPr>
        <w:t>r shum</w:t>
      </w:r>
      <w:r w:rsidR="005A4F6A" w:rsidRPr="009032EB">
        <w:rPr>
          <w:lang w:val="sq-AL"/>
        </w:rPr>
        <w:t>ë</w:t>
      </w:r>
      <w:r w:rsidRPr="009032EB">
        <w:rPr>
          <w:lang w:val="sq-AL"/>
        </w:rPr>
        <w:t>n 254.215 mij</w:t>
      </w:r>
      <w:r w:rsidR="005A4F6A" w:rsidRPr="009032EB">
        <w:rPr>
          <w:lang w:val="sq-AL"/>
        </w:rPr>
        <w:t>ë</w:t>
      </w:r>
      <w:r w:rsidRPr="009032EB">
        <w:rPr>
          <w:lang w:val="sq-AL"/>
        </w:rPr>
        <w:t xml:space="preserve"> lek</w:t>
      </w:r>
      <w:r w:rsidR="005A4F6A" w:rsidRPr="009032EB">
        <w:rPr>
          <w:lang w:val="sq-AL"/>
        </w:rPr>
        <w:t>ë</w:t>
      </w:r>
      <w:r w:rsidRPr="009032EB">
        <w:rPr>
          <w:lang w:val="sq-AL"/>
        </w:rPr>
        <w:t>.</w:t>
      </w:r>
    </w:p>
    <w:p w:rsidR="00DE60D9" w:rsidRPr="009032EB" w:rsidRDefault="00DE60D9" w:rsidP="007A243D">
      <w:pPr>
        <w:tabs>
          <w:tab w:val="left" w:pos="2160"/>
        </w:tabs>
        <w:spacing w:after="200" w:line="276" w:lineRule="auto"/>
        <w:jc w:val="both"/>
        <w:rPr>
          <w:lang w:val="sq-AL"/>
        </w:rPr>
      </w:pPr>
      <w:r w:rsidRPr="009032EB">
        <w:rPr>
          <w:lang w:val="sq-AL"/>
        </w:rPr>
        <w:t>P</w:t>
      </w:r>
      <w:r w:rsidR="00B25EEF" w:rsidRPr="009032EB">
        <w:rPr>
          <w:lang w:val="sq-AL"/>
        </w:rPr>
        <w:t>lani me ndryshime i buxhetit dhe realizimi i shpenzimeve faktike të buxhetit, sipas çdo programi të ndarë në shpenzime korente dhe shpenzime kapitale, paraqitet si më poshtë</w:t>
      </w:r>
      <w:r w:rsidR="005D40BF" w:rsidRPr="009032EB">
        <w:rPr>
          <w:lang w:val="sq-AL"/>
        </w:rPr>
        <w:t xml:space="preserve">, </w:t>
      </w:r>
      <w:r w:rsidR="005D40BF" w:rsidRPr="009032EB">
        <w:rPr>
          <w:i/>
          <w:sz w:val="22"/>
          <w:szCs w:val="22"/>
          <w:lang w:val="sq-AL"/>
        </w:rPr>
        <w:t>në mijë lekë</w:t>
      </w:r>
      <w:r w:rsidR="00B25EEF" w:rsidRPr="009032EB">
        <w:rPr>
          <w:lang w:val="sq-AL"/>
        </w:rPr>
        <w:t>:</w:t>
      </w:r>
    </w:p>
    <w:tbl>
      <w:tblPr>
        <w:tblW w:w="8733" w:type="dxa"/>
        <w:jc w:val="center"/>
        <w:tblInd w:w="85" w:type="dxa"/>
        <w:tblLook w:val="04A0" w:firstRow="1" w:lastRow="0" w:firstColumn="1" w:lastColumn="0" w:noHBand="0" w:noVBand="1"/>
      </w:tblPr>
      <w:tblGrid>
        <w:gridCol w:w="4637"/>
        <w:gridCol w:w="1350"/>
        <w:gridCol w:w="1260"/>
        <w:gridCol w:w="1486"/>
      </w:tblGrid>
      <w:tr w:rsidR="00DE60D9" w:rsidRPr="009032EB" w:rsidTr="009032EB">
        <w:trPr>
          <w:trHeight w:val="315"/>
          <w:jc w:val="center"/>
        </w:trPr>
        <w:tc>
          <w:tcPr>
            <w:tcW w:w="4637"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DE60D9" w:rsidRPr="009032EB" w:rsidRDefault="00DE60D9" w:rsidP="007A243D">
            <w:pPr>
              <w:spacing w:line="276" w:lineRule="auto"/>
              <w:jc w:val="center"/>
              <w:rPr>
                <w:b/>
                <w:bCs/>
                <w:sz w:val="22"/>
                <w:szCs w:val="22"/>
                <w:lang w:val="sq-AL"/>
              </w:rPr>
            </w:pPr>
            <w:r w:rsidRPr="009032EB">
              <w:rPr>
                <w:b/>
                <w:bCs/>
                <w:sz w:val="22"/>
                <w:szCs w:val="22"/>
                <w:lang w:val="sq-AL"/>
              </w:rPr>
              <w:lastRenderedPageBreak/>
              <w:t>Programi</w:t>
            </w:r>
          </w:p>
        </w:tc>
        <w:tc>
          <w:tcPr>
            <w:tcW w:w="4096" w:type="dxa"/>
            <w:gridSpan w:val="3"/>
            <w:tcBorders>
              <w:top w:val="double" w:sz="6" w:space="0" w:color="auto"/>
              <w:left w:val="nil"/>
              <w:bottom w:val="dotted" w:sz="4" w:space="0" w:color="auto"/>
              <w:right w:val="double" w:sz="6" w:space="0" w:color="000000"/>
            </w:tcBorders>
            <w:shd w:val="clear" w:color="000000" w:fill="D9D9D9"/>
            <w:noWrap/>
            <w:vAlign w:val="center"/>
            <w:hideMark/>
          </w:tcPr>
          <w:p w:rsidR="00DE60D9" w:rsidRPr="009032EB" w:rsidRDefault="00DE60D9" w:rsidP="007A243D">
            <w:pPr>
              <w:spacing w:line="276" w:lineRule="auto"/>
              <w:jc w:val="center"/>
              <w:rPr>
                <w:b/>
                <w:bCs/>
                <w:color w:val="000000"/>
                <w:sz w:val="22"/>
                <w:szCs w:val="22"/>
                <w:lang w:val="sq-AL"/>
              </w:rPr>
            </w:pPr>
            <w:r w:rsidRPr="009032EB">
              <w:rPr>
                <w:b/>
                <w:bCs/>
                <w:color w:val="000000"/>
                <w:sz w:val="22"/>
                <w:szCs w:val="22"/>
                <w:lang w:val="sq-AL"/>
              </w:rPr>
              <w:t>Shpenzime korente</w:t>
            </w:r>
          </w:p>
        </w:tc>
      </w:tr>
      <w:tr w:rsidR="00DE60D9" w:rsidRPr="009032EB" w:rsidTr="009032EB">
        <w:trPr>
          <w:trHeight w:val="300"/>
          <w:jc w:val="center"/>
        </w:trPr>
        <w:tc>
          <w:tcPr>
            <w:tcW w:w="4637" w:type="dxa"/>
            <w:vMerge/>
            <w:tcBorders>
              <w:top w:val="double" w:sz="6" w:space="0" w:color="auto"/>
              <w:left w:val="double" w:sz="6" w:space="0" w:color="auto"/>
              <w:bottom w:val="dotted" w:sz="4" w:space="0" w:color="000000"/>
              <w:right w:val="dotted" w:sz="4" w:space="0" w:color="auto"/>
            </w:tcBorders>
            <w:vAlign w:val="center"/>
            <w:hideMark/>
          </w:tcPr>
          <w:p w:rsidR="00DE60D9" w:rsidRPr="009032EB" w:rsidRDefault="00DE60D9" w:rsidP="007A243D">
            <w:pPr>
              <w:spacing w:line="276" w:lineRule="auto"/>
              <w:rPr>
                <w:b/>
                <w:bCs/>
                <w:sz w:val="22"/>
                <w:szCs w:val="22"/>
                <w:lang w:val="sq-AL"/>
              </w:rPr>
            </w:pPr>
          </w:p>
        </w:tc>
        <w:tc>
          <w:tcPr>
            <w:tcW w:w="1350" w:type="dxa"/>
            <w:tcBorders>
              <w:top w:val="nil"/>
              <w:left w:val="nil"/>
              <w:bottom w:val="dotted" w:sz="4" w:space="0" w:color="auto"/>
              <w:right w:val="dotted" w:sz="4" w:space="0" w:color="auto"/>
            </w:tcBorders>
            <w:shd w:val="clear" w:color="auto" w:fill="auto"/>
            <w:vAlign w:val="center"/>
            <w:hideMark/>
          </w:tcPr>
          <w:p w:rsidR="00DE60D9" w:rsidRPr="009032EB" w:rsidRDefault="00DE60D9" w:rsidP="007A243D">
            <w:pPr>
              <w:spacing w:line="276" w:lineRule="auto"/>
              <w:jc w:val="center"/>
              <w:rPr>
                <w:b/>
                <w:bCs/>
                <w:color w:val="000000"/>
                <w:sz w:val="22"/>
                <w:szCs w:val="22"/>
                <w:lang w:val="sq-AL"/>
              </w:rPr>
            </w:pPr>
            <w:r w:rsidRPr="009032EB">
              <w:rPr>
                <w:b/>
                <w:bCs/>
                <w:color w:val="000000"/>
                <w:sz w:val="22"/>
                <w:szCs w:val="22"/>
                <w:lang w:val="sq-AL"/>
              </w:rPr>
              <w:t>Plani</w:t>
            </w:r>
          </w:p>
        </w:tc>
        <w:tc>
          <w:tcPr>
            <w:tcW w:w="1260" w:type="dxa"/>
            <w:tcBorders>
              <w:top w:val="nil"/>
              <w:left w:val="nil"/>
              <w:bottom w:val="dotted" w:sz="4" w:space="0" w:color="auto"/>
              <w:right w:val="dotted" w:sz="4" w:space="0" w:color="auto"/>
            </w:tcBorders>
            <w:shd w:val="clear" w:color="auto" w:fill="auto"/>
            <w:vAlign w:val="center"/>
            <w:hideMark/>
          </w:tcPr>
          <w:p w:rsidR="00DE60D9" w:rsidRPr="009032EB" w:rsidRDefault="00DE60D9" w:rsidP="007A243D">
            <w:pPr>
              <w:spacing w:line="276" w:lineRule="auto"/>
              <w:jc w:val="center"/>
              <w:rPr>
                <w:b/>
                <w:bCs/>
                <w:color w:val="000000"/>
                <w:sz w:val="22"/>
                <w:szCs w:val="22"/>
                <w:lang w:val="sq-AL"/>
              </w:rPr>
            </w:pPr>
            <w:r w:rsidRPr="009032EB">
              <w:rPr>
                <w:b/>
                <w:bCs/>
                <w:color w:val="000000"/>
                <w:sz w:val="22"/>
                <w:szCs w:val="22"/>
                <w:lang w:val="sq-AL"/>
              </w:rPr>
              <w:t>Fakt</w:t>
            </w:r>
          </w:p>
        </w:tc>
        <w:tc>
          <w:tcPr>
            <w:tcW w:w="1486" w:type="dxa"/>
            <w:tcBorders>
              <w:top w:val="nil"/>
              <w:left w:val="nil"/>
              <w:bottom w:val="dotted" w:sz="4" w:space="0" w:color="auto"/>
              <w:right w:val="double" w:sz="6" w:space="0" w:color="auto"/>
            </w:tcBorders>
            <w:shd w:val="clear" w:color="auto" w:fill="auto"/>
            <w:vAlign w:val="center"/>
            <w:hideMark/>
          </w:tcPr>
          <w:p w:rsidR="00DE60D9" w:rsidRPr="009032EB" w:rsidRDefault="00DE60D9" w:rsidP="007A243D">
            <w:pPr>
              <w:spacing w:line="276" w:lineRule="auto"/>
              <w:jc w:val="center"/>
              <w:rPr>
                <w:b/>
                <w:bCs/>
                <w:color w:val="000000"/>
                <w:sz w:val="22"/>
                <w:szCs w:val="22"/>
                <w:lang w:val="sq-AL"/>
              </w:rPr>
            </w:pPr>
            <w:r w:rsidRPr="009032EB">
              <w:rPr>
                <w:b/>
                <w:bCs/>
                <w:color w:val="000000"/>
                <w:sz w:val="22"/>
                <w:szCs w:val="22"/>
                <w:lang w:val="sq-AL"/>
              </w:rPr>
              <w:t>% e realizimit</w:t>
            </w:r>
          </w:p>
        </w:tc>
      </w:tr>
      <w:tr w:rsidR="00DE60D9" w:rsidRPr="009032EB" w:rsidTr="009032EB">
        <w:trPr>
          <w:trHeight w:val="300"/>
          <w:jc w:val="center"/>
        </w:trPr>
        <w:tc>
          <w:tcPr>
            <w:tcW w:w="4637" w:type="dxa"/>
            <w:tcBorders>
              <w:top w:val="nil"/>
              <w:left w:val="double" w:sz="6" w:space="0" w:color="auto"/>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rPr>
                <w:sz w:val="22"/>
                <w:szCs w:val="22"/>
                <w:lang w:val="sq-AL"/>
              </w:rPr>
            </w:pPr>
            <w:r w:rsidRPr="009032EB">
              <w:rPr>
                <w:bCs/>
                <w:sz w:val="22"/>
                <w:szCs w:val="22"/>
                <w:lang w:val="sq-AL"/>
              </w:rPr>
              <w:t>1.      Planifikim, Menaxhim dhe Administrim.</w:t>
            </w:r>
          </w:p>
        </w:tc>
        <w:tc>
          <w:tcPr>
            <w:tcW w:w="135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134,981</w:t>
            </w:r>
          </w:p>
        </w:tc>
        <w:tc>
          <w:tcPr>
            <w:tcW w:w="126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130,662</w:t>
            </w:r>
          </w:p>
        </w:tc>
        <w:tc>
          <w:tcPr>
            <w:tcW w:w="1486" w:type="dxa"/>
            <w:tcBorders>
              <w:top w:val="nil"/>
              <w:left w:val="nil"/>
              <w:bottom w:val="dotted" w:sz="4" w:space="0" w:color="auto"/>
              <w:right w:val="double" w:sz="6" w:space="0" w:color="auto"/>
            </w:tcBorders>
            <w:shd w:val="clear" w:color="auto" w:fill="auto"/>
            <w:noWrap/>
            <w:vAlign w:val="center"/>
            <w:hideMark/>
          </w:tcPr>
          <w:p w:rsidR="00DE60D9" w:rsidRPr="009032EB" w:rsidRDefault="00DE60D9" w:rsidP="007A243D">
            <w:pPr>
              <w:spacing w:line="276" w:lineRule="auto"/>
              <w:jc w:val="center"/>
              <w:rPr>
                <w:sz w:val="22"/>
                <w:szCs w:val="22"/>
                <w:lang w:val="sq-AL"/>
              </w:rPr>
            </w:pPr>
            <w:r w:rsidRPr="009032EB">
              <w:rPr>
                <w:sz w:val="22"/>
                <w:szCs w:val="22"/>
                <w:lang w:val="sq-AL"/>
              </w:rPr>
              <w:t>96.8%</w:t>
            </w:r>
          </w:p>
        </w:tc>
      </w:tr>
      <w:tr w:rsidR="00DE60D9" w:rsidRPr="009032EB" w:rsidTr="009032EB">
        <w:trPr>
          <w:trHeight w:val="300"/>
          <w:jc w:val="center"/>
        </w:trPr>
        <w:tc>
          <w:tcPr>
            <w:tcW w:w="4637" w:type="dxa"/>
            <w:tcBorders>
              <w:top w:val="nil"/>
              <w:left w:val="double" w:sz="6" w:space="0" w:color="auto"/>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rPr>
                <w:color w:val="000000"/>
                <w:sz w:val="22"/>
                <w:szCs w:val="22"/>
                <w:lang w:val="sq-AL"/>
              </w:rPr>
            </w:pPr>
            <w:r w:rsidRPr="009032EB">
              <w:rPr>
                <w:bCs/>
                <w:color w:val="000000"/>
                <w:sz w:val="22"/>
                <w:szCs w:val="22"/>
                <w:lang w:val="sq-AL"/>
              </w:rPr>
              <w:t>2.      Sigurimi Shoqëror.</w:t>
            </w:r>
          </w:p>
        </w:tc>
        <w:tc>
          <w:tcPr>
            <w:tcW w:w="135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48,980,150</w:t>
            </w:r>
          </w:p>
        </w:tc>
        <w:tc>
          <w:tcPr>
            <w:tcW w:w="126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48,979,924</w:t>
            </w:r>
          </w:p>
        </w:tc>
        <w:tc>
          <w:tcPr>
            <w:tcW w:w="1486" w:type="dxa"/>
            <w:tcBorders>
              <w:top w:val="nil"/>
              <w:left w:val="nil"/>
              <w:bottom w:val="dotted" w:sz="4" w:space="0" w:color="auto"/>
              <w:right w:val="double" w:sz="6" w:space="0" w:color="auto"/>
            </w:tcBorders>
            <w:shd w:val="clear" w:color="auto" w:fill="auto"/>
            <w:noWrap/>
            <w:vAlign w:val="center"/>
            <w:hideMark/>
          </w:tcPr>
          <w:p w:rsidR="00DE60D9" w:rsidRPr="009032EB" w:rsidRDefault="00DE60D9" w:rsidP="007A243D">
            <w:pPr>
              <w:spacing w:line="276" w:lineRule="auto"/>
              <w:jc w:val="center"/>
              <w:rPr>
                <w:sz w:val="22"/>
                <w:szCs w:val="22"/>
                <w:lang w:val="sq-AL"/>
              </w:rPr>
            </w:pPr>
            <w:r w:rsidRPr="009032EB">
              <w:rPr>
                <w:sz w:val="22"/>
                <w:szCs w:val="22"/>
                <w:lang w:val="sq-AL"/>
              </w:rPr>
              <w:t>100.0%</w:t>
            </w:r>
          </w:p>
        </w:tc>
      </w:tr>
      <w:tr w:rsidR="00DE60D9" w:rsidRPr="009032EB" w:rsidTr="009032EB">
        <w:trPr>
          <w:trHeight w:val="300"/>
          <w:jc w:val="center"/>
        </w:trPr>
        <w:tc>
          <w:tcPr>
            <w:tcW w:w="4637" w:type="dxa"/>
            <w:tcBorders>
              <w:top w:val="nil"/>
              <w:left w:val="double" w:sz="6" w:space="0" w:color="auto"/>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rPr>
                <w:sz w:val="22"/>
                <w:szCs w:val="22"/>
                <w:lang w:val="sq-AL"/>
              </w:rPr>
            </w:pPr>
            <w:r w:rsidRPr="009032EB">
              <w:rPr>
                <w:bCs/>
                <w:sz w:val="22"/>
                <w:szCs w:val="22"/>
                <w:lang w:val="sq-AL"/>
              </w:rPr>
              <w:t>3.      Përkujdesi Social.</w:t>
            </w:r>
          </w:p>
        </w:tc>
        <w:tc>
          <w:tcPr>
            <w:tcW w:w="135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20,988,870</w:t>
            </w:r>
          </w:p>
        </w:tc>
        <w:tc>
          <w:tcPr>
            <w:tcW w:w="126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20,941,036</w:t>
            </w:r>
          </w:p>
        </w:tc>
        <w:tc>
          <w:tcPr>
            <w:tcW w:w="1486" w:type="dxa"/>
            <w:tcBorders>
              <w:top w:val="nil"/>
              <w:left w:val="nil"/>
              <w:bottom w:val="dotted" w:sz="4" w:space="0" w:color="auto"/>
              <w:right w:val="double" w:sz="6" w:space="0" w:color="auto"/>
            </w:tcBorders>
            <w:shd w:val="clear" w:color="auto" w:fill="auto"/>
            <w:noWrap/>
            <w:vAlign w:val="center"/>
            <w:hideMark/>
          </w:tcPr>
          <w:p w:rsidR="00DE60D9" w:rsidRPr="009032EB" w:rsidRDefault="00DE60D9" w:rsidP="007A243D">
            <w:pPr>
              <w:spacing w:line="276" w:lineRule="auto"/>
              <w:jc w:val="center"/>
              <w:rPr>
                <w:sz w:val="22"/>
                <w:szCs w:val="22"/>
                <w:lang w:val="sq-AL"/>
              </w:rPr>
            </w:pPr>
            <w:r w:rsidRPr="009032EB">
              <w:rPr>
                <w:sz w:val="22"/>
                <w:szCs w:val="22"/>
                <w:lang w:val="sq-AL"/>
              </w:rPr>
              <w:t>99.8%</w:t>
            </w:r>
          </w:p>
        </w:tc>
      </w:tr>
      <w:tr w:rsidR="00DE60D9" w:rsidRPr="009032EB" w:rsidTr="009032EB">
        <w:trPr>
          <w:trHeight w:val="300"/>
          <w:jc w:val="center"/>
        </w:trPr>
        <w:tc>
          <w:tcPr>
            <w:tcW w:w="4637" w:type="dxa"/>
            <w:tcBorders>
              <w:top w:val="nil"/>
              <w:left w:val="double" w:sz="6" w:space="0" w:color="auto"/>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rPr>
                <w:sz w:val="22"/>
                <w:szCs w:val="22"/>
                <w:lang w:val="sq-AL"/>
              </w:rPr>
            </w:pPr>
            <w:r w:rsidRPr="009032EB">
              <w:rPr>
                <w:bCs/>
                <w:sz w:val="22"/>
                <w:szCs w:val="22"/>
                <w:lang w:val="sq-AL"/>
              </w:rPr>
              <w:t xml:space="preserve">4.      Tregu i Punës. </w:t>
            </w:r>
          </w:p>
        </w:tc>
        <w:tc>
          <w:tcPr>
            <w:tcW w:w="135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1,740,699</w:t>
            </w:r>
          </w:p>
        </w:tc>
        <w:tc>
          <w:tcPr>
            <w:tcW w:w="126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1,689,066</w:t>
            </w:r>
          </w:p>
        </w:tc>
        <w:tc>
          <w:tcPr>
            <w:tcW w:w="1486" w:type="dxa"/>
            <w:tcBorders>
              <w:top w:val="nil"/>
              <w:left w:val="nil"/>
              <w:bottom w:val="dotted" w:sz="4" w:space="0" w:color="auto"/>
              <w:right w:val="double" w:sz="6" w:space="0" w:color="auto"/>
            </w:tcBorders>
            <w:shd w:val="clear" w:color="auto" w:fill="auto"/>
            <w:noWrap/>
            <w:vAlign w:val="center"/>
            <w:hideMark/>
          </w:tcPr>
          <w:p w:rsidR="00DE60D9" w:rsidRPr="009032EB" w:rsidRDefault="00DE60D9" w:rsidP="007A243D">
            <w:pPr>
              <w:spacing w:line="276" w:lineRule="auto"/>
              <w:jc w:val="center"/>
              <w:rPr>
                <w:sz w:val="22"/>
                <w:szCs w:val="22"/>
                <w:lang w:val="sq-AL"/>
              </w:rPr>
            </w:pPr>
            <w:r w:rsidRPr="009032EB">
              <w:rPr>
                <w:sz w:val="22"/>
                <w:szCs w:val="22"/>
                <w:lang w:val="sq-AL"/>
              </w:rPr>
              <w:t>97.0%</w:t>
            </w:r>
          </w:p>
        </w:tc>
      </w:tr>
      <w:tr w:rsidR="00DE60D9" w:rsidRPr="009032EB" w:rsidTr="009032EB">
        <w:trPr>
          <w:trHeight w:val="300"/>
          <w:jc w:val="center"/>
        </w:trPr>
        <w:tc>
          <w:tcPr>
            <w:tcW w:w="4637" w:type="dxa"/>
            <w:tcBorders>
              <w:top w:val="nil"/>
              <w:left w:val="double" w:sz="6" w:space="0" w:color="auto"/>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rPr>
                <w:sz w:val="22"/>
                <w:szCs w:val="22"/>
                <w:lang w:val="sq-AL"/>
              </w:rPr>
            </w:pPr>
            <w:r w:rsidRPr="009032EB">
              <w:rPr>
                <w:bCs/>
                <w:sz w:val="22"/>
                <w:szCs w:val="22"/>
                <w:lang w:val="sq-AL"/>
              </w:rPr>
              <w:t>5.      Inspektimi në Punë.</w:t>
            </w:r>
          </w:p>
        </w:tc>
        <w:tc>
          <w:tcPr>
            <w:tcW w:w="135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170,197</w:t>
            </w:r>
          </w:p>
        </w:tc>
        <w:tc>
          <w:tcPr>
            <w:tcW w:w="126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167,474</w:t>
            </w:r>
          </w:p>
        </w:tc>
        <w:tc>
          <w:tcPr>
            <w:tcW w:w="1486" w:type="dxa"/>
            <w:tcBorders>
              <w:top w:val="nil"/>
              <w:left w:val="nil"/>
              <w:bottom w:val="dotted" w:sz="4" w:space="0" w:color="auto"/>
              <w:right w:val="double" w:sz="6" w:space="0" w:color="auto"/>
            </w:tcBorders>
            <w:shd w:val="clear" w:color="auto" w:fill="auto"/>
            <w:noWrap/>
            <w:vAlign w:val="center"/>
            <w:hideMark/>
          </w:tcPr>
          <w:p w:rsidR="00DE60D9" w:rsidRPr="009032EB" w:rsidRDefault="00DE60D9" w:rsidP="007A243D">
            <w:pPr>
              <w:spacing w:line="276" w:lineRule="auto"/>
              <w:jc w:val="center"/>
              <w:rPr>
                <w:sz w:val="22"/>
                <w:szCs w:val="22"/>
                <w:lang w:val="sq-AL"/>
              </w:rPr>
            </w:pPr>
            <w:r w:rsidRPr="009032EB">
              <w:rPr>
                <w:sz w:val="22"/>
                <w:szCs w:val="22"/>
                <w:lang w:val="sq-AL"/>
              </w:rPr>
              <w:t>98.4%</w:t>
            </w:r>
          </w:p>
        </w:tc>
      </w:tr>
      <w:tr w:rsidR="00DE60D9" w:rsidRPr="009032EB" w:rsidTr="009032EB">
        <w:trPr>
          <w:trHeight w:val="300"/>
          <w:jc w:val="center"/>
        </w:trPr>
        <w:tc>
          <w:tcPr>
            <w:tcW w:w="4637" w:type="dxa"/>
            <w:tcBorders>
              <w:top w:val="nil"/>
              <w:left w:val="double" w:sz="6" w:space="0" w:color="auto"/>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rPr>
                <w:sz w:val="22"/>
                <w:szCs w:val="22"/>
                <w:lang w:val="sq-AL"/>
              </w:rPr>
            </w:pPr>
            <w:r w:rsidRPr="009032EB">
              <w:rPr>
                <w:bCs/>
                <w:sz w:val="22"/>
                <w:szCs w:val="22"/>
                <w:lang w:val="sq-AL"/>
              </w:rPr>
              <w:t>6.      Përfshirja Sociale.</w:t>
            </w:r>
          </w:p>
        </w:tc>
        <w:tc>
          <w:tcPr>
            <w:tcW w:w="135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64,101</w:t>
            </w:r>
          </w:p>
        </w:tc>
        <w:tc>
          <w:tcPr>
            <w:tcW w:w="126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56,620</w:t>
            </w:r>
          </w:p>
        </w:tc>
        <w:tc>
          <w:tcPr>
            <w:tcW w:w="1486" w:type="dxa"/>
            <w:tcBorders>
              <w:top w:val="nil"/>
              <w:left w:val="nil"/>
              <w:bottom w:val="dotted" w:sz="4" w:space="0" w:color="auto"/>
              <w:right w:val="double" w:sz="6" w:space="0" w:color="auto"/>
            </w:tcBorders>
            <w:shd w:val="clear" w:color="auto" w:fill="auto"/>
            <w:noWrap/>
            <w:vAlign w:val="center"/>
            <w:hideMark/>
          </w:tcPr>
          <w:p w:rsidR="00DE60D9" w:rsidRPr="009032EB" w:rsidRDefault="00DE60D9" w:rsidP="007A243D">
            <w:pPr>
              <w:spacing w:line="276" w:lineRule="auto"/>
              <w:jc w:val="center"/>
              <w:rPr>
                <w:sz w:val="22"/>
                <w:szCs w:val="22"/>
                <w:lang w:val="sq-AL"/>
              </w:rPr>
            </w:pPr>
            <w:r w:rsidRPr="009032EB">
              <w:rPr>
                <w:sz w:val="22"/>
                <w:szCs w:val="22"/>
                <w:lang w:val="sq-AL"/>
              </w:rPr>
              <w:t>88.3%</w:t>
            </w:r>
          </w:p>
        </w:tc>
      </w:tr>
      <w:tr w:rsidR="00DE60D9" w:rsidRPr="009032EB" w:rsidTr="009032EB">
        <w:trPr>
          <w:trHeight w:val="300"/>
          <w:jc w:val="center"/>
        </w:trPr>
        <w:tc>
          <w:tcPr>
            <w:tcW w:w="4637" w:type="dxa"/>
            <w:tcBorders>
              <w:top w:val="nil"/>
              <w:left w:val="double" w:sz="6" w:space="0" w:color="auto"/>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rPr>
                <w:sz w:val="22"/>
                <w:szCs w:val="22"/>
                <w:lang w:val="sq-AL"/>
              </w:rPr>
            </w:pPr>
            <w:r w:rsidRPr="009032EB">
              <w:rPr>
                <w:bCs/>
                <w:sz w:val="22"/>
                <w:szCs w:val="22"/>
                <w:lang w:val="sq-AL"/>
              </w:rPr>
              <w:t>7.      Mbështetje për Kultet Fetare.</w:t>
            </w:r>
          </w:p>
        </w:tc>
        <w:tc>
          <w:tcPr>
            <w:tcW w:w="135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123,700</w:t>
            </w:r>
          </w:p>
        </w:tc>
        <w:tc>
          <w:tcPr>
            <w:tcW w:w="126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122,558</w:t>
            </w:r>
          </w:p>
        </w:tc>
        <w:tc>
          <w:tcPr>
            <w:tcW w:w="1486" w:type="dxa"/>
            <w:tcBorders>
              <w:top w:val="nil"/>
              <w:left w:val="nil"/>
              <w:bottom w:val="dotted" w:sz="4" w:space="0" w:color="auto"/>
              <w:right w:val="double" w:sz="6" w:space="0" w:color="auto"/>
            </w:tcBorders>
            <w:shd w:val="clear" w:color="auto" w:fill="auto"/>
            <w:noWrap/>
            <w:vAlign w:val="center"/>
            <w:hideMark/>
          </w:tcPr>
          <w:p w:rsidR="00DE60D9" w:rsidRPr="009032EB" w:rsidRDefault="00DE60D9" w:rsidP="007A243D">
            <w:pPr>
              <w:spacing w:line="276" w:lineRule="auto"/>
              <w:jc w:val="center"/>
              <w:rPr>
                <w:sz w:val="22"/>
                <w:szCs w:val="22"/>
                <w:lang w:val="sq-AL"/>
              </w:rPr>
            </w:pPr>
            <w:r w:rsidRPr="009032EB">
              <w:rPr>
                <w:sz w:val="22"/>
                <w:szCs w:val="22"/>
                <w:lang w:val="sq-AL"/>
              </w:rPr>
              <w:t>99.1%</w:t>
            </w:r>
          </w:p>
        </w:tc>
      </w:tr>
      <w:tr w:rsidR="00DE60D9" w:rsidRPr="009032EB" w:rsidTr="009032EB">
        <w:trPr>
          <w:trHeight w:val="300"/>
          <w:jc w:val="center"/>
        </w:trPr>
        <w:tc>
          <w:tcPr>
            <w:tcW w:w="4637" w:type="dxa"/>
            <w:tcBorders>
              <w:top w:val="nil"/>
              <w:left w:val="double" w:sz="6" w:space="0" w:color="auto"/>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rPr>
                <w:sz w:val="22"/>
                <w:szCs w:val="22"/>
                <w:lang w:val="sq-AL"/>
              </w:rPr>
            </w:pPr>
            <w:r w:rsidRPr="009032EB">
              <w:rPr>
                <w:bCs/>
                <w:sz w:val="22"/>
                <w:szCs w:val="22"/>
                <w:lang w:val="sq-AL"/>
              </w:rPr>
              <w:t>8.      Rehabilitimi i të Përndjekurve Politikë.</w:t>
            </w:r>
          </w:p>
        </w:tc>
        <w:tc>
          <w:tcPr>
            <w:tcW w:w="135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2,027,600</w:t>
            </w:r>
          </w:p>
        </w:tc>
        <w:tc>
          <w:tcPr>
            <w:tcW w:w="126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2,005,954</w:t>
            </w:r>
          </w:p>
        </w:tc>
        <w:tc>
          <w:tcPr>
            <w:tcW w:w="1486" w:type="dxa"/>
            <w:tcBorders>
              <w:top w:val="nil"/>
              <w:left w:val="nil"/>
              <w:bottom w:val="dotted" w:sz="4" w:space="0" w:color="auto"/>
              <w:right w:val="double" w:sz="6" w:space="0" w:color="auto"/>
            </w:tcBorders>
            <w:shd w:val="clear" w:color="auto" w:fill="auto"/>
            <w:noWrap/>
            <w:vAlign w:val="center"/>
            <w:hideMark/>
          </w:tcPr>
          <w:p w:rsidR="00DE60D9" w:rsidRPr="009032EB" w:rsidRDefault="00DE60D9" w:rsidP="007A243D">
            <w:pPr>
              <w:spacing w:line="276" w:lineRule="auto"/>
              <w:jc w:val="center"/>
              <w:rPr>
                <w:sz w:val="22"/>
                <w:szCs w:val="22"/>
                <w:lang w:val="sq-AL"/>
              </w:rPr>
            </w:pPr>
            <w:r w:rsidRPr="009032EB">
              <w:rPr>
                <w:sz w:val="22"/>
                <w:szCs w:val="22"/>
                <w:lang w:val="sq-AL"/>
              </w:rPr>
              <w:t>98.9%</w:t>
            </w:r>
          </w:p>
        </w:tc>
      </w:tr>
      <w:tr w:rsidR="00DE60D9" w:rsidRPr="009032EB" w:rsidTr="009032EB">
        <w:trPr>
          <w:trHeight w:val="300"/>
          <w:jc w:val="center"/>
        </w:trPr>
        <w:tc>
          <w:tcPr>
            <w:tcW w:w="4637" w:type="dxa"/>
            <w:tcBorders>
              <w:top w:val="nil"/>
              <w:left w:val="double" w:sz="6" w:space="0" w:color="auto"/>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rPr>
                <w:sz w:val="22"/>
                <w:szCs w:val="22"/>
                <w:lang w:val="sq-AL"/>
              </w:rPr>
            </w:pPr>
            <w:r w:rsidRPr="009032EB">
              <w:rPr>
                <w:bCs/>
                <w:sz w:val="22"/>
                <w:szCs w:val="22"/>
                <w:lang w:val="sq-AL"/>
              </w:rPr>
              <w:t>9.      Arsimi i Mesëm Profesional</w:t>
            </w:r>
          </w:p>
        </w:tc>
        <w:tc>
          <w:tcPr>
            <w:tcW w:w="135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1,343,204</w:t>
            </w:r>
          </w:p>
        </w:tc>
        <w:tc>
          <w:tcPr>
            <w:tcW w:w="1260" w:type="dxa"/>
            <w:tcBorders>
              <w:top w:val="nil"/>
              <w:left w:val="nil"/>
              <w:bottom w:val="dotted" w:sz="4" w:space="0" w:color="auto"/>
              <w:right w:val="dotted" w:sz="4" w:space="0" w:color="auto"/>
            </w:tcBorders>
            <w:shd w:val="clear" w:color="auto" w:fill="auto"/>
            <w:noWrap/>
            <w:vAlign w:val="center"/>
            <w:hideMark/>
          </w:tcPr>
          <w:p w:rsidR="00DE60D9" w:rsidRPr="009032EB" w:rsidRDefault="00DE60D9" w:rsidP="007A243D">
            <w:pPr>
              <w:spacing w:line="276" w:lineRule="auto"/>
              <w:jc w:val="right"/>
              <w:rPr>
                <w:sz w:val="22"/>
                <w:szCs w:val="22"/>
                <w:lang w:val="sq-AL"/>
              </w:rPr>
            </w:pPr>
            <w:r w:rsidRPr="009032EB">
              <w:rPr>
                <w:sz w:val="22"/>
                <w:szCs w:val="22"/>
                <w:lang w:val="sq-AL"/>
              </w:rPr>
              <w:t>1,301,473</w:t>
            </w:r>
          </w:p>
        </w:tc>
        <w:tc>
          <w:tcPr>
            <w:tcW w:w="1486" w:type="dxa"/>
            <w:tcBorders>
              <w:top w:val="nil"/>
              <w:left w:val="nil"/>
              <w:bottom w:val="dotted" w:sz="4" w:space="0" w:color="auto"/>
              <w:right w:val="double" w:sz="6" w:space="0" w:color="auto"/>
            </w:tcBorders>
            <w:shd w:val="clear" w:color="auto" w:fill="auto"/>
            <w:noWrap/>
            <w:vAlign w:val="center"/>
            <w:hideMark/>
          </w:tcPr>
          <w:p w:rsidR="00DE60D9" w:rsidRPr="009032EB" w:rsidRDefault="00DE60D9" w:rsidP="007A243D">
            <w:pPr>
              <w:spacing w:line="276" w:lineRule="auto"/>
              <w:jc w:val="center"/>
              <w:rPr>
                <w:sz w:val="22"/>
                <w:szCs w:val="22"/>
                <w:lang w:val="sq-AL"/>
              </w:rPr>
            </w:pPr>
            <w:r w:rsidRPr="009032EB">
              <w:rPr>
                <w:sz w:val="22"/>
                <w:szCs w:val="22"/>
                <w:lang w:val="sq-AL"/>
              </w:rPr>
              <w:t>96.9%</w:t>
            </w:r>
          </w:p>
        </w:tc>
      </w:tr>
      <w:tr w:rsidR="00DE60D9" w:rsidRPr="009032EB" w:rsidTr="009032EB">
        <w:trPr>
          <w:trHeight w:val="315"/>
          <w:jc w:val="center"/>
        </w:trPr>
        <w:tc>
          <w:tcPr>
            <w:tcW w:w="4637" w:type="dxa"/>
            <w:tcBorders>
              <w:top w:val="nil"/>
              <w:left w:val="double" w:sz="6" w:space="0" w:color="auto"/>
              <w:bottom w:val="double" w:sz="6" w:space="0" w:color="auto"/>
              <w:right w:val="dotted" w:sz="4" w:space="0" w:color="auto"/>
            </w:tcBorders>
            <w:shd w:val="clear" w:color="000000" w:fill="FFFFCC"/>
            <w:noWrap/>
            <w:vAlign w:val="center"/>
            <w:hideMark/>
          </w:tcPr>
          <w:p w:rsidR="00DE60D9" w:rsidRPr="009032EB" w:rsidRDefault="00DE60D9" w:rsidP="007A243D">
            <w:pPr>
              <w:spacing w:line="276" w:lineRule="auto"/>
              <w:jc w:val="center"/>
              <w:rPr>
                <w:b/>
                <w:bCs/>
                <w:sz w:val="22"/>
                <w:szCs w:val="22"/>
                <w:lang w:val="sq-AL"/>
              </w:rPr>
            </w:pPr>
            <w:r w:rsidRPr="009032EB">
              <w:rPr>
                <w:b/>
                <w:bCs/>
                <w:sz w:val="22"/>
                <w:szCs w:val="22"/>
                <w:lang w:val="sq-AL"/>
              </w:rPr>
              <w:t>Totali</w:t>
            </w:r>
          </w:p>
        </w:tc>
        <w:tc>
          <w:tcPr>
            <w:tcW w:w="1350" w:type="dxa"/>
            <w:tcBorders>
              <w:top w:val="nil"/>
              <w:left w:val="nil"/>
              <w:bottom w:val="double" w:sz="6" w:space="0" w:color="auto"/>
              <w:right w:val="dotted" w:sz="4" w:space="0" w:color="auto"/>
            </w:tcBorders>
            <w:shd w:val="clear" w:color="000000" w:fill="FFFFCC"/>
            <w:noWrap/>
            <w:vAlign w:val="center"/>
            <w:hideMark/>
          </w:tcPr>
          <w:p w:rsidR="00DE60D9" w:rsidRPr="009032EB" w:rsidRDefault="00DE60D9" w:rsidP="007A243D">
            <w:pPr>
              <w:spacing w:line="276" w:lineRule="auto"/>
              <w:jc w:val="right"/>
              <w:rPr>
                <w:b/>
                <w:bCs/>
                <w:sz w:val="22"/>
                <w:szCs w:val="22"/>
                <w:lang w:val="sq-AL"/>
              </w:rPr>
            </w:pPr>
            <w:r w:rsidRPr="009032EB">
              <w:rPr>
                <w:b/>
                <w:bCs/>
                <w:sz w:val="22"/>
                <w:szCs w:val="22"/>
                <w:lang w:val="sq-AL"/>
              </w:rPr>
              <w:t>75,573,501</w:t>
            </w:r>
          </w:p>
        </w:tc>
        <w:tc>
          <w:tcPr>
            <w:tcW w:w="1260" w:type="dxa"/>
            <w:tcBorders>
              <w:top w:val="nil"/>
              <w:left w:val="nil"/>
              <w:bottom w:val="double" w:sz="6" w:space="0" w:color="auto"/>
              <w:right w:val="dotted" w:sz="4" w:space="0" w:color="auto"/>
            </w:tcBorders>
            <w:shd w:val="clear" w:color="000000" w:fill="FFFFCC"/>
            <w:noWrap/>
            <w:vAlign w:val="center"/>
            <w:hideMark/>
          </w:tcPr>
          <w:p w:rsidR="00DE60D9" w:rsidRPr="009032EB" w:rsidRDefault="00DE60D9" w:rsidP="007A243D">
            <w:pPr>
              <w:spacing w:line="276" w:lineRule="auto"/>
              <w:jc w:val="right"/>
              <w:rPr>
                <w:b/>
                <w:bCs/>
                <w:sz w:val="22"/>
                <w:szCs w:val="22"/>
                <w:lang w:val="sq-AL"/>
              </w:rPr>
            </w:pPr>
            <w:r w:rsidRPr="009032EB">
              <w:rPr>
                <w:b/>
                <w:bCs/>
                <w:sz w:val="22"/>
                <w:szCs w:val="22"/>
                <w:lang w:val="sq-AL"/>
              </w:rPr>
              <w:t>75,394,766</w:t>
            </w:r>
          </w:p>
        </w:tc>
        <w:tc>
          <w:tcPr>
            <w:tcW w:w="1486" w:type="dxa"/>
            <w:tcBorders>
              <w:top w:val="nil"/>
              <w:left w:val="nil"/>
              <w:bottom w:val="double" w:sz="6" w:space="0" w:color="auto"/>
              <w:right w:val="double" w:sz="6" w:space="0" w:color="auto"/>
            </w:tcBorders>
            <w:shd w:val="clear" w:color="000000" w:fill="FFFFCC"/>
            <w:noWrap/>
            <w:vAlign w:val="center"/>
            <w:hideMark/>
          </w:tcPr>
          <w:p w:rsidR="00DE60D9" w:rsidRPr="009032EB" w:rsidRDefault="00DE60D9" w:rsidP="007A243D">
            <w:pPr>
              <w:spacing w:line="276" w:lineRule="auto"/>
              <w:jc w:val="center"/>
              <w:rPr>
                <w:b/>
                <w:bCs/>
                <w:sz w:val="22"/>
                <w:szCs w:val="22"/>
                <w:lang w:val="sq-AL"/>
              </w:rPr>
            </w:pPr>
            <w:r w:rsidRPr="009032EB">
              <w:rPr>
                <w:b/>
                <w:bCs/>
                <w:sz w:val="22"/>
                <w:szCs w:val="22"/>
                <w:lang w:val="sq-AL"/>
              </w:rPr>
              <w:t>99.8%</w:t>
            </w:r>
          </w:p>
        </w:tc>
      </w:tr>
    </w:tbl>
    <w:p w:rsidR="004750AD" w:rsidRPr="009032EB" w:rsidRDefault="004750AD" w:rsidP="007A243D">
      <w:pPr>
        <w:tabs>
          <w:tab w:val="left" w:pos="2160"/>
        </w:tabs>
        <w:spacing w:after="200" w:line="276" w:lineRule="auto"/>
        <w:jc w:val="both"/>
        <w:rPr>
          <w:b/>
          <w:bCs/>
          <w:sz w:val="2"/>
          <w:szCs w:val="2"/>
          <w:lang w:val="sq-AL"/>
        </w:rPr>
      </w:pPr>
    </w:p>
    <w:tbl>
      <w:tblPr>
        <w:tblW w:w="8693" w:type="dxa"/>
        <w:jc w:val="center"/>
        <w:tblInd w:w="45" w:type="dxa"/>
        <w:tblLook w:val="04A0" w:firstRow="1" w:lastRow="0" w:firstColumn="1" w:lastColumn="0" w:noHBand="0" w:noVBand="1"/>
      </w:tblPr>
      <w:tblGrid>
        <w:gridCol w:w="4643"/>
        <w:gridCol w:w="1350"/>
        <w:gridCol w:w="1260"/>
        <w:gridCol w:w="1440"/>
      </w:tblGrid>
      <w:tr w:rsidR="004750AD" w:rsidRPr="009032EB" w:rsidTr="009032EB">
        <w:trPr>
          <w:trHeight w:val="315"/>
          <w:jc w:val="center"/>
        </w:trPr>
        <w:tc>
          <w:tcPr>
            <w:tcW w:w="4643"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4750AD" w:rsidRPr="009032EB" w:rsidRDefault="004750AD" w:rsidP="007A243D">
            <w:pPr>
              <w:spacing w:line="276" w:lineRule="auto"/>
              <w:jc w:val="center"/>
              <w:rPr>
                <w:b/>
                <w:bCs/>
                <w:sz w:val="22"/>
                <w:szCs w:val="22"/>
                <w:lang w:val="sq-AL"/>
              </w:rPr>
            </w:pPr>
            <w:r w:rsidRPr="009032EB">
              <w:rPr>
                <w:b/>
                <w:bCs/>
                <w:sz w:val="22"/>
                <w:szCs w:val="22"/>
                <w:lang w:val="sq-AL"/>
              </w:rPr>
              <w:t>Programi</w:t>
            </w:r>
          </w:p>
        </w:tc>
        <w:tc>
          <w:tcPr>
            <w:tcW w:w="4050" w:type="dxa"/>
            <w:gridSpan w:val="3"/>
            <w:tcBorders>
              <w:top w:val="double" w:sz="6" w:space="0" w:color="auto"/>
              <w:left w:val="nil"/>
              <w:bottom w:val="dotted" w:sz="4" w:space="0" w:color="auto"/>
              <w:right w:val="double" w:sz="6" w:space="0" w:color="000000"/>
            </w:tcBorders>
            <w:shd w:val="clear" w:color="000000" w:fill="F2DCDB"/>
            <w:noWrap/>
            <w:vAlign w:val="center"/>
            <w:hideMark/>
          </w:tcPr>
          <w:p w:rsidR="004750AD" w:rsidRPr="009032EB" w:rsidRDefault="004750AD" w:rsidP="009032EB">
            <w:pPr>
              <w:spacing w:line="276" w:lineRule="auto"/>
              <w:jc w:val="center"/>
              <w:rPr>
                <w:b/>
                <w:bCs/>
                <w:color w:val="000000"/>
                <w:sz w:val="22"/>
                <w:szCs w:val="22"/>
                <w:lang w:val="sq-AL"/>
              </w:rPr>
            </w:pPr>
            <w:r w:rsidRPr="009032EB">
              <w:rPr>
                <w:b/>
                <w:bCs/>
                <w:color w:val="000000"/>
                <w:sz w:val="22"/>
                <w:szCs w:val="22"/>
                <w:lang w:val="sq-AL"/>
              </w:rPr>
              <w:t xml:space="preserve">Shpenzime kapitale </w:t>
            </w:r>
          </w:p>
        </w:tc>
      </w:tr>
      <w:tr w:rsidR="004750AD" w:rsidRPr="009032EB" w:rsidTr="009032EB">
        <w:trPr>
          <w:trHeight w:val="570"/>
          <w:jc w:val="center"/>
        </w:trPr>
        <w:tc>
          <w:tcPr>
            <w:tcW w:w="4643" w:type="dxa"/>
            <w:vMerge/>
            <w:tcBorders>
              <w:top w:val="double" w:sz="6" w:space="0" w:color="auto"/>
              <w:left w:val="double" w:sz="6" w:space="0" w:color="auto"/>
              <w:bottom w:val="dotted" w:sz="4" w:space="0" w:color="000000"/>
              <w:right w:val="dotted" w:sz="4" w:space="0" w:color="auto"/>
            </w:tcBorders>
            <w:vAlign w:val="center"/>
            <w:hideMark/>
          </w:tcPr>
          <w:p w:rsidR="004750AD" w:rsidRPr="009032EB" w:rsidRDefault="004750AD" w:rsidP="007A243D">
            <w:pPr>
              <w:spacing w:line="276" w:lineRule="auto"/>
              <w:rPr>
                <w:b/>
                <w:bCs/>
                <w:sz w:val="22"/>
                <w:szCs w:val="22"/>
                <w:lang w:val="sq-AL"/>
              </w:rPr>
            </w:pPr>
          </w:p>
        </w:tc>
        <w:tc>
          <w:tcPr>
            <w:tcW w:w="1350" w:type="dxa"/>
            <w:tcBorders>
              <w:top w:val="nil"/>
              <w:left w:val="nil"/>
              <w:bottom w:val="dotted" w:sz="4" w:space="0" w:color="auto"/>
              <w:right w:val="dotted" w:sz="4" w:space="0" w:color="auto"/>
            </w:tcBorders>
            <w:shd w:val="clear" w:color="auto" w:fill="auto"/>
            <w:vAlign w:val="center"/>
            <w:hideMark/>
          </w:tcPr>
          <w:p w:rsidR="004750AD" w:rsidRPr="009032EB" w:rsidRDefault="004750AD" w:rsidP="007A243D">
            <w:pPr>
              <w:spacing w:line="276" w:lineRule="auto"/>
              <w:jc w:val="center"/>
              <w:rPr>
                <w:b/>
                <w:bCs/>
                <w:color w:val="000000"/>
                <w:sz w:val="22"/>
                <w:szCs w:val="22"/>
                <w:lang w:val="sq-AL"/>
              </w:rPr>
            </w:pPr>
            <w:r w:rsidRPr="009032EB">
              <w:rPr>
                <w:b/>
                <w:bCs/>
                <w:color w:val="000000"/>
                <w:sz w:val="22"/>
                <w:szCs w:val="22"/>
                <w:lang w:val="sq-AL"/>
              </w:rPr>
              <w:t>Plani</w:t>
            </w:r>
          </w:p>
        </w:tc>
        <w:tc>
          <w:tcPr>
            <w:tcW w:w="1260" w:type="dxa"/>
            <w:tcBorders>
              <w:top w:val="nil"/>
              <w:left w:val="nil"/>
              <w:bottom w:val="dotted" w:sz="4" w:space="0" w:color="auto"/>
              <w:right w:val="dotted" w:sz="4" w:space="0" w:color="auto"/>
            </w:tcBorders>
            <w:shd w:val="clear" w:color="auto" w:fill="auto"/>
            <w:vAlign w:val="center"/>
            <w:hideMark/>
          </w:tcPr>
          <w:p w:rsidR="004750AD" w:rsidRPr="009032EB" w:rsidRDefault="004750AD" w:rsidP="007A243D">
            <w:pPr>
              <w:spacing w:line="276" w:lineRule="auto"/>
              <w:jc w:val="center"/>
              <w:rPr>
                <w:b/>
                <w:bCs/>
                <w:color w:val="000000"/>
                <w:sz w:val="22"/>
                <w:szCs w:val="22"/>
                <w:lang w:val="sq-AL"/>
              </w:rPr>
            </w:pPr>
            <w:r w:rsidRPr="009032EB">
              <w:rPr>
                <w:b/>
                <w:bCs/>
                <w:color w:val="000000"/>
                <w:sz w:val="22"/>
                <w:szCs w:val="22"/>
                <w:lang w:val="sq-AL"/>
              </w:rPr>
              <w:t>Fakt</w:t>
            </w:r>
          </w:p>
        </w:tc>
        <w:tc>
          <w:tcPr>
            <w:tcW w:w="1440" w:type="dxa"/>
            <w:tcBorders>
              <w:top w:val="nil"/>
              <w:left w:val="nil"/>
              <w:bottom w:val="dotted" w:sz="4" w:space="0" w:color="auto"/>
              <w:right w:val="double" w:sz="6" w:space="0" w:color="auto"/>
            </w:tcBorders>
            <w:shd w:val="clear" w:color="auto" w:fill="auto"/>
            <w:vAlign w:val="center"/>
            <w:hideMark/>
          </w:tcPr>
          <w:p w:rsidR="004750AD" w:rsidRPr="009032EB" w:rsidRDefault="004750AD" w:rsidP="007A243D">
            <w:pPr>
              <w:spacing w:line="276" w:lineRule="auto"/>
              <w:jc w:val="center"/>
              <w:rPr>
                <w:b/>
                <w:bCs/>
                <w:color w:val="000000"/>
                <w:sz w:val="22"/>
                <w:szCs w:val="22"/>
                <w:lang w:val="sq-AL"/>
              </w:rPr>
            </w:pPr>
            <w:r w:rsidRPr="009032EB">
              <w:rPr>
                <w:b/>
                <w:bCs/>
                <w:color w:val="000000"/>
                <w:sz w:val="22"/>
                <w:szCs w:val="22"/>
                <w:lang w:val="sq-AL"/>
              </w:rPr>
              <w:t>% e realizimit</w:t>
            </w:r>
          </w:p>
        </w:tc>
      </w:tr>
      <w:tr w:rsidR="004750AD" w:rsidRPr="009032EB" w:rsidTr="009032EB">
        <w:trPr>
          <w:trHeight w:val="300"/>
          <w:jc w:val="center"/>
        </w:trPr>
        <w:tc>
          <w:tcPr>
            <w:tcW w:w="4643" w:type="dxa"/>
            <w:tcBorders>
              <w:top w:val="nil"/>
              <w:left w:val="double" w:sz="6" w:space="0" w:color="auto"/>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rPr>
                <w:sz w:val="22"/>
                <w:szCs w:val="22"/>
                <w:lang w:val="sq-AL"/>
              </w:rPr>
            </w:pPr>
            <w:r w:rsidRPr="009032EB">
              <w:rPr>
                <w:bCs/>
                <w:sz w:val="22"/>
                <w:szCs w:val="22"/>
                <w:lang w:val="sq-AL"/>
              </w:rPr>
              <w:t>1.      Planifikim, Menaxhim dhe Administrim.</w:t>
            </w:r>
          </w:p>
        </w:tc>
        <w:tc>
          <w:tcPr>
            <w:tcW w:w="135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30,000</w:t>
            </w:r>
          </w:p>
        </w:tc>
        <w:tc>
          <w:tcPr>
            <w:tcW w:w="126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29,358</w:t>
            </w:r>
          </w:p>
        </w:tc>
        <w:tc>
          <w:tcPr>
            <w:tcW w:w="1440" w:type="dxa"/>
            <w:tcBorders>
              <w:top w:val="nil"/>
              <w:left w:val="nil"/>
              <w:bottom w:val="dotted" w:sz="4" w:space="0" w:color="auto"/>
              <w:right w:val="double" w:sz="6" w:space="0" w:color="auto"/>
            </w:tcBorders>
            <w:shd w:val="clear" w:color="auto" w:fill="auto"/>
            <w:noWrap/>
            <w:vAlign w:val="center"/>
            <w:hideMark/>
          </w:tcPr>
          <w:p w:rsidR="004750AD" w:rsidRPr="009032EB" w:rsidRDefault="004750AD" w:rsidP="007A243D">
            <w:pPr>
              <w:spacing w:line="276" w:lineRule="auto"/>
              <w:jc w:val="center"/>
              <w:rPr>
                <w:sz w:val="22"/>
                <w:szCs w:val="22"/>
                <w:lang w:val="sq-AL"/>
              </w:rPr>
            </w:pPr>
            <w:r w:rsidRPr="009032EB">
              <w:rPr>
                <w:sz w:val="22"/>
                <w:szCs w:val="22"/>
                <w:lang w:val="sq-AL"/>
              </w:rPr>
              <w:t>97.9%</w:t>
            </w:r>
          </w:p>
        </w:tc>
      </w:tr>
      <w:tr w:rsidR="004750AD" w:rsidRPr="009032EB" w:rsidTr="009032EB">
        <w:trPr>
          <w:trHeight w:val="300"/>
          <w:jc w:val="center"/>
        </w:trPr>
        <w:tc>
          <w:tcPr>
            <w:tcW w:w="4643" w:type="dxa"/>
            <w:tcBorders>
              <w:top w:val="nil"/>
              <w:left w:val="double" w:sz="6" w:space="0" w:color="auto"/>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rPr>
                <w:color w:val="000000"/>
                <w:sz w:val="22"/>
                <w:szCs w:val="22"/>
                <w:lang w:val="sq-AL"/>
              </w:rPr>
            </w:pPr>
            <w:r w:rsidRPr="009032EB">
              <w:rPr>
                <w:bCs/>
                <w:color w:val="000000"/>
                <w:sz w:val="22"/>
                <w:szCs w:val="22"/>
                <w:lang w:val="sq-AL"/>
              </w:rPr>
              <w:t>2.      Sigurimi Shoqëror.</w:t>
            </w:r>
          </w:p>
        </w:tc>
        <w:tc>
          <w:tcPr>
            <w:tcW w:w="135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0</w:t>
            </w:r>
          </w:p>
        </w:tc>
        <w:tc>
          <w:tcPr>
            <w:tcW w:w="126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0</w:t>
            </w:r>
          </w:p>
        </w:tc>
        <w:tc>
          <w:tcPr>
            <w:tcW w:w="1440" w:type="dxa"/>
            <w:tcBorders>
              <w:top w:val="nil"/>
              <w:left w:val="nil"/>
              <w:bottom w:val="dotted" w:sz="4" w:space="0" w:color="auto"/>
              <w:right w:val="double" w:sz="6" w:space="0" w:color="auto"/>
            </w:tcBorders>
            <w:shd w:val="clear" w:color="auto" w:fill="auto"/>
            <w:noWrap/>
            <w:vAlign w:val="center"/>
            <w:hideMark/>
          </w:tcPr>
          <w:p w:rsidR="004750AD" w:rsidRPr="009032EB" w:rsidRDefault="004750AD" w:rsidP="007A243D">
            <w:pPr>
              <w:spacing w:line="276" w:lineRule="auto"/>
              <w:jc w:val="center"/>
              <w:rPr>
                <w:sz w:val="22"/>
                <w:szCs w:val="22"/>
                <w:lang w:val="sq-AL"/>
              </w:rPr>
            </w:pPr>
            <w:r w:rsidRPr="009032EB">
              <w:rPr>
                <w:sz w:val="22"/>
                <w:szCs w:val="22"/>
                <w:lang w:val="sq-AL"/>
              </w:rPr>
              <w:t>0.0%</w:t>
            </w:r>
          </w:p>
        </w:tc>
      </w:tr>
      <w:tr w:rsidR="004750AD" w:rsidRPr="009032EB" w:rsidTr="009032EB">
        <w:trPr>
          <w:trHeight w:val="300"/>
          <w:jc w:val="center"/>
        </w:trPr>
        <w:tc>
          <w:tcPr>
            <w:tcW w:w="4643" w:type="dxa"/>
            <w:tcBorders>
              <w:top w:val="nil"/>
              <w:left w:val="double" w:sz="6" w:space="0" w:color="auto"/>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rPr>
                <w:sz w:val="22"/>
                <w:szCs w:val="22"/>
                <w:lang w:val="sq-AL"/>
              </w:rPr>
            </w:pPr>
            <w:r w:rsidRPr="009032EB">
              <w:rPr>
                <w:bCs/>
                <w:sz w:val="22"/>
                <w:szCs w:val="22"/>
                <w:lang w:val="sq-AL"/>
              </w:rPr>
              <w:t>3.      Përkujdesi Social.</w:t>
            </w:r>
          </w:p>
        </w:tc>
        <w:tc>
          <w:tcPr>
            <w:tcW w:w="135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351,705</w:t>
            </w:r>
          </w:p>
        </w:tc>
        <w:tc>
          <w:tcPr>
            <w:tcW w:w="126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327,258</w:t>
            </w:r>
          </w:p>
        </w:tc>
        <w:tc>
          <w:tcPr>
            <w:tcW w:w="1440" w:type="dxa"/>
            <w:tcBorders>
              <w:top w:val="nil"/>
              <w:left w:val="nil"/>
              <w:bottom w:val="dotted" w:sz="4" w:space="0" w:color="auto"/>
              <w:right w:val="double" w:sz="6" w:space="0" w:color="auto"/>
            </w:tcBorders>
            <w:shd w:val="clear" w:color="auto" w:fill="auto"/>
            <w:noWrap/>
            <w:vAlign w:val="center"/>
            <w:hideMark/>
          </w:tcPr>
          <w:p w:rsidR="004750AD" w:rsidRPr="009032EB" w:rsidRDefault="004750AD" w:rsidP="007A243D">
            <w:pPr>
              <w:spacing w:line="276" w:lineRule="auto"/>
              <w:jc w:val="center"/>
              <w:rPr>
                <w:sz w:val="22"/>
                <w:szCs w:val="22"/>
                <w:lang w:val="sq-AL"/>
              </w:rPr>
            </w:pPr>
            <w:r w:rsidRPr="009032EB">
              <w:rPr>
                <w:sz w:val="22"/>
                <w:szCs w:val="22"/>
                <w:lang w:val="sq-AL"/>
              </w:rPr>
              <w:t>93.0%</w:t>
            </w:r>
          </w:p>
        </w:tc>
      </w:tr>
      <w:tr w:rsidR="004750AD" w:rsidRPr="009032EB" w:rsidTr="009032EB">
        <w:trPr>
          <w:trHeight w:val="300"/>
          <w:jc w:val="center"/>
        </w:trPr>
        <w:tc>
          <w:tcPr>
            <w:tcW w:w="4643" w:type="dxa"/>
            <w:tcBorders>
              <w:top w:val="nil"/>
              <w:left w:val="double" w:sz="6" w:space="0" w:color="auto"/>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rPr>
                <w:sz w:val="22"/>
                <w:szCs w:val="22"/>
                <w:lang w:val="sq-AL"/>
              </w:rPr>
            </w:pPr>
            <w:r w:rsidRPr="009032EB">
              <w:rPr>
                <w:bCs/>
                <w:sz w:val="22"/>
                <w:szCs w:val="22"/>
                <w:lang w:val="sq-AL"/>
              </w:rPr>
              <w:t xml:space="preserve">4.      Tregu i Punës. </w:t>
            </w:r>
          </w:p>
        </w:tc>
        <w:tc>
          <w:tcPr>
            <w:tcW w:w="135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118,000</w:t>
            </w:r>
          </w:p>
        </w:tc>
        <w:tc>
          <w:tcPr>
            <w:tcW w:w="126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114,204</w:t>
            </w:r>
          </w:p>
        </w:tc>
        <w:tc>
          <w:tcPr>
            <w:tcW w:w="1440" w:type="dxa"/>
            <w:tcBorders>
              <w:top w:val="nil"/>
              <w:left w:val="nil"/>
              <w:bottom w:val="dotted" w:sz="4" w:space="0" w:color="auto"/>
              <w:right w:val="double" w:sz="6" w:space="0" w:color="auto"/>
            </w:tcBorders>
            <w:shd w:val="clear" w:color="auto" w:fill="auto"/>
            <w:noWrap/>
            <w:vAlign w:val="center"/>
            <w:hideMark/>
          </w:tcPr>
          <w:p w:rsidR="004750AD" w:rsidRPr="009032EB" w:rsidRDefault="004750AD" w:rsidP="007A243D">
            <w:pPr>
              <w:spacing w:line="276" w:lineRule="auto"/>
              <w:jc w:val="center"/>
              <w:rPr>
                <w:sz w:val="22"/>
                <w:szCs w:val="22"/>
                <w:lang w:val="sq-AL"/>
              </w:rPr>
            </w:pPr>
            <w:r w:rsidRPr="009032EB">
              <w:rPr>
                <w:sz w:val="22"/>
                <w:szCs w:val="22"/>
                <w:lang w:val="sq-AL"/>
              </w:rPr>
              <w:t>96.8%</w:t>
            </w:r>
          </w:p>
        </w:tc>
      </w:tr>
      <w:tr w:rsidR="004750AD" w:rsidRPr="009032EB" w:rsidTr="009032EB">
        <w:trPr>
          <w:trHeight w:val="300"/>
          <w:jc w:val="center"/>
        </w:trPr>
        <w:tc>
          <w:tcPr>
            <w:tcW w:w="4643" w:type="dxa"/>
            <w:tcBorders>
              <w:top w:val="nil"/>
              <w:left w:val="double" w:sz="6" w:space="0" w:color="auto"/>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rPr>
                <w:sz w:val="22"/>
                <w:szCs w:val="22"/>
                <w:lang w:val="sq-AL"/>
              </w:rPr>
            </w:pPr>
            <w:r w:rsidRPr="009032EB">
              <w:rPr>
                <w:bCs/>
                <w:sz w:val="22"/>
                <w:szCs w:val="22"/>
                <w:lang w:val="sq-AL"/>
              </w:rPr>
              <w:t>5.      Inspektimi në Punë.</w:t>
            </w:r>
          </w:p>
        </w:tc>
        <w:tc>
          <w:tcPr>
            <w:tcW w:w="135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8,639</w:t>
            </w:r>
          </w:p>
        </w:tc>
        <w:tc>
          <w:tcPr>
            <w:tcW w:w="126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8,639</w:t>
            </w:r>
          </w:p>
        </w:tc>
        <w:tc>
          <w:tcPr>
            <w:tcW w:w="1440" w:type="dxa"/>
            <w:tcBorders>
              <w:top w:val="nil"/>
              <w:left w:val="nil"/>
              <w:bottom w:val="dotted" w:sz="4" w:space="0" w:color="auto"/>
              <w:right w:val="double" w:sz="6" w:space="0" w:color="auto"/>
            </w:tcBorders>
            <w:shd w:val="clear" w:color="auto" w:fill="auto"/>
            <w:noWrap/>
            <w:vAlign w:val="center"/>
            <w:hideMark/>
          </w:tcPr>
          <w:p w:rsidR="004750AD" w:rsidRPr="009032EB" w:rsidRDefault="004750AD" w:rsidP="007A243D">
            <w:pPr>
              <w:spacing w:line="276" w:lineRule="auto"/>
              <w:jc w:val="center"/>
              <w:rPr>
                <w:sz w:val="22"/>
                <w:szCs w:val="22"/>
                <w:lang w:val="sq-AL"/>
              </w:rPr>
            </w:pPr>
            <w:r w:rsidRPr="009032EB">
              <w:rPr>
                <w:sz w:val="22"/>
                <w:szCs w:val="22"/>
                <w:lang w:val="sq-AL"/>
              </w:rPr>
              <w:t>100.0%</w:t>
            </w:r>
          </w:p>
        </w:tc>
      </w:tr>
      <w:tr w:rsidR="004750AD" w:rsidRPr="009032EB" w:rsidTr="009032EB">
        <w:trPr>
          <w:trHeight w:val="300"/>
          <w:jc w:val="center"/>
        </w:trPr>
        <w:tc>
          <w:tcPr>
            <w:tcW w:w="4643" w:type="dxa"/>
            <w:tcBorders>
              <w:top w:val="nil"/>
              <w:left w:val="double" w:sz="6" w:space="0" w:color="auto"/>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rPr>
                <w:sz w:val="22"/>
                <w:szCs w:val="22"/>
                <w:lang w:val="sq-AL"/>
              </w:rPr>
            </w:pPr>
            <w:r w:rsidRPr="009032EB">
              <w:rPr>
                <w:bCs/>
                <w:sz w:val="22"/>
                <w:szCs w:val="22"/>
                <w:lang w:val="sq-AL"/>
              </w:rPr>
              <w:t>6.      Përfshirja Sociale.</w:t>
            </w:r>
          </w:p>
        </w:tc>
        <w:tc>
          <w:tcPr>
            <w:tcW w:w="135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10,251</w:t>
            </w:r>
          </w:p>
        </w:tc>
        <w:tc>
          <w:tcPr>
            <w:tcW w:w="126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7,420</w:t>
            </w:r>
          </w:p>
        </w:tc>
        <w:tc>
          <w:tcPr>
            <w:tcW w:w="1440" w:type="dxa"/>
            <w:tcBorders>
              <w:top w:val="nil"/>
              <w:left w:val="nil"/>
              <w:bottom w:val="dotted" w:sz="4" w:space="0" w:color="auto"/>
              <w:right w:val="double" w:sz="6" w:space="0" w:color="auto"/>
            </w:tcBorders>
            <w:shd w:val="clear" w:color="auto" w:fill="auto"/>
            <w:noWrap/>
            <w:vAlign w:val="center"/>
            <w:hideMark/>
          </w:tcPr>
          <w:p w:rsidR="004750AD" w:rsidRPr="009032EB" w:rsidRDefault="004750AD" w:rsidP="007A243D">
            <w:pPr>
              <w:spacing w:line="276" w:lineRule="auto"/>
              <w:jc w:val="center"/>
              <w:rPr>
                <w:sz w:val="22"/>
                <w:szCs w:val="22"/>
                <w:lang w:val="sq-AL"/>
              </w:rPr>
            </w:pPr>
            <w:r w:rsidRPr="009032EB">
              <w:rPr>
                <w:sz w:val="22"/>
                <w:szCs w:val="22"/>
                <w:lang w:val="sq-AL"/>
              </w:rPr>
              <w:t>72.4%</w:t>
            </w:r>
          </w:p>
        </w:tc>
      </w:tr>
      <w:tr w:rsidR="004750AD" w:rsidRPr="009032EB" w:rsidTr="009032EB">
        <w:trPr>
          <w:trHeight w:val="300"/>
          <w:jc w:val="center"/>
        </w:trPr>
        <w:tc>
          <w:tcPr>
            <w:tcW w:w="4643" w:type="dxa"/>
            <w:tcBorders>
              <w:top w:val="nil"/>
              <w:left w:val="double" w:sz="6" w:space="0" w:color="auto"/>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rPr>
                <w:sz w:val="22"/>
                <w:szCs w:val="22"/>
                <w:lang w:val="sq-AL"/>
              </w:rPr>
            </w:pPr>
            <w:r w:rsidRPr="009032EB">
              <w:rPr>
                <w:bCs/>
                <w:sz w:val="22"/>
                <w:szCs w:val="22"/>
                <w:lang w:val="sq-AL"/>
              </w:rPr>
              <w:t>7.      Mbështetje për Kultet Fetare.</w:t>
            </w:r>
          </w:p>
        </w:tc>
        <w:tc>
          <w:tcPr>
            <w:tcW w:w="135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400</w:t>
            </w:r>
          </w:p>
        </w:tc>
        <w:tc>
          <w:tcPr>
            <w:tcW w:w="126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253</w:t>
            </w:r>
          </w:p>
        </w:tc>
        <w:tc>
          <w:tcPr>
            <w:tcW w:w="1440" w:type="dxa"/>
            <w:tcBorders>
              <w:top w:val="nil"/>
              <w:left w:val="nil"/>
              <w:bottom w:val="dotted" w:sz="4" w:space="0" w:color="auto"/>
              <w:right w:val="double" w:sz="6" w:space="0" w:color="auto"/>
            </w:tcBorders>
            <w:shd w:val="clear" w:color="auto" w:fill="auto"/>
            <w:noWrap/>
            <w:vAlign w:val="center"/>
            <w:hideMark/>
          </w:tcPr>
          <w:p w:rsidR="004750AD" w:rsidRPr="009032EB" w:rsidRDefault="004750AD" w:rsidP="007A243D">
            <w:pPr>
              <w:spacing w:line="276" w:lineRule="auto"/>
              <w:jc w:val="center"/>
              <w:rPr>
                <w:sz w:val="22"/>
                <w:szCs w:val="22"/>
                <w:lang w:val="sq-AL"/>
              </w:rPr>
            </w:pPr>
            <w:r w:rsidRPr="009032EB">
              <w:rPr>
                <w:sz w:val="22"/>
                <w:szCs w:val="22"/>
                <w:lang w:val="sq-AL"/>
              </w:rPr>
              <w:t>63.2%</w:t>
            </w:r>
          </w:p>
        </w:tc>
      </w:tr>
      <w:tr w:rsidR="004750AD" w:rsidRPr="009032EB" w:rsidTr="009032EB">
        <w:trPr>
          <w:trHeight w:val="300"/>
          <w:jc w:val="center"/>
        </w:trPr>
        <w:tc>
          <w:tcPr>
            <w:tcW w:w="4643" w:type="dxa"/>
            <w:tcBorders>
              <w:top w:val="nil"/>
              <w:left w:val="double" w:sz="6" w:space="0" w:color="auto"/>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rPr>
                <w:sz w:val="22"/>
                <w:szCs w:val="22"/>
                <w:lang w:val="sq-AL"/>
              </w:rPr>
            </w:pPr>
            <w:r w:rsidRPr="009032EB">
              <w:rPr>
                <w:bCs/>
                <w:sz w:val="22"/>
                <w:szCs w:val="22"/>
                <w:lang w:val="sq-AL"/>
              </w:rPr>
              <w:t>8.      Rehabilitimi i të Përndjekurve Politikë.</w:t>
            </w:r>
          </w:p>
        </w:tc>
        <w:tc>
          <w:tcPr>
            <w:tcW w:w="135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4,589</w:t>
            </w:r>
          </w:p>
        </w:tc>
        <w:tc>
          <w:tcPr>
            <w:tcW w:w="126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4,574</w:t>
            </w:r>
          </w:p>
        </w:tc>
        <w:tc>
          <w:tcPr>
            <w:tcW w:w="1440" w:type="dxa"/>
            <w:tcBorders>
              <w:top w:val="nil"/>
              <w:left w:val="nil"/>
              <w:bottom w:val="dotted" w:sz="4" w:space="0" w:color="auto"/>
              <w:right w:val="double" w:sz="6" w:space="0" w:color="auto"/>
            </w:tcBorders>
            <w:shd w:val="clear" w:color="auto" w:fill="auto"/>
            <w:noWrap/>
            <w:vAlign w:val="center"/>
            <w:hideMark/>
          </w:tcPr>
          <w:p w:rsidR="004750AD" w:rsidRPr="009032EB" w:rsidRDefault="004750AD" w:rsidP="007A243D">
            <w:pPr>
              <w:spacing w:line="276" w:lineRule="auto"/>
              <w:jc w:val="center"/>
              <w:rPr>
                <w:sz w:val="22"/>
                <w:szCs w:val="22"/>
                <w:lang w:val="sq-AL"/>
              </w:rPr>
            </w:pPr>
            <w:r w:rsidRPr="009032EB">
              <w:rPr>
                <w:sz w:val="22"/>
                <w:szCs w:val="22"/>
                <w:lang w:val="sq-AL"/>
              </w:rPr>
              <w:t>99.7%</w:t>
            </w:r>
          </w:p>
        </w:tc>
      </w:tr>
      <w:tr w:rsidR="004750AD" w:rsidRPr="009032EB" w:rsidTr="009032EB">
        <w:trPr>
          <w:trHeight w:val="300"/>
          <w:jc w:val="center"/>
        </w:trPr>
        <w:tc>
          <w:tcPr>
            <w:tcW w:w="4643" w:type="dxa"/>
            <w:tcBorders>
              <w:top w:val="nil"/>
              <w:left w:val="double" w:sz="6" w:space="0" w:color="auto"/>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rPr>
                <w:sz w:val="22"/>
                <w:szCs w:val="22"/>
                <w:lang w:val="sq-AL"/>
              </w:rPr>
            </w:pPr>
            <w:r w:rsidRPr="009032EB">
              <w:rPr>
                <w:bCs/>
                <w:sz w:val="22"/>
                <w:szCs w:val="22"/>
                <w:lang w:val="sq-AL"/>
              </w:rPr>
              <w:t>9.      Arsimi i Mesëm Profesional</w:t>
            </w:r>
          </w:p>
        </w:tc>
        <w:tc>
          <w:tcPr>
            <w:tcW w:w="135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551,034</w:t>
            </w:r>
          </w:p>
        </w:tc>
        <w:tc>
          <w:tcPr>
            <w:tcW w:w="1260" w:type="dxa"/>
            <w:tcBorders>
              <w:top w:val="nil"/>
              <w:left w:val="nil"/>
              <w:bottom w:val="dotted" w:sz="4" w:space="0" w:color="auto"/>
              <w:right w:val="dotted" w:sz="4" w:space="0" w:color="auto"/>
            </w:tcBorders>
            <w:shd w:val="clear" w:color="auto" w:fill="auto"/>
            <w:noWrap/>
            <w:vAlign w:val="center"/>
            <w:hideMark/>
          </w:tcPr>
          <w:p w:rsidR="004750AD" w:rsidRPr="009032EB" w:rsidRDefault="004750AD" w:rsidP="007A243D">
            <w:pPr>
              <w:spacing w:line="276" w:lineRule="auto"/>
              <w:jc w:val="right"/>
              <w:rPr>
                <w:sz w:val="22"/>
                <w:szCs w:val="22"/>
                <w:lang w:val="sq-AL"/>
              </w:rPr>
            </w:pPr>
            <w:r w:rsidRPr="009032EB">
              <w:rPr>
                <w:sz w:val="22"/>
                <w:szCs w:val="22"/>
                <w:lang w:val="sq-AL"/>
              </w:rPr>
              <w:t>54</w:t>
            </w:r>
            <w:r w:rsidR="00871A3A" w:rsidRPr="009032EB">
              <w:rPr>
                <w:sz w:val="22"/>
                <w:szCs w:val="22"/>
                <w:lang w:val="sq-AL"/>
              </w:rPr>
              <w:t>3</w:t>
            </w:r>
            <w:r w:rsidRPr="009032EB">
              <w:rPr>
                <w:sz w:val="22"/>
                <w:szCs w:val="22"/>
                <w:lang w:val="sq-AL"/>
              </w:rPr>
              <w:t>,</w:t>
            </w:r>
            <w:r w:rsidR="00871A3A" w:rsidRPr="009032EB">
              <w:rPr>
                <w:sz w:val="22"/>
                <w:szCs w:val="22"/>
                <w:lang w:val="sq-AL"/>
              </w:rPr>
              <w:t>676</w:t>
            </w:r>
          </w:p>
        </w:tc>
        <w:tc>
          <w:tcPr>
            <w:tcW w:w="1440" w:type="dxa"/>
            <w:tcBorders>
              <w:top w:val="nil"/>
              <w:left w:val="nil"/>
              <w:bottom w:val="dotted" w:sz="4" w:space="0" w:color="auto"/>
              <w:right w:val="double" w:sz="6" w:space="0" w:color="auto"/>
            </w:tcBorders>
            <w:shd w:val="clear" w:color="auto" w:fill="auto"/>
            <w:noWrap/>
            <w:vAlign w:val="center"/>
            <w:hideMark/>
          </w:tcPr>
          <w:p w:rsidR="004750AD" w:rsidRPr="009032EB" w:rsidRDefault="00871A3A" w:rsidP="007A243D">
            <w:pPr>
              <w:spacing w:line="276" w:lineRule="auto"/>
              <w:jc w:val="center"/>
              <w:rPr>
                <w:sz w:val="22"/>
                <w:szCs w:val="22"/>
                <w:lang w:val="sq-AL"/>
              </w:rPr>
            </w:pPr>
            <w:r w:rsidRPr="009032EB">
              <w:rPr>
                <w:sz w:val="22"/>
                <w:szCs w:val="22"/>
                <w:lang w:val="sq-AL"/>
              </w:rPr>
              <w:t>98.7</w:t>
            </w:r>
            <w:r w:rsidR="004750AD" w:rsidRPr="009032EB">
              <w:rPr>
                <w:sz w:val="22"/>
                <w:szCs w:val="22"/>
                <w:lang w:val="sq-AL"/>
              </w:rPr>
              <w:t>%</w:t>
            </w:r>
          </w:p>
        </w:tc>
      </w:tr>
      <w:tr w:rsidR="004750AD" w:rsidRPr="009032EB" w:rsidTr="009032EB">
        <w:trPr>
          <w:trHeight w:val="315"/>
          <w:jc w:val="center"/>
        </w:trPr>
        <w:tc>
          <w:tcPr>
            <w:tcW w:w="4643" w:type="dxa"/>
            <w:tcBorders>
              <w:top w:val="nil"/>
              <w:left w:val="double" w:sz="6" w:space="0" w:color="auto"/>
              <w:bottom w:val="double" w:sz="6" w:space="0" w:color="auto"/>
              <w:right w:val="dotted" w:sz="4" w:space="0" w:color="auto"/>
            </w:tcBorders>
            <w:shd w:val="clear" w:color="000000" w:fill="FFFFCC"/>
            <w:noWrap/>
            <w:vAlign w:val="center"/>
            <w:hideMark/>
          </w:tcPr>
          <w:p w:rsidR="004750AD" w:rsidRPr="009032EB" w:rsidRDefault="004750AD" w:rsidP="007A243D">
            <w:pPr>
              <w:spacing w:line="276" w:lineRule="auto"/>
              <w:jc w:val="center"/>
              <w:rPr>
                <w:b/>
                <w:bCs/>
                <w:sz w:val="22"/>
                <w:szCs w:val="22"/>
                <w:lang w:val="sq-AL"/>
              </w:rPr>
            </w:pPr>
            <w:r w:rsidRPr="009032EB">
              <w:rPr>
                <w:b/>
                <w:bCs/>
                <w:sz w:val="22"/>
                <w:szCs w:val="22"/>
                <w:lang w:val="sq-AL"/>
              </w:rPr>
              <w:t>Totali</w:t>
            </w:r>
          </w:p>
        </w:tc>
        <w:tc>
          <w:tcPr>
            <w:tcW w:w="1350" w:type="dxa"/>
            <w:tcBorders>
              <w:top w:val="nil"/>
              <w:left w:val="nil"/>
              <w:bottom w:val="double" w:sz="6" w:space="0" w:color="auto"/>
              <w:right w:val="dotted" w:sz="4" w:space="0" w:color="auto"/>
            </w:tcBorders>
            <w:shd w:val="clear" w:color="000000" w:fill="FFFFCC"/>
            <w:noWrap/>
            <w:vAlign w:val="center"/>
            <w:hideMark/>
          </w:tcPr>
          <w:p w:rsidR="004750AD" w:rsidRPr="009032EB" w:rsidRDefault="004750AD" w:rsidP="007A243D">
            <w:pPr>
              <w:spacing w:line="276" w:lineRule="auto"/>
              <w:jc w:val="right"/>
              <w:rPr>
                <w:b/>
                <w:bCs/>
                <w:sz w:val="22"/>
                <w:szCs w:val="22"/>
                <w:lang w:val="sq-AL"/>
              </w:rPr>
            </w:pPr>
            <w:r w:rsidRPr="009032EB">
              <w:rPr>
                <w:b/>
                <w:bCs/>
                <w:sz w:val="22"/>
                <w:szCs w:val="22"/>
                <w:lang w:val="sq-AL"/>
              </w:rPr>
              <w:t>1,074,618</w:t>
            </w:r>
          </w:p>
        </w:tc>
        <w:tc>
          <w:tcPr>
            <w:tcW w:w="1260" w:type="dxa"/>
            <w:tcBorders>
              <w:top w:val="nil"/>
              <w:left w:val="nil"/>
              <w:bottom w:val="double" w:sz="6" w:space="0" w:color="auto"/>
              <w:right w:val="dotted" w:sz="4" w:space="0" w:color="auto"/>
            </w:tcBorders>
            <w:shd w:val="clear" w:color="000000" w:fill="FFFFCC"/>
            <w:noWrap/>
            <w:vAlign w:val="center"/>
            <w:hideMark/>
          </w:tcPr>
          <w:p w:rsidR="004750AD" w:rsidRPr="009032EB" w:rsidRDefault="004750AD" w:rsidP="007A243D">
            <w:pPr>
              <w:spacing w:line="276" w:lineRule="auto"/>
              <w:jc w:val="right"/>
              <w:rPr>
                <w:b/>
                <w:bCs/>
                <w:sz w:val="22"/>
                <w:szCs w:val="22"/>
                <w:lang w:val="sq-AL"/>
              </w:rPr>
            </w:pPr>
            <w:r w:rsidRPr="009032EB">
              <w:rPr>
                <w:b/>
                <w:bCs/>
                <w:sz w:val="22"/>
                <w:szCs w:val="22"/>
                <w:lang w:val="sq-AL"/>
              </w:rPr>
              <w:t>1,037,064</w:t>
            </w:r>
          </w:p>
        </w:tc>
        <w:tc>
          <w:tcPr>
            <w:tcW w:w="1440" w:type="dxa"/>
            <w:tcBorders>
              <w:top w:val="nil"/>
              <w:left w:val="nil"/>
              <w:bottom w:val="double" w:sz="6" w:space="0" w:color="auto"/>
              <w:right w:val="double" w:sz="6" w:space="0" w:color="auto"/>
            </w:tcBorders>
            <w:shd w:val="clear" w:color="000000" w:fill="FFFFCC"/>
            <w:noWrap/>
            <w:vAlign w:val="center"/>
            <w:hideMark/>
          </w:tcPr>
          <w:p w:rsidR="004750AD" w:rsidRPr="009032EB" w:rsidRDefault="004750AD" w:rsidP="007A243D">
            <w:pPr>
              <w:spacing w:line="276" w:lineRule="auto"/>
              <w:jc w:val="center"/>
              <w:rPr>
                <w:b/>
                <w:bCs/>
                <w:sz w:val="22"/>
                <w:szCs w:val="22"/>
                <w:lang w:val="sq-AL"/>
              </w:rPr>
            </w:pPr>
            <w:r w:rsidRPr="009032EB">
              <w:rPr>
                <w:b/>
                <w:bCs/>
                <w:sz w:val="22"/>
                <w:szCs w:val="22"/>
                <w:lang w:val="sq-AL"/>
              </w:rPr>
              <w:t>96.</w:t>
            </w:r>
            <w:r w:rsidR="00871A3A" w:rsidRPr="009032EB">
              <w:rPr>
                <w:b/>
                <w:bCs/>
                <w:sz w:val="22"/>
                <w:szCs w:val="22"/>
                <w:lang w:val="sq-AL"/>
              </w:rPr>
              <w:t>3</w:t>
            </w:r>
            <w:r w:rsidRPr="009032EB">
              <w:rPr>
                <w:b/>
                <w:bCs/>
                <w:sz w:val="22"/>
                <w:szCs w:val="22"/>
                <w:lang w:val="sq-AL"/>
              </w:rPr>
              <w:t>%</w:t>
            </w:r>
          </w:p>
        </w:tc>
      </w:tr>
    </w:tbl>
    <w:p w:rsidR="004750AD" w:rsidRPr="009032EB" w:rsidRDefault="004750AD" w:rsidP="007A243D">
      <w:pPr>
        <w:tabs>
          <w:tab w:val="left" w:pos="2160"/>
        </w:tabs>
        <w:spacing w:after="200" w:line="276" w:lineRule="auto"/>
        <w:jc w:val="both"/>
        <w:rPr>
          <w:i/>
          <w:sz w:val="2"/>
          <w:szCs w:val="2"/>
          <w:lang w:val="sq-AL"/>
        </w:rPr>
      </w:pPr>
    </w:p>
    <w:tbl>
      <w:tblPr>
        <w:tblW w:w="8662" w:type="dxa"/>
        <w:jc w:val="center"/>
        <w:tblInd w:w="85" w:type="dxa"/>
        <w:tblLook w:val="04A0" w:firstRow="1" w:lastRow="0" w:firstColumn="1" w:lastColumn="0" w:noHBand="0" w:noVBand="1"/>
      </w:tblPr>
      <w:tblGrid>
        <w:gridCol w:w="4612"/>
        <w:gridCol w:w="1350"/>
        <w:gridCol w:w="1260"/>
        <w:gridCol w:w="1440"/>
      </w:tblGrid>
      <w:tr w:rsidR="00526820" w:rsidRPr="009032EB" w:rsidTr="009032EB">
        <w:trPr>
          <w:trHeight w:val="315"/>
          <w:jc w:val="center"/>
        </w:trPr>
        <w:tc>
          <w:tcPr>
            <w:tcW w:w="4612"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526820" w:rsidRPr="009032EB" w:rsidRDefault="00526820" w:rsidP="007A243D">
            <w:pPr>
              <w:spacing w:line="276" w:lineRule="auto"/>
              <w:jc w:val="center"/>
              <w:rPr>
                <w:b/>
                <w:bCs/>
                <w:sz w:val="22"/>
                <w:szCs w:val="22"/>
                <w:lang w:val="sq-AL"/>
              </w:rPr>
            </w:pPr>
            <w:r w:rsidRPr="009032EB">
              <w:rPr>
                <w:b/>
                <w:bCs/>
                <w:sz w:val="22"/>
                <w:szCs w:val="22"/>
                <w:lang w:val="sq-AL"/>
              </w:rPr>
              <w:t>Programi</w:t>
            </w:r>
          </w:p>
        </w:tc>
        <w:tc>
          <w:tcPr>
            <w:tcW w:w="4050" w:type="dxa"/>
            <w:gridSpan w:val="3"/>
            <w:tcBorders>
              <w:top w:val="double" w:sz="6" w:space="0" w:color="auto"/>
              <w:left w:val="nil"/>
              <w:bottom w:val="dotted" w:sz="4" w:space="0" w:color="auto"/>
              <w:right w:val="double" w:sz="6" w:space="0" w:color="000000"/>
            </w:tcBorders>
            <w:shd w:val="clear" w:color="000000" w:fill="FCD5B4"/>
            <w:noWrap/>
            <w:vAlign w:val="center"/>
            <w:hideMark/>
          </w:tcPr>
          <w:p w:rsidR="00526820" w:rsidRPr="009032EB" w:rsidRDefault="00526820" w:rsidP="007A243D">
            <w:pPr>
              <w:spacing w:line="276" w:lineRule="auto"/>
              <w:jc w:val="center"/>
              <w:rPr>
                <w:b/>
                <w:bCs/>
                <w:color w:val="000000"/>
                <w:sz w:val="22"/>
                <w:szCs w:val="22"/>
                <w:lang w:val="sq-AL"/>
              </w:rPr>
            </w:pPr>
            <w:r w:rsidRPr="009032EB">
              <w:rPr>
                <w:b/>
                <w:bCs/>
                <w:color w:val="000000"/>
                <w:sz w:val="22"/>
                <w:szCs w:val="22"/>
                <w:lang w:val="sq-AL"/>
              </w:rPr>
              <w:t>TOTALI Shpenzimeve</w:t>
            </w:r>
          </w:p>
        </w:tc>
      </w:tr>
      <w:tr w:rsidR="00526820" w:rsidRPr="009032EB" w:rsidTr="009032EB">
        <w:trPr>
          <w:trHeight w:val="300"/>
          <w:jc w:val="center"/>
        </w:trPr>
        <w:tc>
          <w:tcPr>
            <w:tcW w:w="4612" w:type="dxa"/>
            <w:vMerge/>
            <w:tcBorders>
              <w:top w:val="double" w:sz="6" w:space="0" w:color="auto"/>
              <w:left w:val="double" w:sz="6" w:space="0" w:color="auto"/>
              <w:bottom w:val="dotted" w:sz="4" w:space="0" w:color="000000"/>
              <w:right w:val="dotted" w:sz="4" w:space="0" w:color="auto"/>
            </w:tcBorders>
            <w:vAlign w:val="center"/>
            <w:hideMark/>
          </w:tcPr>
          <w:p w:rsidR="00526820" w:rsidRPr="009032EB" w:rsidRDefault="00526820" w:rsidP="007A243D">
            <w:pPr>
              <w:spacing w:line="276" w:lineRule="auto"/>
              <w:rPr>
                <w:b/>
                <w:bCs/>
                <w:sz w:val="22"/>
                <w:szCs w:val="22"/>
                <w:lang w:val="sq-AL"/>
              </w:rPr>
            </w:pPr>
          </w:p>
        </w:tc>
        <w:tc>
          <w:tcPr>
            <w:tcW w:w="1350" w:type="dxa"/>
            <w:tcBorders>
              <w:top w:val="nil"/>
              <w:left w:val="nil"/>
              <w:bottom w:val="dotted" w:sz="4" w:space="0" w:color="auto"/>
              <w:right w:val="dotted" w:sz="4" w:space="0" w:color="auto"/>
            </w:tcBorders>
            <w:shd w:val="clear" w:color="auto" w:fill="auto"/>
            <w:vAlign w:val="center"/>
            <w:hideMark/>
          </w:tcPr>
          <w:p w:rsidR="00526820" w:rsidRPr="009032EB" w:rsidRDefault="00526820" w:rsidP="007A243D">
            <w:pPr>
              <w:spacing w:line="276" w:lineRule="auto"/>
              <w:jc w:val="center"/>
              <w:rPr>
                <w:b/>
                <w:bCs/>
                <w:color w:val="000000"/>
                <w:sz w:val="22"/>
                <w:szCs w:val="22"/>
                <w:lang w:val="sq-AL"/>
              </w:rPr>
            </w:pPr>
            <w:r w:rsidRPr="009032EB">
              <w:rPr>
                <w:b/>
                <w:bCs/>
                <w:color w:val="000000"/>
                <w:sz w:val="22"/>
                <w:szCs w:val="22"/>
                <w:lang w:val="sq-AL"/>
              </w:rPr>
              <w:t>Plani</w:t>
            </w:r>
          </w:p>
        </w:tc>
        <w:tc>
          <w:tcPr>
            <w:tcW w:w="1260" w:type="dxa"/>
            <w:tcBorders>
              <w:top w:val="nil"/>
              <w:left w:val="nil"/>
              <w:bottom w:val="dotted" w:sz="4" w:space="0" w:color="auto"/>
              <w:right w:val="dotted" w:sz="4" w:space="0" w:color="auto"/>
            </w:tcBorders>
            <w:shd w:val="clear" w:color="auto" w:fill="auto"/>
            <w:vAlign w:val="center"/>
            <w:hideMark/>
          </w:tcPr>
          <w:p w:rsidR="00526820" w:rsidRPr="009032EB" w:rsidRDefault="00526820" w:rsidP="007A243D">
            <w:pPr>
              <w:spacing w:line="276" w:lineRule="auto"/>
              <w:jc w:val="center"/>
              <w:rPr>
                <w:b/>
                <w:bCs/>
                <w:color w:val="000000"/>
                <w:sz w:val="22"/>
                <w:szCs w:val="22"/>
                <w:lang w:val="sq-AL"/>
              </w:rPr>
            </w:pPr>
            <w:r w:rsidRPr="009032EB">
              <w:rPr>
                <w:b/>
                <w:bCs/>
                <w:color w:val="000000"/>
                <w:sz w:val="22"/>
                <w:szCs w:val="22"/>
                <w:lang w:val="sq-AL"/>
              </w:rPr>
              <w:t>Fakt</w:t>
            </w:r>
          </w:p>
        </w:tc>
        <w:tc>
          <w:tcPr>
            <w:tcW w:w="1440" w:type="dxa"/>
            <w:tcBorders>
              <w:top w:val="nil"/>
              <w:left w:val="nil"/>
              <w:bottom w:val="dotted" w:sz="4" w:space="0" w:color="auto"/>
              <w:right w:val="double" w:sz="6" w:space="0" w:color="auto"/>
            </w:tcBorders>
            <w:shd w:val="clear" w:color="auto" w:fill="auto"/>
            <w:vAlign w:val="center"/>
            <w:hideMark/>
          </w:tcPr>
          <w:p w:rsidR="00526820" w:rsidRPr="009032EB" w:rsidRDefault="00526820" w:rsidP="007A243D">
            <w:pPr>
              <w:spacing w:line="276" w:lineRule="auto"/>
              <w:jc w:val="center"/>
              <w:rPr>
                <w:b/>
                <w:bCs/>
                <w:color w:val="000000"/>
                <w:sz w:val="22"/>
                <w:szCs w:val="22"/>
                <w:lang w:val="sq-AL"/>
              </w:rPr>
            </w:pPr>
            <w:r w:rsidRPr="009032EB">
              <w:rPr>
                <w:b/>
                <w:bCs/>
                <w:color w:val="000000"/>
                <w:sz w:val="22"/>
                <w:szCs w:val="22"/>
                <w:lang w:val="sq-AL"/>
              </w:rPr>
              <w:t>% e realizimit</w:t>
            </w:r>
          </w:p>
        </w:tc>
      </w:tr>
      <w:tr w:rsidR="00526820" w:rsidRPr="009032EB" w:rsidTr="009032EB">
        <w:trPr>
          <w:trHeight w:val="300"/>
          <w:jc w:val="center"/>
        </w:trPr>
        <w:tc>
          <w:tcPr>
            <w:tcW w:w="4612"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1.      Planifikim, Menaxhim dhe Administrim.</w:t>
            </w:r>
          </w:p>
        </w:tc>
        <w:tc>
          <w:tcPr>
            <w:tcW w:w="135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164,981</w:t>
            </w:r>
          </w:p>
        </w:tc>
        <w:tc>
          <w:tcPr>
            <w:tcW w:w="126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160,020</w:t>
            </w:r>
          </w:p>
        </w:tc>
        <w:tc>
          <w:tcPr>
            <w:tcW w:w="1440"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center"/>
              <w:rPr>
                <w:sz w:val="22"/>
                <w:szCs w:val="22"/>
                <w:lang w:val="sq-AL"/>
              </w:rPr>
            </w:pPr>
            <w:r w:rsidRPr="009032EB">
              <w:rPr>
                <w:sz w:val="22"/>
                <w:szCs w:val="22"/>
                <w:lang w:val="sq-AL"/>
              </w:rPr>
              <w:t>97.0%</w:t>
            </w:r>
          </w:p>
        </w:tc>
      </w:tr>
      <w:tr w:rsidR="00526820" w:rsidRPr="009032EB" w:rsidTr="009032EB">
        <w:trPr>
          <w:trHeight w:val="300"/>
          <w:jc w:val="center"/>
        </w:trPr>
        <w:tc>
          <w:tcPr>
            <w:tcW w:w="4612"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color w:val="000000"/>
                <w:sz w:val="22"/>
                <w:szCs w:val="22"/>
                <w:lang w:val="sq-AL"/>
              </w:rPr>
            </w:pPr>
            <w:r w:rsidRPr="009032EB">
              <w:rPr>
                <w:bCs/>
                <w:color w:val="000000"/>
                <w:sz w:val="22"/>
                <w:szCs w:val="22"/>
                <w:lang w:val="sq-AL"/>
              </w:rPr>
              <w:t>2.      Sigurimi Shoqëror.</w:t>
            </w:r>
          </w:p>
        </w:tc>
        <w:tc>
          <w:tcPr>
            <w:tcW w:w="135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48,980,150</w:t>
            </w:r>
          </w:p>
        </w:tc>
        <w:tc>
          <w:tcPr>
            <w:tcW w:w="126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48,979,924</w:t>
            </w:r>
          </w:p>
        </w:tc>
        <w:tc>
          <w:tcPr>
            <w:tcW w:w="1440"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center"/>
              <w:rPr>
                <w:sz w:val="22"/>
                <w:szCs w:val="22"/>
                <w:lang w:val="sq-AL"/>
              </w:rPr>
            </w:pPr>
            <w:r w:rsidRPr="009032EB">
              <w:rPr>
                <w:sz w:val="22"/>
                <w:szCs w:val="22"/>
                <w:lang w:val="sq-AL"/>
              </w:rPr>
              <w:t>100.0%</w:t>
            </w:r>
          </w:p>
        </w:tc>
      </w:tr>
      <w:tr w:rsidR="00526820" w:rsidRPr="009032EB" w:rsidTr="009032EB">
        <w:trPr>
          <w:trHeight w:val="300"/>
          <w:jc w:val="center"/>
        </w:trPr>
        <w:tc>
          <w:tcPr>
            <w:tcW w:w="4612"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3.      Përkujdesi Social.</w:t>
            </w:r>
          </w:p>
        </w:tc>
        <w:tc>
          <w:tcPr>
            <w:tcW w:w="135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21,340,575</w:t>
            </w:r>
          </w:p>
        </w:tc>
        <w:tc>
          <w:tcPr>
            <w:tcW w:w="126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21,268,294</w:t>
            </w:r>
          </w:p>
        </w:tc>
        <w:tc>
          <w:tcPr>
            <w:tcW w:w="1440"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center"/>
              <w:rPr>
                <w:sz w:val="22"/>
                <w:szCs w:val="22"/>
                <w:lang w:val="sq-AL"/>
              </w:rPr>
            </w:pPr>
            <w:r w:rsidRPr="009032EB">
              <w:rPr>
                <w:sz w:val="22"/>
                <w:szCs w:val="22"/>
                <w:lang w:val="sq-AL"/>
              </w:rPr>
              <w:t>99.7%</w:t>
            </w:r>
          </w:p>
        </w:tc>
      </w:tr>
      <w:tr w:rsidR="00526820" w:rsidRPr="009032EB" w:rsidTr="009032EB">
        <w:trPr>
          <w:trHeight w:val="300"/>
          <w:jc w:val="center"/>
        </w:trPr>
        <w:tc>
          <w:tcPr>
            <w:tcW w:w="4612"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 xml:space="preserve">4.      Tregu i Punës. </w:t>
            </w:r>
          </w:p>
        </w:tc>
        <w:tc>
          <w:tcPr>
            <w:tcW w:w="135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1,858,699</w:t>
            </w:r>
          </w:p>
        </w:tc>
        <w:tc>
          <w:tcPr>
            <w:tcW w:w="126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1,803,270</w:t>
            </w:r>
          </w:p>
        </w:tc>
        <w:tc>
          <w:tcPr>
            <w:tcW w:w="1440"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center"/>
              <w:rPr>
                <w:sz w:val="22"/>
                <w:szCs w:val="22"/>
                <w:lang w:val="sq-AL"/>
              </w:rPr>
            </w:pPr>
            <w:r w:rsidRPr="009032EB">
              <w:rPr>
                <w:sz w:val="22"/>
                <w:szCs w:val="22"/>
                <w:lang w:val="sq-AL"/>
              </w:rPr>
              <w:t>97.0%</w:t>
            </w:r>
          </w:p>
        </w:tc>
      </w:tr>
      <w:tr w:rsidR="00526820" w:rsidRPr="009032EB" w:rsidTr="009032EB">
        <w:trPr>
          <w:trHeight w:val="300"/>
          <w:jc w:val="center"/>
        </w:trPr>
        <w:tc>
          <w:tcPr>
            <w:tcW w:w="4612"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5.      Inspektimi në Punë.</w:t>
            </w:r>
          </w:p>
        </w:tc>
        <w:tc>
          <w:tcPr>
            <w:tcW w:w="135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178,836</w:t>
            </w:r>
          </w:p>
        </w:tc>
        <w:tc>
          <w:tcPr>
            <w:tcW w:w="126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176,113</w:t>
            </w:r>
          </w:p>
        </w:tc>
        <w:tc>
          <w:tcPr>
            <w:tcW w:w="1440"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center"/>
              <w:rPr>
                <w:sz w:val="22"/>
                <w:szCs w:val="22"/>
                <w:lang w:val="sq-AL"/>
              </w:rPr>
            </w:pPr>
            <w:r w:rsidRPr="009032EB">
              <w:rPr>
                <w:sz w:val="22"/>
                <w:szCs w:val="22"/>
                <w:lang w:val="sq-AL"/>
              </w:rPr>
              <w:t>98.5%</w:t>
            </w:r>
          </w:p>
        </w:tc>
      </w:tr>
      <w:tr w:rsidR="00526820" w:rsidRPr="009032EB" w:rsidTr="009032EB">
        <w:trPr>
          <w:trHeight w:val="300"/>
          <w:jc w:val="center"/>
        </w:trPr>
        <w:tc>
          <w:tcPr>
            <w:tcW w:w="4612"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6.      Përfshirja Sociale.</w:t>
            </w:r>
          </w:p>
        </w:tc>
        <w:tc>
          <w:tcPr>
            <w:tcW w:w="135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74,352</w:t>
            </w:r>
          </w:p>
        </w:tc>
        <w:tc>
          <w:tcPr>
            <w:tcW w:w="126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64,040</w:t>
            </w:r>
          </w:p>
        </w:tc>
        <w:tc>
          <w:tcPr>
            <w:tcW w:w="1440"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center"/>
              <w:rPr>
                <w:sz w:val="22"/>
                <w:szCs w:val="22"/>
                <w:lang w:val="sq-AL"/>
              </w:rPr>
            </w:pPr>
            <w:r w:rsidRPr="009032EB">
              <w:rPr>
                <w:sz w:val="22"/>
                <w:szCs w:val="22"/>
                <w:lang w:val="sq-AL"/>
              </w:rPr>
              <w:t>86.1%</w:t>
            </w:r>
          </w:p>
        </w:tc>
      </w:tr>
      <w:tr w:rsidR="00526820" w:rsidRPr="009032EB" w:rsidTr="009032EB">
        <w:trPr>
          <w:trHeight w:val="300"/>
          <w:jc w:val="center"/>
        </w:trPr>
        <w:tc>
          <w:tcPr>
            <w:tcW w:w="4612"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7.      Mbështetje për Kultet Fetare.</w:t>
            </w:r>
          </w:p>
        </w:tc>
        <w:tc>
          <w:tcPr>
            <w:tcW w:w="135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124,100</w:t>
            </w:r>
          </w:p>
        </w:tc>
        <w:tc>
          <w:tcPr>
            <w:tcW w:w="126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122,811</w:t>
            </w:r>
          </w:p>
        </w:tc>
        <w:tc>
          <w:tcPr>
            <w:tcW w:w="1440"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center"/>
              <w:rPr>
                <w:sz w:val="22"/>
                <w:szCs w:val="22"/>
                <w:lang w:val="sq-AL"/>
              </w:rPr>
            </w:pPr>
            <w:r w:rsidRPr="009032EB">
              <w:rPr>
                <w:sz w:val="22"/>
                <w:szCs w:val="22"/>
                <w:lang w:val="sq-AL"/>
              </w:rPr>
              <w:t>99.0%</w:t>
            </w:r>
          </w:p>
        </w:tc>
      </w:tr>
      <w:tr w:rsidR="00526820" w:rsidRPr="009032EB" w:rsidTr="009032EB">
        <w:trPr>
          <w:trHeight w:val="300"/>
          <w:jc w:val="center"/>
        </w:trPr>
        <w:tc>
          <w:tcPr>
            <w:tcW w:w="4612"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8.      Rehabilitimi i të Përndjekurve Politikë.</w:t>
            </w:r>
          </w:p>
        </w:tc>
        <w:tc>
          <w:tcPr>
            <w:tcW w:w="135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2,032,189</w:t>
            </w:r>
          </w:p>
        </w:tc>
        <w:tc>
          <w:tcPr>
            <w:tcW w:w="126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2,010,527</w:t>
            </w:r>
          </w:p>
        </w:tc>
        <w:tc>
          <w:tcPr>
            <w:tcW w:w="1440"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center"/>
              <w:rPr>
                <w:sz w:val="22"/>
                <w:szCs w:val="22"/>
                <w:lang w:val="sq-AL"/>
              </w:rPr>
            </w:pPr>
            <w:r w:rsidRPr="009032EB">
              <w:rPr>
                <w:sz w:val="22"/>
                <w:szCs w:val="22"/>
                <w:lang w:val="sq-AL"/>
              </w:rPr>
              <w:t>98.9%</w:t>
            </w:r>
          </w:p>
        </w:tc>
      </w:tr>
      <w:tr w:rsidR="00526820" w:rsidRPr="009032EB" w:rsidTr="009032EB">
        <w:trPr>
          <w:trHeight w:val="300"/>
          <w:jc w:val="center"/>
        </w:trPr>
        <w:tc>
          <w:tcPr>
            <w:tcW w:w="4612"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9.      Arsimi i Mesëm Profesional</w:t>
            </w:r>
          </w:p>
        </w:tc>
        <w:tc>
          <w:tcPr>
            <w:tcW w:w="135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1,894,238</w:t>
            </w:r>
          </w:p>
        </w:tc>
        <w:tc>
          <w:tcPr>
            <w:tcW w:w="1260"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1,845,149</w:t>
            </w:r>
          </w:p>
        </w:tc>
        <w:tc>
          <w:tcPr>
            <w:tcW w:w="1440"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center"/>
              <w:rPr>
                <w:sz w:val="22"/>
                <w:szCs w:val="22"/>
                <w:lang w:val="sq-AL"/>
              </w:rPr>
            </w:pPr>
            <w:r w:rsidRPr="009032EB">
              <w:rPr>
                <w:sz w:val="22"/>
                <w:szCs w:val="22"/>
                <w:lang w:val="sq-AL"/>
              </w:rPr>
              <w:t>97.4%</w:t>
            </w:r>
          </w:p>
        </w:tc>
      </w:tr>
      <w:tr w:rsidR="00526820" w:rsidRPr="009032EB" w:rsidTr="009032EB">
        <w:trPr>
          <w:trHeight w:val="315"/>
          <w:jc w:val="center"/>
        </w:trPr>
        <w:tc>
          <w:tcPr>
            <w:tcW w:w="4612" w:type="dxa"/>
            <w:tcBorders>
              <w:top w:val="nil"/>
              <w:left w:val="double" w:sz="6" w:space="0" w:color="auto"/>
              <w:bottom w:val="double" w:sz="6" w:space="0" w:color="auto"/>
              <w:right w:val="dotted" w:sz="4" w:space="0" w:color="auto"/>
            </w:tcBorders>
            <w:shd w:val="clear" w:color="000000" w:fill="FFFFCC"/>
            <w:noWrap/>
            <w:vAlign w:val="center"/>
            <w:hideMark/>
          </w:tcPr>
          <w:p w:rsidR="00526820" w:rsidRPr="009032EB" w:rsidRDefault="00526820" w:rsidP="007A243D">
            <w:pPr>
              <w:spacing w:line="276" w:lineRule="auto"/>
              <w:jc w:val="center"/>
              <w:rPr>
                <w:b/>
                <w:bCs/>
                <w:sz w:val="22"/>
                <w:szCs w:val="22"/>
                <w:lang w:val="sq-AL"/>
              </w:rPr>
            </w:pPr>
            <w:r w:rsidRPr="009032EB">
              <w:rPr>
                <w:b/>
                <w:bCs/>
                <w:sz w:val="22"/>
                <w:szCs w:val="22"/>
                <w:lang w:val="sq-AL"/>
              </w:rPr>
              <w:t>Totali</w:t>
            </w:r>
          </w:p>
        </w:tc>
        <w:tc>
          <w:tcPr>
            <w:tcW w:w="1350" w:type="dxa"/>
            <w:tcBorders>
              <w:top w:val="nil"/>
              <w:left w:val="nil"/>
              <w:bottom w:val="double" w:sz="6" w:space="0" w:color="auto"/>
              <w:right w:val="dotted" w:sz="4" w:space="0" w:color="auto"/>
            </w:tcBorders>
            <w:shd w:val="clear" w:color="000000" w:fill="FFFFCC"/>
            <w:noWrap/>
            <w:vAlign w:val="center"/>
            <w:hideMark/>
          </w:tcPr>
          <w:p w:rsidR="00526820" w:rsidRPr="009032EB" w:rsidRDefault="00526820" w:rsidP="007A243D">
            <w:pPr>
              <w:spacing w:line="276" w:lineRule="auto"/>
              <w:jc w:val="right"/>
              <w:rPr>
                <w:b/>
                <w:bCs/>
                <w:sz w:val="22"/>
                <w:szCs w:val="22"/>
                <w:lang w:val="sq-AL"/>
              </w:rPr>
            </w:pPr>
            <w:r w:rsidRPr="009032EB">
              <w:rPr>
                <w:b/>
                <w:bCs/>
                <w:sz w:val="22"/>
                <w:szCs w:val="22"/>
                <w:lang w:val="sq-AL"/>
              </w:rPr>
              <w:t>76,648,119</w:t>
            </w:r>
          </w:p>
        </w:tc>
        <w:tc>
          <w:tcPr>
            <w:tcW w:w="1260" w:type="dxa"/>
            <w:tcBorders>
              <w:top w:val="nil"/>
              <w:left w:val="nil"/>
              <w:bottom w:val="double" w:sz="6" w:space="0" w:color="auto"/>
              <w:right w:val="dotted" w:sz="4" w:space="0" w:color="auto"/>
            </w:tcBorders>
            <w:shd w:val="clear" w:color="000000" w:fill="FFFFCC"/>
            <w:noWrap/>
            <w:vAlign w:val="center"/>
            <w:hideMark/>
          </w:tcPr>
          <w:p w:rsidR="00526820" w:rsidRPr="009032EB" w:rsidRDefault="00526820" w:rsidP="007A243D">
            <w:pPr>
              <w:spacing w:line="276" w:lineRule="auto"/>
              <w:jc w:val="right"/>
              <w:rPr>
                <w:b/>
                <w:bCs/>
                <w:sz w:val="22"/>
                <w:szCs w:val="22"/>
                <w:lang w:val="sq-AL"/>
              </w:rPr>
            </w:pPr>
            <w:r w:rsidRPr="009032EB">
              <w:rPr>
                <w:b/>
                <w:bCs/>
                <w:sz w:val="22"/>
                <w:szCs w:val="22"/>
                <w:lang w:val="sq-AL"/>
              </w:rPr>
              <w:t>76,430,146</w:t>
            </w:r>
          </w:p>
        </w:tc>
        <w:tc>
          <w:tcPr>
            <w:tcW w:w="1440" w:type="dxa"/>
            <w:tcBorders>
              <w:top w:val="nil"/>
              <w:left w:val="nil"/>
              <w:bottom w:val="double" w:sz="6" w:space="0" w:color="auto"/>
              <w:right w:val="double" w:sz="6" w:space="0" w:color="auto"/>
            </w:tcBorders>
            <w:shd w:val="clear" w:color="000000" w:fill="FFFFCC"/>
            <w:noWrap/>
            <w:vAlign w:val="center"/>
            <w:hideMark/>
          </w:tcPr>
          <w:p w:rsidR="00526820" w:rsidRPr="009032EB" w:rsidRDefault="00526820" w:rsidP="007A243D">
            <w:pPr>
              <w:spacing w:line="276" w:lineRule="auto"/>
              <w:jc w:val="center"/>
              <w:rPr>
                <w:b/>
                <w:bCs/>
                <w:sz w:val="22"/>
                <w:szCs w:val="22"/>
                <w:lang w:val="sq-AL"/>
              </w:rPr>
            </w:pPr>
            <w:r w:rsidRPr="009032EB">
              <w:rPr>
                <w:b/>
                <w:bCs/>
                <w:sz w:val="22"/>
                <w:szCs w:val="22"/>
                <w:lang w:val="sq-AL"/>
              </w:rPr>
              <w:t>99.7%</w:t>
            </w:r>
          </w:p>
        </w:tc>
      </w:tr>
    </w:tbl>
    <w:p w:rsidR="00F31F4D" w:rsidRPr="009032EB" w:rsidRDefault="00410EC1" w:rsidP="007A243D">
      <w:pPr>
        <w:tabs>
          <w:tab w:val="left" w:pos="2160"/>
        </w:tabs>
        <w:spacing w:after="200" w:line="276" w:lineRule="auto"/>
        <w:jc w:val="both"/>
        <w:rPr>
          <w:i/>
          <w:sz w:val="22"/>
          <w:szCs w:val="22"/>
          <w:lang w:val="sq-AL"/>
        </w:rPr>
      </w:pPr>
      <w:r w:rsidRPr="009032EB">
        <w:rPr>
          <w:i/>
          <w:sz w:val="22"/>
          <w:szCs w:val="22"/>
          <w:lang w:val="sq-AL"/>
        </w:rPr>
        <w:t xml:space="preserve"> </w:t>
      </w:r>
    </w:p>
    <w:p w:rsidR="00CB3CC3" w:rsidRPr="009032EB" w:rsidRDefault="00CB3CC3" w:rsidP="009032EB">
      <w:pPr>
        <w:tabs>
          <w:tab w:val="left" w:pos="2160"/>
        </w:tabs>
        <w:spacing w:after="200" w:line="276" w:lineRule="auto"/>
        <w:jc w:val="both"/>
        <w:rPr>
          <w:rFonts w:asciiTheme="majorBidi" w:hAnsiTheme="majorBidi" w:cstheme="majorBidi"/>
          <w:lang w:val="sq-AL"/>
        </w:rPr>
      </w:pPr>
      <w:r w:rsidRPr="009032EB">
        <w:rPr>
          <w:rFonts w:asciiTheme="majorBidi" w:hAnsiTheme="majorBidi" w:cstheme="majorBidi"/>
          <w:lang w:val="sq-AL"/>
        </w:rPr>
        <w:lastRenderedPageBreak/>
        <w:t>Pra si</w:t>
      </w:r>
      <w:r w:rsidR="009032EB">
        <w:rPr>
          <w:rFonts w:asciiTheme="majorBidi" w:hAnsiTheme="majorBidi" w:cstheme="majorBidi"/>
          <w:lang w:val="sq-AL"/>
        </w:rPr>
        <w:t>ç</w:t>
      </w:r>
      <w:r w:rsidRPr="009032EB">
        <w:rPr>
          <w:rFonts w:asciiTheme="majorBidi" w:hAnsiTheme="majorBidi" w:cstheme="majorBidi"/>
          <w:lang w:val="sq-AL"/>
        </w:rPr>
        <w:t xml:space="preserve"> shikohet nga tabelat e mësip</w:t>
      </w:r>
      <w:r w:rsidR="00324143" w:rsidRPr="009032EB">
        <w:rPr>
          <w:rFonts w:asciiTheme="majorBidi" w:hAnsiTheme="majorBidi" w:cstheme="majorBidi"/>
          <w:lang w:val="sq-AL"/>
        </w:rPr>
        <w:t>ë</w:t>
      </w:r>
      <w:r w:rsidRPr="009032EB">
        <w:rPr>
          <w:rFonts w:asciiTheme="majorBidi" w:hAnsiTheme="majorBidi" w:cstheme="majorBidi"/>
          <w:lang w:val="sq-AL"/>
        </w:rPr>
        <w:t>rme, shpenzimet korente në total për ministrinë, janë realizuar në rreth 9</w:t>
      </w:r>
      <w:r w:rsidR="00526820" w:rsidRPr="009032EB">
        <w:rPr>
          <w:rFonts w:asciiTheme="majorBidi" w:hAnsiTheme="majorBidi" w:cstheme="majorBidi"/>
          <w:lang w:val="sq-AL"/>
        </w:rPr>
        <w:t>9</w:t>
      </w:r>
      <w:r w:rsidRPr="009032EB">
        <w:rPr>
          <w:rFonts w:asciiTheme="majorBidi" w:hAnsiTheme="majorBidi" w:cstheme="majorBidi"/>
          <w:lang w:val="sq-AL"/>
        </w:rPr>
        <w:t>.</w:t>
      </w:r>
      <w:r w:rsidR="00526820" w:rsidRPr="009032EB">
        <w:rPr>
          <w:rFonts w:asciiTheme="majorBidi" w:hAnsiTheme="majorBidi" w:cstheme="majorBidi"/>
          <w:lang w:val="sq-AL"/>
        </w:rPr>
        <w:t>8</w:t>
      </w:r>
      <w:r w:rsidRPr="009032EB">
        <w:rPr>
          <w:rFonts w:asciiTheme="majorBidi" w:hAnsiTheme="majorBidi" w:cstheme="majorBidi"/>
          <w:lang w:val="sq-AL"/>
        </w:rPr>
        <w:t xml:space="preserve"> </w:t>
      </w:r>
      <w:r w:rsidR="009032EB">
        <w:rPr>
          <w:rFonts w:asciiTheme="majorBidi" w:hAnsiTheme="majorBidi" w:cstheme="majorBidi"/>
          <w:lang w:val="sq-AL"/>
        </w:rPr>
        <w:t>p</w:t>
      </w:r>
      <w:r w:rsidR="00914631">
        <w:rPr>
          <w:rFonts w:asciiTheme="majorBidi" w:hAnsiTheme="majorBidi" w:cstheme="majorBidi"/>
          <w:lang w:val="sq-AL"/>
        </w:rPr>
        <w:t>ë</w:t>
      </w:r>
      <w:r w:rsidR="009032EB">
        <w:rPr>
          <w:rFonts w:asciiTheme="majorBidi" w:hAnsiTheme="majorBidi" w:cstheme="majorBidi"/>
          <w:lang w:val="sq-AL"/>
        </w:rPr>
        <w:t>r qind</w:t>
      </w:r>
      <w:r w:rsidRPr="009032EB">
        <w:rPr>
          <w:rFonts w:asciiTheme="majorBidi" w:hAnsiTheme="majorBidi" w:cstheme="majorBidi"/>
          <w:lang w:val="sq-AL"/>
        </w:rPr>
        <w:t xml:space="preserve"> të planit vjetor, ndërsa vërejmë një realizim në nivelin prej </w:t>
      </w:r>
      <w:r w:rsidR="00526820" w:rsidRPr="009032EB">
        <w:rPr>
          <w:rFonts w:asciiTheme="majorBidi" w:hAnsiTheme="majorBidi" w:cstheme="majorBidi"/>
          <w:lang w:val="sq-AL"/>
        </w:rPr>
        <w:t>96.</w:t>
      </w:r>
      <w:r w:rsidR="00871A3A" w:rsidRPr="009032EB">
        <w:rPr>
          <w:rFonts w:asciiTheme="majorBidi" w:hAnsiTheme="majorBidi" w:cstheme="majorBidi"/>
          <w:lang w:val="sq-AL"/>
        </w:rPr>
        <w:t>3</w:t>
      </w:r>
      <w:r w:rsidRPr="009032EB">
        <w:rPr>
          <w:rFonts w:asciiTheme="majorBidi" w:hAnsiTheme="majorBidi" w:cstheme="majorBidi"/>
          <w:lang w:val="sq-AL"/>
        </w:rPr>
        <w:t xml:space="preserve"> </w:t>
      </w:r>
      <w:r w:rsidR="009032EB">
        <w:rPr>
          <w:rFonts w:asciiTheme="majorBidi" w:hAnsiTheme="majorBidi" w:cstheme="majorBidi"/>
          <w:lang w:val="sq-AL"/>
        </w:rPr>
        <w:t>p</w:t>
      </w:r>
      <w:r w:rsidR="00914631">
        <w:rPr>
          <w:rFonts w:asciiTheme="majorBidi" w:hAnsiTheme="majorBidi" w:cstheme="majorBidi"/>
          <w:lang w:val="sq-AL"/>
        </w:rPr>
        <w:t>ë</w:t>
      </w:r>
      <w:r w:rsidR="009032EB">
        <w:rPr>
          <w:rFonts w:asciiTheme="majorBidi" w:hAnsiTheme="majorBidi" w:cstheme="majorBidi"/>
          <w:lang w:val="sq-AL"/>
        </w:rPr>
        <w:t>r qind</w:t>
      </w:r>
      <w:r w:rsidRPr="009032EB">
        <w:rPr>
          <w:rFonts w:asciiTheme="majorBidi" w:hAnsiTheme="majorBidi" w:cstheme="majorBidi"/>
          <w:lang w:val="sq-AL"/>
        </w:rPr>
        <w:t xml:space="preserve"> në shpenzimet kapitale. N</w:t>
      </w:r>
      <w:r w:rsidR="00324143" w:rsidRPr="009032EB">
        <w:rPr>
          <w:rFonts w:asciiTheme="majorBidi" w:hAnsiTheme="majorBidi" w:cstheme="majorBidi"/>
          <w:lang w:val="sq-AL"/>
        </w:rPr>
        <w:t>ë</w:t>
      </w:r>
      <w:r w:rsidRPr="009032EB">
        <w:rPr>
          <w:rFonts w:asciiTheme="majorBidi" w:hAnsiTheme="majorBidi" w:cstheme="majorBidi"/>
          <w:lang w:val="sq-AL"/>
        </w:rPr>
        <w:t xml:space="preserve"> total Ministria e </w:t>
      </w:r>
      <w:r w:rsidR="007A243D" w:rsidRPr="009032EB">
        <w:rPr>
          <w:rFonts w:asciiTheme="majorBidi" w:hAnsiTheme="majorBidi" w:cstheme="majorBidi"/>
          <w:lang w:val="sq-AL"/>
        </w:rPr>
        <w:t xml:space="preserve">Mirëqenies Sociale dhe Rinisë </w:t>
      </w:r>
      <w:r w:rsidRPr="009032EB">
        <w:rPr>
          <w:rFonts w:asciiTheme="majorBidi" w:hAnsiTheme="majorBidi" w:cstheme="majorBidi"/>
          <w:lang w:val="sq-AL"/>
        </w:rPr>
        <w:t>ka nj</w:t>
      </w:r>
      <w:r w:rsidR="00324143" w:rsidRPr="009032EB">
        <w:rPr>
          <w:rFonts w:asciiTheme="majorBidi" w:hAnsiTheme="majorBidi" w:cstheme="majorBidi"/>
          <w:lang w:val="sq-AL"/>
        </w:rPr>
        <w:t>ë</w:t>
      </w:r>
      <w:r w:rsidRPr="009032EB">
        <w:rPr>
          <w:rFonts w:asciiTheme="majorBidi" w:hAnsiTheme="majorBidi" w:cstheme="majorBidi"/>
          <w:lang w:val="sq-AL"/>
        </w:rPr>
        <w:t xml:space="preserve"> realizim faktik t</w:t>
      </w:r>
      <w:r w:rsidR="00324143" w:rsidRPr="009032EB">
        <w:rPr>
          <w:rFonts w:asciiTheme="majorBidi" w:hAnsiTheme="majorBidi" w:cstheme="majorBidi"/>
          <w:lang w:val="sq-AL"/>
        </w:rPr>
        <w:t>ë</w:t>
      </w:r>
      <w:r w:rsidRPr="009032EB">
        <w:rPr>
          <w:rFonts w:asciiTheme="majorBidi" w:hAnsiTheme="majorBidi" w:cstheme="majorBidi"/>
          <w:lang w:val="sq-AL"/>
        </w:rPr>
        <w:t xml:space="preserve"> shpenzimeve buxhetore n</w:t>
      </w:r>
      <w:r w:rsidR="00324143" w:rsidRPr="009032EB">
        <w:rPr>
          <w:rFonts w:asciiTheme="majorBidi" w:hAnsiTheme="majorBidi" w:cstheme="majorBidi"/>
          <w:lang w:val="sq-AL"/>
        </w:rPr>
        <w:t>ë</w:t>
      </w:r>
      <w:r w:rsidRPr="009032EB">
        <w:rPr>
          <w:rFonts w:asciiTheme="majorBidi" w:hAnsiTheme="majorBidi" w:cstheme="majorBidi"/>
          <w:lang w:val="sq-AL"/>
        </w:rPr>
        <w:t xml:space="preserve"> mas</w:t>
      </w:r>
      <w:r w:rsidR="00324143" w:rsidRPr="009032EB">
        <w:rPr>
          <w:rFonts w:asciiTheme="majorBidi" w:hAnsiTheme="majorBidi" w:cstheme="majorBidi"/>
          <w:lang w:val="sq-AL"/>
        </w:rPr>
        <w:t>ë</w:t>
      </w:r>
      <w:r w:rsidRPr="009032EB">
        <w:rPr>
          <w:rFonts w:asciiTheme="majorBidi" w:hAnsiTheme="majorBidi" w:cstheme="majorBidi"/>
          <w:lang w:val="sq-AL"/>
        </w:rPr>
        <w:t xml:space="preserve">n </w:t>
      </w:r>
      <w:r w:rsidR="00526820" w:rsidRPr="009032EB">
        <w:rPr>
          <w:rFonts w:asciiTheme="majorBidi" w:hAnsiTheme="majorBidi" w:cstheme="majorBidi"/>
          <w:lang w:val="sq-AL"/>
        </w:rPr>
        <w:t>99.7</w:t>
      </w:r>
      <w:r w:rsidRPr="009032EB">
        <w:rPr>
          <w:rFonts w:asciiTheme="majorBidi" w:hAnsiTheme="majorBidi" w:cstheme="majorBidi"/>
          <w:lang w:val="sq-AL"/>
        </w:rPr>
        <w:t xml:space="preserve"> </w:t>
      </w:r>
      <w:r w:rsidR="009032EB">
        <w:rPr>
          <w:rFonts w:asciiTheme="majorBidi" w:hAnsiTheme="majorBidi" w:cstheme="majorBidi"/>
          <w:lang w:val="sq-AL"/>
        </w:rPr>
        <w:t>p</w:t>
      </w:r>
      <w:r w:rsidR="00914631">
        <w:rPr>
          <w:rFonts w:asciiTheme="majorBidi" w:hAnsiTheme="majorBidi" w:cstheme="majorBidi"/>
          <w:lang w:val="sq-AL"/>
        </w:rPr>
        <w:t>ë</w:t>
      </w:r>
      <w:r w:rsidR="009032EB">
        <w:rPr>
          <w:rFonts w:asciiTheme="majorBidi" w:hAnsiTheme="majorBidi" w:cstheme="majorBidi"/>
          <w:lang w:val="sq-AL"/>
        </w:rPr>
        <w:t>r qind</w:t>
      </w:r>
      <w:r w:rsidRPr="009032EB">
        <w:rPr>
          <w:rFonts w:asciiTheme="majorBidi" w:hAnsiTheme="majorBidi" w:cstheme="majorBidi"/>
          <w:lang w:val="sq-AL"/>
        </w:rPr>
        <w:t>.</w:t>
      </w:r>
    </w:p>
    <w:p w:rsidR="00CB3CC3" w:rsidRPr="009032EB" w:rsidRDefault="009032EB" w:rsidP="007A243D">
      <w:pPr>
        <w:tabs>
          <w:tab w:val="left" w:pos="2160"/>
        </w:tabs>
        <w:spacing w:after="200" w:line="276" w:lineRule="auto"/>
        <w:jc w:val="both"/>
        <w:rPr>
          <w:rFonts w:asciiTheme="majorBidi" w:hAnsiTheme="majorBidi" w:cstheme="majorBidi"/>
          <w:b/>
          <w:lang w:val="sq-AL"/>
        </w:rPr>
      </w:pPr>
      <w:r>
        <w:rPr>
          <w:rFonts w:asciiTheme="majorBidi" w:hAnsiTheme="majorBidi" w:cstheme="majorBidi"/>
          <w:b/>
          <w:lang w:val="sq-AL"/>
        </w:rPr>
        <w:t xml:space="preserve"> </w:t>
      </w:r>
    </w:p>
    <w:p w:rsidR="00410EC1" w:rsidRPr="009032EB" w:rsidRDefault="00410EC1" w:rsidP="007A243D">
      <w:pPr>
        <w:numPr>
          <w:ilvl w:val="0"/>
          <w:numId w:val="2"/>
        </w:numPr>
        <w:tabs>
          <w:tab w:val="left" w:pos="2160"/>
        </w:tabs>
        <w:spacing w:after="200" w:line="276" w:lineRule="auto"/>
        <w:ind w:left="0" w:firstLine="720"/>
        <w:jc w:val="both"/>
        <w:rPr>
          <w:rFonts w:asciiTheme="majorBidi" w:hAnsiTheme="majorBidi" w:cstheme="majorBidi"/>
          <w:b/>
          <w:lang w:val="sq-AL"/>
        </w:rPr>
      </w:pPr>
      <w:r w:rsidRPr="009032EB">
        <w:rPr>
          <w:rFonts w:asciiTheme="majorBidi" w:hAnsiTheme="majorBidi" w:cstheme="majorBidi"/>
          <w:b/>
          <w:lang w:val="sq-AL"/>
        </w:rPr>
        <w:t>Informacion mbi volumin dhe madhësinë e ndryshimit të buxhetit.</w:t>
      </w:r>
    </w:p>
    <w:p w:rsidR="00410EC1" w:rsidRPr="009032EB" w:rsidRDefault="00410EC1" w:rsidP="007A243D">
      <w:pPr>
        <w:tabs>
          <w:tab w:val="left" w:pos="2160"/>
        </w:tabs>
        <w:spacing w:line="276" w:lineRule="auto"/>
        <w:jc w:val="both"/>
        <w:rPr>
          <w:rFonts w:asciiTheme="majorBidi" w:hAnsiTheme="majorBidi" w:cstheme="majorBidi"/>
          <w:lang w:val="sq-AL"/>
        </w:rPr>
      </w:pPr>
      <w:r w:rsidRPr="009032EB">
        <w:rPr>
          <w:rFonts w:asciiTheme="majorBidi" w:hAnsiTheme="majorBidi" w:cstheme="majorBidi"/>
          <w:lang w:val="sq-AL"/>
        </w:rPr>
        <w:t>Për të gjitha programet e kësaj ministrie situata në lidhje me ndryshimet në planifikim gjatë vitit 2016, përfshirë këtu buxhetin fillestar, dhe buxhetin me ndryshimet e ndodhura gjatë vitit, paraqitet në tabelën e mëposhtme:</w:t>
      </w:r>
    </w:p>
    <w:p w:rsidR="00526820" w:rsidRPr="009032EB" w:rsidRDefault="00526820" w:rsidP="007A243D">
      <w:pPr>
        <w:tabs>
          <w:tab w:val="left" w:pos="2160"/>
        </w:tabs>
        <w:spacing w:line="276" w:lineRule="auto"/>
        <w:jc w:val="both"/>
        <w:rPr>
          <w:rFonts w:asciiTheme="majorBidi" w:hAnsiTheme="majorBidi" w:cstheme="majorBidi"/>
          <w:lang w:val="sq-AL"/>
        </w:rPr>
      </w:pPr>
    </w:p>
    <w:tbl>
      <w:tblPr>
        <w:tblW w:w="8502" w:type="dxa"/>
        <w:jc w:val="center"/>
        <w:tblInd w:w="85" w:type="dxa"/>
        <w:tblLook w:val="04A0" w:firstRow="1" w:lastRow="0" w:firstColumn="1" w:lastColumn="0" w:noHBand="0" w:noVBand="1"/>
      </w:tblPr>
      <w:tblGrid>
        <w:gridCol w:w="4701"/>
        <w:gridCol w:w="1206"/>
        <w:gridCol w:w="1219"/>
        <w:gridCol w:w="1391"/>
      </w:tblGrid>
      <w:tr w:rsidR="00526820" w:rsidRPr="009032EB" w:rsidTr="009032EB">
        <w:trPr>
          <w:trHeight w:val="315"/>
          <w:jc w:val="center"/>
        </w:trPr>
        <w:tc>
          <w:tcPr>
            <w:tcW w:w="4701"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526820" w:rsidRPr="009032EB" w:rsidRDefault="00526820" w:rsidP="007A243D">
            <w:pPr>
              <w:spacing w:line="276" w:lineRule="auto"/>
              <w:jc w:val="center"/>
              <w:rPr>
                <w:b/>
                <w:bCs/>
                <w:sz w:val="22"/>
                <w:szCs w:val="22"/>
                <w:lang w:val="sq-AL"/>
              </w:rPr>
            </w:pPr>
            <w:r w:rsidRPr="009032EB">
              <w:rPr>
                <w:b/>
                <w:bCs/>
                <w:sz w:val="22"/>
                <w:szCs w:val="22"/>
                <w:lang w:val="sq-AL"/>
              </w:rPr>
              <w:t>Programi</w:t>
            </w:r>
          </w:p>
        </w:tc>
        <w:tc>
          <w:tcPr>
            <w:tcW w:w="1191" w:type="dxa"/>
            <w:vMerge w:val="restart"/>
            <w:tcBorders>
              <w:top w:val="double" w:sz="6" w:space="0" w:color="auto"/>
              <w:left w:val="dotted" w:sz="4" w:space="0" w:color="auto"/>
              <w:bottom w:val="dotted" w:sz="4" w:space="0" w:color="000000"/>
              <w:right w:val="dotted" w:sz="4" w:space="0" w:color="auto"/>
            </w:tcBorders>
            <w:shd w:val="clear" w:color="000000" w:fill="FFFFCC"/>
            <w:noWrap/>
            <w:vAlign w:val="center"/>
            <w:hideMark/>
          </w:tcPr>
          <w:p w:rsidR="00526820" w:rsidRPr="009032EB" w:rsidRDefault="00526820" w:rsidP="007A243D">
            <w:pPr>
              <w:spacing w:line="276" w:lineRule="auto"/>
              <w:jc w:val="center"/>
              <w:rPr>
                <w:b/>
                <w:bCs/>
                <w:color w:val="000000"/>
                <w:sz w:val="22"/>
                <w:szCs w:val="22"/>
                <w:lang w:val="sq-AL"/>
              </w:rPr>
            </w:pPr>
            <w:r w:rsidRPr="009032EB">
              <w:rPr>
                <w:b/>
                <w:bCs/>
                <w:color w:val="000000"/>
                <w:sz w:val="22"/>
                <w:szCs w:val="22"/>
                <w:lang w:val="sq-AL"/>
              </w:rPr>
              <w:t>Ligji</w:t>
            </w:r>
          </w:p>
        </w:tc>
        <w:tc>
          <w:tcPr>
            <w:tcW w:w="1219" w:type="dxa"/>
            <w:vMerge w:val="restart"/>
            <w:tcBorders>
              <w:top w:val="double" w:sz="6" w:space="0" w:color="auto"/>
              <w:left w:val="dotted" w:sz="4" w:space="0" w:color="auto"/>
              <w:bottom w:val="dotted" w:sz="4" w:space="0" w:color="000000"/>
              <w:right w:val="dotted" w:sz="4" w:space="0" w:color="auto"/>
            </w:tcBorders>
            <w:shd w:val="clear" w:color="000000" w:fill="FFFFCC"/>
            <w:vAlign w:val="center"/>
            <w:hideMark/>
          </w:tcPr>
          <w:p w:rsidR="00526820" w:rsidRPr="009032EB" w:rsidRDefault="00526820" w:rsidP="007A243D">
            <w:pPr>
              <w:spacing w:line="276" w:lineRule="auto"/>
              <w:jc w:val="center"/>
              <w:rPr>
                <w:b/>
                <w:bCs/>
                <w:color w:val="000000"/>
                <w:sz w:val="22"/>
                <w:szCs w:val="22"/>
                <w:lang w:val="sq-AL"/>
              </w:rPr>
            </w:pPr>
            <w:r w:rsidRPr="009032EB">
              <w:rPr>
                <w:b/>
                <w:bCs/>
                <w:color w:val="000000"/>
                <w:sz w:val="22"/>
                <w:szCs w:val="22"/>
                <w:lang w:val="sq-AL"/>
              </w:rPr>
              <w:t>Plani me ndryshime</w:t>
            </w:r>
          </w:p>
        </w:tc>
        <w:tc>
          <w:tcPr>
            <w:tcW w:w="1391" w:type="dxa"/>
            <w:vMerge w:val="restart"/>
            <w:tcBorders>
              <w:top w:val="double" w:sz="6" w:space="0" w:color="auto"/>
              <w:left w:val="dotted" w:sz="4" w:space="0" w:color="auto"/>
              <w:bottom w:val="dotted" w:sz="4" w:space="0" w:color="000000"/>
              <w:right w:val="double" w:sz="6" w:space="0" w:color="auto"/>
            </w:tcBorders>
            <w:shd w:val="clear" w:color="000000" w:fill="FFFFCC"/>
            <w:vAlign w:val="center"/>
            <w:hideMark/>
          </w:tcPr>
          <w:p w:rsidR="00526820" w:rsidRPr="009032EB" w:rsidRDefault="00526820" w:rsidP="007A243D">
            <w:pPr>
              <w:spacing w:line="276" w:lineRule="auto"/>
              <w:jc w:val="center"/>
              <w:rPr>
                <w:b/>
                <w:bCs/>
                <w:color w:val="000000"/>
                <w:sz w:val="22"/>
                <w:szCs w:val="22"/>
                <w:lang w:val="sq-AL"/>
              </w:rPr>
            </w:pPr>
            <w:r w:rsidRPr="009032EB">
              <w:rPr>
                <w:b/>
                <w:bCs/>
                <w:color w:val="000000"/>
                <w:sz w:val="22"/>
                <w:szCs w:val="22"/>
                <w:lang w:val="sq-AL"/>
              </w:rPr>
              <w:t>Diferenca</w:t>
            </w:r>
          </w:p>
        </w:tc>
      </w:tr>
      <w:tr w:rsidR="00526820" w:rsidRPr="009032EB" w:rsidTr="009032EB">
        <w:trPr>
          <w:trHeight w:val="300"/>
          <w:jc w:val="center"/>
        </w:trPr>
        <w:tc>
          <w:tcPr>
            <w:tcW w:w="4701" w:type="dxa"/>
            <w:vMerge/>
            <w:tcBorders>
              <w:top w:val="double" w:sz="6" w:space="0" w:color="auto"/>
              <w:left w:val="double" w:sz="6" w:space="0" w:color="auto"/>
              <w:bottom w:val="dotted" w:sz="4" w:space="0" w:color="000000"/>
              <w:right w:val="dotted" w:sz="4" w:space="0" w:color="auto"/>
            </w:tcBorders>
            <w:vAlign w:val="center"/>
            <w:hideMark/>
          </w:tcPr>
          <w:p w:rsidR="00526820" w:rsidRPr="009032EB" w:rsidRDefault="00526820" w:rsidP="007A243D">
            <w:pPr>
              <w:spacing w:line="276" w:lineRule="auto"/>
              <w:rPr>
                <w:b/>
                <w:bCs/>
                <w:sz w:val="22"/>
                <w:szCs w:val="22"/>
                <w:lang w:val="sq-AL"/>
              </w:rPr>
            </w:pPr>
          </w:p>
        </w:tc>
        <w:tc>
          <w:tcPr>
            <w:tcW w:w="1191" w:type="dxa"/>
            <w:vMerge/>
            <w:tcBorders>
              <w:top w:val="double" w:sz="6" w:space="0" w:color="auto"/>
              <w:left w:val="dotted" w:sz="4" w:space="0" w:color="auto"/>
              <w:bottom w:val="dotted" w:sz="4" w:space="0" w:color="000000"/>
              <w:right w:val="dotted" w:sz="4" w:space="0" w:color="auto"/>
            </w:tcBorders>
            <w:vAlign w:val="center"/>
            <w:hideMark/>
          </w:tcPr>
          <w:p w:rsidR="00526820" w:rsidRPr="009032EB" w:rsidRDefault="00526820" w:rsidP="007A243D">
            <w:pPr>
              <w:spacing w:line="276" w:lineRule="auto"/>
              <w:rPr>
                <w:b/>
                <w:bCs/>
                <w:color w:val="000000"/>
                <w:sz w:val="22"/>
                <w:szCs w:val="22"/>
                <w:lang w:val="sq-AL"/>
              </w:rPr>
            </w:pPr>
          </w:p>
        </w:tc>
        <w:tc>
          <w:tcPr>
            <w:tcW w:w="1219" w:type="dxa"/>
            <w:vMerge/>
            <w:tcBorders>
              <w:top w:val="double" w:sz="6" w:space="0" w:color="auto"/>
              <w:left w:val="dotted" w:sz="4" w:space="0" w:color="auto"/>
              <w:bottom w:val="dotted" w:sz="4" w:space="0" w:color="000000"/>
              <w:right w:val="dotted" w:sz="4" w:space="0" w:color="auto"/>
            </w:tcBorders>
            <w:vAlign w:val="center"/>
            <w:hideMark/>
          </w:tcPr>
          <w:p w:rsidR="00526820" w:rsidRPr="009032EB" w:rsidRDefault="00526820" w:rsidP="007A243D">
            <w:pPr>
              <w:spacing w:line="276" w:lineRule="auto"/>
              <w:rPr>
                <w:b/>
                <w:bCs/>
                <w:color w:val="000000"/>
                <w:sz w:val="22"/>
                <w:szCs w:val="22"/>
                <w:lang w:val="sq-AL"/>
              </w:rPr>
            </w:pPr>
          </w:p>
        </w:tc>
        <w:tc>
          <w:tcPr>
            <w:tcW w:w="1391" w:type="dxa"/>
            <w:vMerge/>
            <w:tcBorders>
              <w:top w:val="double" w:sz="6" w:space="0" w:color="auto"/>
              <w:left w:val="dotted" w:sz="4" w:space="0" w:color="auto"/>
              <w:bottom w:val="dotted" w:sz="4" w:space="0" w:color="000000"/>
              <w:right w:val="double" w:sz="6" w:space="0" w:color="auto"/>
            </w:tcBorders>
            <w:vAlign w:val="center"/>
            <w:hideMark/>
          </w:tcPr>
          <w:p w:rsidR="00526820" w:rsidRPr="009032EB" w:rsidRDefault="00526820" w:rsidP="007A243D">
            <w:pPr>
              <w:spacing w:line="276" w:lineRule="auto"/>
              <w:rPr>
                <w:b/>
                <w:bCs/>
                <w:color w:val="000000"/>
                <w:sz w:val="22"/>
                <w:szCs w:val="22"/>
                <w:lang w:val="sq-AL"/>
              </w:rPr>
            </w:pPr>
          </w:p>
        </w:tc>
      </w:tr>
      <w:tr w:rsidR="00526820" w:rsidRPr="009032EB" w:rsidTr="009032EB">
        <w:trPr>
          <w:trHeight w:val="300"/>
          <w:jc w:val="center"/>
        </w:trPr>
        <w:tc>
          <w:tcPr>
            <w:tcW w:w="4701"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1.      Planifikim, Menaxhim dhe Administrim.</w:t>
            </w:r>
          </w:p>
        </w:tc>
        <w:tc>
          <w:tcPr>
            <w:tcW w:w="1191"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169,250</w:t>
            </w:r>
          </w:p>
        </w:tc>
        <w:tc>
          <w:tcPr>
            <w:tcW w:w="1219"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164,981</w:t>
            </w:r>
          </w:p>
        </w:tc>
        <w:tc>
          <w:tcPr>
            <w:tcW w:w="1391"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-4,270</w:t>
            </w:r>
          </w:p>
        </w:tc>
      </w:tr>
      <w:tr w:rsidR="00526820" w:rsidRPr="009032EB" w:rsidTr="009032EB">
        <w:trPr>
          <w:trHeight w:val="300"/>
          <w:jc w:val="center"/>
        </w:trPr>
        <w:tc>
          <w:tcPr>
            <w:tcW w:w="4701"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color w:val="000000"/>
                <w:sz w:val="22"/>
                <w:szCs w:val="22"/>
                <w:lang w:val="sq-AL"/>
              </w:rPr>
            </w:pPr>
            <w:r w:rsidRPr="009032EB">
              <w:rPr>
                <w:bCs/>
                <w:color w:val="000000"/>
                <w:sz w:val="22"/>
                <w:szCs w:val="22"/>
                <w:lang w:val="sq-AL"/>
              </w:rPr>
              <w:t>2.      Sigurimi Shoqëror.</w:t>
            </w:r>
          </w:p>
        </w:tc>
        <w:tc>
          <w:tcPr>
            <w:tcW w:w="1191"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46,483,850</w:t>
            </w:r>
          </w:p>
        </w:tc>
        <w:tc>
          <w:tcPr>
            <w:tcW w:w="1219"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48,980,150</w:t>
            </w:r>
          </w:p>
        </w:tc>
        <w:tc>
          <w:tcPr>
            <w:tcW w:w="1391"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2,496,300</w:t>
            </w:r>
          </w:p>
        </w:tc>
      </w:tr>
      <w:tr w:rsidR="00526820" w:rsidRPr="009032EB" w:rsidTr="009032EB">
        <w:trPr>
          <w:trHeight w:val="300"/>
          <w:jc w:val="center"/>
        </w:trPr>
        <w:tc>
          <w:tcPr>
            <w:tcW w:w="4701"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3.      Përkujdesi Social.</w:t>
            </w:r>
          </w:p>
        </w:tc>
        <w:tc>
          <w:tcPr>
            <w:tcW w:w="1191"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21,638,300</w:t>
            </w:r>
          </w:p>
        </w:tc>
        <w:tc>
          <w:tcPr>
            <w:tcW w:w="1219"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21,340,575</w:t>
            </w:r>
          </w:p>
        </w:tc>
        <w:tc>
          <w:tcPr>
            <w:tcW w:w="1391"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-297,725</w:t>
            </w:r>
          </w:p>
        </w:tc>
      </w:tr>
      <w:tr w:rsidR="00526820" w:rsidRPr="009032EB" w:rsidTr="009032EB">
        <w:trPr>
          <w:trHeight w:val="300"/>
          <w:jc w:val="center"/>
        </w:trPr>
        <w:tc>
          <w:tcPr>
            <w:tcW w:w="4701"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 xml:space="preserve">4.      Tregu i Punës. </w:t>
            </w:r>
          </w:p>
        </w:tc>
        <w:tc>
          <w:tcPr>
            <w:tcW w:w="1191"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2,245,859</w:t>
            </w:r>
          </w:p>
        </w:tc>
        <w:tc>
          <w:tcPr>
            <w:tcW w:w="1219"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1,858,699</w:t>
            </w:r>
          </w:p>
        </w:tc>
        <w:tc>
          <w:tcPr>
            <w:tcW w:w="1391"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-387,160</w:t>
            </w:r>
          </w:p>
        </w:tc>
      </w:tr>
      <w:tr w:rsidR="00526820" w:rsidRPr="009032EB" w:rsidTr="009032EB">
        <w:trPr>
          <w:trHeight w:val="300"/>
          <w:jc w:val="center"/>
        </w:trPr>
        <w:tc>
          <w:tcPr>
            <w:tcW w:w="4701"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5.      Inspektimi në Punë.</w:t>
            </w:r>
          </w:p>
        </w:tc>
        <w:tc>
          <w:tcPr>
            <w:tcW w:w="1191"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200,593</w:t>
            </w:r>
          </w:p>
        </w:tc>
        <w:tc>
          <w:tcPr>
            <w:tcW w:w="1219"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178,836</w:t>
            </w:r>
          </w:p>
        </w:tc>
        <w:tc>
          <w:tcPr>
            <w:tcW w:w="1391"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-21,758</w:t>
            </w:r>
          </w:p>
        </w:tc>
      </w:tr>
      <w:tr w:rsidR="00526820" w:rsidRPr="009032EB" w:rsidTr="009032EB">
        <w:trPr>
          <w:trHeight w:val="300"/>
          <w:jc w:val="center"/>
        </w:trPr>
        <w:tc>
          <w:tcPr>
            <w:tcW w:w="4701"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6.      Përfshirja Sociale.</w:t>
            </w:r>
          </w:p>
        </w:tc>
        <w:tc>
          <w:tcPr>
            <w:tcW w:w="1191"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131,614</w:t>
            </w:r>
          </w:p>
        </w:tc>
        <w:tc>
          <w:tcPr>
            <w:tcW w:w="1219"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74,352</w:t>
            </w:r>
          </w:p>
        </w:tc>
        <w:tc>
          <w:tcPr>
            <w:tcW w:w="1391"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-57,262</w:t>
            </w:r>
          </w:p>
        </w:tc>
      </w:tr>
      <w:tr w:rsidR="00526820" w:rsidRPr="009032EB" w:rsidTr="009032EB">
        <w:trPr>
          <w:trHeight w:val="300"/>
          <w:jc w:val="center"/>
        </w:trPr>
        <w:tc>
          <w:tcPr>
            <w:tcW w:w="4701"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7.      Mbështetje për Kultet Fetare.</w:t>
            </w:r>
          </w:p>
        </w:tc>
        <w:tc>
          <w:tcPr>
            <w:tcW w:w="1191"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129,400</w:t>
            </w:r>
          </w:p>
        </w:tc>
        <w:tc>
          <w:tcPr>
            <w:tcW w:w="1219"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124,100</w:t>
            </w:r>
          </w:p>
        </w:tc>
        <w:tc>
          <w:tcPr>
            <w:tcW w:w="1391"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-5,300</w:t>
            </w:r>
          </w:p>
        </w:tc>
      </w:tr>
      <w:tr w:rsidR="00526820" w:rsidRPr="009032EB" w:rsidTr="009032EB">
        <w:trPr>
          <w:trHeight w:val="300"/>
          <w:jc w:val="center"/>
        </w:trPr>
        <w:tc>
          <w:tcPr>
            <w:tcW w:w="4701"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8.      Rehabilitimi i të Përndjekurve Politikë.</w:t>
            </w:r>
          </w:p>
        </w:tc>
        <w:tc>
          <w:tcPr>
            <w:tcW w:w="1191"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2,036,800</w:t>
            </w:r>
          </w:p>
        </w:tc>
        <w:tc>
          <w:tcPr>
            <w:tcW w:w="1219"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2,032,189</w:t>
            </w:r>
          </w:p>
        </w:tc>
        <w:tc>
          <w:tcPr>
            <w:tcW w:w="1391"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-4,611</w:t>
            </w:r>
          </w:p>
        </w:tc>
      </w:tr>
      <w:tr w:rsidR="00526820" w:rsidRPr="009032EB" w:rsidTr="009032EB">
        <w:trPr>
          <w:trHeight w:val="300"/>
          <w:jc w:val="center"/>
        </w:trPr>
        <w:tc>
          <w:tcPr>
            <w:tcW w:w="4701" w:type="dxa"/>
            <w:tcBorders>
              <w:top w:val="nil"/>
              <w:left w:val="double" w:sz="6" w:space="0" w:color="auto"/>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rPr>
                <w:sz w:val="22"/>
                <w:szCs w:val="22"/>
                <w:lang w:val="sq-AL"/>
              </w:rPr>
            </w:pPr>
            <w:r w:rsidRPr="009032EB">
              <w:rPr>
                <w:bCs/>
                <w:sz w:val="22"/>
                <w:szCs w:val="22"/>
                <w:lang w:val="sq-AL"/>
              </w:rPr>
              <w:t>9.      Arsimi i Mesëm Profesional</w:t>
            </w:r>
          </w:p>
        </w:tc>
        <w:tc>
          <w:tcPr>
            <w:tcW w:w="1191"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2,053,334</w:t>
            </w:r>
          </w:p>
        </w:tc>
        <w:tc>
          <w:tcPr>
            <w:tcW w:w="1219" w:type="dxa"/>
            <w:tcBorders>
              <w:top w:val="nil"/>
              <w:left w:val="nil"/>
              <w:bottom w:val="dotted" w:sz="4" w:space="0" w:color="auto"/>
              <w:right w:val="dotted" w:sz="4"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1,894,238</w:t>
            </w:r>
          </w:p>
        </w:tc>
        <w:tc>
          <w:tcPr>
            <w:tcW w:w="1391" w:type="dxa"/>
            <w:tcBorders>
              <w:top w:val="nil"/>
              <w:left w:val="nil"/>
              <w:bottom w:val="dotted" w:sz="4" w:space="0" w:color="auto"/>
              <w:right w:val="double" w:sz="6" w:space="0" w:color="auto"/>
            </w:tcBorders>
            <w:shd w:val="clear" w:color="auto" w:fill="auto"/>
            <w:noWrap/>
            <w:vAlign w:val="center"/>
            <w:hideMark/>
          </w:tcPr>
          <w:p w:rsidR="00526820" w:rsidRPr="009032EB" w:rsidRDefault="00526820" w:rsidP="007A243D">
            <w:pPr>
              <w:spacing w:line="276" w:lineRule="auto"/>
              <w:jc w:val="right"/>
              <w:rPr>
                <w:sz w:val="22"/>
                <w:szCs w:val="22"/>
                <w:lang w:val="sq-AL"/>
              </w:rPr>
            </w:pPr>
            <w:r w:rsidRPr="009032EB">
              <w:rPr>
                <w:sz w:val="22"/>
                <w:szCs w:val="22"/>
                <w:lang w:val="sq-AL"/>
              </w:rPr>
              <w:t>-159,096</w:t>
            </w:r>
          </w:p>
        </w:tc>
      </w:tr>
      <w:tr w:rsidR="00526820" w:rsidRPr="009032EB" w:rsidTr="009032EB">
        <w:trPr>
          <w:trHeight w:val="315"/>
          <w:jc w:val="center"/>
        </w:trPr>
        <w:tc>
          <w:tcPr>
            <w:tcW w:w="4701" w:type="dxa"/>
            <w:tcBorders>
              <w:top w:val="nil"/>
              <w:left w:val="double" w:sz="6" w:space="0" w:color="auto"/>
              <w:bottom w:val="double" w:sz="6" w:space="0" w:color="auto"/>
              <w:right w:val="dotted" w:sz="4" w:space="0" w:color="auto"/>
            </w:tcBorders>
            <w:shd w:val="clear" w:color="000000" w:fill="FFFFCC"/>
            <w:noWrap/>
            <w:vAlign w:val="center"/>
            <w:hideMark/>
          </w:tcPr>
          <w:p w:rsidR="00526820" w:rsidRPr="009032EB" w:rsidRDefault="00526820" w:rsidP="007A243D">
            <w:pPr>
              <w:spacing w:line="276" w:lineRule="auto"/>
              <w:jc w:val="center"/>
              <w:rPr>
                <w:b/>
                <w:bCs/>
                <w:sz w:val="22"/>
                <w:szCs w:val="22"/>
                <w:lang w:val="sq-AL"/>
              </w:rPr>
            </w:pPr>
            <w:r w:rsidRPr="009032EB">
              <w:rPr>
                <w:b/>
                <w:bCs/>
                <w:sz w:val="22"/>
                <w:szCs w:val="22"/>
                <w:lang w:val="sq-AL"/>
              </w:rPr>
              <w:t>Totali</w:t>
            </w:r>
          </w:p>
        </w:tc>
        <w:tc>
          <w:tcPr>
            <w:tcW w:w="1191" w:type="dxa"/>
            <w:tcBorders>
              <w:top w:val="nil"/>
              <w:left w:val="nil"/>
              <w:bottom w:val="double" w:sz="6" w:space="0" w:color="auto"/>
              <w:right w:val="dotted" w:sz="4" w:space="0" w:color="auto"/>
            </w:tcBorders>
            <w:shd w:val="clear" w:color="000000" w:fill="FFFFCC"/>
            <w:noWrap/>
            <w:vAlign w:val="center"/>
            <w:hideMark/>
          </w:tcPr>
          <w:p w:rsidR="00526820" w:rsidRPr="009032EB" w:rsidRDefault="00526820" w:rsidP="007A243D">
            <w:pPr>
              <w:spacing w:line="276" w:lineRule="auto"/>
              <w:jc w:val="right"/>
              <w:rPr>
                <w:b/>
                <w:bCs/>
                <w:sz w:val="22"/>
                <w:szCs w:val="22"/>
                <w:lang w:val="sq-AL"/>
              </w:rPr>
            </w:pPr>
            <w:r w:rsidRPr="009032EB">
              <w:rPr>
                <w:b/>
                <w:bCs/>
                <w:sz w:val="22"/>
                <w:szCs w:val="22"/>
                <w:lang w:val="sq-AL"/>
              </w:rPr>
              <w:t>75,089,000</w:t>
            </w:r>
          </w:p>
        </w:tc>
        <w:tc>
          <w:tcPr>
            <w:tcW w:w="1219" w:type="dxa"/>
            <w:tcBorders>
              <w:top w:val="nil"/>
              <w:left w:val="nil"/>
              <w:bottom w:val="double" w:sz="6" w:space="0" w:color="auto"/>
              <w:right w:val="dotted" w:sz="4" w:space="0" w:color="auto"/>
            </w:tcBorders>
            <w:shd w:val="clear" w:color="000000" w:fill="FFFFCC"/>
            <w:noWrap/>
            <w:vAlign w:val="center"/>
            <w:hideMark/>
          </w:tcPr>
          <w:p w:rsidR="00526820" w:rsidRPr="009032EB" w:rsidRDefault="00526820" w:rsidP="007A243D">
            <w:pPr>
              <w:spacing w:line="276" w:lineRule="auto"/>
              <w:jc w:val="right"/>
              <w:rPr>
                <w:b/>
                <w:bCs/>
                <w:sz w:val="22"/>
                <w:szCs w:val="22"/>
                <w:lang w:val="sq-AL"/>
              </w:rPr>
            </w:pPr>
            <w:r w:rsidRPr="009032EB">
              <w:rPr>
                <w:b/>
                <w:bCs/>
                <w:sz w:val="22"/>
                <w:szCs w:val="22"/>
                <w:lang w:val="sq-AL"/>
              </w:rPr>
              <w:t>76,648,119</w:t>
            </w:r>
          </w:p>
        </w:tc>
        <w:tc>
          <w:tcPr>
            <w:tcW w:w="1391" w:type="dxa"/>
            <w:tcBorders>
              <w:top w:val="nil"/>
              <w:left w:val="nil"/>
              <w:bottom w:val="double" w:sz="6" w:space="0" w:color="auto"/>
              <w:right w:val="double" w:sz="6" w:space="0" w:color="auto"/>
            </w:tcBorders>
            <w:shd w:val="clear" w:color="000000" w:fill="FFFFCC"/>
            <w:noWrap/>
            <w:vAlign w:val="center"/>
            <w:hideMark/>
          </w:tcPr>
          <w:p w:rsidR="00526820" w:rsidRPr="009032EB" w:rsidRDefault="00526820" w:rsidP="007A243D">
            <w:pPr>
              <w:spacing w:line="276" w:lineRule="auto"/>
              <w:jc w:val="right"/>
              <w:rPr>
                <w:b/>
                <w:bCs/>
                <w:sz w:val="22"/>
                <w:szCs w:val="22"/>
                <w:lang w:val="sq-AL"/>
              </w:rPr>
            </w:pPr>
            <w:r w:rsidRPr="009032EB">
              <w:rPr>
                <w:b/>
                <w:bCs/>
                <w:sz w:val="22"/>
                <w:szCs w:val="22"/>
                <w:lang w:val="sq-AL"/>
              </w:rPr>
              <w:t>1,559,119</w:t>
            </w:r>
          </w:p>
        </w:tc>
      </w:tr>
    </w:tbl>
    <w:p w:rsidR="00526820" w:rsidRPr="009032EB" w:rsidRDefault="00526820" w:rsidP="007A243D">
      <w:pPr>
        <w:tabs>
          <w:tab w:val="left" w:pos="2160"/>
        </w:tabs>
        <w:spacing w:line="276" w:lineRule="auto"/>
        <w:jc w:val="both"/>
        <w:rPr>
          <w:b/>
          <w:bCs/>
          <w:lang w:val="sq-AL"/>
        </w:rPr>
      </w:pPr>
    </w:p>
    <w:p w:rsidR="00FC08E8" w:rsidRPr="009032EB" w:rsidRDefault="00FC08E8" w:rsidP="007A243D">
      <w:pPr>
        <w:tabs>
          <w:tab w:val="left" w:pos="2160"/>
        </w:tabs>
        <w:spacing w:line="276" w:lineRule="auto"/>
        <w:jc w:val="both"/>
        <w:rPr>
          <w:b/>
          <w:bCs/>
          <w:lang w:val="sq-AL"/>
        </w:rPr>
      </w:pPr>
    </w:p>
    <w:p w:rsidR="00F31F4D" w:rsidRPr="009032EB" w:rsidRDefault="00F31F4D" w:rsidP="007A243D">
      <w:pPr>
        <w:tabs>
          <w:tab w:val="left" w:pos="2160"/>
        </w:tabs>
        <w:spacing w:line="276" w:lineRule="auto"/>
        <w:jc w:val="both"/>
        <w:rPr>
          <w:i/>
          <w:iCs/>
          <w:lang w:val="sq-AL"/>
        </w:rPr>
      </w:pPr>
      <w:r w:rsidRPr="009032EB">
        <w:rPr>
          <w:b/>
          <w:bCs/>
          <w:lang w:val="sq-AL"/>
        </w:rPr>
        <w:t>Ndryshimet e planit të buxhetit 201</w:t>
      </w:r>
      <w:r w:rsidR="00410EC1" w:rsidRPr="009032EB">
        <w:rPr>
          <w:b/>
          <w:bCs/>
          <w:lang w:val="sq-AL"/>
        </w:rPr>
        <w:t>6</w:t>
      </w:r>
      <w:r w:rsidRPr="009032EB">
        <w:rPr>
          <w:lang w:val="sq-AL"/>
        </w:rPr>
        <w:t xml:space="preserve">: </w:t>
      </w:r>
      <w:r w:rsidR="00410EC1" w:rsidRPr="009032EB">
        <w:rPr>
          <w:rFonts w:asciiTheme="majorBidi" w:hAnsiTheme="majorBidi" w:cstheme="majorBidi"/>
          <w:lang w:val="sq-AL"/>
        </w:rPr>
        <w:t>Ndryshimet përfaqësojnë ndryshimet e planit të buxhetit në zbatim të Akteve Normative të miratuara në vitin 2016, fondet e akorduara si fonde shtesë nga Fondi i veçantë si edhe me vendime të Këshillit të Ministrave</w:t>
      </w:r>
      <w:r w:rsidR="00410EC1" w:rsidRPr="009032EB">
        <w:rPr>
          <w:lang w:val="sq-AL"/>
        </w:rPr>
        <w:t>.</w:t>
      </w:r>
      <w:r w:rsidR="006E6EF7" w:rsidRPr="009032EB">
        <w:rPr>
          <w:lang w:val="sq-AL"/>
        </w:rPr>
        <w:t xml:space="preserve"> (</w:t>
      </w:r>
      <w:r w:rsidR="006E6EF7" w:rsidRPr="009032EB">
        <w:rPr>
          <w:i/>
          <w:iCs/>
          <w:lang w:val="sq-AL"/>
        </w:rPr>
        <w:t xml:space="preserve">Vendimi i Këshillit të Ministrave </w:t>
      </w:r>
      <w:r w:rsidR="00150001" w:rsidRPr="009032EB">
        <w:rPr>
          <w:i/>
          <w:iCs/>
          <w:lang w:val="sq-AL"/>
        </w:rPr>
        <w:t>nr. 775, datë 2.11.2016 “Për përcaktimin e masës së financimit, nga buxhetit i vitit 2016, për Kishën Katolike në Shqipëri, me rastin e Lumturimit të Martirëve Shqiptarë”)</w:t>
      </w:r>
      <w:r w:rsidR="009032EB">
        <w:rPr>
          <w:i/>
          <w:iCs/>
          <w:lang w:val="sq-AL"/>
        </w:rPr>
        <w:t>.</w:t>
      </w:r>
    </w:p>
    <w:p w:rsidR="004D3401" w:rsidRPr="009032EB" w:rsidRDefault="004D3401" w:rsidP="007A243D">
      <w:pPr>
        <w:tabs>
          <w:tab w:val="left" w:pos="2160"/>
        </w:tabs>
        <w:spacing w:line="276" w:lineRule="auto"/>
        <w:jc w:val="both"/>
        <w:rPr>
          <w:i/>
          <w:iCs/>
          <w:lang w:val="sq-AL"/>
        </w:rPr>
      </w:pPr>
    </w:p>
    <w:p w:rsidR="00FC08E8" w:rsidRPr="009032EB" w:rsidRDefault="00FC08E8" w:rsidP="007A243D">
      <w:pPr>
        <w:tabs>
          <w:tab w:val="left" w:pos="2160"/>
        </w:tabs>
        <w:spacing w:line="276" w:lineRule="auto"/>
        <w:jc w:val="both"/>
        <w:rPr>
          <w:i/>
          <w:iCs/>
          <w:lang w:val="sq-AL"/>
        </w:rPr>
      </w:pPr>
    </w:p>
    <w:p w:rsidR="00083BE9" w:rsidRPr="009032EB" w:rsidRDefault="004D3401" w:rsidP="007A243D">
      <w:pPr>
        <w:numPr>
          <w:ilvl w:val="0"/>
          <w:numId w:val="2"/>
        </w:numPr>
        <w:tabs>
          <w:tab w:val="left" w:pos="2160"/>
        </w:tabs>
        <w:spacing w:after="200" w:line="276" w:lineRule="auto"/>
        <w:ind w:left="0" w:firstLine="720"/>
        <w:jc w:val="both"/>
        <w:rPr>
          <w:rFonts w:asciiTheme="majorBidi" w:hAnsiTheme="majorBidi" w:cstheme="majorBidi"/>
          <w:lang w:val="sq-AL"/>
        </w:rPr>
      </w:pPr>
      <w:r w:rsidRPr="009032EB">
        <w:rPr>
          <w:rFonts w:asciiTheme="majorBidi" w:hAnsiTheme="majorBidi" w:cstheme="majorBidi"/>
          <w:b/>
          <w:lang w:val="sq-AL"/>
        </w:rPr>
        <w:t>Krahasimi i të dhënave faktike, të raportit të Ministrisë me të dhënat e thesarit, për të një</w:t>
      </w:r>
      <w:r w:rsidR="006E6EF7" w:rsidRPr="009032EB">
        <w:rPr>
          <w:rFonts w:asciiTheme="majorBidi" w:hAnsiTheme="majorBidi" w:cstheme="majorBidi"/>
          <w:b/>
          <w:lang w:val="sq-AL"/>
        </w:rPr>
        <w:t>jtën periudhë raportuese, n</w:t>
      </w:r>
      <w:r w:rsidR="00324143" w:rsidRPr="009032EB">
        <w:rPr>
          <w:rFonts w:asciiTheme="majorBidi" w:hAnsiTheme="majorBidi" w:cstheme="majorBidi"/>
          <w:b/>
          <w:lang w:val="sq-AL"/>
        </w:rPr>
        <w:t>ë</w:t>
      </w:r>
      <w:r w:rsidR="006E6EF7" w:rsidRPr="009032EB">
        <w:rPr>
          <w:rFonts w:asciiTheme="majorBidi" w:hAnsiTheme="majorBidi" w:cstheme="majorBidi"/>
          <w:b/>
          <w:lang w:val="sq-AL"/>
        </w:rPr>
        <w:t xml:space="preserve"> mij</w:t>
      </w:r>
      <w:r w:rsidR="00324143" w:rsidRPr="009032EB">
        <w:rPr>
          <w:rFonts w:asciiTheme="majorBidi" w:hAnsiTheme="majorBidi" w:cstheme="majorBidi"/>
          <w:b/>
          <w:lang w:val="sq-AL"/>
        </w:rPr>
        <w:t>ë</w:t>
      </w:r>
      <w:r w:rsidR="006E6EF7" w:rsidRPr="009032EB">
        <w:rPr>
          <w:rFonts w:asciiTheme="majorBidi" w:hAnsiTheme="majorBidi" w:cstheme="majorBidi"/>
          <w:b/>
          <w:lang w:val="sq-AL"/>
        </w:rPr>
        <w:t xml:space="preserve"> lek</w:t>
      </w:r>
      <w:r w:rsidR="00324143" w:rsidRPr="009032EB">
        <w:rPr>
          <w:rFonts w:asciiTheme="majorBidi" w:hAnsiTheme="majorBidi" w:cstheme="majorBidi"/>
          <w:b/>
          <w:lang w:val="sq-AL"/>
        </w:rPr>
        <w:t>ë</w:t>
      </w:r>
      <w:r w:rsidR="006E6EF7" w:rsidRPr="009032EB">
        <w:rPr>
          <w:rFonts w:asciiTheme="majorBidi" w:hAnsiTheme="majorBidi" w:cstheme="majorBidi"/>
          <w:b/>
          <w:lang w:val="sq-AL"/>
        </w:rPr>
        <w:t>:</w:t>
      </w:r>
    </w:p>
    <w:tbl>
      <w:tblPr>
        <w:tblW w:w="10160" w:type="dxa"/>
        <w:jc w:val="center"/>
        <w:tblInd w:w="85" w:type="dxa"/>
        <w:tblBorders>
          <w:top w:val="double" w:sz="6" w:space="0" w:color="auto"/>
          <w:left w:val="double" w:sz="6" w:space="0" w:color="auto"/>
          <w:bottom w:val="double" w:sz="6" w:space="0" w:color="auto"/>
          <w:right w:val="double" w:sz="6" w:space="0" w:color="auto"/>
          <w:insideH w:val="dotted" w:sz="4" w:space="0" w:color="auto"/>
          <w:insideV w:val="dotted" w:sz="4" w:space="0" w:color="auto"/>
        </w:tblBorders>
        <w:tblLook w:val="04A0" w:firstRow="1" w:lastRow="0" w:firstColumn="1" w:lastColumn="0" w:noHBand="0" w:noVBand="1"/>
      </w:tblPr>
      <w:tblGrid>
        <w:gridCol w:w="3880"/>
        <w:gridCol w:w="1260"/>
        <w:gridCol w:w="1260"/>
        <w:gridCol w:w="1049"/>
        <w:gridCol w:w="1016"/>
        <w:gridCol w:w="1016"/>
        <w:gridCol w:w="1049"/>
      </w:tblGrid>
      <w:tr w:rsidR="00083BE9" w:rsidRPr="009032EB" w:rsidTr="00871A3A">
        <w:trPr>
          <w:trHeight w:val="315"/>
          <w:jc w:val="center"/>
        </w:trPr>
        <w:tc>
          <w:tcPr>
            <w:tcW w:w="3880" w:type="dxa"/>
            <w:vMerge w:val="restart"/>
            <w:shd w:val="clear" w:color="auto" w:fill="auto"/>
            <w:vAlign w:val="center"/>
            <w:hideMark/>
          </w:tcPr>
          <w:p w:rsidR="00083BE9" w:rsidRPr="009032EB" w:rsidRDefault="00083BE9" w:rsidP="007A243D">
            <w:pPr>
              <w:spacing w:line="276" w:lineRule="auto"/>
              <w:jc w:val="center"/>
              <w:rPr>
                <w:rFonts w:asciiTheme="majorBidi" w:hAnsiTheme="majorBidi" w:cstheme="majorBidi"/>
                <w:b/>
                <w:bCs/>
                <w:color w:val="000000"/>
                <w:sz w:val="20"/>
                <w:szCs w:val="20"/>
                <w:lang w:val="sq-AL"/>
              </w:rPr>
            </w:pPr>
            <w:r w:rsidRPr="009032EB">
              <w:rPr>
                <w:rFonts w:asciiTheme="majorBidi" w:hAnsiTheme="majorBidi" w:cstheme="majorBidi"/>
                <w:b/>
                <w:bCs/>
                <w:color w:val="000000"/>
                <w:sz w:val="20"/>
                <w:szCs w:val="20"/>
                <w:lang w:val="sq-AL"/>
              </w:rPr>
              <w:t>Programi</w:t>
            </w:r>
          </w:p>
        </w:tc>
        <w:tc>
          <w:tcPr>
            <w:tcW w:w="3440" w:type="dxa"/>
            <w:gridSpan w:val="3"/>
            <w:shd w:val="clear" w:color="auto" w:fill="auto"/>
            <w:vAlign w:val="center"/>
            <w:hideMark/>
          </w:tcPr>
          <w:p w:rsidR="00083BE9" w:rsidRPr="009032EB" w:rsidRDefault="00083BE9" w:rsidP="007A243D">
            <w:pPr>
              <w:spacing w:line="276" w:lineRule="auto"/>
              <w:jc w:val="center"/>
              <w:rPr>
                <w:rFonts w:asciiTheme="majorBidi" w:hAnsiTheme="majorBidi" w:cstheme="majorBidi"/>
                <w:b/>
                <w:bCs/>
                <w:color w:val="000000"/>
                <w:sz w:val="20"/>
                <w:szCs w:val="20"/>
                <w:lang w:val="sq-AL"/>
              </w:rPr>
            </w:pPr>
            <w:r w:rsidRPr="009032EB">
              <w:rPr>
                <w:rFonts w:asciiTheme="majorBidi" w:hAnsiTheme="majorBidi" w:cstheme="majorBidi"/>
                <w:b/>
                <w:bCs/>
                <w:color w:val="000000"/>
                <w:sz w:val="20"/>
                <w:szCs w:val="20"/>
                <w:lang w:val="sq-AL"/>
              </w:rPr>
              <w:t>Shpenzime korente</w:t>
            </w:r>
          </w:p>
        </w:tc>
        <w:tc>
          <w:tcPr>
            <w:tcW w:w="2840" w:type="dxa"/>
            <w:gridSpan w:val="3"/>
            <w:shd w:val="clear" w:color="auto" w:fill="auto"/>
            <w:vAlign w:val="center"/>
            <w:hideMark/>
          </w:tcPr>
          <w:p w:rsidR="00083BE9" w:rsidRPr="009032EB" w:rsidRDefault="00083BE9" w:rsidP="007A243D">
            <w:pPr>
              <w:spacing w:line="276" w:lineRule="auto"/>
              <w:jc w:val="center"/>
              <w:rPr>
                <w:rFonts w:asciiTheme="majorBidi" w:hAnsiTheme="majorBidi" w:cstheme="majorBidi"/>
                <w:b/>
                <w:bCs/>
                <w:color w:val="000000"/>
                <w:sz w:val="20"/>
                <w:szCs w:val="20"/>
                <w:lang w:val="sq-AL"/>
              </w:rPr>
            </w:pPr>
            <w:r w:rsidRPr="009032EB">
              <w:rPr>
                <w:rFonts w:asciiTheme="majorBidi" w:hAnsiTheme="majorBidi" w:cstheme="majorBidi"/>
                <w:b/>
                <w:bCs/>
                <w:color w:val="000000"/>
                <w:sz w:val="20"/>
                <w:szCs w:val="20"/>
                <w:lang w:val="sq-AL"/>
              </w:rPr>
              <w:t>Shpenzime Kapitale</w:t>
            </w:r>
          </w:p>
        </w:tc>
      </w:tr>
      <w:tr w:rsidR="00083BE9" w:rsidRPr="009032EB" w:rsidTr="00871A3A">
        <w:trPr>
          <w:trHeight w:val="300"/>
          <w:jc w:val="center"/>
        </w:trPr>
        <w:tc>
          <w:tcPr>
            <w:tcW w:w="3880" w:type="dxa"/>
            <w:vMerge/>
            <w:vAlign w:val="center"/>
            <w:hideMark/>
          </w:tcPr>
          <w:p w:rsidR="00083BE9" w:rsidRPr="009032EB" w:rsidRDefault="00083BE9" w:rsidP="007A243D">
            <w:pPr>
              <w:spacing w:line="276" w:lineRule="auto"/>
              <w:rPr>
                <w:rFonts w:asciiTheme="majorBidi" w:hAnsiTheme="majorBidi" w:cstheme="majorBidi"/>
                <w:b/>
                <w:bCs/>
                <w:color w:val="000000"/>
                <w:sz w:val="20"/>
                <w:szCs w:val="20"/>
                <w:lang w:val="sq-AL"/>
              </w:rPr>
            </w:pPr>
          </w:p>
        </w:tc>
        <w:tc>
          <w:tcPr>
            <w:tcW w:w="1260" w:type="dxa"/>
            <w:shd w:val="clear" w:color="auto" w:fill="auto"/>
            <w:vAlign w:val="center"/>
            <w:hideMark/>
          </w:tcPr>
          <w:p w:rsidR="00083BE9" w:rsidRPr="009032EB" w:rsidRDefault="00083BE9" w:rsidP="007A243D">
            <w:pPr>
              <w:spacing w:line="276" w:lineRule="auto"/>
              <w:jc w:val="center"/>
              <w:rPr>
                <w:rFonts w:asciiTheme="majorBidi" w:hAnsiTheme="majorBidi" w:cstheme="majorBidi"/>
                <w:b/>
                <w:bCs/>
                <w:color w:val="000000"/>
                <w:sz w:val="20"/>
                <w:szCs w:val="20"/>
                <w:lang w:val="sq-AL"/>
              </w:rPr>
            </w:pPr>
            <w:r w:rsidRPr="009032EB">
              <w:rPr>
                <w:rFonts w:asciiTheme="majorBidi" w:hAnsiTheme="majorBidi" w:cstheme="majorBidi"/>
                <w:b/>
                <w:bCs/>
                <w:color w:val="000000"/>
                <w:sz w:val="20"/>
                <w:szCs w:val="20"/>
                <w:lang w:val="sq-AL"/>
              </w:rPr>
              <w:t>Ministria</w:t>
            </w:r>
          </w:p>
        </w:tc>
        <w:tc>
          <w:tcPr>
            <w:tcW w:w="1260" w:type="dxa"/>
            <w:shd w:val="clear" w:color="auto" w:fill="auto"/>
            <w:vAlign w:val="center"/>
            <w:hideMark/>
          </w:tcPr>
          <w:p w:rsidR="00083BE9" w:rsidRPr="009032EB" w:rsidRDefault="00083BE9" w:rsidP="007A243D">
            <w:pPr>
              <w:spacing w:line="276" w:lineRule="auto"/>
              <w:jc w:val="center"/>
              <w:rPr>
                <w:rFonts w:asciiTheme="majorBidi" w:hAnsiTheme="majorBidi" w:cstheme="majorBidi"/>
                <w:b/>
                <w:bCs/>
                <w:color w:val="000000"/>
                <w:sz w:val="20"/>
                <w:szCs w:val="20"/>
                <w:lang w:val="sq-AL"/>
              </w:rPr>
            </w:pPr>
            <w:r w:rsidRPr="009032EB">
              <w:rPr>
                <w:rFonts w:asciiTheme="majorBidi" w:hAnsiTheme="majorBidi" w:cstheme="majorBidi"/>
                <w:b/>
                <w:bCs/>
                <w:color w:val="000000"/>
                <w:sz w:val="20"/>
                <w:szCs w:val="20"/>
                <w:lang w:val="sq-AL"/>
              </w:rPr>
              <w:t>SIFQ</w:t>
            </w:r>
          </w:p>
        </w:tc>
        <w:tc>
          <w:tcPr>
            <w:tcW w:w="920" w:type="dxa"/>
            <w:shd w:val="clear" w:color="auto" w:fill="auto"/>
            <w:vAlign w:val="center"/>
            <w:hideMark/>
          </w:tcPr>
          <w:p w:rsidR="00083BE9" w:rsidRPr="009032EB" w:rsidRDefault="00083BE9" w:rsidP="007A243D">
            <w:pPr>
              <w:spacing w:line="276" w:lineRule="auto"/>
              <w:jc w:val="center"/>
              <w:rPr>
                <w:rFonts w:asciiTheme="majorBidi" w:hAnsiTheme="majorBidi" w:cstheme="majorBidi"/>
                <w:b/>
                <w:bCs/>
                <w:color w:val="000000"/>
                <w:sz w:val="20"/>
                <w:szCs w:val="20"/>
                <w:lang w:val="sq-AL"/>
              </w:rPr>
            </w:pPr>
            <w:r w:rsidRPr="009032EB">
              <w:rPr>
                <w:rFonts w:asciiTheme="majorBidi" w:hAnsiTheme="majorBidi" w:cstheme="majorBidi"/>
                <w:b/>
                <w:bCs/>
                <w:color w:val="000000"/>
                <w:sz w:val="20"/>
                <w:szCs w:val="20"/>
                <w:lang w:val="sq-AL"/>
              </w:rPr>
              <w:t>Diferenca</w:t>
            </w:r>
          </w:p>
        </w:tc>
        <w:tc>
          <w:tcPr>
            <w:tcW w:w="960" w:type="dxa"/>
            <w:shd w:val="clear" w:color="auto" w:fill="auto"/>
            <w:vAlign w:val="center"/>
            <w:hideMark/>
          </w:tcPr>
          <w:p w:rsidR="00083BE9" w:rsidRPr="009032EB" w:rsidRDefault="00083BE9" w:rsidP="007A243D">
            <w:pPr>
              <w:spacing w:line="276" w:lineRule="auto"/>
              <w:jc w:val="center"/>
              <w:rPr>
                <w:rFonts w:asciiTheme="majorBidi" w:hAnsiTheme="majorBidi" w:cstheme="majorBidi"/>
                <w:b/>
                <w:bCs/>
                <w:color w:val="000000"/>
                <w:sz w:val="20"/>
                <w:szCs w:val="20"/>
                <w:lang w:val="sq-AL"/>
              </w:rPr>
            </w:pPr>
            <w:r w:rsidRPr="009032EB">
              <w:rPr>
                <w:rFonts w:asciiTheme="majorBidi" w:hAnsiTheme="majorBidi" w:cstheme="majorBidi"/>
                <w:b/>
                <w:bCs/>
                <w:color w:val="000000"/>
                <w:sz w:val="20"/>
                <w:szCs w:val="20"/>
                <w:lang w:val="sq-AL"/>
              </w:rPr>
              <w:t>Ministria</w:t>
            </w:r>
          </w:p>
        </w:tc>
        <w:tc>
          <w:tcPr>
            <w:tcW w:w="960" w:type="dxa"/>
            <w:shd w:val="clear" w:color="auto" w:fill="auto"/>
            <w:vAlign w:val="center"/>
            <w:hideMark/>
          </w:tcPr>
          <w:p w:rsidR="00083BE9" w:rsidRPr="009032EB" w:rsidRDefault="00083BE9" w:rsidP="007A243D">
            <w:pPr>
              <w:spacing w:line="276" w:lineRule="auto"/>
              <w:jc w:val="center"/>
              <w:rPr>
                <w:rFonts w:asciiTheme="majorBidi" w:hAnsiTheme="majorBidi" w:cstheme="majorBidi"/>
                <w:b/>
                <w:bCs/>
                <w:color w:val="000000"/>
                <w:sz w:val="20"/>
                <w:szCs w:val="20"/>
                <w:lang w:val="sq-AL"/>
              </w:rPr>
            </w:pPr>
            <w:r w:rsidRPr="009032EB">
              <w:rPr>
                <w:rFonts w:asciiTheme="majorBidi" w:hAnsiTheme="majorBidi" w:cstheme="majorBidi"/>
                <w:b/>
                <w:bCs/>
                <w:color w:val="000000"/>
                <w:sz w:val="20"/>
                <w:szCs w:val="20"/>
                <w:lang w:val="sq-AL"/>
              </w:rPr>
              <w:t>SIFQ</w:t>
            </w:r>
          </w:p>
        </w:tc>
        <w:tc>
          <w:tcPr>
            <w:tcW w:w="920" w:type="dxa"/>
            <w:shd w:val="clear" w:color="auto" w:fill="auto"/>
            <w:vAlign w:val="center"/>
            <w:hideMark/>
          </w:tcPr>
          <w:p w:rsidR="00083BE9" w:rsidRPr="009032EB" w:rsidRDefault="00083BE9" w:rsidP="007A243D">
            <w:pPr>
              <w:spacing w:line="276" w:lineRule="auto"/>
              <w:jc w:val="center"/>
              <w:rPr>
                <w:rFonts w:asciiTheme="majorBidi" w:hAnsiTheme="majorBidi" w:cstheme="majorBidi"/>
                <w:b/>
                <w:bCs/>
                <w:color w:val="000000"/>
                <w:sz w:val="20"/>
                <w:szCs w:val="20"/>
                <w:lang w:val="sq-AL"/>
              </w:rPr>
            </w:pPr>
            <w:r w:rsidRPr="009032EB">
              <w:rPr>
                <w:rFonts w:asciiTheme="majorBidi" w:hAnsiTheme="majorBidi" w:cstheme="majorBidi"/>
                <w:b/>
                <w:bCs/>
                <w:color w:val="000000"/>
                <w:sz w:val="20"/>
                <w:szCs w:val="20"/>
                <w:lang w:val="sq-AL"/>
              </w:rPr>
              <w:t>Diferenca</w:t>
            </w:r>
          </w:p>
        </w:tc>
      </w:tr>
      <w:tr w:rsidR="00083BE9" w:rsidRPr="009032EB" w:rsidTr="00871A3A">
        <w:trPr>
          <w:trHeight w:val="300"/>
          <w:jc w:val="center"/>
        </w:trPr>
        <w:tc>
          <w:tcPr>
            <w:tcW w:w="3880" w:type="dxa"/>
            <w:shd w:val="clear" w:color="auto" w:fill="auto"/>
            <w:noWrap/>
            <w:vAlign w:val="center"/>
            <w:hideMark/>
          </w:tcPr>
          <w:p w:rsidR="00083BE9" w:rsidRPr="009032EB" w:rsidRDefault="00083BE9" w:rsidP="007A243D">
            <w:pPr>
              <w:spacing w:line="276" w:lineRule="auto"/>
              <w:rPr>
                <w:rFonts w:asciiTheme="majorBidi" w:hAnsiTheme="majorBidi" w:cstheme="majorBidi"/>
                <w:sz w:val="20"/>
                <w:szCs w:val="20"/>
                <w:lang w:val="sq-AL"/>
              </w:rPr>
            </w:pPr>
            <w:r w:rsidRPr="009032EB">
              <w:rPr>
                <w:rFonts w:asciiTheme="majorBidi" w:hAnsiTheme="majorBidi" w:cstheme="majorBidi"/>
                <w:bCs/>
                <w:sz w:val="20"/>
                <w:szCs w:val="20"/>
                <w:lang w:val="sq-AL"/>
              </w:rPr>
              <w:t>1. Planifikim, Menaxhim dhe Administrim.</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130,662</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130,662</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29,358</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29,358</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r>
      <w:tr w:rsidR="00083BE9" w:rsidRPr="009032EB" w:rsidTr="00871A3A">
        <w:trPr>
          <w:trHeight w:val="300"/>
          <w:jc w:val="center"/>
        </w:trPr>
        <w:tc>
          <w:tcPr>
            <w:tcW w:w="3880" w:type="dxa"/>
            <w:shd w:val="clear" w:color="auto" w:fill="auto"/>
            <w:noWrap/>
            <w:vAlign w:val="center"/>
            <w:hideMark/>
          </w:tcPr>
          <w:p w:rsidR="00083BE9" w:rsidRPr="009032EB" w:rsidRDefault="00083BE9" w:rsidP="007A243D">
            <w:pPr>
              <w:spacing w:line="276" w:lineRule="auto"/>
              <w:rPr>
                <w:rFonts w:asciiTheme="majorBidi" w:hAnsiTheme="majorBidi" w:cstheme="majorBidi"/>
                <w:color w:val="000000"/>
                <w:sz w:val="20"/>
                <w:szCs w:val="20"/>
                <w:lang w:val="sq-AL"/>
              </w:rPr>
            </w:pPr>
            <w:r w:rsidRPr="009032EB">
              <w:rPr>
                <w:rFonts w:asciiTheme="majorBidi" w:hAnsiTheme="majorBidi" w:cstheme="majorBidi"/>
                <w:bCs/>
                <w:color w:val="000000"/>
                <w:sz w:val="20"/>
                <w:szCs w:val="20"/>
                <w:lang w:val="sq-AL"/>
              </w:rPr>
              <w:t>2. Sigurimi Shoqëror.</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48,979,924</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48,979,924</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0</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0</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r>
      <w:tr w:rsidR="00083BE9" w:rsidRPr="009032EB" w:rsidTr="00871A3A">
        <w:trPr>
          <w:trHeight w:val="300"/>
          <w:jc w:val="center"/>
        </w:trPr>
        <w:tc>
          <w:tcPr>
            <w:tcW w:w="3880" w:type="dxa"/>
            <w:shd w:val="clear" w:color="auto" w:fill="auto"/>
            <w:noWrap/>
            <w:vAlign w:val="center"/>
            <w:hideMark/>
          </w:tcPr>
          <w:p w:rsidR="00083BE9" w:rsidRPr="009032EB" w:rsidRDefault="00083BE9" w:rsidP="007A243D">
            <w:pPr>
              <w:spacing w:line="276" w:lineRule="auto"/>
              <w:rPr>
                <w:rFonts w:asciiTheme="majorBidi" w:hAnsiTheme="majorBidi" w:cstheme="majorBidi"/>
                <w:sz w:val="20"/>
                <w:szCs w:val="20"/>
                <w:lang w:val="sq-AL"/>
              </w:rPr>
            </w:pPr>
            <w:r w:rsidRPr="009032EB">
              <w:rPr>
                <w:rFonts w:asciiTheme="majorBidi" w:hAnsiTheme="majorBidi" w:cstheme="majorBidi"/>
                <w:bCs/>
                <w:sz w:val="20"/>
                <w:szCs w:val="20"/>
                <w:lang w:val="sq-AL"/>
              </w:rPr>
              <w:t>3. Përkujdesi Social.</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20,941,036</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20,941,036</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327,258</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327,258</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r>
      <w:tr w:rsidR="00083BE9" w:rsidRPr="009032EB" w:rsidTr="00871A3A">
        <w:trPr>
          <w:trHeight w:val="300"/>
          <w:jc w:val="center"/>
        </w:trPr>
        <w:tc>
          <w:tcPr>
            <w:tcW w:w="3880" w:type="dxa"/>
            <w:shd w:val="clear" w:color="auto" w:fill="auto"/>
            <w:noWrap/>
            <w:vAlign w:val="center"/>
            <w:hideMark/>
          </w:tcPr>
          <w:p w:rsidR="00083BE9" w:rsidRPr="009032EB" w:rsidRDefault="00083BE9" w:rsidP="007A243D">
            <w:pPr>
              <w:spacing w:line="276" w:lineRule="auto"/>
              <w:rPr>
                <w:rFonts w:asciiTheme="majorBidi" w:hAnsiTheme="majorBidi" w:cstheme="majorBidi"/>
                <w:sz w:val="20"/>
                <w:szCs w:val="20"/>
                <w:lang w:val="sq-AL"/>
              </w:rPr>
            </w:pPr>
            <w:r w:rsidRPr="009032EB">
              <w:rPr>
                <w:rFonts w:asciiTheme="majorBidi" w:hAnsiTheme="majorBidi" w:cstheme="majorBidi"/>
                <w:bCs/>
                <w:sz w:val="20"/>
                <w:szCs w:val="20"/>
                <w:lang w:val="sq-AL"/>
              </w:rPr>
              <w:t xml:space="preserve">4. Tregu i Punës. </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1,689,625</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1,689,066</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-559</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114,204</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114,204</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r>
      <w:tr w:rsidR="00083BE9" w:rsidRPr="009032EB" w:rsidTr="00871A3A">
        <w:trPr>
          <w:trHeight w:val="300"/>
          <w:jc w:val="center"/>
        </w:trPr>
        <w:tc>
          <w:tcPr>
            <w:tcW w:w="3880" w:type="dxa"/>
            <w:shd w:val="clear" w:color="auto" w:fill="auto"/>
            <w:noWrap/>
            <w:vAlign w:val="center"/>
            <w:hideMark/>
          </w:tcPr>
          <w:p w:rsidR="00083BE9" w:rsidRPr="009032EB" w:rsidRDefault="00083BE9" w:rsidP="007A243D">
            <w:pPr>
              <w:spacing w:line="276" w:lineRule="auto"/>
              <w:rPr>
                <w:rFonts w:asciiTheme="majorBidi" w:hAnsiTheme="majorBidi" w:cstheme="majorBidi"/>
                <w:sz w:val="20"/>
                <w:szCs w:val="20"/>
                <w:lang w:val="sq-AL"/>
              </w:rPr>
            </w:pPr>
            <w:r w:rsidRPr="009032EB">
              <w:rPr>
                <w:rFonts w:asciiTheme="majorBidi" w:hAnsiTheme="majorBidi" w:cstheme="majorBidi"/>
                <w:bCs/>
                <w:sz w:val="20"/>
                <w:szCs w:val="20"/>
                <w:lang w:val="sq-AL"/>
              </w:rPr>
              <w:t>5. Inspektimi në Punë.</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167,474</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167,474</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8,639</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8,639</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r>
      <w:tr w:rsidR="00083BE9" w:rsidRPr="009032EB" w:rsidTr="00871A3A">
        <w:trPr>
          <w:trHeight w:val="300"/>
          <w:jc w:val="center"/>
        </w:trPr>
        <w:tc>
          <w:tcPr>
            <w:tcW w:w="3880" w:type="dxa"/>
            <w:shd w:val="clear" w:color="auto" w:fill="auto"/>
            <w:noWrap/>
            <w:vAlign w:val="center"/>
            <w:hideMark/>
          </w:tcPr>
          <w:p w:rsidR="00083BE9" w:rsidRPr="009032EB" w:rsidRDefault="00083BE9" w:rsidP="007A243D">
            <w:pPr>
              <w:spacing w:line="276" w:lineRule="auto"/>
              <w:rPr>
                <w:rFonts w:asciiTheme="majorBidi" w:hAnsiTheme="majorBidi" w:cstheme="majorBidi"/>
                <w:sz w:val="20"/>
                <w:szCs w:val="20"/>
                <w:lang w:val="sq-AL"/>
              </w:rPr>
            </w:pPr>
            <w:r w:rsidRPr="009032EB">
              <w:rPr>
                <w:rFonts w:asciiTheme="majorBidi" w:hAnsiTheme="majorBidi" w:cstheme="majorBidi"/>
                <w:bCs/>
                <w:sz w:val="20"/>
                <w:szCs w:val="20"/>
                <w:lang w:val="sq-AL"/>
              </w:rPr>
              <w:lastRenderedPageBreak/>
              <w:t>6. Përfshirja Sociale.</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56,620</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56,620</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7,420</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7,420</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r>
      <w:tr w:rsidR="00083BE9" w:rsidRPr="009032EB" w:rsidTr="00871A3A">
        <w:trPr>
          <w:trHeight w:val="300"/>
          <w:jc w:val="center"/>
        </w:trPr>
        <w:tc>
          <w:tcPr>
            <w:tcW w:w="3880" w:type="dxa"/>
            <w:shd w:val="clear" w:color="auto" w:fill="auto"/>
            <w:noWrap/>
            <w:vAlign w:val="center"/>
            <w:hideMark/>
          </w:tcPr>
          <w:p w:rsidR="00083BE9" w:rsidRPr="009032EB" w:rsidRDefault="00083BE9" w:rsidP="007A243D">
            <w:pPr>
              <w:spacing w:line="276" w:lineRule="auto"/>
              <w:rPr>
                <w:rFonts w:asciiTheme="majorBidi" w:hAnsiTheme="majorBidi" w:cstheme="majorBidi"/>
                <w:sz w:val="20"/>
                <w:szCs w:val="20"/>
                <w:lang w:val="sq-AL"/>
              </w:rPr>
            </w:pPr>
            <w:r w:rsidRPr="009032EB">
              <w:rPr>
                <w:rFonts w:asciiTheme="majorBidi" w:hAnsiTheme="majorBidi" w:cstheme="majorBidi"/>
                <w:bCs/>
                <w:sz w:val="20"/>
                <w:szCs w:val="20"/>
                <w:lang w:val="sq-AL"/>
              </w:rPr>
              <w:t>7. Mbështetje për Kultet Fetare.</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122,558</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122,558</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253</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253</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r>
      <w:tr w:rsidR="00083BE9" w:rsidRPr="009032EB" w:rsidTr="00871A3A">
        <w:trPr>
          <w:trHeight w:val="300"/>
          <w:jc w:val="center"/>
        </w:trPr>
        <w:tc>
          <w:tcPr>
            <w:tcW w:w="3880" w:type="dxa"/>
            <w:shd w:val="clear" w:color="auto" w:fill="auto"/>
            <w:noWrap/>
            <w:vAlign w:val="center"/>
            <w:hideMark/>
          </w:tcPr>
          <w:p w:rsidR="00083BE9" w:rsidRPr="009032EB" w:rsidRDefault="00083BE9" w:rsidP="007A243D">
            <w:pPr>
              <w:spacing w:line="276" w:lineRule="auto"/>
              <w:rPr>
                <w:rFonts w:asciiTheme="majorBidi" w:hAnsiTheme="majorBidi" w:cstheme="majorBidi"/>
                <w:sz w:val="20"/>
                <w:szCs w:val="20"/>
                <w:lang w:val="sq-AL"/>
              </w:rPr>
            </w:pPr>
            <w:r w:rsidRPr="009032EB">
              <w:rPr>
                <w:rFonts w:asciiTheme="majorBidi" w:hAnsiTheme="majorBidi" w:cstheme="majorBidi"/>
                <w:bCs/>
                <w:sz w:val="20"/>
                <w:szCs w:val="20"/>
                <w:lang w:val="sq-AL"/>
              </w:rPr>
              <w:t>8. Rehabilitimi i të Përndjekurve Politikë.</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2,005,954</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2,005,954</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4,574</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4,574</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r>
      <w:tr w:rsidR="00083BE9" w:rsidRPr="009032EB" w:rsidTr="00871A3A">
        <w:trPr>
          <w:trHeight w:val="300"/>
          <w:jc w:val="center"/>
        </w:trPr>
        <w:tc>
          <w:tcPr>
            <w:tcW w:w="3880" w:type="dxa"/>
            <w:shd w:val="clear" w:color="auto" w:fill="auto"/>
            <w:noWrap/>
            <w:vAlign w:val="center"/>
            <w:hideMark/>
          </w:tcPr>
          <w:p w:rsidR="00083BE9" w:rsidRPr="009032EB" w:rsidRDefault="00083BE9" w:rsidP="007A243D">
            <w:pPr>
              <w:spacing w:line="276" w:lineRule="auto"/>
              <w:rPr>
                <w:rFonts w:asciiTheme="majorBidi" w:hAnsiTheme="majorBidi" w:cstheme="majorBidi"/>
                <w:sz w:val="20"/>
                <w:szCs w:val="20"/>
                <w:lang w:val="sq-AL"/>
              </w:rPr>
            </w:pPr>
            <w:r w:rsidRPr="009032EB">
              <w:rPr>
                <w:rFonts w:asciiTheme="majorBidi" w:hAnsiTheme="majorBidi" w:cstheme="majorBidi"/>
                <w:bCs/>
                <w:sz w:val="20"/>
                <w:szCs w:val="20"/>
                <w:lang w:val="sq-AL"/>
              </w:rPr>
              <w:t>9. Arsimi i Mesëm Profesional</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1,301,473</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1,301,473</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0</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544,359</w:t>
            </w:r>
          </w:p>
        </w:tc>
        <w:tc>
          <w:tcPr>
            <w:tcW w:w="960" w:type="dxa"/>
            <w:shd w:val="clear" w:color="auto" w:fill="auto"/>
            <w:noWrap/>
            <w:vAlign w:val="center"/>
            <w:hideMark/>
          </w:tcPr>
          <w:p w:rsidR="00083BE9" w:rsidRPr="009032EB" w:rsidRDefault="00083BE9" w:rsidP="007A243D">
            <w:pPr>
              <w:spacing w:line="276" w:lineRule="auto"/>
              <w:jc w:val="right"/>
              <w:rPr>
                <w:rFonts w:asciiTheme="majorBidi" w:hAnsiTheme="majorBidi" w:cstheme="majorBidi"/>
                <w:sz w:val="20"/>
                <w:szCs w:val="20"/>
                <w:lang w:val="sq-AL"/>
              </w:rPr>
            </w:pPr>
            <w:r w:rsidRPr="009032EB">
              <w:rPr>
                <w:rFonts w:asciiTheme="majorBidi" w:hAnsiTheme="majorBidi" w:cstheme="majorBidi"/>
                <w:sz w:val="20"/>
                <w:szCs w:val="20"/>
                <w:lang w:val="sq-AL"/>
              </w:rPr>
              <w:t>796,574</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252,215</w:t>
            </w:r>
          </w:p>
        </w:tc>
      </w:tr>
      <w:tr w:rsidR="00083BE9" w:rsidRPr="009032EB" w:rsidTr="00871A3A">
        <w:trPr>
          <w:trHeight w:val="315"/>
          <w:jc w:val="center"/>
        </w:trPr>
        <w:tc>
          <w:tcPr>
            <w:tcW w:w="3880" w:type="dxa"/>
            <w:shd w:val="clear" w:color="auto" w:fill="auto"/>
            <w:noWrap/>
            <w:vAlign w:val="center"/>
            <w:hideMark/>
          </w:tcPr>
          <w:p w:rsidR="00083BE9" w:rsidRPr="009032EB" w:rsidRDefault="00083BE9" w:rsidP="007A243D">
            <w:pPr>
              <w:spacing w:line="276" w:lineRule="auto"/>
              <w:jc w:val="center"/>
              <w:rPr>
                <w:rFonts w:asciiTheme="majorBidi" w:hAnsiTheme="majorBidi" w:cstheme="majorBidi"/>
                <w:b/>
                <w:bCs/>
                <w:sz w:val="20"/>
                <w:szCs w:val="20"/>
                <w:lang w:val="sq-AL"/>
              </w:rPr>
            </w:pPr>
            <w:r w:rsidRPr="009032EB">
              <w:rPr>
                <w:rFonts w:asciiTheme="majorBidi" w:hAnsiTheme="majorBidi" w:cstheme="majorBidi"/>
                <w:b/>
                <w:bCs/>
                <w:sz w:val="20"/>
                <w:szCs w:val="20"/>
                <w:lang w:val="sq-AL"/>
              </w:rPr>
              <w:t>Totali MMSR</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75,395,325</w:t>
            </w:r>
          </w:p>
        </w:tc>
        <w:tc>
          <w:tcPr>
            <w:tcW w:w="12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75,394,766</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-559</w:t>
            </w:r>
          </w:p>
        </w:tc>
        <w:tc>
          <w:tcPr>
            <w:tcW w:w="9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1,036,064</w:t>
            </w:r>
          </w:p>
        </w:tc>
        <w:tc>
          <w:tcPr>
            <w:tcW w:w="96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1,288,279</w:t>
            </w:r>
          </w:p>
        </w:tc>
        <w:tc>
          <w:tcPr>
            <w:tcW w:w="920" w:type="dxa"/>
            <w:shd w:val="clear" w:color="auto" w:fill="auto"/>
            <w:noWrap/>
            <w:vAlign w:val="bottom"/>
            <w:hideMark/>
          </w:tcPr>
          <w:p w:rsidR="00083BE9" w:rsidRPr="009032EB" w:rsidRDefault="00083BE9" w:rsidP="007A243D">
            <w:pPr>
              <w:spacing w:line="276" w:lineRule="auto"/>
              <w:jc w:val="right"/>
              <w:rPr>
                <w:rFonts w:asciiTheme="majorBidi" w:hAnsiTheme="majorBidi" w:cstheme="majorBidi"/>
                <w:color w:val="000000"/>
                <w:sz w:val="20"/>
                <w:szCs w:val="20"/>
                <w:lang w:val="sq-AL"/>
              </w:rPr>
            </w:pPr>
            <w:r w:rsidRPr="009032EB">
              <w:rPr>
                <w:rFonts w:asciiTheme="majorBidi" w:hAnsiTheme="majorBidi" w:cstheme="majorBidi"/>
                <w:color w:val="000000"/>
                <w:sz w:val="20"/>
                <w:szCs w:val="20"/>
                <w:lang w:val="sq-AL"/>
              </w:rPr>
              <w:t>252,215</w:t>
            </w:r>
          </w:p>
        </w:tc>
      </w:tr>
    </w:tbl>
    <w:p w:rsidR="00871A3A" w:rsidRPr="009032EB" w:rsidRDefault="00871A3A" w:rsidP="007A243D">
      <w:pPr>
        <w:tabs>
          <w:tab w:val="left" w:pos="2160"/>
        </w:tabs>
        <w:spacing w:after="200" w:line="276" w:lineRule="auto"/>
        <w:jc w:val="both"/>
        <w:rPr>
          <w:rFonts w:asciiTheme="majorBidi" w:hAnsiTheme="majorBidi" w:cstheme="majorBidi"/>
          <w:lang w:val="sq-AL"/>
        </w:rPr>
      </w:pPr>
    </w:p>
    <w:p w:rsidR="004D3401" w:rsidRPr="009032EB" w:rsidRDefault="004D3401" w:rsidP="007A243D">
      <w:pPr>
        <w:tabs>
          <w:tab w:val="left" w:pos="2160"/>
        </w:tabs>
        <w:spacing w:after="200" w:line="276" w:lineRule="auto"/>
        <w:jc w:val="both"/>
        <w:rPr>
          <w:rFonts w:asciiTheme="majorBidi" w:hAnsiTheme="majorBidi" w:cstheme="majorBidi"/>
          <w:lang w:val="sq-AL"/>
        </w:rPr>
      </w:pPr>
      <w:r w:rsidRPr="009032EB">
        <w:rPr>
          <w:rFonts w:asciiTheme="majorBidi" w:hAnsiTheme="majorBidi" w:cstheme="majorBidi"/>
          <w:lang w:val="sq-AL"/>
        </w:rPr>
        <w:t xml:space="preserve">Pra siç shikohet nga tabela, </w:t>
      </w:r>
      <w:r w:rsidR="007A243D" w:rsidRPr="009032EB">
        <w:rPr>
          <w:rFonts w:asciiTheme="majorBidi" w:hAnsiTheme="majorBidi" w:cstheme="majorBidi"/>
          <w:lang w:val="sq-AL"/>
        </w:rPr>
        <w:t xml:space="preserve">në përgjithësi </w:t>
      </w:r>
      <w:r w:rsidRPr="009032EB">
        <w:rPr>
          <w:rFonts w:asciiTheme="majorBidi" w:hAnsiTheme="majorBidi" w:cstheme="majorBidi"/>
          <w:lang w:val="sq-AL"/>
        </w:rPr>
        <w:t>nuk ka mospërputhje të të dhënave faktike të raportuara nga ministria me të dhënat faktike të siguruara nga e Sistemi Informatik Financiar i Qeverisë për shpenzimet korente apo ato kapitale</w:t>
      </w:r>
      <w:r w:rsidR="007A243D" w:rsidRPr="009032EB">
        <w:rPr>
          <w:rFonts w:asciiTheme="majorBidi" w:hAnsiTheme="majorBidi" w:cstheme="majorBidi"/>
          <w:lang w:val="sq-AL"/>
        </w:rPr>
        <w:t>, përveç</w:t>
      </w:r>
      <w:r w:rsidR="007A243D" w:rsidRPr="009032EB">
        <w:rPr>
          <w:lang w:val="sq-AL"/>
        </w:rPr>
        <w:t xml:space="preserve"> diferencës në financimin e huaj raportuar nga ministria dhe sipas SIFQ ku për programin ‘Arsimi i mesëm profesional’ që theksuam më lart.</w:t>
      </w:r>
      <w:r w:rsidRPr="009032EB">
        <w:rPr>
          <w:rFonts w:asciiTheme="majorBidi" w:hAnsiTheme="majorBidi" w:cstheme="majorBidi"/>
          <w:lang w:val="sq-AL"/>
        </w:rPr>
        <w:t xml:space="preserve"> </w:t>
      </w:r>
    </w:p>
    <w:p w:rsidR="0029364F" w:rsidRDefault="004D3401" w:rsidP="009032EB">
      <w:pPr>
        <w:pStyle w:val="Subtitle"/>
        <w:spacing w:line="276" w:lineRule="auto"/>
        <w:jc w:val="both"/>
        <w:rPr>
          <w:rFonts w:ascii="Times New Roman" w:hAnsi="Times New Roman"/>
          <w:bCs/>
          <w:lang w:val="sq-AL"/>
        </w:rPr>
      </w:pPr>
      <w:r w:rsidRPr="009032EB">
        <w:rPr>
          <w:rFonts w:asciiTheme="majorBidi" w:hAnsiTheme="majorBidi" w:cstheme="majorBidi"/>
          <w:lang w:val="sq-AL"/>
        </w:rPr>
        <w:t>Nga të dhënat e Sistemit Informatik Financiar të Qeverisë konstatojmë se gjatë vitit 2016 për këtë ministri janë realizuar të ardhura jashtë limit</w:t>
      </w:r>
      <w:r w:rsidR="00871A3A" w:rsidRPr="009032EB">
        <w:rPr>
          <w:rFonts w:asciiTheme="majorBidi" w:hAnsiTheme="majorBidi" w:cstheme="majorBidi"/>
          <w:lang w:val="sq-AL"/>
        </w:rPr>
        <w:t>it</w:t>
      </w:r>
      <w:r w:rsidRPr="009032EB">
        <w:rPr>
          <w:rFonts w:asciiTheme="majorBidi" w:hAnsiTheme="majorBidi" w:cstheme="majorBidi"/>
          <w:lang w:val="sq-AL"/>
        </w:rPr>
        <w:t xml:space="preserve"> </w:t>
      </w:r>
      <w:r w:rsidR="00871A3A" w:rsidRPr="009032EB">
        <w:rPr>
          <w:rFonts w:ascii="Times New Roman" w:hAnsi="Times New Roman"/>
          <w:lang w:val="sq-AL"/>
        </w:rPr>
        <w:t>në vlerën prej 20 766.7 mijë lekë. Kjo vlerë i takon 3 programeve buxhetore dhe konkretisht:</w:t>
      </w:r>
      <w:r w:rsidR="00871A3A" w:rsidRPr="009032EB">
        <w:rPr>
          <w:rFonts w:ascii="Times New Roman" w:hAnsi="Times New Roman"/>
          <w:bCs/>
          <w:lang w:val="sq-AL"/>
        </w:rPr>
        <w:t xml:space="preserve"> “Përfshirja Sociale” 1 883 mijë lekë, programi “Tregu i Punës” 5</w:t>
      </w:r>
      <w:r w:rsidR="009032EB">
        <w:rPr>
          <w:rFonts w:ascii="Times New Roman" w:hAnsi="Times New Roman"/>
          <w:bCs/>
          <w:lang w:val="sq-AL"/>
        </w:rPr>
        <w:t xml:space="preserve"> </w:t>
      </w:r>
      <w:r w:rsidR="00871A3A" w:rsidRPr="009032EB">
        <w:rPr>
          <w:rFonts w:ascii="Times New Roman" w:hAnsi="Times New Roman"/>
          <w:bCs/>
          <w:lang w:val="sq-AL"/>
        </w:rPr>
        <w:t>871 mijë lekë dhe “Rehabilitimi i të Përndjekurve Politikë” vlerën prej 13</w:t>
      </w:r>
      <w:r w:rsidR="009032EB">
        <w:rPr>
          <w:rFonts w:ascii="Times New Roman" w:hAnsi="Times New Roman"/>
          <w:bCs/>
          <w:lang w:val="sq-AL"/>
        </w:rPr>
        <w:t xml:space="preserve"> </w:t>
      </w:r>
      <w:r w:rsidR="00871A3A" w:rsidRPr="009032EB">
        <w:rPr>
          <w:rFonts w:ascii="Times New Roman" w:hAnsi="Times New Roman"/>
          <w:bCs/>
          <w:lang w:val="sq-AL"/>
        </w:rPr>
        <w:t xml:space="preserve">012 mijë lekë, të cilat janë raportuar </w:t>
      </w:r>
      <w:r w:rsidR="00FC08E8" w:rsidRPr="009032EB">
        <w:rPr>
          <w:rFonts w:ascii="Times New Roman" w:hAnsi="Times New Roman"/>
          <w:bCs/>
          <w:lang w:val="sq-AL"/>
        </w:rPr>
        <w:t xml:space="preserve">edhe </w:t>
      </w:r>
      <w:r w:rsidR="00871A3A" w:rsidRPr="009032EB">
        <w:rPr>
          <w:rFonts w:ascii="Times New Roman" w:hAnsi="Times New Roman"/>
          <w:bCs/>
          <w:lang w:val="sq-AL"/>
        </w:rPr>
        <w:t>nga ministria.</w:t>
      </w:r>
    </w:p>
    <w:p w:rsidR="00871A3A" w:rsidRPr="009032EB" w:rsidRDefault="00871A3A" w:rsidP="007A243D">
      <w:pPr>
        <w:pStyle w:val="Subtitle"/>
        <w:spacing w:line="276" w:lineRule="auto"/>
        <w:jc w:val="both"/>
        <w:rPr>
          <w:rFonts w:ascii="Times New Roman" w:hAnsi="Times New Roman"/>
          <w:lang w:val="sq-AL"/>
        </w:rPr>
      </w:pPr>
    </w:p>
    <w:p w:rsidR="0029364F" w:rsidRPr="009032EB" w:rsidRDefault="0029364F" w:rsidP="007A243D">
      <w:pPr>
        <w:numPr>
          <w:ilvl w:val="0"/>
          <w:numId w:val="2"/>
        </w:numPr>
        <w:tabs>
          <w:tab w:val="left" w:pos="2160"/>
        </w:tabs>
        <w:spacing w:after="200" w:line="276" w:lineRule="auto"/>
        <w:ind w:left="0" w:firstLine="720"/>
        <w:jc w:val="both"/>
        <w:rPr>
          <w:rFonts w:asciiTheme="majorBidi" w:hAnsiTheme="majorBidi" w:cstheme="majorBidi"/>
          <w:b/>
          <w:lang w:val="sq-AL"/>
        </w:rPr>
      </w:pPr>
      <w:r w:rsidRPr="009032EB">
        <w:rPr>
          <w:rFonts w:asciiTheme="majorBidi" w:hAnsiTheme="majorBidi" w:cstheme="majorBidi"/>
          <w:b/>
          <w:lang w:val="sq-AL"/>
        </w:rPr>
        <w:t xml:space="preserve">Komente dhe rekomandime </w:t>
      </w:r>
    </w:p>
    <w:p w:rsidR="00914631" w:rsidRPr="00B61C60" w:rsidRDefault="00914631" w:rsidP="006D7D5C">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bCs/>
          <w:sz w:val="24"/>
          <w:szCs w:val="24"/>
          <w:lang w:val="sq-AL"/>
        </w:rPr>
        <w:t>Theksojmë se paraqitja</w:t>
      </w:r>
      <w:r w:rsidRPr="00B61C60">
        <w:rPr>
          <w:rFonts w:asciiTheme="majorBidi" w:hAnsiTheme="majorBidi" w:cstheme="majorBidi"/>
          <w:sz w:val="24"/>
          <w:szCs w:val="24"/>
          <w:lang w:val="sq-AL"/>
        </w:rPr>
        <w:t xml:space="preserve"> e </w:t>
      </w:r>
      <w:r w:rsidRPr="00B61C60">
        <w:rPr>
          <w:bCs/>
          <w:sz w:val="24"/>
          <w:szCs w:val="24"/>
          <w:lang w:val="sq-AL"/>
        </w:rPr>
        <w:t>informacionit</w:t>
      </w:r>
      <w:r w:rsidRPr="00B61C60">
        <w:rPr>
          <w:rFonts w:asciiTheme="majorBidi" w:hAnsiTheme="majorBidi" w:cstheme="majorBidi"/>
          <w:sz w:val="24"/>
          <w:szCs w:val="24"/>
          <w:lang w:val="sq-AL"/>
        </w:rPr>
        <w:t xml:space="preserve"> </w:t>
      </w:r>
      <w:r w:rsidRPr="00B61C60">
        <w:rPr>
          <w:bCs/>
          <w:sz w:val="24"/>
          <w:szCs w:val="24"/>
          <w:lang w:val="sq-AL"/>
        </w:rPr>
        <w:t xml:space="preserve">si dhe të dhënat e raportuara në raportin e monitorimit </w:t>
      </w:r>
      <w:r w:rsidRPr="00B61C60">
        <w:rPr>
          <w:rFonts w:asciiTheme="majorBidi" w:hAnsiTheme="majorBidi" w:cstheme="majorBidi"/>
          <w:sz w:val="24"/>
          <w:szCs w:val="24"/>
          <w:lang w:val="sq-AL"/>
        </w:rPr>
        <w:t>duhet të jetë në përputhje me përcaktimet e bëra në Udhëzimin nr. 22, datë 17.11.2016 “Për procedurat standarte të monitorimit të buxhetit në njësitë e Qeverisjes Qendrore”, specifikisht</w:t>
      </w:r>
      <w:r w:rsidRPr="00B61C60">
        <w:rPr>
          <w:bCs/>
          <w:sz w:val="24"/>
          <w:szCs w:val="24"/>
          <w:lang w:val="sq-AL"/>
        </w:rPr>
        <w:t xml:space="preserve"> sipas formateve të përcaktuara në paragrafin 49, të  këtij udhëzimi. </w:t>
      </w:r>
      <w:r w:rsidRPr="00B61C60">
        <w:rPr>
          <w:rFonts w:asciiTheme="majorBidi" w:hAnsiTheme="majorBidi" w:cstheme="majorBidi"/>
          <w:sz w:val="24"/>
          <w:szCs w:val="24"/>
          <w:lang w:val="sq-AL"/>
        </w:rPr>
        <w:t xml:space="preserve">Vërejmë që të dhënat e raportuara në raportin e monitorimit të Ministrisë së </w:t>
      </w:r>
      <w:r w:rsidR="006D7D5C" w:rsidRPr="006D7D5C">
        <w:rPr>
          <w:rFonts w:asciiTheme="majorBidi" w:hAnsiTheme="majorBidi" w:cstheme="majorBidi"/>
          <w:sz w:val="24"/>
          <w:szCs w:val="24"/>
          <w:lang w:val="sq-AL"/>
        </w:rPr>
        <w:t>Mirëqenies Sociale dhe Rinisë</w:t>
      </w:r>
      <w:r w:rsidRPr="00B61C60">
        <w:rPr>
          <w:rFonts w:asciiTheme="majorBidi" w:hAnsiTheme="majorBidi" w:cstheme="majorBidi"/>
          <w:sz w:val="24"/>
          <w:szCs w:val="24"/>
          <w:lang w:val="sq-AL"/>
        </w:rPr>
        <w:t xml:space="preserve"> për vitin 2016, nuk janë sipas formateve të përcaktuara në këtë udhëzim në anekset përkatëse. </w:t>
      </w:r>
    </w:p>
    <w:p w:rsidR="00914631" w:rsidRPr="00B61C60" w:rsidRDefault="00914631" w:rsidP="00914631">
      <w:pPr>
        <w:pStyle w:val="ListParagraph"/>
        <w:tabs>
          <w:tab w:val="left" w:pos="2160"/>
        </w:tabs>
        <w:spacing w:line="276" w:lineRule="auto"/>
        <w:ind w:left="540"/>
        <w:jc w:val="both"/>
        <w:rPr>
          <w:rFonts w:asciiTheme="majorBidi" w:hAnsiTheme="majorBidi" w:cstheme="majorBidi"/>
          <w:sz w:val="24"/>
          <w:szCs w:val="24"/>
          <w:lang w:val="sq-AL"/>
        </w:rPr>
      </w:pPr>
    </w:p>
    <w:p w:rsidR="00914631" w:rsidRPr="00B61C60" w:rsidRDefault="00914631" w:rsidP="006D7D5C">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Raporti i monitorimit të MM</w:t>
      </w:r>
      <w:r w:rsidR="006D7D5C">
        <w:rPr>
          <w:rFonts w:asciiTheme="majorBidi" w:hAnsiTheme="majorBidi" w:cstheme="majorBidi"/>
          <w:sz w:val="24"/>
          <w:szCs w:val="24"/>
          <w:lang w:val="sq-AL"/>
        </w:rPr>
        <w:t>SR</w:t>
      </w:r>
      <w:r w:rsidRPr="00B61C60">
        <w:rPr>
          <w:rFonts w:asciiTheme="majorBidi" w:hAnsiTheme="majorBidi" w:cstheme="majorBidi"/>
          <w:sz w:val="24"/>
          <w:szCs w:val="24"/>
          <w:lang w:val="sq-AL"/>
        </w:rPr>
        <w:t xml:space="preserve"> në përgjithësi ka të plotësuara tabelat </w:t>
      </w:r>
      <w:r w:rsidR="006D7D5C">
        <w:rPr>
          <w:rFonts w:asciiTheme="majorBidi" w:hAnsiTheme="majorBidi" w:cstheme="majorBidi"/>
          <w:sz w:val="24"/>
          <w:szCs w:val="24"/>
          <w:lang w:val="sq-AL"/>
        </w:rPr>
        <w:t>dhe</w:t>
      </w:r>
      <w:r w:rsidRPr="00B61C60">
        <w:rPr>
          <w:rFonts w:asciiTheme="majorBidi" w:hAnsiTheme="majorBidi" w:cstheme="majorBidi"/>
          <w:sz w:val="24"/>
          <w:szCs w:val="24"/>
          <w:lang w:val="sq-AL"/>
        </w:rPr>
        <w:t xml:space="preserve"> në relacionin e tij ka </w:t>
      </w:r>
      <w:r w:rsidR="006D7D5C">
        <w:rPr>
          <w:rFonts w:asciiTheme="majorBidi" w:hAnsiTheme="majorBidi" w:cstheme="majorBidi"/>
          <w:sz w:val="24"/>
          <w:szCs w:val="24"/>
          <w:lang w:val="sq-AL"/>
        </w:rPr>
        <w:t xml:space="preserve">të paraqitur produktet për çdo program </w:t>
      </w:r>
      <w:r w:rsidR="006D7D5C" w:rsidRPr="009032EB">
        <w:rPr>
          <w:rFonts w:asciiTheme="majorBidi" w:hAnsiTheme="majorBidi" w:cstheme="majorBidi"/>
          <w:sz w:val="24"/>
          <w:szCs w:val="24"/>
          <w:lang w:val="sq-AL"/>
        </w:rPr>
        <w:t>me të dhëna sasiore dhe vlerore të produkteve</w:t>
      </w:r>
      <w:r w:rsidR="006D7D5C">
        <w:rPr>
          <w:rFonts w:asciiTheme="majorBidi" w:hAnsiTheme="majorBidi" w:cstheme="majorBidi"/>
          <w:sz w:val="24"/>
          <w:szCs w:val="24"/>
          <w:lang w:val="sq-AL"/>
        </w:rPr>
        <w:t xml:space="preserve">, por nuk ka </w:t>
      </w:r>
      <w:r w:rsidRPr="00B61C60">
        <w:rPr>
          <w:rFonts w:asciiTheme="majorBidi" w:hAnsiTheme="majorBidi" w:cstheme="majorBidi"/>
          <w:sz w:val="24"/>
          <w:szCs w:val="24"/>
          <w:lang w:val="sq-AL"/>
        </w:rPr>
        <w:t xml:space="preserve">një analizë të </w:t>
      </w:r>
      <w:r w:rsidR="006D7D5C">
        <w:rPr>
          <w:rFonts w:asciiTheme="majorBidi" w:hAnsiTheme="majorBidi" w:cstheme="majorBidi"/>
          <w:sz w:val="24"/>
          <w:szCs w:val="24"/>
          <w:lang w:val="sq-AL"/>
        </w:rPr>
        <w:t xml:space="preserve">mirëfilltë të objektivave të politikës së programit që janë arritur nëpërmjet </w:t>
      </w:r>
      <w:r w:rsidRPr="00B61C60">
        <w:rPr>
          <w:rFonts w:asciiTheme="majorBidi" w:hAnsiTheme="majorBidi" w:cstheme="majorBidi"/>
          <w:sz w:val="24"/>
          <w:szCs w:val="24"/>
          <w:lang w:val="sq-AL"/>
        </w:rPr>
        <w:t xml:space="preserve">produkteve. </w:t>
      </w:r>
    </w:p>
    <w:p w:rsidR="00914631" w:rsidRPr="00B61C60" w:rsidRDefault="00914631" w:rsidP="00914631">
      <w:pPr>
        <w:tabs>
          <w:tab w:val="left" w:pos="2160"/>
        </w:tabs>
        <w:spacing w:line="276" w:lineRule="auto"/>
        <w:jc w:val="both"/>
        <w:rPr>
          <w:rFonts w:asciiTheme="majorBidi" w:hAnsiTheme="majorBidi" w:cstheme="majorBidi"/>
          <w:lang w:val="sq-AL"/>
        </w:rPr>
      </w:pPr>
    </w:p>
    <w:p w:rsidR="006D7D5C" w:rsidRPr="006D7D5C" w:rsidRDefault="006D7D5C" w:rsidP="006D7D5C">
      <w:pPr>
        <w:pStyle w:val="ListParagraph"/>
        <w:numPr>
          <w:ilvl w:val="0"/>
          <w:numId w:val="5"/>
        </w:numPr>
        <w:tabs>
          <w:tab w:val="left" w:pos="2160"/>
        </w:tabs>
        <w:spacing w:line="276" w:lineRule="auto"/>
        <w:ind w:left="540" w:hanging="180"/>
        <w:jc w:val="both"/>
        <w:rPr>
          <w:rFonts w:asciiTheme="majorBidi" w:hAnsiTheme="majorBidi" w:cstheme="majorBidi"/>
          <w:lang w:val="sq-AL"/>
        </w:rPr>
      </w:pPr>
      <w:r w:rsidRPr="009032EB">
        <w:rPr>
          <w:rFonts w:asciiTheme="majorBidi" w:hAnsiTheme="majorBidi" w:cstheme="majorBidi"/>
          <w:sz w:val="24"/>
          <w:szCs w:val="24"/>
          <w:lang w:val="sq-AL"/>
        </w:rPr>
        <w:t xml:space="preserve">Të  dhënat faktike të raportuara duhet të jenë të rakorduara me të dhënat faktike </w:t>
      </w:r>
      <w:r w:rsidRPr="00B61C60">
        <w:rPr>
          <w:rFonts w:asciiTheme="majorBidi" w:hAnsiTheme="majorBidi" w:cstheme="majorBidi"/>
          <w:sz w:val="24"/>
          <w:szCs w:val="24"/>
          <w:lang w:val="sq-AL"/>
        </w:rPr>
        <w:t>të Sistemit Informatik Financiar i Qeverisë (SIFQ)</w:t>
      </w:r>
      <w:r w:rsidRPr="009032EB">
        <w:rPr>
          <w:rFonts w:asciiTheme="majorBidi" w:hAnsiTheme="majorBidi" w:cstheme="majorBidi"/>
          <w:sz w:val="24"/>
          <w:szCs w:val="24"/>
          <w:lang w:val="sq-AL"/>
        </w:rPr>
        <w:t>. Për këtë pikë vërejmë që të dhënat e raportuara në raportin e monitorimit nga MMSR janë të njëjta të dhënat faktike të siguruara nga Sistemi Informatik Financiar i Qeverisë për shpenzimet korente në përgjithësi por ka një mospërputhje për shpenzimet kapitale me financim t</w:t>
      </w:r>
      <w:r>
        <w:rPr>
          <w:rFonts w:asciiTheme="majorBidi" w:hAnsiTheme="majorBidi" w:cstheme="majorBidi"/>
          <w:sz w:val="24"/>
          <w:szCs w:val="24"/>
          <w:lang w:val="sq-AL"/>
        </w:rPr>
        <w:t>ë</w:t>
      </w:r>
      <w:r w:rsidRPr="009032EB">
        <w:rPr>
          <w:rFonts w:asciiTheme="majorBidi" w:hAnsiTheme="majorBidi" w:cstheme="majorBidi"/>
          <w:sz w:val="24"/>
          <w:szCs w:val="24"/>
          <w:lang w:val="sq-AL"/>
        </w:rPr>
        <w:t xml:space="preserve"> huaj</w:t>
      </w:r>
      <w:r>
        <w:rPr>
          <w:rFonts w:asciiTheme="majorBidi" w:hAnsiTheme="majorBidi" w:cstheme="majorBidi"/>
          <w:sz w:val="24"/>
          <w:szCs w:val="24"/>
          <w:lang w:val="sq-AL"/>
        </w:rPr>
        <w:t xml:space="preserve"> në programin’Arsimi i mesëm profesional’</w:t>
      </w:r>
      <w:r w:rsidRPr="009032EB">
        <w:rPr>
          <w:rFonts w:asciiTheme="majorBidi" w:hAnsiTheme="majorBidi" w:cstheme="majorBidi"/>
          <w:sz w:val="24"/>
          <w:szCs w:val="24"/>
          <w:lang w:val="sq-AL"/>
        </w:rPr>
        <w:t>.</w:t>
      </w:r>
    </w:p>
    <w:p w:rsidR="00914631" w:rsidRPr="006D7D5C" w:rsidRDefault="006D7D5C" w:rsidP="006D7D5C">
      <w:pPr>
        <w:tabs>
          <w:tab w:val="left" w:pos="2160"/>
        </w:tabs>
        <w:spacing w:line="276" w:lineRule="auto"/>
        <w:jc w:val="both"/>
        <w:rPr>
          <w:rFonts w:asciiTheme="majorBidi" w:hAnsiTheme="majorBidi" w:cstheme="majorBidi"/>
          <w:lang w:val="sq-AL"/>
        </w:rPr>
      </w:pPr>
      <w:r w:rsidRPr="006D7D5C">
        <w:rPr>
          <w:rFonts w:asciiTheme="majorBidi" w:hAnsiTheme="majorBidi" w:cstheme="majorBidi"/>
          <w:lang w:val="sq-AL"/>
        </w:rPr>
        <w:t xml:space="preserve"> </w:t>
      </w:r>
    </w:p>
    <w:p w:rsidR="00914631" w:rsidRPr="00B61C60" w:rsidRDefault="00914631" w:rsidP="006D7D5C">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lastRenderedPageBreak/>
        <w:t>Gjithashtu pjesë e raportit të monitorimit duhet të jenë dhe të raportohen edhe realizimi i të ardhurave jashtë limitit, për të cilat në vitin 2016, MM</w:t>
      </w:r>
      <w:r w:rsidR="006D7D5C">
        <w:rPr>
          <w:rFonts w:asciiTheme="majorBidi" w:hAnsiTheme="majorBidi" w:cstheme="majorBidi"/>
          <w:sz w:val="24"/>
          <w:szCs w:val="24"/>
          <w:lang w:val="sq-AL"/>
        </w:rPr>
        <w:t>SR</w:t>
      </w:r>
      <w:r w:rsidRPr="00B61C60">
        <w:rPr>
          <w:rFonts w:asciiTheme="majorBidi" w:hAnsiTheme="majorBidi" w:cstheme="majorBidi"/>
          <w:sz w:val="24"/>
          <w:szCs w:val="24"/>
          <w:lang w:val="sq-AL"/>
        </w:rPr>
        <w:t xml:space="preserve"> </w:t>
      </w:r>
      <w:r w:rsidR="006D7D5C">
        <w:rPr>
          <w:rFonts w:asciiTheme="majorBidi" w:hAnsiTheme="majorBidi" w:cstheme="majorBidi"/>
          <w:sz w:val="24"/>
          <w:szCs w:val="24"/>
          <w:lang w:val="sq-AL"/>
        </w:rPr>
        <w:t xml:space="preserve">ka patur realizim </w:t>
      </w:r>
      <w:r w:rsidRPr="00B61C60">
        <w:rPr>
          <w:rFonts w:asciiTheme="majorBidi" w:hAnsiTheme="majorBidi" w:cstheme="majorBidi"/>
          <w:sz w:val="24"/>
          <w:szCs w:val="24"/>
          <w:lang w:val="sq-AL"/>
        </w:rPr>
        <w:t xml:space="preserve">që </w:t>
      </w:r>
      <w:r w:rsidR="006D7D5C">
        <w:rPr>
          <w:rFonts w:asciiTheme="majorBidi" w:hAnsiTheme="majorBidi" w:cstheme="majorBidi"/>
          <w:sz w:val="24"/>
          <w:szCs w:val="24"/>
          <w:lang w:val="sq-AL"/>
        </w:rPr>
        <w:t>ësht</w:t>
      </w:r>
      <w:r w:rsidRPr="00B61C60">
        <w:rPr>
          <w:rFonts w:asciiTheme="majorBidi" w:hAnsiTheme="majorBidi" w:cstheme="majorBidi"/>
          <w:sz w:val="24"/>
          <w:szCs w:val="24"/>
          <w:lang w:val="sq-AL"/>
        </w:rPr>
        <w:t>ë raportuar nga ministria</w:t>
      </w:r>
      <w:r w:rsidR="006D7D5C">
        <w:rPr>
          <w:rFonts w:asciiTheme="majorBidi" w:hAnsiTheme="majorBidi" w:cstheme="majorBidi"/>
          <w:sz w:val="24"/>
          <w:szCs w:val="24"/>
          <w:lang w:val="sq-AL"/>
        </w:rPr>
        <w:t xml:space="preserve"> dhe </w:t>
      </w:r>
      <w:r w:rsidR="006D7D5C" w:rsidRPr="009032EB">
        <w:rPr>
          <w:rFonts w:asciiTheme="majorBidi" w:hAnsiTheme="majorBidi" w:cstheme="majorBidi"/>
          <w:sz w:val="24"/>
          <w:szCs w:val="24"/>
          <w:lang w:val="sq-AL"/>
        </w:rPr>
        <w:t>përputhet me të dhënat e SIFQ</w:t>
      </w:r>
      <w:r w:rsidRPr="00B61C60">
        <w:rPr>
          <w:rFonts w:asciiTheme="majorBidi" w:hAnsiTheme="majorBidi" w:cstheme="majorBidi"/>
          <w:sz w:val="24"/>
          <w:szCs w:val="24"/>
          <w:lang w:val="sq-AL"/>
        </w:rPr>
        <w:t xml:space="preserve">. </w:t>
      </w:r>
    </w:p>
    <w:p w:rsidR="00914631" w:rsidRPr="00B61C60" w:rsidRDefault="00914631" w:rsidP="00914631">
      <w:pPr>
        <w:pStyle w:val="ListParagraph"/>
        <w:spacing w:line="276" w:lineRule="auto"/>
        <w:rPr>
          <w:rFonts w:asciiTheme="majorBidi" w:hAnsiTheme="majorBidi" w:cstheme="majorBidi"/>
          <w:sz w:val="24"/>
          <w:szCs w:val="24"/>
          <w:lang w:val="sq-AL"/>
        </w:rPr>
      </w:pPr>
    </w:p>
    <w:p w:rsidR="00914631" w:rsidRPr="00B61C60" w:rsidRDefault="00914631" w:rsidP="00914631">
      <w:pPr>
        <w:tabs>
          <w:tab w:val="left" w:pos="2160"/>
        </w:tabs>
        <w:spacing w:line="276" w:lineRule="auto"/>
        <w:jc w:val="both"/>
        <w:rPr>
          <w:rFonts w:asciiTheme="majorBidi" w:hAnsiTheme="majorBidi" w:cstheme="majorBidi"/>
          <w:lang w:val="sq-AL"/>
        </w:rPr>
      </w:pPr>
      <w:r w:rsidRPr="00B61C60">
        <w:rPr>
          <w:rFonts w:asciiTheme="majorBidi" w:hAnsiTheme="majorBidi" w:cstheme="majorBidi"/>
          <w:lang w:val="sq-AL"/>
        </w:rPr>
        <w:t>Lidhur me përmirësimin e cilësisë së përmbajtjes së raportit të monitorimit rekomandojmë:</w:t>
      </w:r>
    </w:p>
    <w:p w:rsidR="00914631" w:rsidRPr="00B61C60" w:rsidRDefault="00914631" w:rsidP="00914631">
      <w:pPr>
        <w:tabs>
          <w:tab w:val="left" w:pos="2160"/>
        </w:tabs>
        <w:spacing w:line="276" w:lineRule="auto"/>
        <w:jc w:val="both"/>
        <w:rPr>
          <w:rFonts w:asciiTheme="majorBidi" w:hAnsiTheme="majorBidi" w:cstheme="majorBidi"/>
          <w:lang w:val="sq-AL"/>
        </w:rPr>
      </w:pPr>
    </w:p>
    <w:p w:rsidR="00914631" w:rsidRPr="00B61C60" w:rsidRDefault="00914631" w:rsidP="00914631">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 xml:space="preserve">Për shpenzimet buxhetore paraqitja e tyre duhet të bëhet sipas anekseve nr. 1 “Raporti i shpenzimeve sipas Programeve” dhe aneksi 2 “Raporti i shpenzimeve të Programit sipas Artikujve buxhetorë”. Këto të dhëna duhet të shoqërohen me një analizë të lidhur me të gjithë faktorët që kanë ndikuar në nivelin e realizimit të tyre. </w:t>
      </w:r>
    </w:p>
    <w:p w:rsidR="00914631" w:rsidRPr="00B61C60" w:rsidRDefault="00914631" w:rsidP="00914631">
      <w:pPr>
        <w:tabs>
          <w:tab w:val="left" w:pos="2160"/>
        </w:tabs>
        <w:spacing w:line="276" w:lineRule="auto"/>
        <w:jc w:val="both"/>
        <w:rPr>
          <w:rFonts w:asciiTheme="majorBidi" w:hAnsiTheme="majorBidi" w:cstheme="majorBidi"/>
          <w:lang w:val="sq-AL"/>
        </w:rPr>
      </w:pPr>
    </w:p>
    <w:p w:rsidR="00914631" w:rsidRPr="00B61C60" w:rsidRDefault="00914631" w:rsidP="00914631">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Për të siguruar paraqitjen sa më mirë të lidhjes midis realizimit të objektivave të politikës së programit me realizimin e treguesve të performancës/produkteve, të dhënat mbi realizimin e tyre duhet të paraqiten sipas aneksit nr. 4 “Raporti i realizimit të objektivave të politikës së programit”, të përcaktuar në udhëzimin e mësipërm. I rëndësishëm është edhe plotësimi i komenteve për secilin tregues për të evidentuar si arritjet edhe problematikat.</w:t>
      </w:r>
    </w:p>
    <w:p w:rsidR="00914631" w:rsidRPr="00B61C60" w:rsidRDefault="00914631" w:rsidP="00914631">
      <w:pPr>
        <w:pStyle w:val="ListParagraph"/>
        <w:spacing w:line="276" w:lineRule="auto"/>
        <w:rPr>
          <w:rFonts w:asciiTheme="majorBidi" w:hAnsiTheme="majorBidi" w:cstheme="majorBidi"/>
          <w:sz w:val="24"/>
          <w:szCs w:val="24"/>
          <w:lang w:val="sq-AL"/>
        </w:rPr>
      </w:pPr>
    </w:p>
    <w:p w:rsidR="00914631" w:rsidRPr="00B61C60" w:rsidRDefault="00914631" w:rsidP="00914631">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Analiza e treguesve të performancës/produkteve duhet të bëhet duke plotësuar dhe paraqitur të dhënat sipas aneksit nr. 3 “Raporti përmbledhës i realizimit të treguesve të performancës/produkteve të programit”. Nga krahasimi i luhatjeve të kostos për njësi mund të evidentohen problematika të cilat duhet të paraqiten në kolonën “komente”.</w:t>
      </w:r>
    </w:p>
    <w:p w:rsidR="00914631" w:rsidRPr="00B61C60" w:rsidRDefault="00914631" w:rsidP="00914631">
      <w:pPr>
        <w:pStyle w:val="ListParagraph"/>
        <w:tabs>
          <w:tab w:val="left" w:pos="2160"/>
        </w:tabs>
        <w:spacing w:line="276" w:lineRule="auto"/>
        <w:ind w:left="540"/>
        <w:jc w:val="both"/>
        <w:rPr>
          <w:rFonts w:asciiTheme="majorBidi" w:hAnsiTheme="majorBidi" w:cstheme="majorBidi"/>
          <w:sz w:val="24"/>
          <w:szCs w:val="24"/>
          <w:lang w:val="sq-AL"/>
        </w:rPr>
      </w:pPr>
    </w:p>
    <w:p w:rsidR="00914631" w:rsidRPr="00B61C60" w:rsidRDefault="00914631" w:rsidP="00914631">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Për ndryshimet që ka pësuar plani i buxhetit të vitit 2016 duhet të jepen aktet përkatëse që kanë bërë këtë ndryshim, të jepen shpjegime nëse kanë ndikuar ato në treguesit e performancës/produkteve apo edhe në realizimin e objektivave të politikës së programit.</w:t>
      </w:r>
    </w:p>
    <w:p w:rsidR="00914631" w:rsidRPr="00B61C60" w:rsidRDefault="00914631" w:rsidP="00914631">
      <w:pPr>
        <w:pStyle w:val="ListParagraph"/>
        <w:tabs>
          <w:tab w:val="left" w:pos="2160"/>
        </w:tabs>
        <w:spacing w:line="276" w:lineRule="auto"/>
        <w:ind w:left="540"/>
        <w:jc w:val="both"/>
        <w:rPr>
          <w:rFonts w:asciiTheme="majorBidi" w:hAnsiTheme="majorBidi" w:cstheme="majorBidi"/>
          <w:sz w:val="24"/>
          <w:szCs w:val="24"/>
          <w:lang w:val="sq-AL"/>
        </w:rPr>
      </w:pPr>
    </w:p>
    <w:p w:rsidR="00914631" w:rsidRDefault="00914631" w:rsidP="00914631">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Pjesë e raportit të monitorimit duhet të jenë edhe shpenzimet e realizuara nga të ardhurat jashtë limitit si edhe treguesit e performancës/produktet e realizuara nga përdorimi i tyre pjesë e aneksit nr. 3.</w:t>
      </w:r>
    </w:p>
    <w:p w:rsidR="00167DEF" w:rsidRPr="00167DEF" w:rsidRDefault="00167DEF" w:rsidP="00167DEF">
      <w:pPr>
        <w:pStyle w:val="ListParagraph"/>
        <w:rPr>
          <w:rFonts w:asciiTheme="majorBidi" w:hAnsiTheme="majorBidi" w:cstheme="majorBidi"/>
          <w:sz w:val="24"/>
          <w:szCs w:val="24"/>
          <w:lang w:val="sq-AL"/>
        </w:rPr>
      </w:pPr>
    </w:p>
    <w:p w:rsidR="00167DEF" w:rsidRPr="00B61C60" w:rsidRDefault="00167DEF" w:rsidP="00167DEF">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167DEF">
        <w:rPr>
          <w:sz w:val="24"/>
          <w:szCs w:val="24"/>
          <w:lang w:val="sq-AL"/>
        </w:rPr>
        <w:t xml:space="preserve">Një ndër problematikat që duhet të trajtohet në raportet e monitorimit është edhe evidentimi dhe trajtimi i detyrimeve të prapambetura si ato të trashëguara ashtu edhe ato të krijuara rishtazi. Trajtimi i tyre i cili duhet të konsiderohet si prioritar duhet të konsistojë në paraqitjen e argumentave lidhur me krijimin e tyre si edhe masat që parashikohet të merren për likujdimin e tyre. </w:t>
      </w:r>
      <w:r>
        <w:rPr>
          <w:sz w:val="24"/>
          <w:szCs w:val="24"/>
          <w:lang w:val="sq-AL"/>
        </w:rPr>
        <w:t>S</w:t>
      </w:r>
      <w:r w:rsidRPr="00167DEF">
        <w:rPr>
          <w:sz w:val="24"/>
          <w:szCs w:val="24"/>
          <w:lang w:val="sq-AL"/>
        </w:rPr>
        <w:t xml:space="preserve">ipas deklarimeve të bëra nga ana </w:t>
      </w:r>
      <w:r>
        <w:rPr>
          <w:sz w:val="24"/>
          <w:szCs w:val="24"/>
          <w:lang w:val="sq-AL"/>
        </w:rPr>
        <w:t xml:space="preserve">e MMSR ekzistojnë </w:t>
      </w:r>
      <w:r w:rsidRPr="00167DEF">
        <w:rPr>
          <w:sz w:val="24"/>
          <w:szCs w:val="24"/>
          <w:lang w:val="sq-AL"/>
        </w:rPr>
        <w:t xml:space="preserve">detyrimet </w:t>
      </w:r>
      <w:r>
        <w:rPr>
          <w:sz w:val="24"/>
          <w:szCs w:val="24"/>
          <w:lang w:val="sq-AL"/>
        </w:rPr>
        <w:t>të</w:t>
      </w:r>
      <w:r w:rsidRPr="00167DEF">
        <w:rPr>
          <w:sz w:val="24"/>
          <w:szCs w:val="24"/>
          <w:lang w:val="sq-AL"/>
        </w:rPr>
        <w:t xml:space="preserve"> trashëguara si edhe ato të krijuara rishtazi</w:t>
      </w:r>
      <w:r>
        <w:rPr>
          <w:sz w:val="24"/>
          <w:szCs w:val="24"/>
          <w:lang w:val="sq-AL"/>
        </w:rPr>
        <w:t>.</w:t>
      </w:r>
    </w:p>
    <w:p w:rsidR="0029364F" w:rsidRPr="009032EB" w:rsidRDefault="0029364F" w:rsidP="00167DEF">
      <w:pPr>
        <w:tabs>
          <w:tab w:val="left" w:pos="2160"/>
        </w:tabs>
        <w:spacing w:line="276" w:lineRule="auto"/>
        <w:jc w:val="both"/>
        <w:rPr>
          <w:rFonts w:asciiTheme="majorBidi" w:hAnsiTheme="majorBidi" w:cstheme="majorBidi"/>
          <w:lang w:val="sq-AL"/>
        </w:rPr>
      </w:pPr>
      <w:r w:rsidRPr="009032EB">
        <w:rPr>
          <w:rFonts w:asciiTheme="majorBidi" w:hAnsiTheme="majorBidi" w:cstheme="majorBidi"/>
          <w:lang w:val="sq-AL"/>
        </w:rPr>
        <w:t xml:space="preserve"> </w:t>
      </w:r>
    </w:p>
    <w:p w:rsidR="0029364F" w:rsidRPr="009032EB" w:rsidRDefault="0029364F" w:rsidP="007A243D">
      <w:pPr>
        <w:numPr>
          <w:ilvl w:val="0"/>
          <w:numId w:val="2"/>
        </w:numPr>
        <w:tabs>
          <w:tab w:val="left" w:pos="2160"/>
        </w:tabs>
        <w:spacing w:after="200" w:line="276" w:lineRule="auto"/>
        <w:ind w:left="0" w:firstLine="720"/>
        <w:jc w:val="both"/>
        <w:rPr>
          <w:rFonts w:asciiTheme="majorBidi" w:hAnsiTheme="majorBidi" w:cstheme="majorBidi"/>
          <w:b/>
          <w:lang w:val="sq-AL"/>
        </w:rPr>
      </w:pPr>
      <w:r w:rsidRPr="009032EB">
        <w:rPr>
          <w:rFonts w:asciiTheme="majorBidi" w:hAnsiTheme="majorBidi" w:cstheme="majorBidi"/>
          <w:b/>
          <w:lang w:val="sq-AL"/>
        </w:rPr>
        <w:t xml:space="preserve"> Publikimi </w:t>
      </w:r>
    </w:p>
    <w:p w:rsidR="004D3401" w:rsidRPr="009032EB" w:rsidRDefault="0029364F" w:rsidP="007A243D">
      <w:pPr>
        <w:tabs>
          <w:tab w:val="left" w:pos="2160"/>
        </w:tabs>
        <w:spacing w:line="276" w:lineRule="auto"/>
        <w:jc w:val="both"/>
        <w:rPr>
          <w:rFonts w:asciiTheme="majorBidi" w:hAnsiTheme="majorBidi" w:cstheme="majorBidi"/>
          <w:lang w:val="sq-AL"/>
        </w:rPr>
      </w:pPr>
      <w:r w:rsidRPr="009032EB">
        <w:rPr>
          <w:rFonts w:asciiTheme="majorBidi" w:hAnsiTheme="majorBidi" w:cstheme="majorBidi"/>
          <w:lang w:val="sq-AL"/>
        </w:rPr>
        <w:t xml:space="preserve">Raporti i Monitorimit për vitin 2016, </w:t>
      </w:r>
      <w:r w:rsidR="002512BC">
        <w:rPr>
          <w:rFonts w:asciiTheme="majorBidi" w:hAnsiTheme="majorBidi" w:cstheme="majorBidi"/>
          <w:lang w:val="sq-AL"/>
        </w:rPr>
        <w:t xml:space="preserve">ende nuk </w:t>
      </w:r>
      <w:r w:rsidRPr="009032EB">
        <w:rPr>
          <w:rFonts w:asciiTheme="majorBidi" w:hAnsiTheme="majorBidi" w:cstheme="majorBidi"/>
          <w:lang w:val="sq-AL"/>
        </w:rPr>
        <w:t>është publikuar në faqen zyrtare të Ministrisë së</w:t>
      </w:r>
      <w:r w:rsidR="00324143" w:rsidRPr="009032EB">
        <w:rPr>
          <w:rFonts w:asciiTheme="majorBidi" w:hAnsiTheme="majorBidi" w:cstheme="majorBidi"/>
          <w:lang w:val="sq-AL"/>
        </w:rPr>
        <w:t xml:space="preserve"> </w:t>
      </w:r>
      <w:r w:rsidR="00871A3A" w:rsidRPr="009032EB">
        <w:rPr>
          <w:rFonts w:asciiTheme="majorBidi" w:hAnsiTheme="majorBidi" w:cstheme="majorBidi"/>
          <w:lang w:val="sq-AL"/>
        </w:rPr>
        <w:t>Mirëqenies Sociale dhe Rinisë</w:t>
      </w:r>
      <w:r w:rsidR="00324143" w:rsidRPr="009032EB">
        <w:rPr>
          <w:rFonts w:asciiTheme="majorBidi" w:hAnsiTheme="majorBidi" w:cstheme="majorBidi"/>
          <w:lang w:val="sq-AL"/>
        </w:rPr>
        <w:t>.</w:t>
      </w:r>
    </w:p>
    <w:sectPr w:rsidR="004D3401" w:rsidRPr="009032EB" w:rsidSect="00FC08E8">
      <w:pgSz w:w="12240" w:h="15840"/>
      <w:pgMar w:top="117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46CCC"/>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D17CBC"/>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C405C2"/>
    <w:multiLevelType w:val="hybridMultilevel"/>
    <w:tmpl w:val="14F2104A"/>
    <w:lvl w:ilvl="0" w:tplc="23F490D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3F64BE6"/>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D525818"/>
    <w:multiLevelType w:val="hybridMultilevel"/>
    <w:tmpl w:val="AA980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A951CF"/>
    <w:multiLevelType w:val="multilevel"/>
    <w:tmpl w:val="881C0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F60855"/>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AF0651A"/>
    <w:multiLevelType w:val="hybridMultilevel"/>
    <w:tmpl w:val="DD6AD94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nsid w:val="6BFB5BD6"/>
    <w:multiLevelType w:val="hybridMultilevel"/>
    <w:tmpl w:val="CAE0A1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421FF7"/>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0"/>
  </w:num>
  <w:num w:numId="3">
    <w:abstractNumId w:val="7"/>
  </w:num>
  <w:num w:numId="4">
    <w:abstractNumId w:val="0"/>
  </w:num>
  <w:num w:numId="5">
    <w:abstractNumId w:val="2"/>
  </w:num>
  <w:num w:numId="6">
    <w:abstractNumId w:val="4"/>
  </w:num>
  <w:num w:numId="7">
    <w:abstractNumId w:val="1"/>
  </w:num>
  <w:num w:numId="8">
    <w:abstractNumId w:val="6"/>
  </w:num>
  <w:num w:numId="9">
    <w:abstractNumId w:val="5"/>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83BE9"/>
    <w:rsid w:val="000D6865"/>
    <w:rsid w:val="00150001"/>
    <w:rsid w:val="00167DEF"/>
    <w:rsid w:val="002512BC"/>
    <w:rsid w:val="0029364F"/>
    <w:rsid w:val="00324143"/>
    <w:rsid w:val="00340FA3"/>
    <w:rsid w:val="00376CF0"/>
    <w:rsid w:val="00410EC1"/>
    <w:rsid w:val="00417929"/>
    <w:rsid w:val="004750AD"/>
    <w:rsid w:val="004D3401"/>
    <w:rsid w:val="00526820"/>
    <w:rsid w:val="005A4F6A"/>
    <w:rsid w:val="005D134C"/>
    <w:rsid w:val="005D40BF"/>
    <w:rsid w:val="00602DFF"/>
    <w:rsid w:val="00661845"/>
    <w:rsid w:val="006D7D5C"/>
    <w:rsid w:val="006E4B4E"/>
    <w:rsid w:val="006E6EF7"/>
    <w:rsid w:val="00782453"/>
    <w:rsid w:val="007A243D"/>
    <w:rsid w:val="007E3096"/>
    <w:rsid w:val="008642B8"/>
    <w:rsid w:val="00871A3A"/>
    <w:rsid w:val="00875C48"/>
    <w:rsid w:val="008A093A"/>
    <w:rsid w:val="008E71D5"/>
    <w:rsid w:val="009032EB"/>
    <w:rsid w:val="00912624"/>
    <w:rsid w:val="00914631"/>
    <w:rsid w:val="009B5C71"/>
    <w:rsid w:val="00B25EEF"/>
    <w:rsid w:val="00B3433C"/>
    <w:rsid w:val="00B62624"/>
    <w:rsid w:val="00CB3CC3"/>
    <w:rsid w:val="00D62933"/>
    <w:rsid w:val="00DB6B38"/>
    <w:rsid w:val="00DD1B55"/>
    <w:rsid w:val="00DE60D9"/>
    <w:rsid w:val="00EB45AE"/>
    <w:rsid w:val="00ED17CA"/>
    <w:rsid w:val="00F31F4D"/>
    <w:rsid w:val="00F478C1"/>
    <w:rsid w:val="00FC08E8"/>
    <w:rsid w:val="00FC6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basedOn w:val="Normal"/>
    <w:link w:val="ListParagraphChar"/>
    <w:uiPriority w:val="34"/>
    <w:qFormat/>
    <w:rsid w:val="0029364F"/>
    <w:pPr>
      <w:ind w:left="720"/>
      <w:contextualSpacing/>
    </w:pPr>
    <w:rPr>
      <w:rFonts w:eastAsia="MS Mincho"/>
      <w:sz w:val="20"/>
      <w:szCs w:val="20"/>
    </w:rPr>
  </w:style>
  <w:style w:type="character" w:customStyle="1" w:styleId="ListParagraphChar">
    <w:name w:val="List Paragraph Char"/>
    <w:link w:val="ListParagraph"/>
    <w:uiPriority w:val="34"/>
    <w:locked/>
    <w:rsid w:val="00324143"/>
    <w:rPr>
      <w:rFonts w:ascii="Times New Roman" w:eastAsia="MS Mincho" w:hAnsi="Times New Roman" w:cs="Times New Roman"/>
      <w:sz w:val="20"/>
      <w:szCs w:val="20"/>
    </w:rPr>
  </w:style>
  <w:style w:type="paragraph" w:styleId="NormalWeb">
    <w:name w:val="Normal (Web)"/>
    <w:basedOn w:val="Normal"/>
    <w:uiPriority w:val="99"/>
    <w:unhideWhenUsed/>
    <w:rsid w:val="006E4B4E"/>
    <w:pPr>
      <w:spacing w:before="100" w:beforeAutospacing="1" w:after="100" w:afterAutospacing="1"/>
    </w:pPr>
  </w:style>
  <w:style w:type="character" w:styleId="Strong">
    <w:name w:val="Strong"/>
    <w:basedOn w:val="DefaultParagraphFont"/>
    <w:uiPriority w:val="22"/>
    <w:qFormat/>
    <w:rsid w:val="006E4B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basedOn w:val="Normal"/>
    <w:link w:val="ListParagraphChar"/>
    <w:uiPriority w:val="34"/>
    <w:qFormat/>
    <w:rsid w:val="0029364F"/>
    <w:pPr>
      <w:ind w:left="720"/>
      <w:contextualSpacing/>
    </w:pPr>
    <w:rPr>
      <w:rFonts w:eastAsia="MS Mincho"/>
      <w:sz w:val="20"/>
      <w:szCs w:val="20"/>
    </w:rPr>
  </w:style>
  <w:style w:type="character" w:customStyle="1" w:styleId="ListParagraphChar">
    <w:name w:val="List Paragraph Char"/>
    <w:link w:val="ListParagraph"/>
    <w:uiPriority w:val="34"/>
    <w:locked/>
    <w:rsid w:val="00324143"/>
    <w:rPr>
      <w:rFonts w:ascii="Times New Roman" w:eastAsia="MS Mincho" w:hAnsi="Times New Roman" w:cs="Times New Roman"/>
      <w:sz w:val="20"/>
      <w:szCs w:val="20"/>
    </w:rPr>
  </w:style>
  <w:style w:type="paragraph" w:styleId="NormalWeb">
    <w:name w:val="Normal (Web)"/>
    <w:basedOn w:val="Normal"/>
    <w:uiPriority w:val="99"/>
    <w:unhideWhenUsed/>
    <w:rsid w:val="006E4B4E"/>
    <w:pPr>
      <w:spacing w:before="100" w:beforeAutospacing="1" w:after="100" w:afterAutospacing="1"/>
    </w:pPr>
  </w:style>
  <w:style w:type="character" w:styleId="Strong">
    <w:name w:val="Strong"/>
    <w:basedOn w:val="DefaultParagraphFont"/>
    <w:uiPriority w:val="22"/>
    <w:qFormat/>
    <w:rsid w:val="006E4B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91395214">
      <w:bodyDiv w:val="1"/>
      <w:marLeft w:val="0"/>
      <w:marRight w:val="0"/>
      <w:marTop w:val="0"/>
      <w:marBottom w:val="0"/>
      <w:divBdr>
        <w:top w:val="none" w:sz="0" w:space="0" w:color="auto"/>
        <w:left w:val="none" w:sz="0" w:space="0" w:color="auto"/>
        <w:bottom w:val="none" w:sz="0" w:space="0" w:color="auto"/>
        <w:right w:val="none" w:sz="0" w:space="0" w:color="auto"/>
      </w:divBdr>
    </w:div>
    <w:div w:id="400517342">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550116944">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01449489">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65475486">
      <w:bodyDiv w:val="1"/>
      <w:marLeft w:val="0"/>
      <w:marRight w:val="0"/>
      <w:marTop w:val="0"/>
      <w:marBottom w:val="0"/>
      <w:divBdr>
        <w:top w:val="none" w:sz="0" w:space="0" w:color="auto"/>
        <w:left w:val="none" w:sz="0" w:space="0" w:color="auto"/>
        <w:bottom w:val="none" w:sz="0" w:space="0" w:color="auto"/>
        <w:right w:val="none" w:sz="0" w:space="0" w:color="auto"/>
      </w:divBdr>
    </w:div>
    <w:div w:id="709233794">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766846845">
      <w:bodyDiv w:val="1"/>
      <w:marLeft w:val="0"/>
      <w:marRight w:val="0"/>
      <w:marTop w:val="0"/>
      <w:marBottom w:val="0"/>
      <w:divBdr>
        <w:top w:val="none" w:sz="0" w:space="0" w:color="auto"/>
        <w:left w:val="none" w:sz="0" w:space="0" w:color="auto"/>
        <w:bottom w:val="none" w:sz="0" w:space="0" w:color="auto"/>
        <w:right w:val="none" w:sz="0" w:space="0" w:color="auto"/>
      </w:divBdr>
    </w:div>
    <w:div w:id="769010621">
      <w:bodyDiv w:val="1"/>
      <w:marLeft w:val="0"/>
      <w:marRight w:val="0"/>
      <w:marTop w:val="0"/>
      <w:marBottom w:val="0"/>
      <w:divBdr>
        <w:top w:val="none" w:sz="0" w:space="0" w:color="auto"/>
        <w:left w:val="none" w:sz="0" w:space="0" w:color="auto"/>
        <w:bottom w:val="none" w:sz="0" w:space="0" w:color="auto"/>
        <w:right w:val="none" w:sz="0" w:space="0" w:color="auto"/>
      </w:divBdr>
    </w:div>
    <w:div w:id="928195562">
      <w:bodyDiv w:val="1"/>
      <w:marLeft w:val="0"/>
      <w:marRight w:val="0"/>
      <w:marTop w:val="0"/>
      <w:marBottom w:val="0"/>
      <w:divBdr>
        <w:top w:val="none" w:sz="0" w:space="0" w:color="auto"/>
        <w:left w:val="none" w:sz="0" w:space="0" w:color="auto"/>
        <w:bottom w:val="none" w:sz="0" w:space="0" w:color="auto"/>
        <w:right w:val="none" w:sz="0" w:space="0" w:color="auto"/>
      </w:divBdr>
    </w:div>
    <w:div w:id="971902404">
      <w:bodyDiv w:val="1"/>
      <w:marLeft w:val="0"/>
      <w:marRight w:val="0"/>
      <w:marTop w:val="0"/>
      <w:marBottom w:val="0"/>
      <w:divBdr>
        <w:top w:val="none" w:sz="0" w:space="0" w:color="auto"/>
        <w:left w:val="none" w:sz="0" w:space="0" w:color="auto"/>
        <w:bottom w:val="none" w:sz="0" w:space="0" w:color="auto"/>
        <w:right w:val="none" w:sz="0" w:space="0" w:color="auto"/>
      </w:divBdr>
    </w:div>
    <w:div w:id="1017847839">
      <w:bodyDiv w:val="1"/>
      <w:marLeft w:val="0"/>
      <w:marRight w:val="0"/>
      <w:marTop w:val="0"/>
      <w:marBottom w:val="0"/>
      <w:divBdr>
        <w:top w:val="none" w:sz="0" w:space="0" w:color="auto"/>
        <w:left w:val="none" w:sz="0" w:space="0" w:color="auto"/>
        <w:bottom w:val="none" w:sz="0" w:space="0" w:color="auto"/>
        <w:right w:val="none" w:sz="0" w:space="0" w:color="auto"/>
      </w:divBdr>
    </w:div>
    <w:div w:id="1178500647">
      <w:bodyDiv w:val="1"/>
      <w:marLeft w:val="0"/>
      <w:marRight w:val="0"/>
      <w:marTop w:val="0"/>
      <w:marBottom w:val="0"/>
      <w:divBdr>
        <w:top w:val="none" w:sz="0" w:space="0" w:color="auto"/>
        <w:left w:val="none" w:sz="0" w:space="0" w:color="auto"/>
        <w:bottom w:val="none" w:sz="0" w:space="0" w:color="auto"/>
        <w:right w:val="none" w:sz="0" w:space="0" w:color="auto"/>
      </w:divBdr>
    </w:div>
    <w:div w:id="1180192654">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335107380">
      <w:bodyDiv w:val="1"/>
      <w:marLeft w:val="0"/>
      <w:marRight w:val="0"/>
      <w:marTop w:val="0"/>
      <w:marBottom w:val="0"/>
      <w:divBdr>
        <w:top w:val="none" w:sz="0" w:space="0" w:color="auto"/>
        <w:left w:val="none" w:sz="0" w:space="0" w:color="auto"/>
        <w:bottom w:val="none" w:sz="0" w:space="0" w:color="auto"/>
        <w:right w:val="none" w:sz="0" w:space="0" w:color="auto"/>
      </w:divBdr>
    </w:div>
    <w:div w:id="1448500495">
      <w:bodyDiv w:val="1"/>
      <w:marLeft w:val="0"/>
      <w:marRight w:val="0"/>
      <w:marTop w:val="0"/>
      <w:marBottom w:val="0"/>
      <w:divBdr>
        <w:top w:val="none" w:sz="0" w:space="0" w:color="auto"/>
        <w:left w:val="none" w:sz="0" w:space="0" w:color="auto"/>
        <w:bottom w:val="none" w:sz="0" w:space="0" w:color="auto"/>
        <w:right w:val="none" w:sz="0" w:space="0" w:color="auto"/>
      </w:divBdr>
      <w:divsChild>
        <w:div w:id="2099131114">
          <w:marLeft w:val="0"/>
          <w:marRight w:val="0"/>
          <w:marTop w:val="0"/>
          <w:marBottom w:val="0"/>
          <w:divBdr>
            <w:top w:val="none" w:sz="0" w:space="0" w:color="auto"/>
            <w:left w:val="none" w:sz="0" w:space="0" w:color="auto"/>
            <w:bottom w:val="none" w:sz="0" w:space="0" w:color="auto"/>
            <w:right w:val="none" w:sz="0" w:space="0" w:color="auto"/>
          </w:divBdr>
          <w:divsChild>
            <w:div w:id="1250116749">
              <w:marLeft w:val="0"/>
              <w:marRight w:val="0"/>
              <w:marTop w:val="0"/>
              <w:marBottom w:val="0"/>
              <w:divBdr>
                <w:top w:val="none" w:sz="0" w:space="0" w:color="auto"/>
                <w:left w:val="none" w:sz="0" w:space="0" w:color="auto"/>
                <w:bottom w:val="none" w:sz="0" w:space="0" w:color="auto"/>
                <w:right w:val="none" w:sz="0" w:space="0" w:color="auto"/>
              </w:divBdr>
              <w:divsChild>
                <w:div w:id="172845321">
                  <w:marLeft w:val="0"/>
                  <w:marRight w:val="0"/>
                  <w:marTop w:val="0"/>
                  <w:marBottom w:val="0"/>
                  <w:divBdr>
                    <w:top w:val="none" w:sz="0" w:space="0" w:color="auto"/>
                    <w:left w:val="none" w:sz="0" w:space="0" w:color="auto"/>
                    <w:bottom w:val="none" w:sz="0" w:space="0" w:color="auto"/>
                    <w:right w:val="none" w:sz="0" w:space="0" w:color="auto"/>
                  </w:divBdr>
                </w:div>
                <w:div w:id="1664817032">
                  <w:marLeft w:val="0"/>
                  <w:marRight w:val="0"/>
                  <w:marTop w:val="0"/>
                  <w:marBottom w:val="0"/>
                  <w:divBdr>
                    <w:top w:val="none" w:sz="0" w:space="0" w:color="auto"/>
                    <w:left w:val="none" w:sz="0" w:space="0" w:color="auto"/>
                    <w:bottom w:val="none" w:sz="0" w:space="0" w:color="auto"/>
                    <w:right w:val="none" w:sz="0" w:space="0" w:color="auto"/>
                  </w:divBdr>
                  <w:divsChild>
                    <w:div w:id="390419795">
                      <w:marLeft w:val="0"/>
                      <w:marRight w:val="0"/>
                      <w:marTop w:val="0"/>
                      <w:marBottom w:val="0"/>
                      <w:divBdr>
                        <w:top w:val="none" w:sz="0" w:space="0" w:color="auto"/>
                        <w:left w:val="none" w:sz="0" w:space="0" w:color="auto"/>
                        <w:bottom w:val="none" w:sz="0" w:space="0" w:color="auto"/>
                        <w:right w:val="none" w:sz="0" w:space="0" w:color="auto"/>
                      </w:divBdr>
                    </w:div>
                  </w:divsChild>
                </w:div>
                <w:div w:id="865825465">
                  <w:marLeft w:val="0"/>
                  <w:marRight w:val="0"/>
                  <w:marTop w:val="0"/>
                  <w:marBottom w:val="0"/>
                  <w:divBdr>
                    <w:top w:val="none" w:sz="0" w:space="0" w:color="auto"/>
                    <w:left w:val="none" w:sz="0" w:space="0" w:color="auto"/>
                    <w:bottom w:val="none" w:sz="0" w:space="0" w:color="auto"/>
                    <w:right w:val="none" w:sz="0" w:space="0" w:color="auto"/>
                  </w:divBdr>
                  <w:divsChild>
                    <w:div w:id="132809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543396524">
      <w:bodyDiv w:val="1"/>
      <w:marLeft w:val="0"/>
      <w:marRight w:val="0"/>
      <w:marTop w:val="0"/>
      <w:marBottom w:val="0"/>
      <w:divBdr>
        <w:top w:val="none" w:sz="0" w:space="0" w:color="auto"/>
        <w:left w:val="none" w:sz="0" w:space="0" w:color="auto"/>
        <w:bottom w:val="none" w:sz="0" w:space="0" w:color="auto"/>
        <w:right w:val="none" w:sz="0" w:space="0" w:color="auto"/>
      </w:divBdr>
    </w:div>
    <w:div w:id="1667325115">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2071345027">
      <w:bodyDiv w:val="1"/>
      <w:marLeft w:val="0"/>
      <w:marRight w:val="0"/>
      <w:marTop w:val="0"/>
      <w:marBottom w:val="0"/>
      <w:divBdr>
        <w:top w:val="none" w:sz="0" w:space="0" w:color="auto"/>
        <w:left w:val="none" w:sz="0" w:space="0" w:color="auto"/>
        <w:bottom w:val="none" w:sz="0" w:space="0" w:color="auto"/>
        <w:right w:val="none" w:sz="0" w:space="0" w:color="auto"/>
      </w:divBdr>
      <w:divsChild>
        <w:div w:id="1149832129">
          <w:marLeft w:val="0"/>
          <w:marRight w:val="0"/>
          <w:marTop w:val="0"/>
          <w:marBottom w:val="0"/>
          <w:divBdr>
            <w:top w:val="none" w:sz="0" w:space="0" w:color="auto"/>
            <w:left w:val="none" w:sz="0" w:space="0" w:color="auto"/>
            <w:bottom w:val="none" w:sz="0" w:space="0" w:color="auto"/>
            <w:right w:val="none" w:sz="0" w:space="0" w:color="auto"/>
          </w:divBdr>
          <w:divsChild>
            <w:div w:id="1896970827">
              <w:marLeft w:val="0"/>
              <w:marRight w:val="0"/>
              <w:marTop w:val="0"/>
              <w:marBottom w:val="0"/>
              <w:divBdr>
                <w:top w:val="none" w:sz="0" w:space="0" w:color="auto"/>
                <w:left w:val="none" w:sz="0" w:space="0" w:color="auto"/>
                <w:bottom w:val="none" w:sz="0" w:space="0" w:color="auto"/>
                <w:right w:val="none" w:sz="0" w:space="0" w:color="auto"/>
              </w:divBdr>
              <w:divsChild>
                <w:div w:id="1154830564">
                  <w:marLeft w:val="0"/>
                  <w:marRight w:val="0"/>
                  <w:marTop w:val="0"/>
                  <w:marBottom w:val="0"/>
                  <w:divBdr>
                    <w:top w:val="none" w:sz="0" w:space="0" w:color="auto"/>
                    <w:left w:val="none" w:sz="0" w:space="0" w:color="auto"/>
                    <w:bottom w:val="none" w:sz="0" w:space="0" w:color="auto"/>
                    <w:right w:val="none" w:sz="0" w:space="0" w:color="auto"/>
                  </w:divBdr>
                </w:div>
                <w:div w:id="1804620701">
                  <w:marLeft w:val="0"/>
                  <w:marRight w:val="0"/>
                  <w:marTop w:val="0"/>
                  <w:marBottom w:val="0"/>
                  <w:divBdr>
                    <w:top w:val="none" w:sz="0" w:space="0" w:color="auto"/>
                    <w:left w:val="none" w:sz="0" w:space="0" w:color="auto"/>
                    <w:bottom w:val="none" w:sz="0" w:space="0" w:color="auto"/>
                    <w:right w:val="none" w:sz="0" w:space="0" w:color="auto"/>
                  </w:divBdr>
                  <w:divsChild>
                    <w:div w:id="1370256161">
                      <w:marLeft w:val="0"/>
                      <w:marRight w:val="0"/>
                      <w:marTop w:val="0"/>
                      <w:marBottom w:val="0"/>
                      <w:divBdr>
                        <w:top w:val="none" w:sz="0" w:space="0" w:color="auto"/>
                        <w:left w:val="none" w:sz="0" w:space="0" w:color="auto"/>
                        <w:bottom w:val="none" w:sz="0" w:space="0" w:color="auto"/>
                        <w:right w:val="none" w:sz="0" w:space="0" w:color="auto"/>
                      </w:divBdr>
                    </w:div>
                  </w:divsChild>
                </w:div>
                <w:div w:id="1390686574">
                  <w:marLeft w:val="0"/>
                  <w:marRight w:val="0"/>
                  <w:marTop w:val="0"/>
                  <w:marBottom w:val="0"/>
                  <w:divBdr>
                    <w:top w:val="none" w:sz="0" w:space="0" w:color="auto"/>
                    <w:left w:val="none" w:sz="0" w:space="0" w:color="auto"/>
                    <w:bottom w:val="none" w:sz="0" w:space="0" w:color="auto"/>
                    <w:right w:val="none" w:sz="0" w:space="0" w:color="auto"/>
                  </w:divBdr>
                  <w:divsChild>
                    <w:div w:id="21011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924D2-785F-438D-8595-FE1C9F26E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2095</Words>
  <Characters>11943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Shpresa Karanxha</cp:lastModifiedBy>
  <cp:revision>2</cp:revision>
  <dcterms:created xsi:type="dcterms:W3CDTF">2017-06-28T11:41:00Z</dcterms:created>
  <dcterms:modified xsi:type="dcterms:W3CDTF">2017-06-28T11:41:00Z</dcterms:modified>
</cp:coreProperties>
</file>