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02" w:rsidRDefault="006B2702" w:rsidP="002F17F4">
      <w:pPr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pacing w:val="30"/>
          <w:sz w:val="24"/>
          <w:szCs w:val="24"/>
          <w:lang w:val="sq-AL" w:eastAsia="sq-AL"/>
        </w:rPr>
        <w:drawing>
          <wp:inline distT="0" distB="0" distL="0" distR="0" wp14:anchorId="30C80026" wp14:editId="03BA789E">
            <wp:extent cx="6134100" cy="1181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684" cy="1185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7CD9" w:rsidRPr="002F17F4" w:rsidRDefault="002F17F4" w:rsidP="002F17F4">
      <w:pPr>
        <w:spacing w:before="100" w:before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30"/>
          <w:sz w:val="20"/>
          <w:szCs w:val="24"/>
          <w:lang w:eastAsia="sq-AL"/>
        </w:rPr>
        <w:t xml:space="preserve">                                 </w:t>
      </w:r>
      <w:r w:rsidR="006B2702">
        <w:rPr>
          <w:rFonts w:ascii="Times New Roman" w:eastAsia="Times New Roman" w:hAnsi="Times New Roman" w:cs="Times New Roman"/>
          <w:b/>
          <w:color w:val="000000" w:themeColor="text1"/>
          <w:spacing w:val="30"/>
          <w:sz w:val="20"/>
          <w:szCs w:val="24"/>
          <w:lang w:eastAsia="sq-AL"/>
        </w:rPr>
        <w:t xml:space="preserve">           </w:t>
      </w:r>
      <w:bookmarkStart w:id="0" w:name="_GoBack"/>
      <w:bookmarkEnd w:id="0"/>
      <w:r w:rsidR="00497CD9" w:rsidRPr="00195EAA">
        <w:rPr>
          <w:rFonts w:ascii="Times New Roman" w:eastAsia="Times New Roman" w:hAnsi="Times New Roman" w:cs="Times New Roman"/>
          <w:b/>
          <w:color w:val="000000" w:themeColor="text1"/>
          <w:spacing w:val="30"/>
          <w:sz w:val="20"/>
          <w:szCs w:val="24"/>
          <w:lang w:eastAsia="sq-AL"/>
        </w:rPr>
        <w:t>SEKTORI I HUAMARRJES</w:t>
      </w:r>
    </w:p>
    <w:p w:rsidR="00497CD9" w:rsidRPr="00DC31AD" w:rsidRDefault="00497CD9" w:rsidP="00DC31AD">
      <w:pPr>
        <w:spacing w:before="100" w:beforeAutospacing="1"/>
        <w:jc w:val="both"/>
        <w:rPr>
          <w:rFonts w:ascii="Times New Roman" w:hAnsi="Times New Roman" w:cs="Times New Roman"/>
          <w:color w:val="000000"/>
        </w:rPr>
      </w:pPr>
      <w:proofErr w:type="spellStart"/>
      <w:r w:rsidRPr="00DC31AD">
        <w:rPr>
          <w:rFonts w:ascii="Times New Roman" w:hAnsi="Times New Roman" w:cs="Times New Roman"/>
          <w:color w:val="000000"/>
        </w:rPr>
        <w:t>Ministria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DC31AD">
        <w:rPr>
          <w:rFonts w:ascii="Times New Roman" w:hAnsi="Times New Roman" w:cs="Times New Roman"/>
          <w:color w:val="000000"/>
        </w:rPr>
        <w:t>Financave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dhe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Ekonomisë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referuar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kalendarit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të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emetimeve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të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titujve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qeveritare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njofton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se do </w:t>
      </w:r>
      <w:proofErr w:type="spellStart"/>
      <w:r w:rsidRPr="00DC31AD">
        <w:rPr>
          <w:rFonts w:ascii="Times New Roman" w:hAnsi="Times New Roman" w:cs="Times New Roman"/>
          <w:color w:val="000000"/>
        </w:rPr>
        <w:t>të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zhvillojë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duke </w:t>
      </w:r>
      <w:proofErr w:type="spellStart"/>
      <w:r w:rsidRPr="00DC31AD">
        <w:rPr>
          <w:rFonts w:ascii="Times New Roman" w:hAnsi="Times New Roman" w:cs="Times New Roman"/>
          <w:color w:val="000000"/>
        </w:rPr>
        <w:t>filluar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nga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muaji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korrik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deri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në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dhjetor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2018 </w:t>
      </w:r>
      <w:proofErr w:type="spellStart"/>
      <w:r w:rsidRPr="00DC31AD">
        <w:rPr>
          <w:rFonts w:ascii="Times New Roman" w:hAnsi="Times New Roman" w:cs="Times New Roman"/>
          <w:color w:val="000000"/>
        </w:rPr>
        <w:t>ankandet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DC31AD">
        <w:rPr>
          <w:rFonts w:ascii="Times New Roman" w:hAnsi="Times New Roman" w:cs="Times New Roman"/>
          <w:color w:val="000000"/>
        </w:rPr>
        <w:t>obligacioneve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5- </w:t>
      </w:r>
      <w:proofErr w:type="spellStart"/>
      <w:r w:rsidRPr="00DC31AD">
        <w:rPr>
          <w:rFonts w:ascii="Times New Roman" w:hAnsi="Times New Roman" w:cs="Times New Roman"/>
          <w:color w:val="000000"/>
        </w:rPr>
        <w:t>vjeçare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me </w:t>
      </w:r>
      <w:proofErr w:type="spellStart"/>
      <w:r w:rsidRPr="00DC31AD">
        <w:rPr>
          <w:rFonts w:ascii="Times New Roman" w:hAnsi="Times New Roman" w:cs="Times New Roman"/>
          <w:color w:val="000000"/>
        </w:rPr>
        <w:t>kupon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fiks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vetëm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për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zhvilluesit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DC31AD">
        <w:rPr>
          <w:rFonts w:ascii="Times New Roman" w:hAnsi="Times New Roman" w:cs="Times New Roman"/>
          <w:color w:val="000000"/>
        </w:rPr>
        <w:t>tregut</w:t>
      </w:r>
      <w:proofErr w:type="spellEnd"/>
      <w:r w:rsidRPr="00DC31AD">
        <w:rPr>
          <w:rFonts w:ascii="Times New Roman" w:hAnsi="Times New Roman" w:cs="Times New Roman"/>
          <w:color w:val="000000"/>
        </w:rPr>
        <w:t>.</w:t>
      </w:r>
    </w:p>
    <w:p w:rsidR="00497CD9" w:rsidRPr="00DC31AD" w:rsidRDefault="00DC31AD" w:rsidP="00DC31AD">
      <w:pPr>
        <w:spacing w:before="100" w:beforeAutospacing="1"/>
        <w:jc w:val="both"/>
        <w:rPr>
          <w:rFonts w:ascii="Times New Roman" w:hAnsi="Times New Roman" w:cs="Times New Roman"/>
          <w:b/>
          <w:iCs/>
          <w:u w:val="single"/>
        </w:rPr>
      </w:pPr>
      <w:proofErr w:type="spellStart"/>
      <w:r w:rsidRPr="00DC31AD">
        <w:rPr>
          <w:rFonts w:ascii="Times New Roman" w:hAnsi="Times New Roman" w:cs="Times New Roman"/>
          <w:b/>
          <w:iCs/>
        </w:rPr>
        <w:t>Ankandi</w:t>
      </w:r>
      <w:proofErr w:type="spellEnd"/>
      <w:r w:rsidRPr="00DC31AD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DC31AD">
        <w:rPr>
          <w:rFonts w:ascii="Times New Roman" w:hAnsi="Times New Roman" w:cs="Times New Roman"/>
          <w:b/>
          <w:iCs/>
        </w:rPr>
        <w:t>për</w:t>
      </w:r>
      <w:proofErr w:type="spellEnd"/>
      <w:r w:rsidRPr="00DC31AD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DC31AD">
        <w:rPr>
          <w:rFonts w:ascii="Times New Roman" w:hAnsi="Times New Roman" w:cs="Times New Roman"/>
          <w:b/>
          <w:iCs/>
        </w:rPr>
        <w:t>muajin</w:t>
      </w:r>
      <w:proofErr w:type="spellEnd"/>
      <w:r w:rsidRPr="00DC31AD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DC31AD">
        <w:rPr>
          <w:rFonts w:ascii="Times New Roman" w:hAnsi="Times New Roman" w:cs="Times New Roman"/>
          <w:b/>
          <w:iCs/>
        </w:rPr>
        <w:t>korrik</w:t>
      </w:r>
      <w:proofErr w:type="spellEnd"/>
      <w:r w:rsidRPr="00DC31AD">
        <w:rPr>
          <w:rFonts w:ascii="Times New Roman" w:hAnsi="Times New Roman" w:cs="Times New Roman"/>
          <w:b/>
          <w:iCs/>
        </w:rPr>
        <w:t xml:space="preserve"> 2018 </w:t>
      </w:r>
      <w:proofErr w:type="spellStart"/>
      <w:r w:rsidRPr="00DC31AD">
        <w:rPr>
          <w:rFonts w:ascii="Times New Roman" w:hAnsi="Times New Roman" w:cs="Times New Roman"/>
          <w:b/>
          <w:iCs/>
        </w:rPr>
        <w:t>pë</w:t>
      </w:r>
      <w:r w:rsidR="00497CD9" w:rsidRPr="00DC31AD">
        <w:rPr>
          <w:rFonts w:ascii="Times New Roman" w:hAnsi="Times New Roman" w:cs="Times New Roman"/>
          <w:b/>
          <w:iCs/>
        </w:rPr>
        <w:t>r</w:t>
      </w:r>
      <w:proofErr w:type="spellEnd"/>
      <w:r w:rsidR="00497CD9" w:rsidRPr="00DC31AD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497CD9" w:rsidRPr="00DC31AD">
        <w:rPr>
          <w:rFonts w:ascii="Times New Roman" w:hAnsi="Times New Roman" w:cs="Times New Roman"/>
          <w:b/>
          <w:iCs/>
        </w:rPr>
        <w:t>obligacionin</w:t>
      </w:r>
      <w:proofErr w:type="spellEnd"/>
      <w:r w:rsidR="00497CD9" w:rsidRPr="00DC31AD">
        <w:rPr>
          <w:rFonts w:ascii="Times New Roman" w:hAnsi="Times New Roman" w:cs="Times New Roman"/>
          <w:b/>
          <w:iCs/>
        </w:rPr>
        <w:t xml:space="preserve"> 5-</w:t>
      </w:r>
      <w:r w:rsidRPr="00DC31AD">
        <w:rPr>
          <w:rFonts w:ascii="Times New Roman" w:hAnsi="Times New Roman" w:cs="Times New Roman"/>
          <w:b/>
          <w:iCs/>
        </w:rPr>
        <w:t xml:space="preserve">vjecar do </w:t>
      </w:r>
      <w:proofErr w:type="spellStart"/>
      <w:r w:rsidRPr="00DC31AD">
        <w:rPr>
          <w:rFonts w:ascii="Times New Roman" w:hAnsi="Times New Roman" w:cs="Times New Roman"/>
          <w:b/>
          <w:iCs/>
        </w:rPr>
        <w:t>të</w:t>
      </w:r>
      <w:proofErr w:type="spellEnd"/>
      <w:r w:rsidRPr="00DC31AD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DC31AD">
        <w:rPr>
          <w:rFonts w:ascii="Times New Roman" w:hAnsi="Times New Roman" w:cs="Times New Roman"/>
          <w:b/>
          <w:iCs/>
        </w:rPr>
        <w:t>jetë</w:t>
      </w:r>
      <w:proofErr w:type="spellEnd"/>
      <w:r w:rsidRPr="00DC31AD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DC31AD">
        <w:rPr>
          <w:rFonts w:ascii="Times New Roman" w:hAnsi="Times New Roman" w:cs="Times New Roman"/>
          <w:b/>
          <w:iCs/>
          <w:u w:val="single"/>
        </w:rPr>
        <w:t>më</w:t>
      </w:r>
      <w:proofErr w:type="spellEnd"/>
      <w:r w:rsidRPr="00DC31AD">
        <w:rPr>
          <w:rFonts w:ascii="Times New Roman" w:hAnsi="Times New Roman" w:cs="Times New Roman"/>
          <w:b/>
          <w:iCs/>
          <w:u w:val="single"/>
        </w:rPr>
        <w:t xml:space="preserve"> </w:t>
      </w:r>
      <w:proofErr w:type="spellStart"/>
      <w:r w:rsidRPr="00DC31AD">
        <w:rPr>
          <w:rFonts w:ascii="Times New Roman" w:hAnsi="Times New Roman" w:cs="Times New Roman"/>
          <w:b/>
          <w:iCs/>
          <w:u w:val="single"/>
        </w:rPr>
        <w:t>datë</w:t>
      </w:r>
      <w:proofErr w:type="spellEnd"/>
      <w:r w:rsidR="00497CD9" w:rsidRPr="00DC31AD">
        <w:rPr>
          <w:rFonts w:ascii="Times New Roman" w:hAnsi="Times New Roman" w:cs="Times New Roman"/>
          <w:b/>
          <w:iCs/>
          <w:u w:val="single"/>
        </w:rPr>
        <w:t xml:space="preserve"> 17 </w:t>
      </w:r>
      <w:proofErr w:type="spellStart"/>
      <w:r w:rsidR="00497CD9" w:rsidRPr="00DC31AD">
        <w:rPr>
          <w:rFonts w:ascii="Times New Roman" w:hAnsi="Times New Roman" w:cs="Times New Roman"/>
          <w:b/>
          <w:iCs/>
          <w:u w:val="single"/>
        </w:rPr>
        <w:t>korrik</w:t>
      </w:r>
      <w:proofErr w:type="spellEnd"/>
      <w:r w:rsidR="00497CD9" w:rsidRPr="00DC31AD">
        <w:rPr>
          <w:rFonts w:ascii="Times New Roman" w:hAnsi="Times New Roman" w:cs="Times New Roman"/>
          <w:b/>
          <w:iCs/>
          <w:u w:val="single"/>
        </w:rPr>
        <w:t xml:space="preserve"> 2018.</w:t>
      </w:r>
    </w:p>
    <w:p w:rsidR="00497CD9" w:rsidRPr="00DC31AD" w:rsidRDefault="00DC31AD" w:rsidP="00DC31AD">
      <w:pPr>
        <w:spacing w:before="100" w:beforeAutospacing="1"/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</w:rPr>
        <w:t>Informacion</w:t>
      </w:r>
      <w:proofErr w:type="spellEnd"/>
      <w:r>
        <w:rPr>
          <w:rFonts w:ascii="Times New Roman" w:hAnsi="Times New Roman" w:cs="Times New Roman"/>
          <w:iCs/>
        </w:rPr>
        <w:t xml:space="preserve"> i </w:t>
      </w:r>
      <w:proofErr w:type="spellStart"/>
      <w:r>
        <w:rPr>
          <w:rFonts w:ascii="Times New Roman" w:hAnsi="Times New Roman" w:cs="Times New Roman"/>
          <w:iCs/>
        </w:rPr>
        <w:t>detajuar</w:t>
      </w:r>
      <w:proofErr w:type="spellEnd"/>
      <w:r>
        <w:rPr>
          <w:rFonts w:ascii="Times New Roman" w:hAnsi="Times New Roman" w:cs="Times New Roman"/>
          <w:iCs/>
        </w:rPr>
        <w:t xml:space="preserve"> do </w:t>
      </w:r>
      <w:proofErr w:type="spellStart"/>
      <w:r>
        <w:rPr>
          <w:rFonts w:ascii="Times New Roman" w:hAnsi="Times New Roman" w:cs="Times New Roman"/>
          <w:iCs/>
        </w:rPr>
        <w:t>të</w:t>
      </w:r>
      <w:proofErr w:type="spellEnd"/>
      <w:r w:rsidR="00497CD9" w:rsidRPr="00DC31AD">
        <w:rPr>
          <w:rFonts w:ascii="Times New Roman" w:hAnsi="Times New Roman" w:cs="Times New Roman"/>
          <w:iCs/>
        </w:rPr>
        <w:t xml:space="preserve"> </w:t>
      </w:r>
      <w:proofErr w:type="spellStart"/>
      <w:r w:rsidR="00497CD9" w:rsidRPr="00DC31AD">
        <w:rPr>
          <w:rFonts w:ascii="Times New Roman" w:hAnsi="Times New Roman" w:cs="Times New Roman"/>
          <w:iCs/>
        </w:rPr>
        <w:t>jepet</w:t>
      </w:r>
      <w:proofErr w:type="spellEnd"/>
      <w:r w:rsidR="00497CD9" w:rsidRPr="00DC31AD">
        <w:rPr>
          <w:rFonts w:ascii="Times New Roman" w:hAnsi="Times New Roman" w:cs="Times New Roman"/>
          <w:iCs/>
        </w:rPr>
        <w:t xml:space="preserve"> </w:t>
      </w:r>
      <w:proofErr w:type="spellStart"/>
      <w:r w:rsidR="00497CD9" w:rsidRPr="00DC31AD">
        <w:rPr>
          <w:rFonts w:ascii="Times New Roman" w:hAnsi="Times New Roman" w:cs="Times New Roman"/>
          <w:iCs/>
        </w:rPr>
        <w:t>tek</w:t>
      </w:r>
      <w:proofErr w:type="spellEnd"/>
      <w:r w:rsidR="00497CD9" w:rsidRPr="00DC31AD"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njoftimi</w:t>
      </w:r>
      <w:proofErr w:type="spellEnd"/>
      <w:r>
        <w:rPr>
          <w:rFonts w:ascii="Times New Roman" w:hAnsi="Times New Roman" w:cs="Times New Roman"/>
          <w:iCs/>
        </w:rPr>
        <w:t xml:space="preserve"> i </w:t>
      </w:r>
      <w:proofErr w:type="spellStart"/>
      <w:r>
        <w:rPr>
          <w:rFonts w:ascii="Times New Roman" w:hAnsi="Times New Roman" w:cs="Times New Roman"/>
          <w:iCs/>
        </w:rPr>
        <w:t>ankandit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tek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linku</w:t>
      </w:r>
      <w:proofErr w:type="spellEnd"/>
      <w:r>
        <w:rPr>
          <w:rFonts w:ascii="Times New Roman" w:hAnsi="Times New Roman" w:cs="Times New Roman"/>
          <w:iCs/>
        </w:rPr>
        <w:t xml:space="preserve">: </w:t>
      </w:r>
      <w:hyperlink r:id="rId9" w:history="1">
        <w:r w:rsidR="00497CD9" w:rsidRPr="00DC31AD">
          <w:rPr>
            <w:rStyle w:val="Hyperlink"/>
            <w:rFonts w:ascii="Times New Roman" w:hAnsi="Times New Roman" w:cs="Times New Roman"/>
            <w:iCs/>
          </w:rPr>
          <w:t>http://www.financa.gov.al/al/raportime/borxhi/ankandet-e-emetimit-te-titujve-qeveritare/njoftim-per-ankande-bono-thesari-obligacione</w:t>
        </w:r>
      </w:hyperlink>
    </w:p>
    <w:p w:rsidR="00497CD9" w:rsidRPr="00DC31AD" w:rsidRDefault="00497CD9" w:rsidP="00DC31AD">
      <w:pPr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DC31AD">
        <w:rPr>
          <w:rFonts w:ascii="Times New Roman" w:hAnsi="Times New Roman" w:cs="Times New Roman"/>
          <w:color w:val="000000"/>
        </w:rPr>
        <w:t>Kërkesat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DC31AD">
        <w:rPr>
          <w:rFonts w:ascii="Times New Roman" w:hAnsi="Times New Roman" w:cs="Times New Roman"/>
          <w:color w:val="000000"/>
        </w:rPr>
        <w:t>të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bëhen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nëpërmjet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Zhvilluesve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të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Tregut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(Market Maker).</w:t>
      </w:r>
      <w:proofErr w:type="gramEnd"/>
      <w:r w:rsid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DC31AD">
        <w:rPr>
          <w:rFonts w:ascii="Times New Roman" w:hAnsi="Times New Roman" w:cs="Times New Roman"/>
          <w:color w:val="000000"/>
        </w:rPr>
        <w:t>Mënyra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DC31AD">
        <w:rPr>
          <w:rFonts w:ascii="Times New Roman" w:hAnsi="Times New Roman" w:cs="Times New Roman"/>
          <w:color w:val="000000"/>
        </w:rPr>
        <w:t>pjesëmarrjes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së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individëve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në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ankand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nuk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ka</w:t>
      </w:r>
      <w:proofErr w:type="spellEnd"/>
      <w:r w:rsidRPr="00DC31A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C31AD">
        <w:rPr>
          <w:rFonts w:ascii="Times New Roman" w:hAnsi="Times New Roman" w:cs="Times New Roman"/>
          <w:color w:val="000000"/>
        </w:rPr>
        <w:t>ndryshuar</w:t>
      </w:r>
      <w:proofErr w:type="spellEnd"/>
      <w:r w:rsidRPr="00DC31AD">
        <w:rPr>
          <w:rFonts w:ascii="Times New Roman" w:hAnsi="Times New Roman" w:cs="Times New Roman"/>
          <w:color w:val="000000"/>
        </w:rPr>
        <w:t>.</w:t>
      </w:r>
      <w:proofErr w:type="gramEnd"/>
    </w:p>
    <w:p w:rsidR="00497CD9" w:rsidRPr="00DC31AD" w:rsidRDefault="00497CD9" w:rsidP="00DC31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DC31AD">
        <w:rPr>
          <w:rFonts w:ascii="Times New Roman" w:eastAsia="Times New Roman" w:hAnsi="Times New Roman" w:cs="Times New Roman"/>
          <w:lang w:val="sq-AL"/>
        </w:rPr>
        <w:t>Individët pjesëmarrës në ankand duhet të kryejnë të gjitha veprimet (bankare, operacionale) në sportelet e institucioneve financiare bankare të autorizuara nga AMF minimumi 2 ditë pune para datës së zhvillimit të ankandit.</w:t>
      </w:r>
    </w:p>
    <w:p w:rsidR="00497CD9" w:rsidRPr="00DC31AD" w:rsidRDefault="00497CD9" w:rsidP="00DC31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lang w:val="sq-AL"/>
        </w:rPr>
      </w:pPr>
      <w:r w:rsidRPr="00DC31AD">
        <w:rPr>
          <w:rFonts w:ascii="Times New Roman" w:eastAsia="Times New Roman" w:hAnsi="Times New Roman" w:cs="Times New Roman"/>
          <w:b/>
          <w:i/>
          <w:lang w:val="sq-AL"/>
        </w:rPr>
        <w:t>Kërkesat për këtë ankand do të bëhen nëpërmjet Zhvilluesve të Tregut (Market Maker) që janë:</w:t>
      </w:r>
    </w:p>
    <w:p w:rsidR="00497CD9" w:rsidRPr="00DC31AD" w:rsidRDefault="00497CD9" w:rsidP="00DC31AD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DC31AD">
        <w:rPr>
          <w:rFonts w:ascii="Times New Roman" w:eastAsia="Times New Roman" w:hAnsi="Times New Roman" w:cs="Times New Roman"/>
          <w:i/>
          <w:lang w:val="sq-AL"/>
        </w:rPr>
        <w:t>BKT</w:t>
      </w:r>
    </w:p>
    <w:p w:rsidR="00497CD9" w:rsidRPr="00DC31AD" w:rsidRDefault="00497CD9" w:rsidP="00DC31AD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DC31AD">
        <w:rPr>
          <w:rFonts w:ascii="Times New Roman" w:eastAsia="Times New Roman" w:hAnsi="Times New Roman" w:cs="Times New Roman"/>
          <w:i/>
          <w:lang w:val="sq-AL"/>
        </w:rPr>
        <w:t>Intesa</w:t>
      </w:r>
    </w:p>
    <w:p w:rsidR="00497CD9" w:rsidRPr="00DC31AD" w:rsidRDefault="00497CD9" w:rsidP="00DC31AD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DC31AD">
        <w:rPr>
          <w:rFonts w:ascii="Times New Roman" w:eastAsia="Times New Roman" w:hAnsi="Times New Roman" w:cs="Times New Roman"/>
          <w:i/>
          <w:lang w:val="sq-AL"/>
        </w:rPr>
        <w:t>Credins</w:t>
      </w:r>
    </w:p>
    <w:p w:rsidR="00497CD9" w:rsidRPr="00DC31AD" w:rsidRDefault="00497CD9" w:rsidP="00DC31AD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DC31AD">
        <w:rPr>
          <w:rFonts w:ascii="Times New Roman" w:eastAsia="Times New Roman" w:hAnsi="Times New Roman" w:cs="Times New Roman"/>
          <w:i/>
          <w:lang w:val="sq-AL"/>
        </w:rPr>
        <w:t>FIB</w:t>
      </w:r>
    </w:p>
    <w:p w:rsidR="00497CD9" w:rsidRPr="00DC31AD" w:rsidRDefault="00497CD9" w:rsidP="00DC31AD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DC31AD">
        <w:rPr>
          <w:rFonts w:ascii="Times New Roman" w:eastAsia="Times New Roman" w:hAnsi="Times New Roman" w:cs="Times New Roman"/>
          <w:i/>
          <w:lang w:val="sq-AL"/>
        </w:rPr>
        <w:t>Abi</w:t>
      </w:r>
    </w:p>
    <w:p w:rsidR="00497CD9" w:rsidRPr="00DC31AD" w:rsidRDefault="00497CD9" w:rsidP="00DC31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lang w:val="sq-AL"/>
        </w:rPr>
      </w:pPr>
      <w:r w:rsidRPr="00DC31AD">
        <w:rPr>
          <w:rFonts w:ascii="Times New Roman" w:eastAsia="Times New Roman" w:hAnsi="Times New Roman" w:cs="Times New Roman"/>
          <w:b/>
          <w:i/>
          <w:lang w:val="sq-AL"/>
        </w:rPr>
        <w:t>Institucionet  financiare bankare të autorizuara nga AMF</w:t>
      </w:r>
      <w:r w:rsidR="00DC31AD">
        <w:rPr>
          <w:rFonts w:ascii="Times New Roman" w:eastAsia="Times New Roman" w:hAnsi="Times New Roman" w:cs="Times New Roman"/>
          <w:b/>
          <w:i/>
          <w:lang w:val="sq-AL"/>
        </w:rPr>
        <w:t xml:space="preserve"> </w:t>
      </w:r>
      <w:r w:rsidRPr="00DC31AD">
        <w:rPr>
          <w:rFonts w:ascii="Times New Roman" w:eastAsia="Times New Roman" w:hAnsi="Times New Roman" w:cs="Times New Roman"/>
          <w:b/>
          <w:i/>
          <w:lang w:val="sq-AL"/>
        </w:rPr>
        <w:t>në rastin e ankandeve të Obligacioneve janë:</w:t>
      </w:r>
    </w:p>
    <w:p w:rsidR="00497CD9" w:rsidRPr="00DC31AD" w:rsidRDefault="00497CD9" w:rsidP="00DC31AD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DC31AD">
        <w:rPr>
          <w:rFonts w:ascii="Times New Roman" w:eastAsia="Times New Roman" w:hAnsi="Times New Roman" w:cs="Times New Roman"/>
          <w:i/>
          <w:lang w:val="sq-AL"/>
        </w:rPr>
        <w:t>ABI Bank</w:t>
      </w:r>
    </w:p>
    <w:p w:rsidR="00497CD9" w:rsidRPr="00DC31AD" w:rsidRDefault="00497CD9" w:rsidP="00DC31AD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DC31AD">
        <w:rPr>
          <w:rFonts w:ascii="Times New Roman" w:eastAsia="Times New Roman" w:hAnsi="Times New Roman" w:cs="Times New Roman"/>
          <w:i/>
          <w:lang w:val="sq-AL"/>
        </w:rPr>
        <w:t>Alpha Bank</w:t>
      </w:r>
    </w:p>
    <w:p w:rsidR="00497CD9" w:rsidRPr="00DC31AD" w:rsidRDefault="00497CD9" w:rsidP="00DC31A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DC31AD">
        <w:rPr>
          <w:rFonts w:ascii="Times New Roman" w:eastAsia="Times New Roman" w:hAnsi="Times New Roman" w:cs="Times New Roman"/>
          <w:i/>
          <w:lang w:val="sq-AL"/>
        </w:rPr>
        <w:t>Banka Kombëtare Tregtare</w:t>
      </w:r>
    </w:p>
    <w:p w:rsidR="00497CD9" w:rsidRPr="00DC31AD" w:rsidRDefault="00497CD9" w:rsidP="00DC31A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DC31AD">
        <w:rPr>
          <w:rFonts w:ascii="Times New Roman" w:eastAsia="Times New Roman" w:hAnsi="Times New Roman" w:cs="Times New Roman"/>
          <w:i/>
          <w:lang w:val="sq-AL"/>
        </w:rPr>
        <w:t>Credins Bank</w:t>
      </w:r>
    </w:p>
    <w:p w:rsidR="00497CD9" w:rsidRPr="00DC31AD" w:rsidRDefault="00497CD9" w:rsidP="00DC31A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DC31AD">
        <w:rPr>
          <w:rFonts w:ascii="Times New Roman" w:eastAsia="Times New Roman" w:hAnsi="Times New Roman" w:cs="Times New Roman"/>
          <w:i/>
          <w:lang w:val="sq-AL"/>
        </w:rPr>
        <w:t>First Investment Bank</w:t>
      </w:r>
    </w:p>
    <w:p w:rsidR="00497CD9" w:rsidRPr="00DC31AD" w:rsidRDefault="00497CD9" w:rsidP="00DC31A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DC31AD">
        <w:rPr>
          <w:rFonts w:ascii="Times New Roman" w:eastAsia="Times New Roman" w:hAnsi="Times New Roman" w:cs="Times New Roman"/>
          <w:i/>
          <w:lang w:val="sq-AL"/>
        </w:rPr>
        <w:t>Intesa Sanpaolo Bank</w:t>
      </w:r>
    </w:p>
    <w:p w:rsidR="00497CD9" w:rsidRPr="00DC31AD" w:rsidRDefault="00497CD9" w:rsidP="00DC31A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DC31AD">
        <w:rPr>
          <w:rFonts w:ascii="Times New Roman" w:eastAsia="Times New Roman" w:hAnsi="Times New Roman" w:cs="Times New Roman"/>
          <w:i/>
          <w:lang w:val="sq-AL"/>
        </w:rPr>
        <w:t>Raiffeisen Bank</w:t>
      </w:r>
    </w:p>
    <w:p w:rsidR="00497CD9" w:rsidRPr="00DC31AD" w:rsidRDefault="00497CD9" w:rsidP="00DC31A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DC31AD">
        <w:rPr>
          <w:rFonts w:ascii="Times New Roman" w:eastAsia="Times New Roman" w:hAnsi="Times New Roman" w:cs="Times New Roman"/>
          <w:i/>
          <w:lang w:val="sq-AL"/>
        </w:rPr>
        <w:t>Societe Generale Albania</w:t>
      </w:r>
    </w:p>
    <w:p w:rsidR="00497CD9" w:rsidRPr="00DC31AD" w:rsidRDefault="00DC31AD" w:rsidP="00497CD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  <w:r>
        <w:rPr>
          <w:rFonts w:ascii="Times New Roman" w:eastAsia="Times New Roman" w:hAnsi="Times New Roman" w:cs="Times New Roman"/>
          <w:i/>
          <w:lang w:val="sq-AL"/>
        </w:rPr>
        <w:t>Tirana Bank</w:t>
      </w:r>
    </w:p>
    <w:sectPr w:rsidR="00497CD9" w:rsidRPr="00DC31AD" w:rsidSect="00C41315">
      <w:footerReference w:type="default" r:id="rId10"/>
      <w:pgSz w:w="11907" w:h="16839" w:code="9"/>
      <w:pgMar w:top="1134" w:right="1701" w:bottom="1134" w:left="1701" w:header="72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7A" w:rsidRDefault="00AB117A" w:rsidP="00D42F9F">
      <w:pPr>
        <w:spacing w:after="0" w:line="240" w:lineRule="auto"/>
      </w:pPr>
      <w:r>
        <w:separator/>
      </w:r>
    </w:p>
  </w:endnote>
  <w:endnote w:type="continuationSeparator" w:id="0">
    <w:p w:rsidR="00AB117A" w:rsidRDefault="00AB117A" w:rsidP="00D4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15" w:rsidRPr="00C41315" w:rsidRDefault="00C41315" w:rsidP="00BE09DB">
    <w:pPr>
      <w:tabs>
        <w:tab w:val="center" w:pos="4680"/>
        <w:tab w:val="right" w:pos="9360"/>
      </w:tabs>
      <w:jc w:val="center"/>
      <w:rPr>
        <w:rFonts w:ascii="Calibri" w:eastAsia="Times New Roman" w:hAnsi="Calibri" w:cs="Times New Roman"/>
        <w:color w:val="0000FF" w:themeColor="hyperlink"/>
        <w:sz w:val="20"/>
        <w:szCs w:val="20"/>
        <w:u w:val="single"/>
        <w:lang w:val="sq-AL" w:eastAsia="it-IT"/>
      </w:rPr>
    </w:pPr>
    <w:r w:rsidRPr="00C41315">
      <w:rPr>
        <w:rFonts w:ascii="Calibri" w:eastAsia="Times New Roman" w:hAnsi="Calibri" w:cs="Times New Roman"/>
        <w:noProof/>
        <w:sz w:val="20"/>
        <w:szCs w:val="20"/>
        <w:lang w:val="sq-AL" w:eastAsia="sq-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2B099" wp14:editId="04AD8380">
              <wp:simplePos x="0" y="0"/>
              <wp:positionH relativeFrom="column">
                <wp:posOffset>-3810</wp:posOffset>
              </wp:positionH>
              <wp:positionV relativeFrom="paragraph">
                <wp:posOffset>-89535</wp:posOffset>
              </wp:positionV>
              <wp:extent cx="54006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-7.05pt" to="424.9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" strokeweight="1.5pt"/>
          </w:pict>
        </mc:Fallback>
      </mc:AlternateContent>
    </w:r>
    <w:r w:rsidRPr="00C41315">
      <w:rPr>
        <w:rFonts w:ascii="Calibri" w:eastAsia="Times New Roman" w:hAnsi="Calibri" w:cs="Times New Roman"/>
        <w:sz w:val="20"/>
        <w:szCs w:val="20"/>
        <w:lang w:val="sq-AL" w:eastAsia="it-IT"/>
      </w:rPr>
      <w:t>Bulevardi “Dëshmorët e Kombit”, Nr. 3</w:t>
    </w:r>
    <w:r w:rsidRPr="00C41315">
      <w:rPr>
        <w:rFonts w:ascii="Calibri" w:eastAsia="Times New Roman" w:hAnsi="Calibri" w:cs="Times New Roman"/>
        <w:sz w:val="20"/>
        <w:szCs w:val="20"/>
        <w:lang w:val="sq-AL" w:eastAsia="it-IT"/>
      </w:rPr>
      <w:tab/>
      <w:t xml:space="preserve">;  Tiranë, Albania; </w:t>
    </w:r>
    <w:hyperlink r:id="rId1" w:history="1">
      <w:r w:rsidRPr="00C41315">
        <w:rPr>
          <w:rFonts w:ascii="Calibri" w:eastAsia="Times New Roman" w:hAnsi="Calibri" w:cs="Times New Roman"/>
          <w:sz w:val="20"/>
          <w:szCs w:val="20"/>
          <w:u w:val="single"/>
          <w:lang w:val="sq-AL" w:eastAsia="it-IT"/>
        </w:rPr>
        <w:t>www.financa.gov.al</w:t>
      </w:r>
    </w:hyperlink>
    <w:r w:rsidRPr="00C41315">
      <w:rPr>
        <w:rFonts w:ascii="Calibri" w:eastAsia="Times New Roman" w:hAnsi="Calibri" w:cs="Times New Roman"/>
        <w:sz w:val="20"/>
        <w:szCs w:val="20"/>
        <w:u w:val="single"/>
        <w:lang w:val="sq-AL" w:eastAsia="it-IT"/>
      </w:rPr>
      <w:t>;</w:t>
    </w:r>
    <w:r w:rsidRPr="00C41315">
      <w:rPr>
        <w:rFonts w:ascii="Calibri" w:eastAsia="Times New Roman" w:hAnsi="Calibri" w:cs="Times New Roman"/>
        <w:sz w:val="20"/>
        <w:szCs w:val="20"/>
        <w:lang w:val="sq-AL" w:eastAsia="it-IT"/>
      </w:rPr>
      <w:t xml:space="preserve"> </w:t>
    </w:r>
    <w:hyperlink r:id="rId2" w:history="1">
      <w:r w:rsidRPr="00C41315">
        <w:rPr>
          <w:rFonts w:ascii="Calibri" w:eastAsia="Times New Roman" w:hAnsi="Calibri" w:cs="Times New Roman"/>
          <w:color w:val="0000FF" w:themeColor="hyperlink"/>
          <w:sz w:val="20"/>
          <w:szCs w:val="20"/>
          <w:u w:val="single"/>
          <w:lang w:val="sq-AL" w:eastAsia="it-IT"/>
        </w:rPr>
        <w:t>info@financa.gov.al</w:t>
      </w:r>
    </w:hyperlink>
  </w:p>
  <w:p w:rsidR="00D42F9F" w:rsidRDefault="00D42F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7A" w:rsidRDefault="00AB117A" w:rsidP="00D42F9F">
      <w:pPr>
        <w:spacing w:after="0" w:line="240" w:lineRule="auto"/>
      </w:pPr>
      <w:r>
        <w:separator/>
      </w:r>
    </w:p>
  </w:footnote>
  <w:footnote w:type="continuationSeparator" w:id="0">
    <w:p w:rsidR="00AB117A" w:rsidRDefault="00AB117A" w:rsidP="00D42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B19"/>
    <w:multiLevelType w:val="hybridMultilevel"/>
    <w:tmpl w:val="E89EA206"/>
    <w:lvl w:ilvl="0" w:tplc="C4FCA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59"/>
    <w:rsid w:val="000153E8"/>
    <w:rsid w:val="00022343"/>
    <w:rsid w:val="00024864"/>
    <w:rsid w:val="00031034"/>
    <w:rsid w:val="00055DE4"/>
    <w:rsid w:val="000571C0"/>
    <w:rsid w:val="00072883"/>
    <w:rsid w:val="00073F15"/>
    <w:rsid w:val="000774EC"/>
    <w:rsid w:val="00095A64"/>
    <w:rsid w:val="00096DBF"/>
    <w:rsid w:val="00097029"/>
    <w:rsid w:val="000A02B3"/>
    <w:rsid w:val="000D1D09"/>
    <w:rsid w:val="000E0083"/>
    <w:rsid w:val="000E11B1"/>
    <w:rsid w:val="000F514C"/>
    <w:rsid w:val="00110A1E"/>
    <w:rsid w:val="0012589C"/>
    <w:rsid w:val="001356B7"/>
    <w:rsid w:val="00141A32"/>
    <w:rsid w:val="001540D0"/>
    <w:rsid w:val="001574C8"/>
    <w:rsid w:val="00164419"/>
    <w:rsid w:val="00194D67"/>
    <w:rsid w:val="00195EAA"/>
    <w:rsid w:val="001B0DBA"/>
    <w:rsid w:val="001B1524"/>
    <w:rsid w:val="001B58F7"/>
    <w:rsid w:val="001F5DD1"/>
    <w:rsid w:val="002051F4"/>
    <w:rsid w:val="00205586"/>
    <w:rsid w:val="00206E54"/>
    <w:rsid w:val="00240137"/>
    <w:rsid w:val="002575DB"/>
    <w:rsid w:val="0026749C"/>
    <w:rsid w:val="002801B2"/>
    <w:rsid w:val="00283EF3"/>
    <w:rsid w:val="002847E4"/>
    <w:rsid w:val="002B3F16"/>
    <w:rsid w:val="002C44F9"/>
    <w:rsid w:val="002D564B"/>
    <w:rsid w:val="002D6380"/>
    <w:rsid w:val="002D6BBA"/>
    <w:rsid w:val="002E6FDE"/>
    <w:rsid w:val="002F17F4"/>
    <w:rsid w:val="003252DC"/>
    <w:rsid w:val="003274C4"/>
    <w:rsid w:val="0034072B"/>
    <w:rsid w:val="003456EC"/>
    <w:rsid w:val="00355536"/>
    <w:rsid w:val="00366727"/>
    <w:rsid w:val="0039063B"/>
    <w:rsid w:val="003B60FD"/>
    <w:rsid w:val="003D53A5"/>
    <w:rsid w:val="00407702"/>
    <w:rsid w:val="00421A47"/>
    <w:rsid w:val="004227B9"/>
    <w:rsid w:val="00432B3B"/>
    <w:rsid w:val="00440A3B"/>
    <w:rsid w:val="004448B1"/>
    <w:rsid w:val="00450162"/>
    <w:rsid w:val="004563AD"/>
    <w:rsid w:val="0046706E"/>
    <w:rsid w:val="0047740F"/>
    <w:rsid w:val="00497CD9"/>
    <w:rsid w:val="004B64C8"/>
    <w:rsid w:val="004F766B"/>
    <w:rsid w:val="00513C93"/>
    <w:rsid w:val="00517D0B"/>
    <w:rsid w:val="005234FF"/>
    <w:rsid w:val="00532260"/>
    <w:rsid w:val="00534DA0"/>
    <w:rsid w:val="00553F44"/>
    <w:rsid w:val="00556D6F"/>
    <w:rsid w:val="0058285E"/>
    <w:rsid w:val="00584259"/>
    <w:rsid w:val="005861AA"/>
    <w:rsid w:val="0059048A"/>
    <w:rsid w:val="00597977"/>
    <w:rsid w:val="005A647D"/>
    <w:rsid w:val="005B63E3"/>
    <w:rsid w:val="005E5A80"/>
    <w:rsid w:val="005E6B0F"/>
    <w:rsid w:val="00604076"/>
    <w:rsid w:val="00615CEE"/>
    <w:rsid w:val="00625657"/>
    <w:rsid w:val="006340DB"/>
    <w:rsid w:val="006355C3"/>
    <w:rsid w:val="006409FA"/>
    <w:rsid w:val="00657D16"/>
    <w:rsid w:val="00660D85"/>
    <w:rsid w:val="006853E8"/>
    <w:rsid w:val="00685AC5"/>
    <w:rsid w:val="006B1151"/>
    <w:rsid w:val="006B2702"/>
    <w:rsid w:val="006B7814"/>
    <w:rsid w:val="006C5A91"/>
    <w:rsid w:val="006C6159"/>
    <w:rsid w:val="006E1544"/>
    <w:rsid w:val="006F657D"/>
    <w:rsid w:val="007038BE"/>
    <w:rsid w:val="00712610"/>
    <w:rsid w:val="00752E6C"/>
    <w:rsid w:val="007910F3"/>
    <w:rsid w:val="007A5785"/>
    <w:rsid w:val="007C0A58"/>
    <w:rsid w:val="007C2B78"/>
    <w:rsid w:val="007D2878"/>
    <w:rsid w:val="00802CE0"/>
    <w:rsid w:val="00806222"/>
    <w:rsid w:val="00847F53"/>
    <w:rsid w:val="0086067B"/>
    <w:rsid w:val="0086399B"/>
    <w:rsid w:val="00871A35"/>
    <w:rsid w:val="008A5C27"/>
    <w:rsid w:val="008A6A9E"/>
    <w:rsid w:val="008C32A3"/>
    <w:rsid w:val="008C581C"/>
    <w:rsid w:val="008E4E85"/>
    <w:rsid w:val="008F2F99"/>
    <w:rsid w:val="00903FD6"/>
    <w:rsid w:val="00915D8D"/>
    <w:rsid w:val="0094502A"/>
    <w:rsid w:val="0094640A"/>
    <w:rsid w:val="00953B65"/>
    <w:rsid w:val="00962F00"/>
    <w:rsid w:val="00973D75"/>
    <w:rsid w:val="009839DA"/>
    <w:rsid w:val="0098595F"/>
    <w:rsid w:val="00994E7A"/>
    <w:rsid w:val="009A7EBA"/>
    <w:rsid w:val="009B3922"/>
    <w:rsid w:val="009C2C50"/>
    <w:rsid w:val="009D4E38"/>
    <w:rsid w:val="009E420A"/>
    <w:rsid w:val="009E7835"/>
    <w:rsid w:val="00A24582"/>
    <w:rsid w:val="00A4494E"/>
    <w:rsid w:val="00A54719"/>
    <w:rsid w:val="00A6467C"/>
    <w:rsid w:val="00A90C90"/>
    <w:rsid w:val="00AA2462"/>
    <w:rsid w:val="00AB117A"/>
    <w:rsid w:val="00AF4AB1"/>
    <w:rsid w:val="00B12D54"/>
    <w:rsid w:val="00B23DE3"/>
    <w:rsid w:val="00B436AD"/>
    <w:rsid w:val="00B43CAC"/>
    <w:rsid w:val="00B6380A"/>
    <w:rsid w:val="00B650FC"/>
    <w:rsid w:val="00B775E1"/>
    <w:rsid w:val="00BA7B45"/>
    <w:rsid w:val="00BC6A46"/>
    <w:rsid w:val="00BD2AB7"/>
    <w:rsid w:val="00BE09DB"/>
    <w:rsid w:val="00BE24FA"/>
    <w:rsid w:val="00BF1973"/>
    <w:rsid w:val="00BF3A5D"/>
    <w:rsid w:val="00C00A50"/>
    <w:rsid w:val="00C05CB9"/>
    <w:rsid w:val="00C328F8"/>
    <w:rsid w:val="00C41315"/>
    <w:rsid w:val="00C70DEA"/>
    <w:rsid w:val="00CC0109"/>
    <w:rsid w:val="00CC6CAA"/>
    <w:rsid w:val="00CE05E5"/>
    <w:rsid w:val="00CE7046"/>
    <w:rsid w:val="00CF4501"/>
    <w:rsid w:val="00D11965"/>
    <w:rsid w:val="00D42F9F"/>
    <w:rsid w:val="00D61F62"/>
    <w:rsid w:val="00D773D5"/>
    <w:rsid w:val="00D82B78"/>
    <w:rsid w:val="00D965B3"/>
    <w:rsid w:val="00D97538"/>
    <w:rsid w:val="00DC31AD"/>
    <w:rsid w:val="00DC3B8F"/>
    <w:rsid w:val="00DD3B74"/>
    <w:rsid w:val="00E01A1A"/>
    <w:rsid w:val="00E040F8"/>
    <w:rsid w:val="00E22BB1"/>
    <w:rsid w:val="00E3698E"/>
    <w:rsid w:val="00E42731"/>
    <w:rsid w:val="00E65C79"/>
    <w:rsid w:val="00EA5D16"/>
    <w:rsid w:val="00ED1B8D"/>
    <w:rsid w:val="00F00459"/>
    <w:rsid w:val="00F1519D"/>
    <w:rsid w:val="00F16615"/>
    <w:rsid w:val="00F460B4"/>
    <w:rsid w:val="00F52917"/>
    <w:rsid w:val="00F87346"/>
    <w:rsid w:val="00F91330"/>
    <w:rsid w:val="00F956CB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F9F"/>
  </w:style>
  <w:style w:type="paragraph" w:styleId="Footer">
    <w:name w:val="footer"/>
    <w:basedOn w:val="Normal"/>
    <w:link w:val="FooterChar"/>
    <w:uiPriority w:val="99"/>
    <w:unhideWhenUsed/>
    <w:rsid w:val="00D42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F9F"/>
  </w:style>
  <w:style w:type="paragraph" w:styleId="BalloonText">
    <w:name w:val="Balloon Text"/>
    <w:basedOn w:val="Normal"/>
    <w:link w:val="BalloonTextChar"/>
    <w:uiPriority w:val="99"/>
    <w:semiHidden/>
    <w:unhideWhenUsed/>
    <w:rsid w:val="0032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4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45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7CD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F9F"/>
  </w:style>
  <w:style w:type="paragraph" w:styleId="Footer">
    <w:name w:val="footer"/>
    <w:basedOn w:val="Normal"/>
    <w:link w:val="FooterChar"/>
    <w:uiPriority w:val="99"/>
    <w:unhideWhenUsed/>
    <w:rsid w:val="00D42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F9F"/>
  </w:style>
  <w:style w:type="paragraph" w:styleId="BalloonText">
    <w:name w:val="Balloon Text"/>
    <w:basedOn w:val="Normal"/>
    <w:link w:val="BalloonTextChar"/>
    <w:uiPriority w:val="99"/>
    <w:semiHidden/>
    <w:unhideWhenUsed/>
    <w:rsid w:val="0032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4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45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7C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inanca.gov.al/al/raportime/borxhi/ankandet-e-emetimit-te-titujve-qeveritare/njoftim-per-ankande-bono-thesari-obligacion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inanca.gov.al" TargetMode="External"/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Olsi Allmuca;Olsi.Allmuca@financa.gov.al</dc:creator>
  <cp:lastModifiedBy>Belina Memeti</cp:lastModifiedBy>
  <cp:revision>4</cp:revision>
  <cp:lastPrinted>2018-07-06T08:39:00Z</cp:lastPrinted>
  <dcterms:created xsi:type="dcterms:W3CDTF">2018-07-06T08:58:00Z</dcterms:created>
  <dcterms:modified xsi:type="dcterms:W3CDTF">2018-07-06T10:06:00Z</dcterms:modified>
</cp:coreProperties>
</file>