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DDC" w:rsidRPr="004864EA" w:rsidRDefault="001B1DDC" w:rsidP="001B1DDC">
      <w:pPr>
        <w:pStyle w:val="title-frontpage"/>
        <w:spacing w:line="276" w:lineRule="auto"/>
        <w:rPr>
          <w:rFonts w:asciiTheme="majorHAnsi" w:hAnsiTheme="majorHAnsi"/>
          <w:color w:val="auto"/>
          <w:sz w:val="28"/>
          <w:szCs w:val="22"/>
          <w:lang w:val="sq-AL"/>
        </w:rPr>
      </w:pPr>
      <w:bookmarkStart w:id="0" w:name="titel"/>
      <w:r w:rsidRPr="004864EA">
        <w:rPr>
          <w:rFonts w:asciiTheme="majorHAnsi" w:hAnsiTheme="majorHAnsi"/>
          <w:color w:val="auto"/>
          <w:sz w:val="28"/>
          <w:szCs w:val="22"/>
          <w:lang w:val="sq-AL"/>
        </w:rPr>
        <w:t xml:space="preserve">ANEKSI </w:t>
      </w:r>
      <w:r w:rsidR="00E2050F" w:rsidRPr="004864EA">
        <w:rPr>
          <w:rFonts w:asciiTheme="majorHAnsi" w:hAnsiTheme="majorHAnsi"/>
          <w:color w:val="auto"/>
          <w:sz w:val="28"/>
          <w:szCs w:val="22"/>
          <w:lang w:val="sq-AL"/>
        </w:rPr>
        <w:t>3</w:t>
      </w:r>
      <w:r w:rsidRPr="004864EA">
        <w:rPr>
          <w:rFonts w:asciiTheme="majorHAnsi" w:hAnsiTheme="majorHAnsi"/>
          <w:color w:val="auto"/>
          <w:sz w:val="28"/>
          <w:szCs w:val="22"/>
          <w:lang w:val="sq-AL"/>
        </w:rPr>
        <w:t xml:space="preserve"> </w:t>
      </w:r>
    </w:p>
    <w:p w:rsidR="00F92ACA" w:rsidRPr="004864EA" w:rsidRDefault="00F92ACA" w:rsidP="001B1DDC">
      <w:pPr>
        <w:pStyle w:val="title-frontpage"/>
        <w:spacing w:line="276" w:lineRule="auto"/>
        <w:rPr>
          <w:rFonts w:asciiTheme="majorHAnsi" w:hAnsiTheme="majorHAnsi"/>
          <w:color w:val="auto"/>
          <w:sz w:val="28"/>
          <w:szCs w:val="22"/>
          <w:lang w:val="sq-AL"/>
        </w:rPr>
      </w:pPr>
      <w:r w:rsidRPr="004864EA">
        <w:rPr>
          <w:rFonts w:asciiTheme="majorHAnsi" w:hAnsiTheme="majorHAnsi"/>
          <w:color w:val="auto"/>
          <w:sz w:val="28"/>
          <w:szCs w:val="22"/>
          <w:lang w:val="sq-AL"/>
        </w:rPr>
        <w:t>Raport përmbledhë</w:t>
      </w:r>
      <w:r w:rsidR="001B1DDC" w:rsidRPr="004864EA">
        <w:rPr>
          <w:rFonts w:asciiTheme="majorHAnsi" w:hAnsiTheme="majorHAnsi"/>
          <w:color w:val="auto"/>
          <w:sz w:val="28"/>
          <w:szCs w:val="22"/>
          <w:lang w:val="sq-AL"/>
        </w:rPr>
        <w:t>s /</w:t>
      </w:r>
      <w:r w:rsidRPr="004864EA">
        <w:rPr>
          <w:rFonts w:asciiTheme="majorHAnsi" w:hAnsiTheme="majorHAnsi"/>
          <w:color w:val="auto"/>
          <w:sz w:val="28"/>
          <w:szCs w:val="22"/>
          <w:lang w:val="sq-AL"/>
        </w:rPr>
        <w:t xml:space="preserve"> Tryez</w:t>
      </w:r>
      <w:r w:rsidR="007B78B6" w:rsidRPr="004864EA">
        <w:rPr>
          <w:rFonts w:asciiTheme="majorHAnsi" w:hAnsiTheme="majorHAnsi"/>
          <w:color w:val="auto"/>
          <w:sz w:val="28"/>
          <w:szCs w:val="22"/>
          <w:lang w:val="sq-AL"/>
        </w:rPr>
        <w:t>a</w:t>
      </w:r>
      <w:r w:rsidRPr="004864EA">
        <w:rPr>
          <w:rFonts w:asciiTheme="majorHAnsi" w:hAnsiTheme="majorHAnsi"/>
          <w:color w:val="auto"/>
          <w:sz w:val="28"/>
          <w:szCs w:val="22"/>
          <w:lang w:val="sq-AL"/>
        </w:rPr>
        <w:t xml:space="preserve"> e Konsultimit “Përparësitë dhe Politikat në Programin Buxhetor Afatmesëm 2019-2021”</w:t>
      </w:r>
    </w:p>
    <w:bookmarkEnd w:id="0"/>
    <w:p w:rsidR="007B78B6" w:rsidRPr="00E2050F" w:rsidRDefault="007B78B6" w:rsidP="001B1DDC">
      <w:pPr>
        <w:spacing w:before="120" w:after="120"/>
        <w:jc w:val="both"/>
        <w:rPr>
          <w:rFonts w:asciiTheme="majorHAnsi" w:eastAsia="Times New Roman" w:hAnsiTheme="majorHAnsi" w:cs="Times New Roman"/>
          <w:lang w:val="it-IT"/>
        </w:rPr>
      </w:pPr>
      <w:r w:rsidRPr="00E2050F">
        <w:rPr>
          <w:rFonts w:asciiTheme="majorHAnsi" w:eastAsia="Times New Roman" w:hAnsiTheme="majorHAnsi" w:cs="Times New Roman"/>
          <w:color w:val="000000"/>
          <w:lang w:val="sq-AL" w:eastAsia="it-IT"/>
        </w:rPr>
        <w:t xml:space="preserve">Ministria e Financave dhe Ekonomisë, me mbështetjen e Asistencës Teknike të Bashkimit Europian për mbështetjen e Strategjisë së Menaxhimit të Financave Publike, në bashkëpunim me Fondacionin Shoqëria e Hapur për Shqipërinë(OSFA) organizoi në 20 Qershor 2018, tryezën e konsultimit me fokus rritjen e transparencës dhe gjithëpërfshirjes në përparësitë e Programit Buxhetor Afatmesëm (PBA) 2019 – 2021, </w:t>
      </w:r>
      <w:r w:rsidRPr="00E2050F">
        <w:rPr>
          <w:rFonts w:asciiTheme="majorHAnsi" w:hAnsiTheme="majorHAnsi" w:cs="Times New Roman"/>
          <w:color w:val="000000" w:themeColor="text1"/>
          <w:lang w:val="sq-AL"/>
        </w:rPr>
        <w:t xml:space="preserve">në kuadër të Strategjisë së Menaxhimit të Politikave Fiskale (SMPF) 2014- 2020. </w:t>
      </w:r>
      <w:r w:rsidRPr="00E2050F">
        <w:rPr>
          <w:rFonts w:asciiTheme="majorHAnsi" w:eastAsia="Times New Roman" w:hAnsiTheme="majorHAnsi" w:cs="Times New Roman"/>
          <w:color w:val="000000"/>
          <w:lang w:val="sq-AL" w:eastAsia="it-IT"/>
        </w:rPr>
        <w:t xml:space="preserve"> </w:t>
      </w:r>
      <w:bookmarkStart w:id="1" w:name="_GoBack"/>
      <w:bookmarkEnd w:id="1"/>
    </w:p>
    <w:p w:rsidR="007B78B6" w:rsidRPr="00E2050F" w:rsidRDefault="007B78B6" w:rsidP="001B1DDC">
      <w:pPr>
        <w:jc w:val="both"/>
        <w:rPr>
          <w:rFonts w:asciiTheme="majorHAnsi" w:hAnsiTheme="majorHAnsi" w:cs="Times New Roman"/>
          <w:lang w:val="sq-AL"/>
        </w:rPr>
      </w:pPr>
      <w:r w:rsidRPr="00E2050F">
        <w:rPr>
          <w:rFonts w:asciiTheme="majorHAnsi" w:hAnsiTheme="majorHAnsi" w:cs="Times New Roman"/>
          <w:lang w:val="sq-AL"/>
        </w:rPr>
        <w:t xml:space="preserve">Ministria e Financave dhe Ekonomisë ka ndërrmarrë angazhim maksimal për një nga shtyllat kryesore të SMFP 2014-2020 për fuqizimin e sistemeve të transparencës, gjithëpërfshirjes dhe  </w:t>
      </w:r>
      <w:r w:rsidRPr="00E2050F">
        <w:rPr>
          <w:rFonts w:asciiTheme="majorHAnsi" w:eastAsia="Times New Roman" w:hAnsiTheme="majorHAnsi" w:cs="Times New Roman"/>
          <w:lang w:val="sq-AL" w:eastAsia="it-IT"/>
        </w:rPr>
        <w:t>dhe mekanizmave të llogaridhënies, me qëllimin e përmirësimit të cilësisë së shpenzimeve buxhetore që sigurisht, përtej shpenzimeve, përfaqësojnë dhe shërbimet</w:t>
      </w:r>
      <w:r w:rsidRPr="00E2050F">
        <w:rPr>
          <w:rFonts w:asciiTheme="majorHAnsi" w:hAnsiTheme="majorHAnsi" w:cs="Times New Roman"/>
          <w:lang w:val="sq-AL"/>
        </w:rPr>
        <w:t>, me objektivin parësor “Qytetari në qendër të buxhetit” duke e konsideruar shoqërinë civile si aktor kyç në këtë proçes.</w:t>
      </w:r>
    </w:p>
    <w:p w:rsidR="007B78B6" w:rsidRPr="00E2050F" w:rsidRDefault="007B78B6" w:rsidP="001B1DDC">
      <w:pPr>
        <w:spacing w:after="120" w:line="240" w:lineRule="auto"/>
        <w:jc w:val="both"/>
        <w:rPr>
          <w:rFonts w:asciiTheme="majorHAnsi" w:hAnsiTheme="majorHAnsi" w:cs="Times New Roman"/>
          <w:lang w:val="sq-AL"/>
        </w:rPr>
      </w:pPr>
      <w:r w:rsidRPr="00E2050F">
        <w:rPr>
          <w:rFonts w:asciiTheme="majorHAnsi" w:hAnsiTheme="majorHAnsi" w:cs="Times New Roman"/>
          <w:i/>
          <w:u w:val="single"/>
          <w:lang w:val="sq-AL"/>
        </w:rPr>
        <w:t>MFE - Paneli drejtues dhe moderues:</w:t>
      </w:r>
      <w:r w:rsidRPr="00E2050F">
        <w:rPr>
          <w:rFonts w:asciiTheme="majorHAnsi" w:hAnsiTheme="majorHAnsi" w:cs="Times New Roman"/>
          <w:i/>
          <w:lang w:val="sq-AL"/>
        </w:rPr>
        <w:t xml:space="preserve"> </w:t>
      </w:r>
      <w:r w:rsidRPr="00E2050F">
        <w:rPr>
          <w:rFonts w:asciiTheme="majorHAnsi" w:hAnsiTheme="majorHAnsi" w:cs="Times New Roman"/>
          <w:lang w:val="sq-AL"/>
        </w:rPr>
        <w:t xml:space="preserve"> Ministri z. Arben Ahmetaj, Zv/Minist</w:t>
      </w:r>
      <w:r w:rsidR="001B1DDC" w:rsidRPr="00E2050F">
        <w:rPr>
          <w:rFonts w:asciiTheme="majorHAnsi" w:hAnsiTheme="majorHAnsi" w:cs="Times New Roman"/>
          <w:lang w:val="sq-AL"/>
        </w:rPr>
        <w:t>ër</w:t>
      </w:r>
      <w:r w:rsidRPr="00E2050F">
        <w:rPr>
          <w:rFonts w:asciiTheme="majorHAnsi" w:hAnsiTheme="majorHAnsi" w:cs="Times New Roman"/>
          <w:lang w:val="sq-AL"/>
        </w:rPr>
        <w:t xml:space="preserve"> z. Erion Luci, Sekretar i Përgjithshëm zj.  Geraldina Prodani, </w:t>
      </w:r>
      <w:r w:rsidR="001B1DDC" w:rsidRPr="00E2050F">
        <w:rPr>
          <w:rFonts w:asciiTheme="majorHAnsi" w:hAnsiTheme="majorHAnsi" w:cs="Times New Roman"/>
          <w:lang w:val="sq-AL"/>
        </w:rPr>
        <w:t xml:space="preserve">Drejtori i Përgjithshëm i Buxhetit Znj.Mimoza Dhëmbi, </w:t>
      </w:r>
      <w:r w:rsidRPr="00E2050F">
        <w:rPr>
          <w:rFonts w:asciiTheme="majorHAnsi" w:hAnsiTheme="majorHAnsi" w:cs="Times New Roman"/>
          <w:lang w:val="sq-AL"/>
        </w:rPr>
        <w:t>Drejtori i Buxhetit z.Gentian Opre</w:t>
      </w:r>
      <w:r w:rsidR="001B1DDC" w:rsidRPr="00E2050F">
        <w:rPr>
          <w:rFonts w:asciiTheme="majorHAnsi" w:hAnsiTheme="majorHAnsi" w:cs="Times New Roman"/>
          <w:lang w:val="sq-AL"/>
        </w:rPr>
        <w:t>.</w:t>
      </w:r>
    </w:p>
    <w:p w:rsidR="007B78B6" w:rsidRPr="00E2050F" w:rsidRDefault="007B78B6" w:rsidP="001B1DDC">
      <w:pPr>
        <w:spacing w:after="0" w:line="276" w:lineRule="atLeast"/>
        <w:jc w:val="both"/>
        <w:rPr>
          <w:rFonts w:asciiTheme="majorHAnsi" w:eastAsia="Times New Roman" w:hAnsiTheme="majorHAnsi" w:cs="Times New Roman"/>
          <w:color w:val="000000"/>
          <w:lang w:val="sq-AL" w:eastAsia="it-IT"/>
        </w:rPr>
      </w:pPr>
      <w:r w:rsidRPr="00E2050F">
        <w:rPr>
          <w:rFonts w:asciiTheme="majorHAnsi" w:hAnsiTheme="majorHAnsi" w:cs="Times New Roman"/>
          <w:i/>
          <w:u w:val="single"/>
          <w:lang w:val="sq-AL"/>
        </w:rPr>
        <w:t>Pjesëmarrës:</w:t>
      </w:r>
      <w:r w:rsidRPr="00E2050F">
        <w:rPr>
          <w:rFonts w:asciiTheme="majorHAnsi" w:hAnsiTheme="majorHAnsi" w:cs="Times New Roman"/>
          <w:i/>
          <w:lang w:val="sq-AL"/>
        </w:rPr>
        <w:t xml:space="preserve"> </w:t>
      </w:r>
      <w:r w:rsidRPr="00E2050F">
        <w:rPr>
          <w:rFonts w:asciiTheme="majorHAnsi" w:hAnsiTheme="majorHAnsi" w:cs="Times New Roman"/>
          <w:lang w:val="sq-AL"/>
        </w:rPr>
        <w:tab/>
        <w:t xml:space="preserve">Përfaqësues të MFE dhe  Ministrive të Linjës(MSHMS, MASR, MD, MM, MIE, MBZHR, MK), institucione shtetërore (Avokati i Popullit, Garda e Republikes, Komisionieri i të dhënave personale), FSHZH etj) Përfaqësues nga  OSHC-të, Përfaqësues nga Universitetet Private dhe Publike; Delegacioni Europian në Shqipëri, OSFA, ekipi i  Asistenca teknike e BE-së në mbështetje të SMFP. </w:t>
      </w:r>
      <w:r w:rsidRPr="00E2050F">
        <w:rPr>
          <w:rFonts w:asciiTheme="majorHAnsi" w:eastAsia="Times New Roman" w:hAnsiTheme="majorHAnsi" w:cs="Times New Roman"/>
          <w:color w:val="000000"/>
          <w:lang w:val="sq-AL" w:eastAsia="it-IT"/>
        </w:rPr>
        <w:t xml:space="preserve">Pjesëmarrja u shënua e gjerë dhe pati mbi 85 të pranishëm, nga 60 pjesëmarrës të parashikuar. </w:t>
      </w:r>
    </w:p>
    <w:p w:rsidR="007B78B6" w:rsidRPr="00E2050F" w:rsidRDefault="007B78B6" w:rsidP="001B1DDC">
      <w:pPr>
        <w:spacing w:after="120" w:line="240" w:lineRule="auto"/>
        <w:jc w:val="both"/>
        <w:rPr>
          <w:rFonts w:asciiTheme="majorHAnsi" w:hAnsiTheme="majorHAnsi" w:cs="Times New Roman"/>
          <w:lang w:val="sq-AL"/>
        </w:rPr>
      </w:pPr>
      <w:r w:rsidRPr="00E2050F">
        <w:rPr>
          <w:rFonts w:asciiTheme="majorHAnsi" w:hAnsiTheme="majorHAnsi" w:cs="Times New Roman"/>
          <w:lang w:val="sq-AL"/>
        </w:rPr>
        <w:t xml:space="preserve"> </w:t>
      </w:r>
    </w:p>
    <w:p w:rsidR="007B78B6" w:rsidRPr="00E2050F" w:rsidRDefault="007B78B6" w:rsidP="001B1DDC">
      <w:pPr>
        <w:jc w:val="both"/>
        <w:rPr>
          <w:rFonts w:asciiTheme="majorHAnsi" w:hAnsiTheme="majorHAnsi" w:cs="Times New Roman"/>
          <w:b/>
          <w:i/>
          <w:lang w:val="sq-AL"/>
        </w:rPr>
      </w:pPr>
      <w:r w:rsidRPr="00E2050F">
        <w:rPr>
          <w:rFonts w:asciiTheme="majorHAnsi" w:hAnsiTheme="majorHAnsi" w:cs="Times New Roman"/>
          <w:b/>
          <w:lang w:val="sq-AL"/>
        </w:rPr>
        <w:t xml:space="preserve">Z.  Arben Ahmetaj, Ministër i Financave dhe Ekonomisë - </w:t>
      </w:r>
      <w:r w:rsidRPr="00E2050F">
        <w:rPr>
          <w:rFonts w:asciiTheme="majorHAnsi" w:hAnsiTheme="majorHAnsi" w:cs="Times New Roman"/>
          <w:b/>
          <w:i/>
          <w:lang w:val="sq-AL"/>
        </w:rPr>
        <w:t>Mesazhet kyçe</w:t>
      </w:r>
    </w:p>
    <w:p w:rsidR="007B78B6" w:rsidRPr="00E2050F" w:rsidRDefault="007B78B6" w:rsidP="001B1DDC">
      <w:pPr>
        <w:pStyle w:val="ListParagraph"/>
        <w:numPr>
          <w:ilvl w:val="0"/>
          <w:numId w:val="10"/>
        </w:numPr>
        <w:jc w:val="both"/>
        <w:rPr>
          <w:rFonts w:asciiTheme="majorHAnsi" w:hAnsiTheme="majorHAnsi" w:cs="Times New Roman"/>
          <w:lang w:val="sq-AL"/>
        </w:rPr>
      </w:pPr>
      <w:r w:rsidRPr="00E2050F">
        <w:rPr>
          <w:rFonts w:asciiTheme="majorHAnsi" w:hAnsiTheme="majorHAnsi" w:cs="Times New Roman"/>
          <w:lang w:val="sq-AL"/>
        </w:rPr>
        <w:t xml:space="preserve">PBA </w:t>
      </w:r>
      <w:r w:rsidRPr="00E2050F">
        <w:rPr>
          <w:rFonts w:asciiTheme="majorHAnsi" w:eastAsia="Times New Roman" w:hAnsiTheme="majorHAnsi" w:cs="Times New Roman"/>
          <w:lang w:val="sq-AL" w:eastAsia="it-IT"/>
        </w:rPr>
        <w:t xml:space="preserve">mishëron të gjitha politikat dhe prioritetet e qeverisë. </w:t>
      </w:r>
      <w:r w:rsidRPr="00E2050F">
        <w:rPr>
          <w:rFonts w:asciiTheme="majorHAnsi" w:hAnsiTheme="majorHAnsi" w:cs="Times New Roman"/>
          <w:lang w:val="sq-AL"/>
        </w:rPr>
        <w:t>Buxheti synon të nxisë reformat dhe investimet strukturore në ekonominë dhe shoqërinë shqiptare. Politikat makro dhe ato fiskale janë prioritet për zhvillimin.</w:t>
      </w:r>
    </w:p>
    <w:p w:rsidR="007B78B6" w:rsidRPr="00E2050F" w:rsidRDefault="007B78B6" w:rsidP="001B1DDC">
      <w:pPr>
        <w:pStyle w:val="ListParagraph"/>
        <w:numPr>
          <w:ilvl w:val="0"/>
          <w:numId w:val="10"/>
        </w:numPr>
        <w:jc w:val="both"/>
        <w:rPr>
          <w:rFonts w:asciiTheme="majorHAnsi" w:hAnsiTheme="majorHAnsi" w:cs="Times New Roman"/>
          <w:lang w:val="sq-AL"/>
        </w:rPr>
      </w:pPr>
      <w:r w:rsidRPr="00E2050F">
        <w:rPr>
          <w:rFonts w:asciiTheme="majorHAnsi" w:hAnsiTheme="majorHAnsi" w:cs="Times New Roman"/>
          <w:lang w:val="sq-AL"/>
        </w:rPr>
        <w:t>Konsideratë primare në PBA inputet dhe outputet, për të bërë transparente çfarë shpenzohet dhe çfarë ju ofrohet qytetarëve</w:t>
      </w:r>
      <w:r w:rsidR="001B1DDC" w:rsidRPr="00E2050F">
        <w:rPr>
          <w:rFonts w:asciiTheme="majorHAnsi" w:hAnsiTheme="majorHAnsi" w:cs="Times New Roman"/>
          <w:lang w:val="sq-AL"/>
        </w:rPr>
        <w:t>.</w:t>
      </w:r>
    </w:p>
    <w:p w:rsidR="007B78B6" w:rsidRPr="00E2050F" w:rsidRDefault="007B78B6" w:rsidP="001B1DDC">
      <w:pPr>
        <w:pStyle w:val="ListParagraph"/>
        <w:numPr>
          <w:ilvl w:val="0"/>
          <w:numId w:val="10"/>
        </w:numPr>
        <w:jc w:val="both"/>
        <w:rPr>
          <w:rFonts w:asciiTheme="majorHAnsi" w:hAnsiTheme="majorHAnsi" w:cs="Times New Roman"/>
          <w:lang w:val="sq-AL"/>
        </w:rPr>
      </w:pPr>
      <w:r w:rsidRPr="00E2050F">
        <w:rPr>
          <w:rFonts w:asciiTheme="majorHAnsi" w:hAnsiTheme="majorHAnsi" w:cs="Times New Roman"/>
          <w:color w:val="000000" w:themeColor="text1"/>
          <w:lang w:val="sq-AL"/>
        </w:rPr>
        <w:t xml:space="preserve">Qytetarët dhe përfaqësuesit kanë nevojë të kuptojnë më mirë financat publike për rritje besimi të dyanshëm, dhënie të kontributit. </w:t>
      </w:r>
    </w:p>
    <w:p w:rsidR="007B78B6" w:rsidRPr="00E2050F" w:rsidRDefault="007B78B6" w:rsidP="001B1DDC">
      <w:pPr>
        <w:pStyle w:val="ListParagraph"/>
        <w:numPr>
          <w:ilvl w:val="0"/>
          <w:numId w:val="10"/>
        </w:numPr>
        <w:jc w:val="both"/>
        <w:rPr>
          <w:rFonts w:asciiTheme="majorHAnsi" w:hAnsiTheme="majorHAnsi" w:cs="Times New Roman"/>
          <w:color w:val="000000"/>
          <w:lang w:val="sq-AL"/>
        </w:rPr>
      </w:pPr>
      <w:r w:rsidRPr="00E2050F">
        <w:rPr>
          <w:rFonts w:asciiTheme="majorHAnsi" w:hAnsiTheme="majorHAnsi" w:cs="Times New Roman"/>
          <w:lang w:val="sq-AL"/>
        </w:rPr>
        <w:t>O</w:t>
      </w:r>
      <w:r w:rsidR="001B1DDC" w:rsidRPr="00E2050F">
        <w:rPr>
          <w:rFonts w:asciiTheme="majorHAnsi" w:hAnsiTheme="majorHAnsi" w:cs="Times New Roman"/>
          <w:lang w:val="sq-AL"/>
        </w:rPr>
        <w:t xml:space="preserve">rganizatat e </w:t>
      </w:r>
      <w:r w:rsidRPr="00E2050F">
        <w:rPr>
          <w:rFonts w:asciiTheme="majorHAnsi" w:hAnsiTheme="majorHAnsi" w:cs="Times New Roman"/>
          <w:lang w:val="sq-AL"/>
        </w:rPr>
        <w:t>S</w:t>
      </w:r>
      <w:r w:rsidR="001B1DDC" w:rsidRPr="00E2050F">
        <w:rPr>
          <w:rFonts w:asciiTheme="majorHAnsi" w:hAnsiTheme="majorHAnsi" w:cs="Times New Roman"/>
          <w:lang w:val="sq-AL"/>
        </w:rPr>
        <w:t>hoq</w:t>
      </w:r>
      <w:r w:rsidR="00373E33" w:rsidRPr="00E2050F">
        <w:rPr>
          <w:rFonts w:asciiTheme="majorHAnsi" w:hAnsiTheme="majorHAnsi" w:cs="Times New Roman"/>
          <w:lang w:val="sq-AL"/>
        </w:rPr>
        <w:t>ë</w:t>
      </w:r>
      <w:r w:rsidR="001B1DDC" w:rsidRPr="00E2050F">
        <w:rPr>
          <w:rFonts w:asciiTheme="majorHAnsi" w:hAnsiTheme="majorHAnsi" w:cs="Times New Roman"/>
          <w:lang w:val="sq-AL"/>
        </w:rPr>
        <w:t>ris</w:t>
      </w:r>
      <w:r w:rsidR="00373E33" w:rsidRPr="00E2050F">
        <w:rPr>
          <w:rFonts w:asciiTheme="majorHAnsi" w:hAnsiTheme="majorHAnsi" w:cs="Times New Roman"/>
          <w:lang w:val="sq-AL"/>
        </w:rPr>
        <w:t>ë</w:t>
      </w:r>
      <w:r w:rsidR="001B1DDC" w:rsidRPr="00E2050F">
        <w:rPr>
          <w:rFonts w:asciiTheme="majorHAnsi" w:hAnsiTheme="majorHAnsi" w:cs="Times New Roman"/>
          <w:lang w:val="sq-AL"/>
        </w:rPr>
        <w:t xml:space="preserve"> Civile të sfidojnë Ministrin</w:t>
      </w:r>
      <w:r w:rsidR="00373E33" w:rsidRPr="00E2050F">
        <w:rPr>
          <w:rFonts w:asciiTheme="majorHAnsi" w:hAnsiTheme="majorHAnsi" w:cs="Times New Roman"/>
          <w:lang w:val="sq-AL"/>
        </w:rPr>
        <w:t>ë</w:t>
      </w:r>
      <w:r w:rsidR="001B1DDC" w:rsidRPr="00E2050F">
        <w:rPr>
          <w:rFonts w:asciiTheme="majorHAnsi" w:hAnsiTheme="majorHAnsi" w:cs="Times New Roman"/>
          <w:lang w:val="sq-AL"/>
        </w:rPr>
        <w:t xml:space="preserve"> e Financave dhe Ekonomis</w:t>
      </w:r>
      <w:r w:rsidR="00373E33" w:rsidRPr="00E2050F">
        <w:rPr>
          <w:rFonts w:asciiTheme="majorHAnsi" w:hAnsiTheme="majorHAnsi" w:cs="Times New Roman"/>
          <w:lang w:val="sq-AL"/>
        </w:rPr>
        <w:t>ë</w:t>
      </w:r>
      <w:r w:rsidRPr="00E2050F">
        <w:rPr>
          <w:rFonts w:asciiTheme="majorHAnsi" w:hAnsiTheme="majorHAnsi" w:cs="Times New Roman"/>
          <w:lang w:val="sq-AL"/>
        </w:rPr>
        <w:t xml:space="preserve"> dhe qeverisjen qëndrore në shum</w:t>
      </w:r>
      <w:r w:rsidR="001B1DDC" w:rsidRPr="00E2050F">
        <w:rPr>
          <w:rFonts w:asciiTheme="majorHAnsi" w:hAnsiTheme="majorHAnsi" w:cs="Times New Roman"/>
          <w:lang w:val="sq-AL"/>
        </w:rPr>
        <w:t xml:space="preserve">ë sektorë e çështje të prekshme </w:t>
      </w:r>
      <w:r w:rsidRPr="00E2050F">
        <w:rPr>
          <w:rFonts w:asciiTheme="majorHAnsi" w:hAnsiTheme="majorHAnsi" w:cs="Times New Roman"/>
          <w:lang w:val="sq-AL"/>
        </w:rPr>
        <w:t>e me ndikim të drejtëpërdrejtë te qytetari</w:t>
      </w:r>
      <w:r w:rsidR="001B1DDC" w:rsidRPr="00E2050F">
        <w:rPr>
          <w:rFonts w:asciiTheme="majorHAnsi" w:hAnsiTheme="majorHAnsi" w:cs="Times New Roman"/>
          <w:lang w:val="sq-AL"/>
        </w:rPr>
        <w:t>;</w:t>
      </w:r>
    </w:p>
    <w:p w:rsidR="007B78B6" w:rsidRPr="00E2050F" w:rsidRDefault="007B78B6" w:rsidP="001B1DDC">
      <w:pPr>
        <w:pStyle w:val="ListParagraph"/>
        <w:numPr>
          <w:ilvl w:val="0"/>
          <w:numId w:val="10"/>
        </w:numPr>
        <w:jc w:val="both"/>
        <w:rPr>
          <w:rFonts w:asciiTheme="majorHAnsi" w:hAnsiTheme="majorHAnsi" w:cs="Times New Roman"/>
          <w:color w:val="000000"/>
          <w:lang w:val="sq-AL"/>
        </w:rPr>
      </w:pPr>
      <w:r w:rsidRPr="00E2050F">
        <w:rPr>
          <w:rFonts w:asciiTheme="majorHAnsi" w:hAnsiTheme="majorHAnsi" w:cs="Times New Roman"/>
          <w:lang w:val="sq-AL"/>
        </w:rPr>
        <w:t>B</w:t>
      </w:r>
      <w:r w:rsidRPr="00E2050F">
        <w:rPr>
          <w:rFonts w:asciiTheme="majorHAnsi" w:hAnsiTheme="majorHAnsi" w:cs="Times New Roman"/>
          <w:color w:val="000000" w:themeColor="text1"/>
          <w:lang w:val="sq-AL"/>
        </w:rPr>
        <w:t xml:space="preserve">uxheti synon të maksimizojë përmirësimin e cilësisë së jetës së qytetarit, përmes rritjes së shërbimeve dhe mirëqenies, për të kontribuar në rritjen ekonomike dhe rritjen e aksesit nga kryeqyteti deri në skajet më të largëta të vendit. </w:t>
      </w:r>
    </w:p>
    <w:p w:rsidR="001B1DDC" w:rsidRPr="00E2050F" w:rsidRDefault="001B1DDC" w:rsidP="00373E33">
      <w:pPr>
        <w:pStyle w:val="ListParagraph"/>
        <w:ind w:left="0"/>
        <w:jc w:val="both"/>
        <w:rPr>
          <w:rFonts w:asciiTheme="majorHAnsi" w:hAnsiTheme="majorHAnsi" w:cs="Times New Roman"/>
          <w:color w:val="000000"/>
          <w:lang w:val="sq-AL"/>
        </w:rPr>
      </w:pPr>
    </w:p>
    <w:p w:rsidR="00373E33" w:rsidRPr="00E2050F" w:rsidRDefault="00373E33" w:rsidP="00373E33">
      <w:pPr>
        <w:pStyle w:val="ListParagraph"/>
        <w:ind w:left="0"/>
        <w:jc w:val="both"/>
        <w:rPr>
          <w:rFonts w:asciiTheme="majorHAnsi" w:hAnsiTheme="majorHAnsi" w:cs="Times New Roman"/>
          <w:color w:val="000000"/>
          <w:lang w:val="sq-AL"/>
        </w:rPr>
      </w:pPr>
    </w:p>
    <w:p w:rsidR="00373E33" w:rsidRPr="00E2050F" w:rsidRDefault="00373E33" w:rsidP="00373E33">
      <w:pPr>
        <w:pStyle w:val="ListParagraph"/>
        <w:ind w:left="0"/>
        <w:jc w:val="both"/>
        <w:rPr>
          <w:rFonts w:asciiTheme="majorHAnsi" w:hAnsiTheme="majorHAnsi" w:cs="Times New Roman"/>
          <w:color w:val="000000"/>
          <w:lang w:val="sq-AL"/>
        </w:rPr>
      </w:pPr>
    </w:p>
    <w:tbl>
      <w:tblPr>
        <w:tblStyle w:val="TableGrid"/>
        <w:tblW w:w="0" w:type="auto"/>
        <w:jc w:val="center"/>
        <w:tblLook w:val="04A0" w:firstRow="1" w:lastRow="0" w:firstColumn="1" w:lastColumn="0" w:noHBand="0" w:noVBand="1"/>
      </w:tblPr>
      <w:tblGrid>
        <w:gridCol w:w="4503"/>
        <w:gridCol w:w="4330"/>
      </w:tblGrid>
      <w:tr w:rsidR="007B78B6" w:rsidRPr="00E2050F" w:rsidTr="00D61C84">
        <w:trPr>
          <w:jc w:val="center"/>
        </w:trPr>
        <w:tc>
          <w:tcPr>
            <w:tcW w:w="8833" w:type="dxa"/>
            <w:gridSpan w:val="2"/>
          </w:tcPr>
          <w:p w:rsidR="007B78B6" w:rsidRPr="00E2050F" w:rsidRDefault="007B78B6" w:rsidP="001B1DDC">
            <w:pPr>
              <w:spacing w:line="240" w:lineRule="auto"/>
              <w:jc w:val="both"/>
              <w:rPr>
                <w:rFonts w:asciiTheme="majorHAnsi" w:hAnsiTheme="majorHAnsi" w:cs="Times New Roman"/>
                <w:b/>
                <w:color w:val="0F243E" w:themeColor="text2" w:themeShade="80"/>
                <w:lang w:val="sq-AL"/>
              </w:rPr>
            </w:pPr>
            <w:r w:rsidRPr="00E2050F">
              <w:rPr>
                <w:rFonts w:asciiTheme="majorHAnsi" w:hAnsiTheme="majorHAnsi" w:cs="Times New Roman"/>
                <w:b/>
                <w:color w:val="0F243E" w:themeColor="text2" w:themeShade="80"/>
                <w:lang w:val="sq-AL"/>
              </w:rPr>
              <w:t>ARSIMI</w:t>
            </w:r>
          </w:p>
        </w:tc>
      </w:tr>
      <w:tr w:rsidR="007B78B6" w:rsidRPr="00E2050F" w:rsidTr="00D61C84">
        <w:trPr>
          <w:jc w:val="center"/>
        </w:trPr>
        <w:tc>
          <w:tcPr>
            <w:tcW w:w="4503"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MFE &amp; ML-të Angazhime/Rekomandime</w:t>
            </w:r>
          </w:p>
        </w:tc>
        <w:tc>
          <w:tcPr>
            <w:tcW w:w="4330"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OSHC Diskutime/Rekomandime</w:t>
            </w:r>
          </w:p>
        </w:tc>
      </w:tr>
      <w:tr w:rsidR="007B78B6" w:rsidRPr="00E2050F" w:rsidTr="00D61C84">
        <w:trPr>
          <w:jc w:val="center"/>
        </w:trPr>
        <w:tc>
          <w:tcPr>
            <w:tcW w:w="4503" w:type="dxa"/>
          </w:tcPr>
          <w:p w:rsidR="007B78B6" w:rsidRPr="00E2050F" w:rsidRDefault="007B78B6" w:rsidP="001B1DDC">
            <w:pPr>
              <w:pStyle w:val="ListParagraph"/>
              <w:numPr>
                <w:ilvl w:val="0"/>
                <w:numId w:val="15"/>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Arsimi rreth 6 miliardë lekë, input i konsiderueshëm me output të </w:t>
            </w:r>
            <w:r w:rsidRPr="00E2050F">
              <w:rPr>
                <w:rFonts w:asciiTheme="majorHAnsi" w:hAnsiTheme="majorHAnsi" w:cs="Times New Roman"/>
                <w:lang w:val="sq-AL"/>
              </w:rPr>
              <w:lastRenderedPageBreak/>
              <w:t>diskutueshëm. Ku shkojnë? Cfarë output nxjerr sistemi ynë ?</w:t>
            </w:r>
          </w:p>
          <w:p w:rsidR="007B78B6" w:rsidRPr="00E2050F" w:rsidRDefault="007B78B6" w:rsidP="001B1DDC">
            <w:pPr>
              <w:pStyle w:val="ListParagraph"/>
              <w:numPr>
                <w:ilvl w:val="0"/>
                <w:numId w:val="15"/>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Investimi në arsimin e lartë duhet të lidhet domosdoshmërisht me tregun e punës</w:t>
            </w:r>
          </w:p>
          <w:p w:rsidR="007B78B6" w:rsidRPr="00E2050F" w:rsidRDefault="007B78B6" w:rsidP="001B1DDC">
            <w:pPr>
              <w:pStyle w:val="ListParagraph"/>
              <w:numPr>
                <w:ilvl w:val="0"/>
                <w:numId w:val="15"/>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PBA vijon mbështetjen e arsimit profesional; orientimin e kurrikulave te nevojat e tregut të punës dhe modernizimin e tyre</w:t>
            </w:r>
          </w:p>
          <w:p w:rsidR="007B78B6" w:rsidRPr="00E2050F" w:rsidRDefault="007B78B6" w:rsidP="001B1DDC">
            <w:pPr>
              <w:pStyle w:val="ListParagraph"/>
              <w:numPr>
                <w:ilvl w:val="0"/>
                <w:numId w:val="15"/>
              </w:numPr>
              <w:spacing w:after="0" w:line="240" w:lineRule="auto"/>
              <w:ind w:left="142" w:hanging="142"/>
              <w:jc w:val="both"/>
              <w:rPr>
                <w:rFonts w:asciiTheme="majorHAnsi" w:eastAsia="Times New Roman" w:hAnsiTheme="majorHAnsi" w:cs="Times New Roman"/>
                <w:lang w:val="sq-AL" w:eastAsia="it-IT"/>
              </w:rPr>
            </w:pPr>
            <w:r w:rsidRPr="00E2050F">
              <w:rPr>
                <w:rFonts w:asciiTheme="majorHAnsi" w:eastAsia="Times New Roman" w:hAnsiTheme="majorHAnsi" w:cs="Times New Roman"/>
                <w:lang w:val="sq-AL" w:eastAsia="it-IT"/>
              </w:rPr>
              <w:t>Shkollat si qendër komunitare, financim 20 – 25 milionë lekë/vit. Fonde për kuotë ushqimore të nxënësve me nevoja të veçanta  për rreth 1000-1400 nxënës të arsimit para-universitar nga shtresat sociale në nevojë.</w:t>
            </w:r>
          </w:p>
          <w:p w:rsidR="007B78B6" w:rsidRPr="00E2050F" w:rsidRDefault="007B78B6" w:rsidP="001B1DDC">
            <w:pPr>
              <w:pStyle w:val="ListParagraph"/>
              <w:numPr>
                <w:ilvl w:val="0"/>
                <w:numId w:val="15"/>
              </w:numPr>
              <w:spacing w:after="0" w:line="240" w:lineRule="auto"/>
              <w:ind w:left="142" w:hanging="142"/>
              <w:jc w:val="both"/>
              <w:rPr>
                <w:rFonts w:asciiTheme="majorHAnsi" w:eastAsia="Times New Roman" w:hAnsiTheme="majorHAnsi" w:cs="Times New Roman"/>
                <w:bCs/>
                <w:lang w:val="sq-AL" w:eastAsia="it-IT"/>
              </w:rPr>
            </w:pPr>
            <w:r w:rsidRPr="00E2050F">
              <w:rPr>
                <w:rFonts w:asciiTheme="majorHAnsi" w:eastAsia="Times New Roman" w:hAnsiTheme="majorHAnsi" w:cs="Times New Roman"/>
                <w:bCs/>
                <w:lang w:val="sq-AL" w:eastAsia="it-IT"/>
              </w:rPr>
              <w:t>Mbulimi i shpenzimeve të transportit të mësuesve dhe nxënësve rriten me 30 % në PBA</w:t>
            </w:r>
          </w:p>
          <w:p w:rsidR="007B78B6" w:rsidRPr="00E2050F" w:rsidRDefault="007B78B6" w:rsidP="001B1DDC">
            <w:pPr>
              <w:pStyle w:val="ListParagraph"/>
              <w:numPr>
                <w:ilvl w:val="0"/>
                <w:numId w:val="15"/>
              </w:numPr>
              <w:spacing w:after="0" w:line="240" w:lineRule="auto"/>
              <w:ind w:left="142" w:hanging="142"/>
              <w:jc w:val="both"/>
              <w:rPr>
                <w:rFonts w:asciiTheme="majorHAnsi" w:hAnsiTheme="majorHAnsi" w:cs="Times New Roman"/>
                <w:lang w:val="sq-AL"/>
              </w:rPr>
            </w:pPr>
            <w:r w:rsidRPr="00E2050F">
              <w:rPr>
                <w:rFonts w:asciiTheme="majorHAnsi" w:eastAsia="Times New Roman" w:hAnsiTheme="majorHAnsi" w:cs="Times New Roman"/>
                <w:bCs/>
                <w:lang w:val="sq-AL" w:eastAsia="it-IT"/>
              </w:rPr>
              <w:t>Kompensimi i teksteve shkollore për rreth 190 mijë nxënës.</w:t>
            </w:r>
          </w:p>
        </w:tc>
        <w:tc>
          <w:tcPr>
            <w:tcW w:w="4330" w:type="dxa"/>
          </w:tcPr>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lastRenderedPageBreak/>
              <w:t>Fondet për arsimin e lartë të kufizuara</w:t>
            </w:r>
            <w:r w:rsidR="001B1DDC" w:rsidRPr="00E2050F">
              <w:rPr>
                <w:rFonts w:asciiTheme="majorHAnsi" w:hAnsiTheme="majorHAnsi" w:cs="Times New Roman"/>
                <w:lang w:val="sq-AL"/>
              </w:rPr>
              <w:t xml:space="preserve"> </w:t>
            </w:r>
            <w:r w:rsidRPr="00E2050F">
              <w:rPr>
                <w:rFonts w:asciiTheme="majorHAnsi" w:hAnsiTheme="majorHAnsi" w:cs="Times New Roman"/>
                <w:lang w:val="sq-AL"/>
              </w:rPr>
              <w:t>(ref</w:t>
            </w:r>
            <w:r w:rsidR="001B1DDC" w:rsidRPr="00E2050F">
              <w:rPr>
                <w:rFonts w:asciiTheme="majorHAnsi" w:hAnsiTheme="majorHAnsi" w:cs="Times New Roman"/>
                <w:lang w:val="sq-AL"/>
              </w:rPr>
              <w:t xml:space="preserve">erencë </w:t>
            </w:r>
            <w:r w:rsidRPr="00E2050F">
              <w:rPr>
                <w:rFonts w:asciiTheme="majorHAnsi" w:hAnsiTheme="majorHAnsi" w:cs="Times New Roman"/>
                <w:lang w:val="sq-AL"/>
              </w:rPr>
              <w:t xml:space="preserve">publikut); infrastrukturë e </w:t>
            </w:r>
            <w:r w:rsidRPr="00E2050F">
              <w:rPr>
                <w:rFonts w:asciiTheme="majorHAnsi" w:hAnsiTheme="majorHAnsi" w:cs="Times New Roman"/>
                <w:lang w:val="sq-AL"/>
              </w:rPr>
              <w:lastRenderedPageBreak/>
              <w:t>dobët</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Mungesë e mekanizmave për fuqizimin e institucioneve të arsimit të lartë. Qeveria ndihmë për ngritjen e kapaciteteve.</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Konsultimi me publikun të jetë më i gjerë dhe gjithëpërdshirës, ka mangësi.</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Shkolla si qendër komunitare. +220 shkolla të përfshira, kërkojnë alokim fondi të posaçëm.</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Rritja e numrit të mësuesve ndihmës, kërkon mbështetje për trajnimin e tyre.</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Shërbimi psikosocial:  1 punonjës social/psikolog për 2500/3000 nxënës</w:t>
            </w:r>
          </w:p>
          <w:p w:rsidR="007B78B6" w:rsidRPr="00E2050F" w:rsidRDefault="007B78B6" w:rsidP="001B1DDC">
            <w:pPr>
              <w:pStyle w:val="ListParagraph"/>
              <w:numPr>
                <w:ilvl w:val="0"/>
                <w:numId w:val="15"/>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Konsideratë në PBA për edukimin e nxënësve, që nuk shikojnë</w:t>
            </w:r>
          </w:p>
        </w:tc>
      </w:tr>
      <w:tr w:rsidR="007B78B6" w:rsidRPr="00E2050F" w:rsidTr="00D61C84">
        <w:trPr>
          <w:jc w:val="center"/>
        </w:trPr>
        <w:tc>
          <w:tcPr>
            <w:tcW w:w="8833" w:type="dxa"/>
            <w:gridSpan w:val="2"/>
          </w:tcPr>
          <w:p w:rsidR="007B78B6" w:rsidRPr="00E2050F" w:rsidRDefault="007B78B6" w:rsidP="001B1DDC">
            <w:pPr>
              <w:pStyle w:val="ListParagraph"/>
              <w:ind w:left="0"/>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lastRenderedPageBreak/>
              <w:t>-Rinia -</w:t>
            </w:r>
          </w:p>
        </w:tc>
      </w:tr>
      <w:tr w:rsidR="007B78B6" w:rsidRPr="00E2050F" w:rsidTr="00D61C84">
        <w:trPr>
          <w:jc w:val="center"/>
        </w:trPr>
        <w:tc>
          <w:tcPr>
            <w:tcW w:w="4503" w:type="dxa"/>
          </w:tcPr>
          <w:p w:rsidR="007B78B6" w:rsidRPr="00E2050F" w:rsidRDefault="007B78B6" w:rsidP="001B1DDC">
            <w:pPr>
              <w:pStyle w:val="ListParagraph"/>
              <w:numPr>
                <w:ilvl w:val="0"/>
                <w:numId w:val="16"/>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Rinia sektor crosscutting, buxheti për të i konsiderueshëm. Vijon të shënojë rritje(konsideratë arsimi)</w:t>
            </w:r>
          </w:p>
          <w:p w:rsidR="007B78B6" w:rsidRPr="00E2050F" w:rsidRDefault="007B78B6" w:rsidP="001B1DDC">
            <w:pPr>
              <w:pStyle w:val="ListParagraph"/>
              <w:numPr>
                <w:ilvl w:val="0"/>
                <w:numId w:val="16"/>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Kërkesa e tregut të punës duhet të lidhet me outputin e arsimit të lartë.</w:t>
            </w:r>
          </w:p>
          <w:p w:rsidR="007B78B6" w:rsidRPr="00E2050F" w:rsidRDefault="007B78B6" w:rsidP="001B1DDC">
            <w:pPr>
              <w:pStyle w:val="ListParagraph"/>
              <w:numPr>
                <w:ilvl w:val="0"/>
                <w:numId w:val="16"/>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Vazhdojnë investimet  dhe shënohet rritje cdo vit në arsim, që do të thotë buxhet i dedikuar për rininë. </w:t>
            </w:r>
          </w:p>
          <w:p w:rsidR="007B78B6" w:rsidRPr="00E2050F" w:rsidRDefault="007B78B6" w:rsidP="001B1DDC">
            <w:pPr>
              <w:pStyle w:val="ListParagraph"/>
              <w:numPr>
                <w:ilvl w:val="0"/>
                <w:numId w:val="16"/>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P</w:t>
            </w:r>
            <w:r w:rsidRPr="00E2050F">
              <w:rPr>
                <w:rFonts w:asciiTheme="majorHAnsi" w:eastAsia="Times New Roman" w:hAnsiTheme="majorHAnsi" w:cs="Times New Roman"/>
                <w:lang w:val="sq-AL" w:eastAsia="it-IT"/>
              </w:rPr>
              <w:t>apunësia tek të rinjtë në Shqipëri, më e ulëta në rajon</w:t>
            </w:r>
          </w:p>
        </w:tc>
        <w:tc>
          <w:tcPr>
            <w:tcW w:w="4330" w:type="dxa"/>
          </w:tcPr>
          <w:p w:rsidR="007B78B6" w:rsidRPr="00E2050F" w:rsidRDefault="007B78B6" w:rsidP="001B1DDC">
            <w:pPr>
              <w:pStyle w:val="ListParagraph"/>
              <w:numPr>
                <w:ilvl w:val="0"/>
                <w:numId w:val="17"/>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Buxheti për rininë vijon të shënojë rënie</w:t>
            </w:r>
          </w:p>
          <w:p w:rsidR="007B78B6" w:rsidRPr="00E2050F" w:rsidRDefault="007B78B6" w:rsidP="001B1DDC">
            <w:pPr>
              <w:pStyle w:val="ListParagraph"/>
              <w:numPr>
                <w:ilvl w:val="0"/>
                <w:numId w:val="17"/>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Shifrat tregojnë rritje të punësimit, por ndërkaq rinia kërkon të gjejë mundësi jashtë (Brain drain inxhinierë, mjekë etj). Mekanizma parandaluese</w:t>
            </w:r>
          </w:p>
          <w:p w:rsidR="007B78B6" w:rsidRPr="00E2050F" w:rsidRDefault="007B78B6" w:rsidP="001B1DDC">
            <w:pPr>
              <w:pStyle w:val="ListParagraph"/>
              <w:numPr>
                <w:ilvl w:val="0"/>
                <w:numId w:val="17"/>
              </w:numPr>
              <w:spacing w:after="0" w:line="240" w:lineRule="auto"/>
              <w:ind w:left="95" w:hanging="142"/>
              <w:jc w:val="both"/>
              <w:rPr>
                <w:rFonts w:asciiTheme="majorHAnsi" w:hAnsiTheme="majorHAnsi" w:cs="Times New Roman"/>
                <w:lang w:val="sq-AL"/>
              </w:rPr>
            </w:pPr>
            <w:r w:rsidRPr="00E2050F">
              <w:rPr>
                <w:rFonts w:asciiTheme="majorHAnsi" w:hAnsiTheme="majorHAnsi" w:cs="Times New Roman"/>
                <w:lang w:val="sq-AL"/>
              </w:rPr>
              <w:t>Karta e Rinisë rekomandim prej disa vitesh</w:t>
            </w:r>
          </w:p>
          <w:p w:rsidR="007B78B6" w:rsidRPr="00E2050F" w:rsidRDefault="007B78B6" w:rsidP="001B1DDC">
            <w:pPr>
              <w:ind w:left="95" w:hanging="142"/>
              <w:jc w:val="both"/>
              <w:rPr>
                <w:rFonts w:asciiTheme="majorHAnsi" w:hAnsiTheme="majorHAnsi" w:cs="Times New Roman"/>
                <w:lang w:val="sq-AL"/>
              </w:rPr>
            </w:pPr>
          </w:p>
        </w:tc>
      </w:tr>
      <w:tr w:rsidR="007B78B6" w:rsidRPr="00E2050F" w:rsidTr="00D61C84">
        <w:trPr>
          <w:jc w:val="center"/>
        </w:trPr>
        <w:tc>
          <w:tcPr>
            <w:tcW w:w="8833" w:type="dxa"/>
            <w:gridSpan w:val="2"/>
            <w:vAlign w:val="center"/>
          </w:tcPr>
          <w:p w:rsidR="007B78B6" w:rsidRPr="00E2050F" w:rsidRDefault="007B78B6" w:rsidP="001B1DDC">
            <w:pPr>
              <w:spacing w:line="240" w:lineRule="auto"/>
              <w:jc w:val="both"/>
              <w:rPr>
                <w:rFonts w:asciiTheme="majorHAnsi" w:hAnsiTheme="majorHAnsi" w:cs="Times New Roman"/>
                <w:b/>
                <w:color w:val="0F243E" w:themeColor="text2" w:themeShade="80"/>
                <w:lang w:val="sq-AL"/>
              </w:rPr>
            </w:pPr>
            <w:r w:rsidRPr="00E2050F">
              <w:rPr>
                <w:rFonts w:asciiTheme="majorHAnsi" w:hAnsiTheme="majorHAnsi" w:cs="Times New Roman"/>
                <w:b/>
                <w:color w:val="0F243E" w:themeColor="text2" w:themeShade="80"/>
                <w:lang w:val="sq-AL" w:eastAsia="ja-JP"/>
              </w:rPr>
              <w:t>Ç</w:t>
            </w:r>
            <w:r w:rsidRPr="00E2050F">
              <w:rPr>
                <w:rFonts w:asciiTheme="majorHAnsi" w:hAnsiTheme="majorHAnsi" w:cs="Times New Roman"/>
                <w:b/>
                <w:color w:val="0F243E" w:themeColor="text2" w:themeShade="80"/>
                <w:lang w:val="sq-AL"/>
              </w:rPr>
              <w:t xml:space="preserve">ËSHTJET SOCIALE  </w:t>
            </w:r>
          </w:p>
        </w:tc>
      </w:tr>
      <w:tr w:rsidR="007B78B6" w:rsidRPr="00E2050F" w:rsidTr="00D61C84">
        <w:trPr>
          <w:jc w:val="center"/>
        </w:trPr>
        <w:tc>
          <w:tcPr>
            <w:tcW w:w="4503"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MFE &amp; ML-të Angazhime/Rekomandime</w:t>
            </w:r>
          </w:p>
        </w:tc>
        <w:tc>
          <w:tcPr>
            <w:tcW w:w="4330"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OSHC Diskutime/Rekomandime</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t>Buxhetim Gjinor dhe Gratë -</w:t>
            </w:r>
          </w:p>
        </w:tc>
      </w:tr>
      <w:tr w:rsidR="007B78B6" w:rsidRPr="00E2050F" w:rsidTr="00D61C84">
        <w:trPr>
          <w:jc w:val="center"/>
        </w:trPr>
        <w:tc>
          <w:tcPr>
            <w:tcW w:w="4503" w:type="dxa"/>
          </w:tcPr>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Vetëdije e lartë e qeverisë qëndrore se çështjet gjinore nuk  trajtohen me seriozitet.</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MFE në pritje të rezultateve të BA vendore, për të definuar drejtim të duhur</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Buxhetimi gjinor është përfshirë nga qeverisja qëndrore qysh në dokumentat e 2015-ës, domosdoshmëri përfshirja edhe nga pushteti vendor</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Nevojë për mbështetje ndaj  Bashkive për tregues barazie gjinore</w:t>
            </w:r>
          </w:p>
        </w:tc>
        <w:tc>
          <w:tcPr>
            <w:tcW w:w="4330" w:type="dxa"/>
          </w:tcPr>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Forcim i buxhetimit gjinor</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t>Personat me aftësi të kufizuar (PAK) -</w:t>
            </w:r>
          </w:p>
        </w:tc>
      </w:tr>
      <w:tr w:rsidR="007B78B6" w:rsidRPr="00E2050F" w:rsidTr="00D61C84">
        <w:trPr>
          <w:jc w:val="center"/>
        </w:trPr>
        <w:tc>
          <w:tcPr>
            <w:tcW w:w="4503" w:type="dxa"/>
          </w:tcPr>
          <w:p w:rsidR="007B78B6" w:rsidRPr="00E2050F" w:rsidRDefault="007B78B6" w:rsidP="001B1DDC">
            <w:pPr>
              <w:pStyle w:val="ListParagraph"/>
              <w:numPr>
                <w:ilvl w:val="0"/>
                <w:numId w:val="12"/>
              </w:numPr>
              <w:spacing w:after="0" w:line="240" w:lineRule="auto"/>
              <w:ind w:left="142" w:hanging="142"/>
              <w:jc w:val="both"/>
              <w:rPr>
                <w:rFonts w:asciiTheme="majorHAnsi" w:eastAsia="Times New Roman" w:hAnsiTheme="majorHAnsi" w:cs="Times New Roman"/>
                <w:bCs/>
                <w:lang w:val="sq-AL" w:eastAsia="it-IT"/>
              </w:rPr>
            </w:pPr>
            <w:r w:rsidRPr="00E2050F">
              <w:rPr>
                <w:rFonts w:asciiTheme="majorHAnsi" w:eastAsia="Times New Roman" w:hAnsiTheme="majorHAnsi" w:cs="Times New Roman"/>
                <w:bCs/>
                <w:lang w:val="sq-AL" w:eastAsia="it-IT"/>
              </w:rPr>
              <w:t xml:space="preserve">Në proçes targetimin i duhur i PAK, për të nxjerrë nga skema abuzuesit përfitues të kësaj kategorie, për të mirëadministruar dhe rritur cilësinë e shërbimeve . Zbatimi i skemës së ri të vlerësimit bazuar në modelin bio-psiko-social, standarde të OBSH </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600 mësues ndihmës; OSHC parashtrim të rekomandimeve pranë MASR, për dijeni </w:t>
            </w:r>
            <w:r w:rsidRPr="00E2050F">
              <w:rPr>
                <w:rFonts w:asciiTheme="majorHAnsi" w:hAnsiTheme="majorHAnsi" w:cs="Times New Roman"/>
                <w:lang w:val="sq-AL"/>
              </w:rPr>
              <w:lastRenderedPageBreak/>
              <w:t>MFE</w:t>
            </w:r>
          </w:p>
          <w:p w:rsidR="007B78B6" w:rsidRPr="00E2050F" w:rsidRDefault="007B78B6" w:rsidP="001B1DDC">
            <w:pPr>
              <w:pStyle w:val="ListParagraph"/>
              <w:numPr>
                <w:ilvl w:val="0"/>
                <w:numId w:val="12"/>
              </w:numPr>
              <w:spacing w:after="0" w:line="240" w:lineRule="auto"/>
              <w:ind w:left="142" w:hanging="142"/>
              <w:jc w:val="both"/>
              <w:rPr>
                <w:rFonts w:asciiTheme="majorHAnsi" w:eastAsia="Times New Roman" w:hAnsiTheme="majorHAnsi" w:cs="Times New Roman"/>
                <w:bCs/>
                <w:lang w:val="sq-AL" w:eastAsia="it-IT"/>
              </w:rPr>
            </w:pPr>
            <w:r w:rsidRPr="00E2050F">
              <w:rPr>
                <w:rFonts w:asciiTheme="majorHAnsi" w:eastAsia="Times New Roman" w:hAnsiTheme="majorHAnsi" w:cs="Times New Roman"/>
                <w:bCs/>
                <w:lang w:val="sq-AL" w:eastAsia="it-IT"/>
              </w:rPr>
              <w:t xml:space="preserve">Hapa konkrete për partneritet me binzesin, të mundësoje respektimin e kuotavetë punësimit për PAK </w:t>
            </w:r>
          </w:p>
          <w:p w:rsidR="007B78B6" w:rsidRPr="00E2050F" w:rsidRDefault="007B78B6" w:rsidP="001B1DDC">
            <w:pPr>
              <w:pStyle w:val="ListParagraph"/>
              <w:numPr>
                <w:ilvl w:val="0"/>
                <w:numId w:val="12"/>
              </w:numPr>
              <w:spacing w:before="100" w:beforeAutospacing="1" w:after="100" w:afterAutospacing="1" w:line="240" w:lineRule="auto"/>
              <w:ind w:left="142" w:hanging="142"/>
              <w:jc w:val="both"/>
              <w:rPr>
                <w:rFonts w:asciiTheme="majorHAnsi" w:eastAsia="Times New Roman" w:hAnsiTheme="majorHAnsi" w:cs="Times New Roman"/>
                <w:lang w:val="sq-AL" w:eastAsia="it-IT"/>
              </w:rPr>
            </w:pPr>
            <w:r w:rsidRPr="00E2050F">
              <w:rPr>
                <w:rFonts w:asciiTheme="majorHAnsi" w:eastAsia="Times New Roman" w:hAnsiTheme="majorHAnsi" w:cs="Times New Roman"/>
                <w:lang w:val="sq-AL" w:eastAsia="it-IT"/>
              </w:rPr>
              <w:t>Përfitimet e PAK do të rishikohen dhe do të mundësohet mbështetja me pagesa më të larta të atyre individëve PAK me gjendje shëndetësore më të rënduar dhe kanë barriera për tu integruar në jetën shoqërore.</w:t>
            </w:r>
          </w:p>
          <w:p w:rsidR="007B78B6" w:rsidRPr="00E2050F" w:rsidRDefault="007B78B6" w:rsidP="001B1DDC">
            <w:pPr>
              <w:pStyle w:val="ListParagraph"/>
              <w:numPr>
                <w:ilvl w:val="0"/>
                <w:numId w:val="12"/>
              </w:numPr>
              <w:spacing w:before="100" w:beforeAutospacing="1" w:after="100" w:afterAutospacing="1" w:line="240" w:lineRule="auto"/>
              <w:ind w:left="142" w:hanging="142"/>
              <w:jc w:val="both"/>
              <w:rPr>
                <w:rFonts w:asciiTheme="majorHAnsi" w:eastAsia="Times New Roman" w:hAnsiTheme="majorHAnsi" w:cs="Times New Roman"/>
                <w:lang w:val="sq-AL" w:eastAsia="it-IT"/>
              </w:rPr>
            </w:pPr>
            <w:r w:rsidRPr="00E2050F">
              <w:rPr>
                <w:rFonts w:asciiTheme="majorHAnsi" w:eastAsia="Times New Roman" w:hAnsiTheme="majorHAnsi" w:cs="Times New Roman"/>
                <w:lang w:val="sq-AL" w:eastAsia="it-IT"/>
              </w:rPr>
              <w:t>Incentiva të parashikuara në legjislacion që po përmirësohen për riintegrimin e personave PAK</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Kërkohet kontributi i OSHC-ve për një sërë shërbimesh që i ofrohet PAK </w:t>
            </w:r>
          </w:p>
          <w:p w:rsidR="007B78B6" w:rsidRPr="00E2050F" w:rsidRDefault="007B78B6" w:rsidP="001B1DDC">
            <w:pPr>
              <w:pStyle w:val="ListParagraph"/>
              <w:numPr>
                <w:ilvl w:val="0"/>
                <w:numId w:val="12"/>
              </w:numPr>
              <w:spacing w:before="100" w:beforeAutospacing="1" w:after="100" w:afterAutospacing="1"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Aksesueshmëria ende në nivele të ulëta edhe pse institucione publike po bëjnë hapa konkretë në këtë drejtim</w:t>
            </w:r>
          </w:p>
        </w:tc>
        <w:tc>
          <w:tcPr>
            <w:tcW w:w="4330" w:type="dxa"/>
          </w:tcPr>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lastRenderedPageBreak/>
              <w:t>Sugjerimet për arsimin e kategorisë PAK janë marrë në konsideratë në kuota të ulëta</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Nevojë për mësues ndihmës për PAK , arsimi parauniversitar</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Punësimi i PAK kuotat, nuk respektohen  nga sektori publik dhe as nga ai privat, 1 në 25 të punësuar duhet të jetë PAK. </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Pas 4 vitesh nëse PAK del nga tregu i </w:t>
            </w:r>
            <w:r w:rsidRPr="00E2050F">
              <w:rPr>
                <w:rFonts w:asciiTheme="majorHAnsi" w:hAnsiTheme="majorHAnsi" w:cs="Times New Roman"/>
                <w:lang w:val="sq-AL"/>
              </w:rPr>
              <w:lastRenderedPageBreak/>
              <w:t>punës duhet të konsiderohet ti ofrohet asistenca ekonomike</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Ndërhyrje për shtimin e qendrave sociale</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Në zona të thella të vendit mungesë informacioni, individë që prej +15 vitesh nuk e përfitojnë pagesën,pasi nuk kanë dijeni</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Integrimi I PAK fillon me shërbime qysh në moshë të hershëm;  Edukimi gjithëpërfshirës ende mangësi </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Ligji i shërbimeve shoqërore kaloi herën e parë pa buxhet</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Përputhja me konventat ndërkombëtare në praktikë e mangët</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Si do përkthehet konkretisht në buxhet ?</w:t>
            </w:r>
          </w:p>
        </w:tc>
      </w:tr>
      <w:tr w:rsidR="007B78B6" w:rsidRPr="00E2050F" w:rsidTr="00D61C84">
        <w:trPr>
          <w:trHeight w:val="431"/>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lastRenderedPageBreak/>
              <w:t>Fëmijët   -</w:t>
            </w:r>
          </w:p>
        </w:tc>
      </w:tr>
      <w:tr w:rsidR="007B78B6" w:rsidRPr="00E2050F" w:rsidTr="00D61C84">
        <w:trPr>
          <w:jc w:val="center"/>
        </w:trPr>
        <w:tc>
          <w:tcPr>
            <w:tcW w:w="4503" w:type="dxa"/>
          </w:tcPr>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Përfshirë në PBA. Kërkesat shtesë do të diskutohen e konsiderohen rekomandimet </w:t>
            </w:r>
          </w:p>
          <w:p w:rsidR="007B78B6" w:rsidRPr="00E2050F" w:rsidRDefault="007B78B6" w:rsidP="001B1DDC">
            <w:pPr>
              <w:pStyle w:val="ListParagraph"/>
              <w:numPr>
                <w:ilvl w:val="0"/>
                <w:numId w:val="12"/>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Buxhetimi i fëmijëve, vecanërisht fëmijët PAK janë fokus i PBA</w:t>
            </w:r>
          </w:p>
        </w:tc>
        <w:tc>
          <w:tcPr>
            <w:tcW w:w="4330" w:type="dxa"/>
          </w:tcPr>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Buxhetim më i lartë për fëmijët </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Kostimi i planeve sociale</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Shtimi i qendrave sociale për fëmijët</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Shërbime konkrete për fëmijët e dhunuar seksualisht </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50 fëmijë shfrytëzohen në punë të zezë, mekanizma identifikues, parandalues e ndëshkues</w:t>
            </w:r>
          </w:p>
          <w:p w:rsidR="007B78B6" w:rsidRPr="00E2050F" w:rsidRDefault="007B78B6" w:rsidP="001B1DDC">
            <w:pPr>
              <w:pStyle w:val="ListParagraph"/>
              <w:numPr>
                <w:ilvl w:val="0"/>
                <w:numId w:val="12"/>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4 mije raste dhune raporton për 20174 Avokati Popullit, shërbime konkrete të paqarta, qendra sociale </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t>Shërbimet e Kujdesit Shoqëror / Fondi Social  -</w:t>
            </w:r>
          </w:p>
        </w:tc>
      </w:tr>
      <w:tr w:rsidR="007B78B6" w:rsidRPr="00E2050F" w:rsidTr="00D61C84">
        <w:trPr>
          <w:jc w:val="center"/>
        </w:trPr>
        <w:tc>
          <w:tcPr>
            <w:tcW w:w="4503" w:type="dxa"/>
          </w:tcPr>
          <w:p w:rsidR="007B78B6" w:rsidRPr="00E2050F" w:rsidRDefault="007B78B6" w:rsidP="001B1DDC">
            <w:pPr>
              <w:pStyle w:val="ListParagraph"/>
              <w:numPr>
                <w:ilvl w:val="0"/>
                <w:numId w:val="20"/>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Aktualisht 600 mësues ndihmës, parashtroni rekomandimet tuaja  MARS,  në dijeni MFE</w:t>
            </w:r>
          </w:p>
          <w:p w:rsidR="007B78B6" w:rsidRPr="00E2050F" w:rsidRDefault="007B78B6" w:rsidP="001B1DDC">
            <w:pPr>
              <w:pStyle w:val="ListParagraph"/>
              <w:numPr>
                <w:ilvl w:val="0"/>
                <w:numId w:val="20"/>
              </w:numPr>
              <w:spacing w:after="0" w:line="240" w:lineRule="auto"/>
              <w:ind w:left="142" w:hanging="142"/>
              <w:jc w:val="both"/>
              <w:rPr>
                <w:rFonts w:asciiTheme="majorHAnsi" w:hAnsiTheme="majorHAnsi" w:cs="Times New Roman"/>
                <w:lang w:val="sq-AL"/>
              </w:rPr>
            </w:pPr>
            <w:r w:rsidRPr="00E2050F">
              <w:rPr>
                <w:rFonts w:asciiTheme="majorHAnsi" w:eastAsia="Times New Roman" w:hAnsiTheme="majorHAnsi" w:cs="Times New Roman"/>
                <w:bCs/>
                <w:lang w:val="sq-AL" w:eastAsia="it-IT"/>
              </w:rPr>
              <w:t>Shërbimet e reja</w:t>
            </w:r>
            <w:r w:rsidRPr="00E2050F">
              <w:rPr>
                <w:rFonts w:asciiTheme="majorHAnsi" w:eastAsia="Times New Roman" w:hAnsiTheme="majorHAnsi" w:cs="Times New Roman"/>
                <w:lang w:val="sq-AL" w:eastAsia="it-IT"/>
              </w:rPr>
              <w:t>, me synim bashkëpunim efektiv me NjQV-të, për të rritur mbulimin në të dy nivelet e qeverisjes,</w:t>
            </w:r>
          </w:p>
        </w:tc>
        <w:tc>
          <w:tcPr>
            <w:tcW w:w="4330" w:type="dxa"/>
          </w:tcPr>
          <w:p w:rsidR="007B78B6" w:rsidRPr="00E2050F" w:rsidRDefault="007B78B6" w:rsidP="001B1DDC">
            <w:pPr>
              <w:pStyle w:val="ListParagraph"/>
              <w:numPr>
                <w:ilvl w:val="0"/>
                <w:numId w:val="20"/>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Fondi social, mungesë informacioni për kostimin/buxhetimin e ndihmësve </w:t>
            </w:r>
          </w:p>
          <w:p w:rsidR="007B78B6" w:rsidRPr="00E2050F" w:rsidRDefault="007B78B6" w:rsidP="001B1DDC">
            <w:pPr>
              <w:pStyle w:val="ListParagraph"/>
              <w:numPr>
                <w:ilvl w:val="0"/>
                <w:numId w:val="20"/>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NJQV kanë mbingarkesë e mungesë kapacitetesh, balancat duhet të mbahen në MSHMS</w:t>
            </w:r>
          </w:p>
          <w:p w:rsidR="007B78B6" w:rsidRPr="00E2050F" w:rsidRDefault="007B78B6" w:rsidP="001B1DDC">
            <w:pPr>
              <w:pStyle w:val="ListParagraph"/>
              <w:numPr>
                <w:ilvl w:val="0"/>
                <w:numId w:val="20"/>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Rishikim për paketën minimale të shërbimeve sociale</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t>Ndihma ekonomike   -</w:t>
            </w:r>
          </w:p>
        </w:tc>
      </w:tr>
      <w:tr w:rsidR="007B78B6" w:rsidRPr="00E2050F" w:rsidTr="00D61C84">
        <w:trPr>
          <w:jc w:val="center"/>
        </w:trPr>
        <w:tc>
          <w:tcPr>
            <w:tcW w:w="4503" w:type="dxa"/>
          </w:tcPr>
          <w:p w:rsidR="007B78B6" w:rsidRPr="00E2050F" w:rsidRDefault="007B78B6" w:rsidP="001B1DDC">
            <w:pPr>
              <w:pStyle w:val="ListParagraph"/>
              <w:numPr>
                <w:ilvl w:val="0"/>
                <w:numId w:val="13"/>
              </w:numPr>
              <w:spacing w:after="0" w:line="240" w:lineRule="auto"/>
              <w:ind w:left="142" w:hanging="142"/>
              <w:jc w:val="both"/>
              <w:rPr>
                <w:rFonts w:asciiTheme="majorHAnsi" w:eastAsia="Times New Roman" w:hAnsiTheme="majorHAnsi" w:cs="Times New Roman"/>
                <w:lang w:val="sq-AL" w:eastAsia="it-IT"/>
              </w:rPr>
            </w:pPr>
            <w:r w:rsidRPr="00E2050F">
              <w:rPr>
                <w:rFonts w:asciiTheme="majorHAnsi" w:eastAsia="Times New Roman" w:hAnsiTheme="majorHAnsi" w:cs="Times New Roman"/>
                <w:bCs/>
                <w:lang w:val="sq-AL" w:eastAsia="it-IT"/>
              </w:rPr>
              <w:t>Ndihma ekonomike</w:t>
            </w:r>
            <w:r w:rsidRPr="00E2050F">
              <w:rPr>
                <w:rFonts w:asciiTheme="majorHAnsi" w:eastAsia="Times New Roman" w:hAnsiTheme="majorHAnsi" w:cs="Times New Roman"/>
                <w:lang w:val="sq-AL" w:eastAsia="it-IT"/>
              </w:rPr>
              <w:t xml:space="preserve"> në të njëjtat nivele, por do të ketë përmirësim  ndjeshëm targetimi i familjeve në nevojë (skema pikëzimit -mbështetur nga Banka Botërore)</w:t>
            </w:r>
          </w:p>
          <w:p w:rsidR="007B78B6" w:rsidRPr="00E2050F" w:rsidRDefault="007B78B6" w:rsidP="001B1DDC">
            <w:pPr>
              <w:pStyle w:val="ListParagraph"/>
              <w:numPr>
                <w:ilvl w:val="0"/>
                <w:numId w:val="13"/>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Anëtarët e familjeve që përfitojnë ndihmë ekonomike mbështeten nga buxheti me pagesë për formim profesional</w:t>
            </w:r>
          </w:p>
          <w:p w:rsidR="007B78B6" w:rsidRPr="00E2050F" w:rsidRDefault="007B78B6" w:rsidP="001B1DDC">
            <w:pPr>
              <w:pStyle w:val="ListParagraph"/>
              <w:numPr>
                <w:ilvl w:val="0"/>
                <w:numId w:val="13"/>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Fokus kalimi nga politikë pasive në politikë aktive, me objektiv integrimin e kësaj kategorie në jetën sociale</w:t>
            </w:r>
          </w:p>
        </w:tc>
        <w:tc>
          <w:tcPr>
            <w:tcW w:w="4330" w:type="dxa"/>
          </w:tcPr>
          <w:p w:rsidR="007B78B6" w:rsidRPr="00E2050F" w:rsidRDefault="007B78B6" w:rsidP="001B1DDC">
            <w:pPr>
              <w:pStyle w:val="ListParagraph"/>
              <w:numPr>
                <w:ilvl w:val="0"/>
                <w:numId w:val="13"/>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Rënie e ndjeshme e  nivelit të ndihmës ekonomike</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t>Ndërrmarrjet sociale    -</w:t>
            </w:r>
          </w:p>
        </w:tc>
      </w:tr>
      <w:tr w:rsidR="007B78B6" w:rsidRPr="00E2050F" w:rsidTr="00D61C84">
        <w:trPr>
          <w:jc w:val="center"/>
        </w:trPr>
        <w:tc>
          <w:tcPr>
            <w:tcW w:w="4503" w:type="dxa"/>
          </w:tcPr>
          <w:p w:rsidR="007B78B6" w:rsidRPr="00E2050F" w:rsidRDefault="007B78B6" w:rsidP="001B1DDC">
            <w:pPr>
              <w:pStyle w:val="ListParagraph"/>
              <w:numPr>
                <w:ilvl w:val="0"/>
                <w:numId w:val="14"/>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Mekanizmi i ndërrmarrjeve sociale ende në gjenezë. MSHM</w:t>
            </w:r>
            <w:r w:rsidR="00373E33" w:rsidRPr="00E2050F">
              <w:rPr>
                <w:rFonts w:asciiTheme="majorHAnsi" w:hAnsiTheme="majorHAnsi" w:cs="Times New Roman"/>
                <w:lang w:val="sq-AL"/>
              </w:rPr>
              <w:t xml:space="preserve">S </w:t>
            </w:r>
            <w:r w:rsidRPr="00E2050F">
              <w:rPr>
                <w:rFonts w:asciiTheme="majorHAnsi" w:hAnsiTheme="majorHAnsi" w:cs="Times New Roman"/>
                <w:lang w:val="sq-AL"/>
              </w:rPr>
              <w:t xml:space="preserve">po punon me ligjin </w:t>
            </w:r>
          </w:p>
          <w:p w:rsidR="007B78B6" w:rsidRPr="00E2050F" w:rsidRDefault="007B78B6" w:rsidP="00373E33">
            <w:pPr>
              <w:pStyle w:val="ListParagraph"/>
              <w:numPr>
                <w:ilvl w:val="0"/>
                <w:numId w:val="14"/>
              </w:numPr>
              <w:spacing w:after="0" w:line="240" w:lineRule="auto"/>
              <w:ind w:left="142" w:hanging="142"/>
              <w:rPr>
                <w:rFonts w:asciiTheme="majorHAnsi" w:hAnsiTheme="majorHAnsi" w:cs="Times New Roman"/>
                <w:lang w:val="sq-AL"/>
              </w:rPr>
            </w:pPr>
            <w:r w:rsidRPr="00E2050F">
              <w:rPr>
                <w:rFonts w:asciiTheme="majorHAnsi" w:hAnsiTheme="majorHAnsi" w:cs="Times New Roman"/>
                <w:lang w:val="sq-AL"/>
              </w:rPr>
              <w:t xml:space="preserve">Ndërrmarrjet sociale kërkojnë subvencionim nga shteti </w:t>
            </w:r>
          </w:p>
          <w:p w:rsidR="007B78B6" w:rsidRPr="00E2050F" w:rsidRDefault="007B78B6" w:rsidP="001B1DDC">
            <w:pPr>
              <w:pStyle w:val="ListParagraph"/>
              <w:numPr>
                <w:ilvl w:val="0"/>
                <w:numId w:val="14"/>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Po konsiderohen eksperiencat më të mira në Evropë </w:t>
            </w:r>
          </w:p>
          <w:p w:rsidR="007B78B6" w:rsidRPr="00E2050F" w:rsidRDefault="007B78B6" w:rsidP="00373E33">
            <w:pPr>
              <w:pStyle w:val="ListParagraph"/>
              <w:numPr>
                <w:ilvl w:val="0"/>
                <w:numId w:val="14"/>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lastRenderedPageBreak/>
              <w:t>Mb</w:t>
            </w:r>
            <w:r w:rsidR="00373E33" w:rsidRPr="00E2050F">
              <w:rPr>
                <w:rFonts w:asciiTheme="majorHAnsi" w:hAnsiTheme="majorHAnsi" w:cs="Times New Roman"/>
                <w:lang w:val="sq-AL"/>
              </w:rPr>
              <w:t>ë</w:t>
            </w:r>
            <w:r w:rsidRPr="00E2050F">
              <w:rPr>
                <w:rFonts w:asciiTheme="majorHAnsi" w:hAnsiTheme="majorHAnsi" w:cs="Times New Roman"/>
                <w:lang w:val="sq-AL"/>
              </w:rPr>
              <w:t xml:space="preserve">shtetja e BE-së dhe fondet mundësi për shtysë </w:t>
            </w:r>
          </w:p>
        </w:tc>
        <w:tc>
          <w:tcPr>
            <w:tcW w:w="4330" w:type="dxa"/>
          </w:tcPr>
          <w:p w:rsidR="007B78B6" w:rsidRPr="00E2050F" w:rsidRDefault="007B78B6" w:rsidP="001B1DDC">
            <w:pPr>
              <w:pStyle w:val="ListParagraph"/>
              <w:numPr>
                <w:ilvl w:val="0"/>
                <w:numId w:val="14"/>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lastRenderedPageBreak/>
              <w:t xml:space="preserve">Ende asnjë hap konkret </w:t>
            </w:r>
          </w:p>
        </w:tc>
      </w:tr>
      <w:tr w:rsidR="007B78B6" w:rsidRPr="00E2050F" w:rsidTr="00D61C84">
        <w:trPr>
          <w:jc w:val="center"/>
        </w:trPr>
        <w:tc>
          <w:tcPr>
            <w:tcW w:w="8833" w:type="dxa"/>
            <w:gridSpan w:val="2"/>
          </w:tcPr>
          <w:p w:rsidR="007B78B6" w:rsidRPr="00E2050F" w:rsidRDefault="007B78B6" w:rsidP="001B1DDC">
            <w:pPr>
              <w:pStyle w:val="ListParagraph"/>
              <w:numPr>
                <w:ilvl w:val="0"/>
                <w:numId w:val="12"/>
              </w:numPr>
              <w:spacing w:after="0" w:line="240" w:lineRule="auto"/>
              <w:jc w:val="both"/>
              <w:rPr>
                <w:rFonts w:asciiTheme="majorHAnsi" w:hAnsiTheme="majorHAnsi" w:cs="Times New Roman"/>
                <w:b/>
                <w:i/>
                <w:color w:val="0F243E" w:themeColor="text2" w:themeShade="80"/>
                <w:lang w:val="sq-AL"/>
              </w:rPr>
            </w:pPr>
            <w:r w:rsidRPr="00E2050F">
              <w:rPr>
                <w:rFonts w:asciiTheme="majorHAnsi" w:hAnsiTheme="majorHAnsi" w:cs="Times New Roman"/>
                <w:b/>
                <w:i/>
                <w:color w:val="0F243E" w:themeColor="text2" w:themeShade="80"/>
                <w:lang w:val="sq-AL"/>
              </w:rPr>
              <w:lastRenderedPageBreak/>
              <w:t>Strehimi social   -</w:t>
            </w:r>
          </w:p>
        </w:tc>
      </w:tr>
      <w:tr w:rsidR="007B78B6" w:rsidRPr="00E2050F" w:rsidTr="00D61C84">
        <w:trPr>
          <w:jc w:val="center"/>
        </w:trPr>
        <w:tc>
          <w:tcPr>
            <w:tcW w:w="4503" w:type="dxa"/>
          </w:tcPr>
          <w:p w:rsidR="007B78B6" w:rsidRPr="00E2050F" w:rsidRDefault="007B78B6" w:rsidP="001B1DDC">
            <w:pPr>
              <w:pStyle w:val="ListParagraph"/>
              <w:numPr>
                <w:ilvl w:val="0"/>
                <w:numId w:val="18"/>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+ 350 milionë Lekë për financimin e strategjisë ekzituese(hyn në fuqi me ligjin e ri), aktivitetet e tjera + 250 milionë. Tavani buxhetor kërkon 2-fishim</w:t>
            </w:r>
          </w:p>
          <w:p w:rsidR="007B78B6" w:rsidRPr="00E2050F" w:rsidRDefault="007B78B6" w:rsidP="001B1DDC">
            <w:pPr>
              <w:pStyle w:val="ListParagraph"/>
              <w:numPr>
                <w:ilvl w:val="0"/>
                <w:numId w:val="18"/>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PBA ka konsideruar kufizimet buxhetore. Analizë  plani dhe nevojat e përfituesve. Takime të veçanta me OSCH-të e aktorët kyç për 2019</w:t>
            </w:r>
          </w:p>
          <w:p w:rsidR="007B78B6" w:rsidRPr="00E2050F" w:rsidRDefault="007B78B6" w:rsidP="001B1DDC">
            <w:pPr>
              <w:pStyle w:val="ListParagraph"/>
              <w:numPr>
                <w:ilvl w:val="0"/>
                <w:numId w:val="18"/>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Financimi për strehim në mbështetje të funksionit të QV, kërkohet angazhim nga Bashkitë</w:t>
            </w:r>
          </w:p>
          <w:p w:rsidR="007B78B6" w:rsidRPr="00E2050F" w:rsidRDefault="007B78B6" w:rsidP="001B1DDC">
            <w:pPr>
              <w:pStyle w:val="ListParagraph"/>
              <w:numPr>
                <w:ilvl w:val="0"/>
                <w:numId w:val="18"/>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Nevojë për tregues të matshëm, edhe në nivel vendor</w:t>
            </w:r>
          </w:p>
        </w:tc>
        <w:tc>
          <w:tcPr>
            <w:tcW w:w="4330" w:type="dxa"/>
          </w:tcPr>
          <w:p w:rsidR="007B78B6" w:rsidRPr="00E2050F" w:rsidRDefault="007B78B6" w:rsidP="001B1DDC">
            <w:pPr>
              <w:pStyle w:val="ListParagraph"/>
              <w:numPr>
                <w:ilvl w:val="0"/>
                <w:numId w:val="18"/>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Fondi social, mungesë informacioni për kostimin/buxhetimin e ndihmësve </w:t>
            </w:r>
          </w:p>
          <w:p w:rsidR="007B78B6" w:rsidRPr="00E2050F" w:rsidRDefault="007B78B6" w:rsidP="001B1DDC">
            <w:pPr>
              <w:pStyle w:val="ListParagraph"/>
              <w:numPr>
                <w:ilvl w:val="0"/>
                <w:numId w:val="18"/>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NJQV kanë mbingarkesë e mungesë kapacitetesh, balancat duhet të mbahen në MSHMS</w:t>
            </w:r>
          </w:p>
          <w:p w:rsidR="007B78B6" w:rsidRPr="00E2050F" w:rsidRDefault="007B78B6" w:rsidP="001B1DDC">
            <w:pPr>
              <w:pStyle w:val="ListParagraph"/>
              <w:numPr>
                <w:ilvl w:val="0"/>
                <w:numId w:val="18"/>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Rishikim për paketën minimale të shërbimeve sociale</w:t>
            </w:r>
          </w:p>
        </w:tc>
      </w:tr>
      <w:tr w:rsidR="007B78B6" w:rsidRPr="00E2050F" w:rsidTr="00D61C84">
        <w:trPr>
          <w:jc w:val="center"/>
        </w:trPr>
        <w:tc>
          <w:tcPr>
            <w:tcW w:w="8833" w:type="dxa"/>
            <w:gridSpan w:val="2"/>
          </w:tcPr>
          <w:p w:rsidR="007B78B6" w:rsidRPr="00E2050F" w:rsidRDefault="007B78B6" w:rsidP="001B1DDC">
            <w:pPr>
              <w:spacing w:line="240" w:lineRule="auto"/>
              <w:jc w:val="both"/>
              <w:rPr>
                <w:rFonts w:asciiTheme="majorHAnsi" w:hAnsiTheme="majorHAnsi" w:cs="Times New Roman"/>
                <w:b/>
                <w:color w:val="0F243E" w:themeColor="text2" w:themeShade="80"/>
                <w:lang w:val="sq-AL"/>
              </w:rPr>
            </w:pPr>
            <w:r w:rsidRPr="00E2050F">
              <w:rPr>
                <w:rFonts w:asciiTheme="majorHAnsi" w:hAnsiTheme="majorHAnsi" w:cs="Times New Roman"/>
                <w:b/>
                <w:color w:val="0F243E" w:themeColor="text2" w:themeShade="80"/>
                <w:lang w:val="sq-AL"/>
              </w:rPr>
              <w:t>SHËNDETËSIA</w:t>
            </w:r>
          </w:p>
        </w:tc>
      </w:tr>
      <w:tr w:rsidR="007B78B6" w:rsidRPr="00E2050F" w:rsidTr="00D61C84">
        <w:trPr>
          <w:jc w:val="center"/>
        </w:trPr>
        <w:tc>
          <w:tcPr>
            <w:tcW w:w="4503"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MFE &amp; ML-të Angazhime/Rekomandime</w:t>
            </w:r>
          </w:p>
        </w:tc>
        <w:tc>
          <w:tcPr>
            <w:tcW w:w="4330"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OSHC Diskutime/Rekomandime</w:t>
            </w:r>
          </w:p>
        </w:tc>
      </w:tr>
      <w:tr w:rsidR="007B78B6" w:rsidRPr="00E2050F" w:rsidTr="00D61C84">
        <w:trPr>
          <w:jc w:val="center"/>
        </w:trPr>
        <w:tc>
          <w:tcPr>
            <w:tcW w:w="4503" w:type="dxa"/>
          </w:tcPr>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eastAsia="Times New Roman" w:hAnsiTheme="majorHAnsi" w:cs="Times New Roman"/>
                <w:lang w:val="sq-AL" w:eastAsia="it-IT"/>
              </w:rPr>
              <w:t>Mbulim universal i nevojave të popullatës për kujdes mjekësor parësor dhe dytësor</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eastAsia="Times New Roman" w:hAnsiTheme="majorHAnsi" w:cs="Times New Roman"/>
                <w:lang w:val="sq-AL" w:eastAsia="it-IT"/>
              </w:rPr>
              <w:t>Zgjerim i kategorisë së ilaçeve që përfshihen në skemën e rimbursimit</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eastAsia="Times New Roman" w:hAnsiTheme="majorHAnsi" w:cs="Times New Roman"/>
                <w:lang w:val="sq-AL" w:eastAsia="it-IT"/>
              </w:rPr>
              <w:t>Rritje e cilësisë së shërbimit spitalor e numrit të spitaleve</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Nuk lejon buxhetin të parashikojë saktësishst nevojat (shembull 4000-5000raste të reja me tumor/vit , raportohen në vitet e fundit. Sipas standardeve të BE-së kosto për 1 të semurë/30.000 euro/vit; Numri i ulët i lindjeve, por mosha e tretë merr një pjesë të konsiderueshme të buxhetit për mjekim)</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Fokus te mbullimi i kujdesit mjekësor të fëmijët dhe gjithëpërfshirja</w:t>
            </w:r>
          </w:p>
        </w:tc>
        <w:tc>
          <w:tcPr>
            <w:tcW w:w="4330" w:type="dxa"/>
          </w:tcPr>
          <w:p w:rsidR="007B78B6" w:rsidRPr="00E2050F" w:rsidRDefault="007B78B6" w:rsidP="001B1DDC">
            <w:pPr>
              <w:pStyle w:val="ListParagraph"/>
              <w:numPr>
                <w:ilvl w:val="0"/>
                <w:numId w:val="19"/>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 xml:space="preserve"> Skema e rimbursimit të ilaceve, po identifikon probleme </w:t>
            </w:r>
          </w:p>
          <w:p w:rsidR="007B78B6" w:rsidRPr="00E2050F" w:rsidRDefault="007B78B6" w:rsidP="001B1DDC">
            <w:pPr>
              <w:pStyle w:val="ListParagraph"/>
              <w:ind w:left="95"/>
              <w:jc w:val="both"/>
              <w:rPr>
                <w:rFonts w:asciiTheme="majorHAnsi" w:hAnsiTheme="majorHAnsi" w:cs="Times New Roman"/>
                <w:lang w:val="sq-AL"/>
              </w:rPr>
            </w:pPr>
          </w:p>
        </w:tc>
      </w:tr>
      <w:tr w:rsidR="007B78B6" w:rsidRPr="00E2050F" w:rsidTr="00D61C84">
        <w:trPr>
          <w:jc w:val="center"/>
        </w:trPr>
        <w:tc>
          <w:tcPr>
            <w:tcW w:w="8833" w:type="dxa"/>
            <w:gridSpan w:val="2"/>
          </w:tcPr>
          <w:p w:rsidR="007B78B6" w:rsidRPr="00E2050F" w:rsidRDefault="007B78B6" w:rsidP="001B1DDC">
            <w:pPr>
              <w:spacing w:line="240" w:lineRule="auto"/>
              <w:jc w:val="both"/>
              <w:rPr>
                <w:rFonts w:asciiTheme="majorHAnsi" w:hAnsiTheme="majorHAnsi" w:cs="Times New Roman"/>
                <w:b/>
                <w:color w:val="0F243E" w:themeColor="text2" w:themeShade="80"/>
                <w:lang w:val="sq-AL"/>
              </w:rPr>
            </w:pPr>
            <w:r w:rsidRPr="00E2050F">
              <w:rPr>
                <w:rFonts w:asciiTheme="majorHAnsi" w:hAnsiTheme="majorHAnsi" w:cs="Times New Roman"/>
                <w:b/>
                <w:color w:val="0F243E" w:themeColor="text2" w:themeShade="80"/>
                <w:lang w:val="sq-AL"/>
              </w:rPr>
              <w:t xml:space="preserve">BUJQËSIA  </w:t>
            </w:r>
          </w:p>
        </w:tc>
      </w:tr>
      <w:tr w:rsidR="007B78B6" w:rsidRPr="00E2050F" w:rsidTr="00D61C84">
        <w:trPr>
          <w:jc w:val="center"/>
        </w:trPr>
        <w:tc>
          <w:tcPr>
            <w:tcW w:w="4503"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MFE &amp; ML-të Angazhime/Rekomandime</w:t>
            </w:r>
          </w:p>
        </w:tc>
        <w:tc>
          <w:tcPr>
            <w:tcW w:w="4330" w:type="dxa"/>
            <w:vAlign w:val="center"/>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OSHC Diskutime/Rekomandime</w:t>
            </w:r>
          </w:p>
        </w:tc>
      </w:tr>
      <w:tr w:rsidR="007B78B6" w:rsidRPr="00E2050F" w:rsidTr="00D61C84">
        <w:trPr>
          <w:jc w:val="center"/>
        </w:trPr>
        <w:tc>
          <w:tcPr>
            <w:tcW w:w="4503" w:type="dxa"/>
          </w:tcPr>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Fuqizimi i fermerëve, vijimësi e mbështetjes së skemës përmes IPARD </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Projekti 100 fshatrat, mundësi si një nga skemat e financimit që ofrohen</w:t>
            </w:r>
          </w:p>
          <w:p w:rsidR="007B78B6" w:rsidRPr="00E2050F" w:rsidRDefault="007B78B6" w:rsidP="001B1DDC">
            <w:pPr>
              <w:pStyle w:val="ListParagraph"/>
              <w:numPr>
                <w:ilvl w:val="0"/>
                <w:numId w:val="19"/>
              </w:numPr>
              <w:spacing w:after="0" w:line="240" w:lineRule="auto"/>
              <w:ind w:left="142" w:hanging="142"/>
              <w:jc w:val="both"/>
              <w:rPr>
                <w:rFonts w:asciiTheme="majorHAnsi" w:eastAsia="Times New Roman" w:hAnsiTheme="majorHAnsi" w:cs="Times New Roman"/>
                <w:lang w:val="sq-AL" w:eastAsia="it-IT"/>
              </w:rPr>
            </w:pPr>
            <w:r w:rsidRPr="00E2050F">
              <w:rPr>
                <w:rFonts w:asciiTheme="majorHAnsi" w:hAnsiTheme="majorHAnsi" w:cs="Times New Roman"/>
                <w:lang w:val="sq-AL"/>
              </w:rPr>
              <w:t xml:space="preserve">Avancim </w:t>
            </w:r>
            <w:r w:rsidRPr="00E2050F">
              <w:rPr>
                <w:rFonts w:asciiTheme="majorHAnsi" w:eastAsia="Times New Roman" w:hAnsiTheme="majorHAnsi" w:cs="Times New Roman"/>
                <w:lang w:val="sq-AL" w:eastAsia="it-IT"/>
              </w:rPr>
              <w:t>dhe lehtësime për agroturizmin, si sektor me potencial real për zhvillimin ekonomik</w:t>
            </w:r>
          </w:p>
          <w:p w:rsidR="007B78B6" w:rsidRPr="00E2050F" w:rsidRDefault="007B78B6" w:rsidP="001B1DDC">
            <w:pPr>
              <w:pStyle w:val="ListParagraph"/>
              <w:numPr>
                <w:ilvl w:val="0"/>
                <w:numId w:val="19"/>
              </w:numPr>
              <w:spacing w:after="0" w:line="240" w:lineRule="auto"/>
              <w:ind w:left="142" w:hanging="142"/>
              <w:jc w:val="both"/>
              <w:rPr>
                <w:rFonts w:asciiTheme="majorHAnsi" w:hAnsiTheme="majorHAnsi" w:cs="Times New Roman"/>
                <w:lang w:val="sq-AL"/>
              </w:rPr>
            </w:pPr>
            <w:r w:rsidRPr="00E2050F">
              <w:rPr>
                <w:rFonts w:asciiTheme="majorHAnsi" w:hAnsiTheme="majorHAnsi" w:cs="Times New Roman"/>
                <w:lang w:val="sq-AL"/>
              </w:rPr>
              <w:t xml:space="preserve">Avancim i lehtësirave fiskale, </w:t>
            </w:r>
            <w:r w:rsidRPr="00E2050F">
              <w:rPr>
                <w:rFonts w:asciiTheme="majorHAnsi" w:eastAsia="Times New Roman" w:hAnsiTheme="majorHAnsi" w:cs="Times New Roman"/>
                <w:lang w:val="sq-AL" w:eastAsia="it-IT"/>
              </w:rPr>
              <w:t>Shoqëritë e Bashkëpunimit Bujqësor,  ulja e tatim fitimit nga 15 % në 5%</w:t>
            </w:r>
          </w:p>
        </w:tc>
        <w:tc>
          <w:tcPr>
            <w:tcW w:w="4330" w:type="dxa"/>
          </w:tcPr>
          <w:p w:rsidR="007B78B6" w:rsidRPr="00E2050F" w:rsidRDefault="007B78B6" w:rsidP="001B1DDC">
            <w:pPr>
              <w:pStyle w:val="ListParagraph"/>
              <w:numPr>
                <w:ilvl w:val="0"/>
                <w:numId w:val="19"/>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Kapaciteti absorbimit ende i ulët</w:t>
            </w:r>
          </w:p>
          <w:p w:rsidR="007B78B6" w:rsidRPr="00E2050F" w:rsidRDefault="007B78B6" w:rsidP="001B1DDC">
            <w:pPr>
              <w:pStyle w:val="ListParagraph"/>
              <w:numPr>
                <w:ilvl w:val="0"/>
                <w:numId w:val="19"/>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Lehtësira dhe aksesueshmëri më të mëdha në program për fermerët e mesëm e të vegjël</w:t>
            </w:r>
          </w:p>
          <w:p w:rsidR="007B78B6" w:rsidRPr="00E2050F" w:rsidRDefault="007B78B6" w:rsidP="001B1DDC">
            <w:pPr>
              <w:pStyle w:val="ListParagraph"/>
              <w:numPr>
                <w:ilvl w:val="0"/>
                <w:numId w:val="19"/>
              </w:numPr>
              <w:spacing w:after="0" w:line="240" w:lineRule="auto"/>
              <w:ind w:left="95" w:hanging="95"/>
              <w:jc w:val="both"/>
              <w:rPr>
                <w:rFonts w:asciiTheme="majorHAnsi" w:hAnsiTheme="majorHAnsi" w:cs="Times New Roman"/>
                <w:lang w:val="sq-AL"/>
              </w:rPr>
            </w:pPr>
            <w:r w:rsidRPr="00E2050F">
              <w:rPr>
                <w:rFonts w:asciiTheme="majorHAnsi" w:hAnsiTheme="majorHAnsi" w:cs="Times New Roman"/>
                <w:lang w:val="sq-AL"/>
              </w:rPr>
              <w:t>Trajnime dhe konsultime për lehtësi dhe aksesueshmëri të fermerëve të mesëm dhe të vegjël</w:t>
            </w:r>
          </w:p>
        </w:tc>
      </w:tr>
      <w:tr w:rsidR="007B78B6" w:rsidRPr="00E2050F" w:rsidTr="00D61C84">
        <w:trPr>
          <w:jc w:val="center"/>
        </w:trPr>
        <w:tc>
          <w:tcPr>
            <w:tcW w:w="8833" w:type="dxa"/>
            <w:gridSpan w:val="2"/>
          </w:tcPr>
          <w:p w:rsidR="007B78B6" w:rsidRPr="00E2050F" w:rsidRDefault="007B78B6" w:rsidP="001B1DDC">
            <w:pPr>
              <w:jc w:val="both"/>
              <w:rPr>
                <w:rFonts w:asciiTheme="majorHAnsi" w:hAnsiTheme="majorHAnsi" w:cs="Times New Roman"/>
                <w:b/>
                <w:color w:val="0F243E" w:themeColor="text2" w:themeShade="80"/>
                <w:lang w:val="sq-AL"/>
              </w:rPr>
            </w:pPr>
            <w:r w:rsidRPr="00E2050F">
              <w:rPr>
                <w:rFonts w:asciiTheme="majorHAnsi" w:hAnsiTheme="majorHAnsi" w:cs="Times New Roman"/>
                <w:b/>
                <w:color w:val="0F243E" w:themeColor="text2" w:themeShade="80"/>
                <w:lang w:val="sq-AL"/>
              </w:rPr>
              <w:t xml:space="preserve">TË NDRYSHME  </w:t>
            </w:r>
          </w:p>
        </w:tc>
      </w:tr>
      <w:tr w:rsidR="007B78B6" w:rsidRPr="00E2050F" w:rsidTr="00D61C84">
        <w:trPr>
          <w:jc w:val="center"/>
        </w:trPr>
        <w:tc>
          <w:tcPr>
            <w:tcW w:w="8833" w:type="dxa"/>
            <w:gridSpan w:val="2"/>
          </w:tcPr>
          <w:p w:rsidR="007B78B6" w:rsidRPr="00E2050F" w:rsidRDefault="007B78B6" w:rsidP="001B1DDC">
            <w:pPr>
              <w:jc w:val="both"/>
              <w:rPr>
                <w:rFonts w:asciiTheme="majorHAnsi" w:hAnsiTheme="majorHAnsi" w:cs="Times New Roman"/>
                <w:i/>
                <w:color w:val="0F243E" w:themeColor="text2" w:themeShade="80"/>
                <w:u w:val="single"/>
                <w:lang w:val="sq-AL"/>
              </w:rPr>
            </w:pPr>
            <w:r w:rsidRPr="00E2050F">
              <w:rPr>
                <w:rFonts w:asciiTheme="majorHAnsi" w:hAnsiTheme="majorHAnsi" w:cs="Times New Roman"/>
                <w:i/>
                <w:color w:val="0F243E" w:themeColor="text2" w:themeShade="80"/>
                <w:u w:val="single"/>
                <w:lang w:val="sq-AL"/>
              </w:rPr>
              <w:t>OSHC Diskutime/Rekomandime</w:t>
            </w:r>
          </w:p>
        </w:tc>
      </w:tr>
      <w:tr w:rsidR="007B78B6" w:rsidRPr="00E2050F" w:rsidTr="00373E33">
        <w:trPr>
          <w:trHeight w:val="1033"/>
          <w:jc w:val="center"/>
        </w:trPr>
        <w:tc>
          <w:tcPr>
            <w:tcW w:w="8833" w:type="dxa"/>
            <w:gridSpan w:val="2"/>
          </w:tcPr>
          <w:p w:rsidR="007B78B6" w:rsidRPr="00E2050F" w:rsidRDefault="007B78B6" w:rsidP="001B1DDC">
            <w:pPr>
              <w:spacing w:line="240" w:lineRule="auto"/>
              <w:jc w:val="both"/>
              <w:rPr>
                <w:rFonts w:asciiTheme="majorHAnsi" w:hAnsiTheme="majorHAnsi" w:cs="Times New Roman"/>
                <w:lang w:val="sq-AL"/>
              </w:rPr>
            </w:pPr>
            <w:r w:rsidRPr="00E2050F">
              <w:rPr>
                <w:rFonts w:asciiTheme="majorHAnsi" w:hAnsiTheme="majorHAnsi" w:cs="Times New Roman"/>
                <w:lang w:val="sq-AL"/>
              </w:rPr>
              <w:lastRenderedPageBreak/>
              <w:t xml:space="preserve">-Proçesi i konsultimeve me publikun duhet të reflektohet nga institucionet dhe të paraqesin një raport, si janë konsideruar rekomandimet e OSHC-ve.  </w:t>
            </w:r>
          </w:p>
          <w:p w:rsidR="007B78B6" w:rsidRPr="00E2050F" w:rsidRDefault="007B78B6" w:rsidP="001B1DDC">
            <w:pPr>
              <w:spacing w:line="240" w:lineRule="auto"/>
              <w:jc w:val="both"/>
              <w:rPr>
                <w:rFonts w:asciiTheme="majorHAnsi" w:hAnsiTheme="majorHAnsi" w:cs="Times New Roman"/>
                <w:lang w:val="sq-AL"/>
              </w:rPr>
            </w:pPr>
            <w:r w:rsidRPr="00E2050F">
              <w:rPr>
                <w:rFonts w:asciiTheme="majorHAnsi" w:hAnsiTheme="majorHAnsi" w:cs="Times New Roman"/>
                <w:lang w:val="sq-AL"/>
              </w:rPr>
              <w:t>- Jo të gjitha Ministritë dhe institucionet, po shprehin gatishmëri për konsultime me publikun</w:t>
            </w:r>
          </w:p>
        </w:tc>
      </w:tr>
    </w:tbl>
    <w:p w:rsidR="00D61C84" w:rsidRPr="00E2050F" w:rsidRDefault="00D61C84" w:rsidP="001B1DDC">
      <w:pPr>
        <w:jc w:val="both"/>
        <w:rPr>
          <w:rFonts w:asciiTheme="majorHAnsi" w:hAnsiTheme="majorHAnsi" w:cs="Times New Roman"/>
          <w:lang w:val="sq-AL"/>
        </w:rPr>
      </w:pPr>
    </w:p>
    <w:tbl>
      <w:tblPr>
        <w:tblStyle w:val="TableGrid"/>
        <w:tblW w:w="0" w:type="auto"/>
        <w:jc w:val="center"/>
        <w:tblLook w:val="04A0" w:firstRow="1" w:lastRow="0" w:firstColumn="1" w:lastColumn="0" w:noHBand="0" w:noVBand="1"/>
      </w:tblPr>
      <w:tblGrid>
        <w:gridCol w:w="9166"/>
      </w:tblGrid>
      <w:tr w:rsidR="007B78B6" w:rsidRPr="00E2050F" w:rsidTr="00AB6701">
        <w:trPr>
          <w:jc w:val="center"/>
        </w:trPr>
        <w:tc>
          <w:tcPr>
            <w:tcW w:w="9166" w:type="dxa"/>
            <w:vAlign w:val="bottom"/>
          </w:tcPr>
          <w:p w:rsidR="007B78B6" w:rsidRPr="00E2050F" w:rsidRDefault="007B78B6" w:rsidP="001B1DDC">
            <w:pPr>
              <w:spacing w:line="240" w:lineRule="auto"/>
              <w:jc w:val="both"/>
              <w:rPr>
                <w:rFonts w:asciiTheme="majorHAnsi" w:hAnsiTheme="majorHAnsi" w:cs="Times New Roman"/>
                <w:b/>
                <w:color w:val="0F243E" w:themeColor="text2" w:themeShade="80"/>
                <w:u w:val="single"/>
                <w:lang w:val="sq-AL"/>
              </w:rPr>
            </w:pPr>
            <w:r w:rsidRPr="00E2050F">
              <w:rPr>
                <w:rFonts w:asciiTheme="majorHAnsi" w:hAnsiTheme="majorHAnsi" w:cs="Times New Roman"/>
                <w:b/>
                <w:color w:val="0F243E" w:themeColor="text2" w:themeShade="80"/>
                <w:u w:val="single"/>
                <w:lang w:val="sq-AL"/>
              </w:rPr>
              <w:t>MFE</w:t>
            </w:r>
            <w:r w:rsidR="00D61C84" w:rsidRPr="00E2050F">
              <w:rPr>
                <w:rFonts w:asciiTheme="majorHAnsi" w:hAnsiTheme="majorHAnsi" w:cs="Times New Roman"/>
                <w:b/>
                <w:color w:val="0F243E" w:themeColor="text2" w:themeShade="80"/>
                <w:u w:val="single"/>
                <w:lang w:val="sq-AL"/>
              </w:rPr>
              <w:t xml:space="preserve"> &amp; Ministrit</w:t>
            </w:r>
            <w:r w:rsidRPr="00E2050F">
              <w:rPr>
                <w:rFonts w:asciiTheme="majorHAnsi" w:hAnsiTheme="majorHAnsi" w:cs="Times New Roman"/>
                <w:b/>
                <w:color w:val="0F243E" w:themeColor="text2" w:themeShade="80"/>
                <w:u w:val="single"/>
                <w:lang w:val="sq-AL"/>
              </w:rPr>
              <w:t xml:space="preserve">ë </w:t>
            </w:r>
            <w:r w:rsidR="00D61C84" w:rsidRPr="00E2050F">
              <w:rPr>
                <w:rFonts w:asciiTheme="majorHAnsi" w:hAnsiTheme="majorHAnsi" w:cs="Times New Roman"/>
                <w:b/>
                <w:color w:val="0F243E" w:themeColor="text2" w:themeShade="80"/>
                <w:u w:val="single"/>
                <w:lang w:val="sq-AL"/>
              </w:rPr>
              <w:t xml:space="preserve">e </w:t>
            </w:r>
            <w:r w:rsidRPr="00E2050F">
              <w:rPr>
                <w:rFonts w:asciiTheme="majorHAnsi" w:hAnsiTheme="majorHAnsi" w:cs="Times New Roman"/>
                <w:b/>
                <w:color w:val="0F243E" w:themeColor="text2" w:themeShade="80"/>
                <w:u w:val="single"/>
                <w:lang w:val="sq-AL"/>
              </w:rPr>
              <w:t>Linjës(ML)</w:t>
            </w:r>
            <w:r w:rsidR="00D61C84" w:rsidRPr="00E2050F">
              <w:rPr>
                <w:rFonts w:asciiTheme="majorHAnsi" w:hAnsiTheme="majorHAnsi" w:cs="Times New Roman"/>
                <w:b/>
                <w:color w:val="0F243E" w:themeColor="text2" w:themeShade="80"/>
                <w:u w:val="single"/>
                <w:lang w:val="sq-AL"/>
              </w:rPr>
              <w:t xml:space="preserve"> | Angazhime dhe Rekomandime</w:t>
            </w:r>
          </w:p>
        </w:tc>
      </w:tr>
      <w:tr w:rsidR="007B78B6" w:rsidRPr="00E2050F" w:rsidTr="00D61C84">
        <w:trPr>
          <w:jc w:val="center"/>
        </w:trPr>
        <w:tc>
          <w:tcPr>
            <w:tcW w:w="9166" w:type="dxa"/>
          </w:tcPr>
          <w:p w:rsidR="007B78B6" w:rsidRPr="00E2050F" w:rsidRDefault="007B78B6" w:rsidP="001B1DDC">
            <w:pPr>
              <w:jc w:val="both"/>
              <w:rPr>
                <w:rFonts w:asciiTheme="majorHAnsi" w:hAnsiTheme="majorHAnsi" w:cs="Times New Roman"/>
                <w:lang w:val="sq-AL"/>
              </w:rPr>
            </w:pPr>
            <w:r w:rsidRPr="00E2050F">
              <w:rPr>
                <w:rFonts w:asciiTheme="majorHAnsi" w:hAnsiTheme="majorHAnsi" w:cs="Times New Roman"/>
                <w:lang w:val="sq-AL"/>
              </w:rPr>
              <w:t xml:space="preserve"> Fillimet e implementimit të buxhetimit me pjesëmarrje (qytetari përmes përfaqësisë së shoqërisë civile). Hapja e qeverisë ndaj qytetarit dhe OSHC-ve në këtë PBA është praktika e parë në këto 25 vite dhe do të vijojnë si  një seri e pandalshme e një buxheti gjithëpërfshirës e transparent</w:t>
            </w:r>
          </w:p>
          <w:p w:rsidR="007B78B6" w:rsidRPr="00E2050F" w:rsidRDefault="007B78B6" w:rsidP="001B1DDC">
            <w:pPr>
              <w:pStyle w:val="ListParagraph"/>
              <w:numPr>
                <w:ilvl w:val="0"/>
                <w:numId w:val="9"/>
              </w:numPr>
              <w:spacing w:after="0" w:line="240" w:lineRule="auto"/>
              <w:jc w:val="both"/>
              <w:rPr>
                <w:rFonts w:asciiTheme="majorHAnsi" w:hAnsiTheme="majorHAnsi" w:cs="Times New Roman"/>
                <w:b/>
                <w:i/>
                <w:lang w:val="sq-AL"/>
              </w:rPr>
            </w:pPr>
            <w:r w:rsidRPr="00E2050F">
              <w:rPr>
                <w:rFonts w:asciiTheme="majorHAnsi" w:hAnsiTheme="majorHAnsi" w:cs="Times New Roman"/>
                <w:lang w:val="sq-AL"/>
              </w:rPr>
              <w:t>MFE angazhohet se do të nxisë ministritë e linjës të zhvillojnë dëgjesa e takime me OSHC-të për PBA 2019-2021, për t’ hapur rrugë e kontribuar në shtyllën e SMPF për transparencë e gjithëpërfshirje. MFE po shqyrton mundësitë dhe rrugët e duhura për të krijuar këtë akses OSHC-ve.</w:t>
            </w:r>
          </w:p>
          <w:p w:rsidR="007B78B6" w:rsidRPr="00E2050F" w:rsidRDefault="007B78B6" w:rsidP="001B1DDC">
            <w:pPr>
              <w:pStyle w:val="ListParagraph"/>
              <w:numPr>
                <w:ilvl w:val="0"/>
                <w:numId w:val="9"/>
              </w:numPr>
              <w:spacing w:after="0" w:line="240" w:lineRule="auto"/>
              <w:jc w:val="both"/>
              <w:rPr>
                <w:rFonts w:asciiTheme="majorHAnsi" w:hAnsiTheme="majorHAnsi" w:cs="Times New Roman"/>
                <w:b/>
                <w:i/>
                <w:lang w:val="sq-AL"/>
              </w:rPr>
            </w:pPr>
            <w:r w:rsidRPr="00E2050F">
              <w:rPr>
                <w:rFonts w:asciiTheme="majorHAnsi" w:hAnsiTheme="majorHAnsi" w:cs="Times New Roman"/>
                <w:lang w:val="sq-AL"/>
              </w:rPr>
              <w:t>MFE kërkon dhe nxit OSHC-të për një rol aktiv dhe propozime konkrete që ofrojnë zgjidhje dhe janë të prekshme , duke përfaqësuar interesin e qytetarit dhe ofruar kontribut real në aderesimin e zhvillimit ekonomi. MFE sugjeron që OSHC-të të bashkohen sipas sektorëve dhe të ofrojnë propozimet e tyre në një dokument /sektor jo vetëm në buxhetin qëndror por edhe atë vendor. Do të krijonte lehtësira dhe do të rriste impaktin e shoqërisë civile për rekomandimet respektive</w:t>
            </w:r>
          </w:p>
          <w:p w:rsidR="007B78B6" w:rsidRPr="00E2050F" w:rsidRDefault="007B78B6" w:rsidP="001B1DDC">
            <w:pPr>
              <w:pStyle w:val="ListParagraph"/>
              <w:numPr>
                <w:ilvl w:val="0"/>
                <w:numId w:val="9"/>
              </w:numPr>
              <w:spacing w:after="0" w:line="240" w:lineRule="auto"/>
              <w:jc w:val="both"/>
              <w:rPr>
                <w:rFonts w:asciiTheme="majorHAnsi" w:hAnsiTheme="majorHAnsi" w:cs="Times New Roman"/>
                <w:b/>
                <w:i/>
                <w:lang w:val="sq-AL"/>
              </w:rPr>
            </w:pPr>
            <w:r w:rsidRPr="00E2050F">
              <w:rPr>
                <w:rFonts w:asciiTheme="majorHAnsi" w:hAnsiTheme="majorHAnsi" w:cs="Times New Roman"/>
                <w:lang w:val="sq-AL"/>
              </w:rPr>
              <w:t>Diskutimet rreth buxhetit, nuk duhet të limitohen në diskutime rreth reduktimit apo nevojës për rritje.  Përqasja dhe filozofia që qëndron pas buxhetit duhet të përkthehet në qytetarë realë që ndikohen nga buxheti</w:t>
            </w:r>
          </w:p>
          <w:p w:rsidR="007B78B6" w:rsidRPr="00E2050F" w:rsidRDefault="007B78B6" w:rsidP="001B1DDC">
            <w:pPr>
              <w:pStyle w:val="ListParagraph"/>
              <w:numPr>
                <w:ilvl w:val="0"/>
                <w:numId w:val="9"/>
              </w:numPr>
              <w:spacing w:after="0" w:line="240" w:lineRule="auto"/>
              <w:jc w:val="both"/>
              <w:rPr>
                <w:rFonts w:asciiTheme="majorHAnsi" w:hAnsiTheme="majorHAnsi" w:cs="Times New Roman"/>
                <w:lang w:val="sq-AL"/>
              </w:rPr>
            </w:pPr>
            <w:r w:rsidRPr="00E2050F">
              <w:rPr>
                <w:rFonts w:asciiTheme="majorHAnsi" w:hAnsiTheme="majorHAnsi" w:cs="Times New Roman"/>
                <w:lang w:val="sq-AL"/>
              </w:rPr>
              <w:t>MFE nxit e rekomandon OSHC-të të përdorin dritaren ligjore duke qenë pjesëmarrëse active pranë qëverisë qëndrore . Ligji I menaxhimit të sistemit buxhetor lejon në periudhat Mars-Prill të vitit, përfshirjen e OSHC-vë për diskutime, sugjerime dhe  reflektime në buxhet</w:t>
            </w:r>
          </w:p>
          <w:p w:rsidR="007B78B6" w:rsidRPr="00E2050F" w:rsidRDefault="007B78B6" w:rsidP="001B1DDC">
            <w:pPr>
              <w:pStyle w:val="ListParagraph"/>
              <w:numPr>
                <w:ilvl w:val="0"/>
                <w:numId w:val="9"/>
              </w:numPr>
              <w:spacing w:after="0" w:line="240" w:lineRule="auto"/>
              <w:ind w:left="709" w:hanging="283"/>
              <w:jc w:val="both"/>
              <w:rPr>
                <w:rFonts w:asciiTheme="majorHAnsi" w:hAnsiTheme="majorHAnsi" w:cs="Times New Roman"/>
                <w:lang w:val="sq-AL"/>
              </w:rPr>
            </w:pPr>
            <w:r w:rsidRPr="00E2050F">
              <w:rPr>
                <w:rFonts w:asciiTheme="majorHAnsi" w:hAnsiTheme="majorHAnsi" w:cs="Times New Roman"/>
                <w:lang w:val="sq-AL"/>
              </w:rPr>
              <w:t>MFE &amp; ML-të konsiderojnë kyç monitorimin dhe zbatimin e buxhetit</w:t>
            </w:r>
            <w:r w:rsidRPr="00E2050F">
              <w:rPr>
                <w:rFonts w:asciiTheme="majorHAnsi" w:hAnsiTheme="majorHAnsi" w:cs="Times New Roman"/>
                <w:lang w:val="sq-AL" w:eastAsia="ja-JP"/>
              </w:rPr>
              <w:t xml:space="preserve">, me nevojë reale </w:t>
            </w:r>
            <w:r w:rsidRPr="00E2050F">
              <w:rPr>
                <w:rFonts w:asciiTheme="majorHAnsi" w:hAnsiTheme="majorHAnsi" w:cs="Times New Roman"/>
                <w:lang w:val="sq-AL"/>
              </w:rPr>
              <w:t xml:space="preserve">për indikatorë të qartë matshmërie. Ka matje nga zyrtarët dhe qeveria qëndrore, por një vlerësim i pavarur nga OSHC-të për rritjen e përgjegjshëmërisë konsiderohet rëndësi rëndësi së veçantë. </w:t>
            </w:r>
          </w:p>
          <w:p w:rsidR="007B78B6" w:rsidRPr="00E2050F" w:rsidRDefault="007B78B6" w:rsidP="001B1DDC">
            <w:pPr>
              <w:pStyle w:val="ListParagraph"/>
              <w:numPr>
                <w:ilvl w:val="0"/>
                <w:numId w:val="9"/>
              </w:numPr>
              <w:spacing w:after="0" w:line="240" w:lineRule="auto"/>
              <w:ind w:left="709" w:hanging="283"/>
              <w:jc w:val="both"/>
              <w:rPr>
                <w:rFonts w:asciiTheme="majorHAnsi" w:hAnsiTheme="majorHAnsi" w:cs="Times New Roman"/>
                <w:b/>
                <w:i/>
                <w:lang w:val="sq-AL"/>
              </w:rPr>
            </w:pPr>
            <w:r w:rsidRPr="00E2050F">
              <w:rPr>
                <w:rFonts w:asciiTheme="majorHAnsi" w:hAnsiTheme="majorHAnsi" w:cs="Times New Roman"/>
                <w:lang w:val="sq-AL"/>
              </w:rPr>
              <w:t>MFE nxit  OSHC-të për sugjerime konkrete se si mund të rritet aksesi për  të përmirësuar cilësinë e financave publike</w:t>
            </w:r>
          </w:p>
        </w:tc>
      </w:tr>
    </w:tbl>
    <w:p w:rsidR="001B1DDC" w:rsidRPr="00E2050F" w:rsidRDefault="001B1DDC" w:rsidP="00373E33">
      <w:pPr>
        <w:pStyle w:val="ListParagraph"/>
        <w:ind w:left="0"/>
        <w:jc w:val="both"/>
        <w:rPr>
          <w:rFonts w:asciiTheme="majorHAnsi" w:hAnsiTheme="majorHAnsi" w:cs="Times New Roman"/>
          <w:lang w:val="sq-AL"/>
        </w:rPr>
      </w:pPr>
    </w:p>
    <w:sectPr w:rsidR="001B1DDC" w:rsidRPr="00E2050F" w:rsidSect="00373E33">
      <w:headerReference w:type="even" r:id="rId8"/>
      <w:headerReference w:type="default" r:id="rId9"/>
      <w:footerReference w:type="even" r:id="rId10"/>
      <w:footerReference w:type="default" r:id="rId11"/>
      <w:headerReference w:type="first" r:id="rId12"/>
      <w:pgSz w:w="11900" w:h="16840"/>
      <w:pgMar w:top="370" w:right="1190" w:bottom="709" w:left="1440" w:header="0" w:footer="0" w:gutter="0"/>
      <w:cols w:space="0" w:equalWidth="0">
        <w:col w:w="938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828" w:rsidRDefault="00920828">
      <w:r>
        <w:separator/>
      </w:r>
    </w:p>
  </w:endnote>
  <w:endnote w:type="continuationSeparator" w:id="0">
    <w:p w:rsidR="00920828" w:rsidRDefault="0092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33" w:rsidRPr="00373E33" w:rsidRDefault="00373E33" w:rsidP="00373E33">
    <w:pPr>
      <w:pStyle w:val="Footer"/>
      <w:jc w:val="center"/>
      <w:rPr>
        <w:i/>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33" w:rsidRPr="00373E33" w:rsidRDefault="00373E33" w:rsidP="00373E33">
    <w:pPr>
      <w:pStyle w:val="Footer"/>
      <w:jc w:val="center"/>
      <w:rPr>
        <w:i/>
        <w:sz w:val="20"/>
      </w:rPr>
    </w:pPr>
    <w:proofErr w:type="spellStart"/>
    <w:r w:rsidRPr="00373E33">
      <w:rPr>
        <w:i/>
        <w:sz w:val="20"/>
      </w:rPr>
      <w:t>Tiranë</w:t>
    </w:r>
    <w:proofErr w:type="spellEnd"/>
    <w:r w:rsidRPr="00373E33">
      <w:rPr>
        <w:i/>
        <w:sz w:val="20"/>
      </w:rPr>
      <w:t xml:space="preserve">, </w:t>
    </w:r>
    <w:proofErr w:type="spellStart"/>
    <w:r w:rsidRPr="00373E33">
      <w:rPr>
        <w:i/>
        <w:sz w:val="20"/>
      </w:rPr>
      <w:t>Qershor</w:t>
    </w:r>
    <w:proofErr w:type="spellEnd"/>
    <w:r w:rsidRPr="00373E33">
      <w:rPr>
        <w:i/>
        <w:sz w:val="20"/>
      </w:rPr>
      <w:t xml:space="preserve"> 2018</w:t>
    </w:r>
  </w:p>
  <w:p w:rsidR="00373E33" w:rsidRDefault="00373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828" w:rsidRDefault="00920828">
      <w:r>
        <w:separator/>
      </w:r>
    </w:p>
  </w:footnote>
  <w:footnote w:type="continuationSeparator" w:id="0">
    <w:p w:rsidR="00920828" w:rsidRDefault="0092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71" w:rsidRDefault="00920828">
    <w:pPr>
      <w:pStyle w:val="Header"/>
    </w:pPr>
    <w:r>
      <w:rPr>
        <w:noProof/>
      </w:rPr>
      <w:pict w14:anchorId="7AC06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053" o:spid="_x0000_s2056" type="#_x0000_t136" style="position:absolute;margin-left:0;margin-top:0;width:408.45pt;height:245.0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3E33" w:rsidRPr="002973F2" w:rsidRDefault="00373E33" w:rsidP="004637F4">
    <w:pPr>
      <w:pStyle w:val="Header"/>
    </w:pPr>
  </w:p>
  <w:p w:rsidR="006D3B68" w:rsidRPr="00373E33" w:rsidRDefault="006D3B68" w:rsidP="00373E33">
    <w:pPr>
      <w:pStyle w:val="Header"/>
      <w:jc w:val="center"/>
      <w:rPr>
        <w:i/>
        <w:color w:val="4F81BD" w:themeColor="accent1"/>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71" w:rsidRDefault="00920828">
    <w:pPr>
      <w:pStyle w:val="Header"/>
    </w:pPr>
    <w:r>
      <w:rPr>
        <w:noProof/>
      </w:rPr>
      <w:pict w14:anchorId="0293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0052" o:spid="_x0000_s2055" type="#_x0000_t136" style="position:absolute;margin-left:0;margin-top:0;width:408.45pt;height:245.0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072BB"/>
    <w:multiLevelType w:val="hybridMultilevel"/>
    <w:tmpl w:val="311204D8"/>
    <w:lvl w:ilvl="0" w:tplc="E432DEE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E537FC"/>
    <w:multiLevelType w:val="multilevel"/>
    <w:tmpl w:val="D9182CCC"/>
    <w:lvl w:ilvl="0">
      <w:start w:val="1"/>
      <w:numFmt w:val="decimal"/>
      <w:pStyle w:val="Heading1"/>
      <w:lvlText w:val="%1."/>
      <w:lvlJc w:val="left"/>
      <w:pPr>
        <w:ind w:left="450" w:hanging="360"/>
      </w:pPr>
    </w:lvl>
    <w:lvl w:ilvl="1">
      <w:start w:val="1"/>
      <w:numFmt w:val="decimal"/>
      <w:pStyle w:val="Heading2"/>
      <w:isLgl/>
      <w:lvlText w:val="%1.%2."/>
      <w:lvlJc w:val="left"/>
      <w:pPr>
        <w:ind w:left="810" w:hanging="720"/>
      </w:pPr>
      <w:rPr>
        <w:rFonts w:hint="default"/>
      </w:rPr>
    </w:lvl>
    <w:lvl w:ilvl="2">
      <w:start w:val="1"/>
      <w:numFmt w:val="decimal"/>
      <w:pStyle w:val="Heading3"/>
      <w:isLgl/>
      <w:lvlText w:val="%1.%2.%3."/>
      <w:lvlJc w:val="left"/>
      <w:pPr>
        <w:ind w:left="810" w:hanging="720"/>
      </w:pPr>
      <w:rPr>
        <w:rFonts w:hint="default"/>
      </w:rPr>
    </w:lvl>
    <w:lvl w:ilvl="3">
      <w:start w:val="1"/>
      <w:numFmt w:val="decimal"/>
      <w:isLgl/>
      <w:lvlText w:val="%1.%2.%3.%4."/>
      <w:lvlJc w:val="left"/>
      <w:pPr>
        <w:ind w:left="1170" w:hanging="108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2">
    <w:nsid w:val="038A6FB2"/>
    <w:multiLevelType w:val="hybridMultilevel"/>
    <w:tmpl w:val="86EEFFD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78F19F5"/>
    <w:multiLevelType w:val="hybridMultilevel"/>
    <w:tmpl w:val="37CE6AB2"/>
    <w:lvl w:ilvl="0" w:tplc="E432DEE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975224"/>
    <w:multiLevelType w:val="hybridMultilevel"/>
    <w:tmpl w:val="52005DA6"/>
    <w:lvl w:ilvl="0" w:tplc="04090017">
      <w:start w:val="1"/>
      <w:numFmt w:val="lowerLetter"/>
      <w:lvlText w:val="%1)"/>
      <w:lvlJc w:val="left"/>
      <w:pPr>
        <w:ind w:left="53" w:hanging="360"/>
      </w:pPr>
    </w:lvl>
    <w:lvl w:ilvl="1" w:tplc="04090019">
      <w:start w:val="1"/>
      <w:numFmt w:val="lowerLetter"/>
      <w:lvlText w:val="%2."/>
      <w:lvlJc w:val="left"/>
      <w:pPr>
        <w:ind w:left="773" w:hanging="360"/>
      </w:pPr>
    </w:lvl>
    <w:lvl w:ilvl="2" w:tplc="7B40BC14">
      <w:start w:val="4"/>
      <w:numFmt w:val="bullet"/>
      <w:lvlText w:val="-"/>
      <w:lvlJc w:val="left"/>
      <w:pPr>
        <w:ind w:left="1673" w:hanging="360"/>
      </w:pPr>
      <w:rPr>
        <w:rFonts w:ascii="Calibri" w:eastAsiaTheme="minorEastAsia" w:hAnsi="Calibri" w:cs="Calibri" w:hint="default"/>
      </w:rPr>
    </w:lvl>
    <w:lvl w:ilvl="3" w:tplc="08090015">
      <w:start w:val="1"/>
      <w:numFmt w:val="upperLetter"/>
      <w:lvlText w:val="%4."/>
      <w:lvlJc w:val="left"/>
      <w:pPr>
        <w:ind w:left="2213" w:hanging="360"/>
      </w:pPr>
      <w:rPr>
        <w:rFonts w:hint="default"/>
      </w:rPr>
    </w:lvl>
    <w:lvl w:ilvl="4" w:tplc="04090019">
      <w:start w:val="1"/>
      <w:numFmt w:val="lowerLetter"/>
      <w:lvlText w:val="%5."/>
      <w:lvlJc w:val="left"/>
      <w:pPr>
        <w:ind w:left="2933" w:hanging="360"/>
      </w:pPr>
    </w:lvl>
    <w:lvl w:ilvl="5" w:tplc="0409001B">
      <w:start w:val="1"/>
      <w:numFmt w:val="lowerRoman"/>
      <w:lvlText w:val="%6."/>
      <w:lvlJc w:val="right"/>
      <w:pPr>
        <w:ind w:left="3653" w:hanging="180"/>
      </w:pPr>
    </w:lvl>
    <w:lvl w:ilvl="6" w:tplc="0409000F" w:tentative="1">
      <w:start w:val="1"/>
      <w:numFmt w:val="decimal"/>
      <w:lvlText w:val="%7."/>
      <w:lvlJc w:val="left"/>
      <w:pPr>
        <w:ind w:left="4373" w:hanging="360"/>
      </w:pPr>
    </w:lvl>
    <w:lvl w:ilvl="7" w:tplc="04090019" w:tentative="1">
      <w:start w:val="1"/>
      <w:numFmt w:val="lowerLetter"/>
      <w:lvlText w:val="%8."/>
      <w:lvlJc w:val="left"/>
      <w:pPr>
        <w:ind w:left="5093" w:hanging="360"/>
      </w:pPr>
    </w:lvl>
    <w:lvl w:ilvl="8" w:tplc="0409001B" w:tentative="1">
      <w:start w:val="1"/>
      <w:numFmt w:val="lowerRoman"/>
      <w:lvlText w:val="%9."/>
      <w:lvlJc w:val="right"/>
      <w:pPr>
        <w:ind w:left="5813" w:hanging="180"/>
      </w:pPr>
    </w:lvl>
  </w:abstractNum>
  <w:abstractNum w:abstractNumId="5">
    <w:nsid w:val="1D341218"/>
    <w:multiLevelType w:val="hybridMultilevel"/>
    <w:tmpl w:val="65DE78DA"/>
    <w:lvl w:ilvl="0" w:tplc="E432DEE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AC6A19"/>
    <w:multiLevelType w:val="hybridMultilevel"/>
    <w:tmpl w:val="FB908A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6054E09"/>
    <w:multiLevelType w:val="multilevel"/>
    <w:tmpl w:val="913AF764"/>
    <w:lvl w:ilvl="0">
      <w:start w:val="1"/>
      <w:numFmt w:val="decimal"/>
      <w:lvlText w:val="%1."/>
      <w:lvlJc w:val="left"/>
      <w:pPr>
        <w:ind w:left="360" w:hanging="360"/>
      </w:pPr>
      <w:rPr>
        <w:rFonts w:hint="default"/>
        <w:color w:val="365F91" w:themeColor="accent1" w:themeShade="BF"/>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9C4084A"/>
    <w:multiLevelType w:val="hybridMultilevel"/>
    <w:tmpl w:val="46244BFE"/>
    <w:lvl w:ilvl="0" w:tplc="6812F8FA">
      <w:start w:val="1"/>
      <w:numFmt w:val="bullet"/>
      <w:lvlText w:val="-"/>
      <w:lvlJc w:val="left"/>
      <w:pPr>
        <w:ind w:left="720" w:hanging="360"/>
      </w:pPr>
      <w:rPr>
        <w:rFonts w:ascii="Calibri" w:eastAsia="MS Mincho"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CCD6BF5"/>
    <w:multiLevelType w:val="hybridMultilevel"/>
    <w:tmpl w:val="90C2C728"/>
    <w:lvl w:ilvl="0" w:tplc="BFF838AE">
      <w:start w:val="1"/>
      <w:numFmt w:val="bullet"/>
      <w:pStyle w:val="BoxBullet"/>
      <w:lvlText w:val=""/>
      <w:lvlJc w:val="left"/>
      <w:pPr>
        <w:ind w:left="720" w:hanging="360"/>
      </w:pPr>
      <w:rPr>
        <w:rFonts w:ascii="Symbol" w:hAnsi="Symbol" w:hint="default"/>
        <w:color w:val="943634" w:themeColor="accent2" w:themeShade="BF"/>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3D036F"/>
    <w:multiLevelType w:val="hybridMultilevel"/>
    <w:tmpl w:val="D09EE5F4"/>
    <w:lvl w:ilvl="0" w:tplc="D6F87C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E744E1B"/>
    <w:multiLevelType w:val="hybridMultilevel"/>
    <w:tmpl w:val="5F5CB9A6"/>
    <w:lvl w:ilvl="0" w:tplc="6812F8FA">
      <w:start w:val="1"/>
      <w:numFmt w:val="bullet"/>
      <w:lvlText w:val="-"/>
      <w:lvlJc w:val="left"/>
      <w:pPr>
        <w:ind w:left="720" w:hanging="360"/>
      </w:pPr>
      <w:rPr>
        <w:rFonts w:ascii="Calibri" w:eastAsia="MS Mincho"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1705A44"/>
    <w:multiLevelType w:val="hybridMultilevel"/>
    <w:tmpl w:val="292E1430"/>
    <w:lvl w:ilvl="0" w:tplc="6812F8FA">
      <w:start w:val="1"/>
      <w:numFmt w:val="bullet"/>
      <w:lvlText w:val="-"/>
      <w:lvlJc w:val="left"/>
      <w:pPr>
        <w:ind w:left="720" w:hanging="360"/>
      </w:pPr>
      <w:rPr>
        <w:rFonts w:ascii="Calibri" w:eastAsia="MS Mincho"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14311A"/>
    <w:multiLevelType w:val="hybridMultilevel"/>
    <w:tmpl w:val="C168647E"/>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E216D6"/>
    <w:multiLevelType w:val="hybridMultilevel"/>
    <w:tmpl w:val="88F210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AE15064"/>
    <w:multiLevelType w:val="hybridMultilevel"/>
    <w:tmpl w:val="5BD43F26"/>
    <w:lvl w:ilvl="0" w:tplc="6812F8FA">
      <w:start w:val="1"/>
      <w:numFmt w:val="bullet"/>
      <w:lvlText w:val="-"/>
      <w:lvlJc w:val="left"/>
      <w:pPr>
        <w:ind w:left="720" w:hanging="360"/>
      </w:pPr>
      <w:rPr>
        <w:rFonts w:ascii="Calibri" w:eastAsia="MS Mincho"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A4093F"/>
    <w:multiLevelType w:val="hybridMultilevel"/>
    <w:tmpl w:val="B3EE219A"/>
    <w:lvl w:ilvl="0" w:tplc="D6F87C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660F0AEC"/>
    <w:multiLevelType w:val="hybridMultilevel"/>
    <w:tmpl w:val="95045B0C"/>
    <w:lvl w:ilvl="0" w:tplc="6812F8FA">
      <w:start w:val="1"/>
      <w:numFmt w:val="bullet"/>
      <w:lvlText w:val="-"/>
      <w:lvlJc w:val="left"/>
      <w:pPr>
        <w:ind w:left="720" w:hanging="360"/>
      </w:pPr>
      <w:rPr>
        <w:rFonts w:ascii="Calibri" w:eastAsia="MS Mincho"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6DF4EDB"/>
    <w:multiLevelType w:val="multilevel"/>
    <w:tmpl w:val="167007B6"/>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cs="Times New Roman"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cs="Times New Roman"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cs="Times New Roman"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cs="Times New Roman" w:hint="default"/>
        <w:color w:val="006DB6"/>
      </w:rPr>
    </w:lvl>
    <w:lvl w:ilvl="8">
      <w:start w:val="1"/>
      <w:numFmt w:val="bullet"/>
      <w:lvlText w:val=""/>
      <w:lvlJc w:val="left"/>
      <w:pPr>
        <w:ind w:left="2556" w:hanging="284"/>
      </w:pPr>
      <w:rPr>
        <w:rFonts w:ascii="Symbol" w:hAnsi="Symbol" w:hint="default"/>
        <w:color w:val="006DB6"/>
      </w:rPr>
    </w:lvl>
  </w:abstractNum>
  <w:abstractNum w:abstractNumId="19">
    <w:nsid w:val="705A7B47"/>
    <w:multiLevelType w:val="hybridMultilevel"/>
    <w:tmpl w:val="C61C9C48"/>
    <w:lvl w:ilvl="0" w:tplc="E432DEEC">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9411D9"/>
    <w:multiLevelType w:val="multilevel"/>
    <w:tmpl w:val="DCBA875A"/>
    <w:lvl w:ilvl="0">
      <w:start w:val="1"/>
      <w:numFmt w:val="decimal"/>
      <w:lvlText w:val="%1."/>
      <w:lvlJc w:val="left"/>
      <w:pPr>
        <w:ind w:left="360" w:hanging="360"/>
      </w:pPr>
      <w:rPr>
        <w:rFonts w:hint="default"/>
        <w:b/>
        <w:i w:val="0"/>
        <w:color w:val="365F91" w:themeColor="accent1" w:themeShade="BF"/>
      </w:rPr>
    </w:lvl>
    <w:lvl w:ilvl="1">
      <w:start w:val="1"/>
      <w:numFmt w:val="decimal"/>
      <w:lvlText w:val="%1.%2."/>
      <w:lvlJc w:val="left"/>
      <w:pPr>
        <w:ind w:left="4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74B507C"/>
    <w:multiLevelType w:val="hybridMultilevel"/>
    <w:tmpl w:val="C132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1"/>
  </w:num>
  <w:num w:numId="4">
    <w:abstractNumId w:val="4"/>
  </w:num>
  <w:num w:numId="5">
    <w:abstractNumId w:val="2"/>
  </w:num>
  <w:num w:numId="6">
    <w:abstractNumId w:val="20"/>
  </w:num>
  <w:num w:numId="7">
    <w:abstractNumId w:val="1"/>
  </w:num>
  <w:num w:numId="8">
    <w:abstractNumId w:val="7"/>
  </w:num>
  <w:num w:numId="9">
    <w:abstractNumId w:val="13"/>
  </w:num>
  <w:num w:numId="10">
    <w:abstractNumId w:val="16"/>
  </w:num>
  <w:num w:numId="11">
    <w:abstractNumId w:val="10"/>
  </w:num>
  <w:num w:numId="12">
    <w:abstractNumId w:val="17"/>
  </w:num>
  <w:num w:numId="13">
    <w:abstractNumId w:val="0"/>
  </w:num>
  <w:num w:numId="14">
    <w:abstractNumId w:val="12"/>
  </w:num>
  <w:num w:numId="15">
    <w:abstractNumId w:val="15"/>
  </w:num>
  <w:num w:numId="16">
    <w:abstractNumId w:val="11"/>
  </w:num>
  <w:num w:numId="17">
    <w:abstractNumId w:val="8"/>
  </w:num>
  <w:num w:numId="18">
    <w:abstractNumId w:val="5"/>
  </w:num>
  <w:num w:numId="19">
    <w:abstractNumId w:val="3"/>
  </w:num>
  <w:num w:numId="20">
    <w:abstractNumId w:val="19"/>
  </w:num>
  <w:num w:numId="21">
    <w:abstractNumId w:val="14"/>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575AA"/>
    <w:rsid w:val="00001A03"/>
    <w:rsid w:val="000021B9"/>
    <w:rsid w:val="000027E9"/>
    <w:rsid w:val="00002E12"/>
    <w:rsid w:val="00003603"/>
    <w:rsid w:val="00004AEE"/>
    <w:rsid w:val="00004BEC"/>
    <w:rsid w:val="00004C18"/>
    <w:rsid w:val="00006C1E"/>
    <w:rsid w:val="00006E2E"/>
    <w:rsid w:val="00007640"/>
    <w:rsid w:val="0001049E"/>
    <w:rsid w:val="00010E3F"/>
    <w:rsid w:val="00012516"/>
    <w:rsid w:val="00013A32"/>
    <w:rsid w:val="00014589"/>
    <w:rsid w:val="00014966"/>
    <w:rsid w:val="00015630"/>
    <w:rsid w:val="00016405"/>
    <w:rsid w:val="00016BE2"/>
    <w:rsid w:val="00020E69"/>
    <w:rsid w:val="000214C9"/>
    <w:rsid w:val="00023AB0"/>
    <w:rsid w:val="00024603"/>
    <w:rsid w:val="0002680C"/>
    <w:rsid w:val="00026BD6"/>
    <w:rsid w:val="000321A8"/>
    <w:rsid w:val="00032C43"/>
    <w:rsid w:val="0003386E"/>
    <w:rsid w:val="00033935"/>
    <w:rsid w:val="00033DCF"/>
    <w:rsid w:val="00034A74"/>
    <w:rsid w:val="00036380"/>
    <w:rsid w:val="000369D5"/>
    <w:rsid w:val="0003715F"/>
    <w:rsid w:val="00037802"/>
    <w:rsid w:val="00037881"/>
    <w:rsid w:val="00040523"/>
    <w:rsid w:val="0004737E"/>
    <w:rsid w:val="000477F8"/>
    <w:rsid w:val="000478A6"/>
    <w:rsid w:val="00050D5F"/>
    <w:rsid w:val="00053D3B"/>
    <w:rsid w:val="000555D1"/>
    <w:rsid w:val="000558D1"/>
    <w:rsid w:val="00055E8A"/>
    <w:rsid w:val="0006047F"/>
    <w:rsid w:val="00061912"/>
    <w:rsid w:val="000638BF"/>
    <w:rsid w:val="000642D8"/>
    <w:rsid w:val="00071DC4"/>
    <w:rsid w:val="00073B9F"/>
    <w:rsid w:val="0007412C"/>
    <w:rsid w:val="0007499C"/>
    <w:rsid w:val="000749F9"/>
    <w:rsid w:val="00074C33"/>
    <w:rsid w:val="000762FA"/>
    <w:rsid w:val="00076340"/>
    <w:rsid w:val="00076880"/>
    <w:rsid w:val="00077AFB"/>
    <w:rsid w:val="00077B39"/>
    <w:rsid w:val="0008061F"/>
    <w:rsid w:val="00082AB6"/>
    <w:rsid w:val="000831DF"/>
    <w:rsid w:val="00083285"/>
    <w:rsid w:val="000838FF"/>
    <w:rsid w:val="000839D3"/>
    <w:rsid w:val="00084E5C"/>
    <w:rsid w:val="00087B6B"/>
    <w:rsid w:val="00087DEF"/>
    <w:rsid w:val="0009087E"/>
    <w:rsid w:val="00091CE9"/>
    <w:rsid w:val="0009479D"/>
    <w:rsid w:val="000956D9"/>
    <w:rsid w:val="00095741"/>
    <w:rsid w:val="0009672D"/>
    <w:rsid w:val="000967C2"/>
    <w:rsid w:val="000970C3"/>
    <w:rsid w:val="00097A84"/>
    <w:rsid w:val="00097D75"/>
    <w:rsid w:val="000A021B"/>
    <w:rsid w:val="000A141A"/>
    <w:rsid w:val="000A1EF7"/>
    <w:rsid w:val="000A1F45"/>
    <w:rsid w:val="000A3854"/>
    <w:rsid w:val="000A7975"/>
    <w:rsid w:val="000B00B0"/>
    <w:rsid w:val="000B047F"/>
    <w:rsid w:val="000B187D"/>
    <w:rsid w:val="000B213B"/>
    <w:rsid w:val="000B2537"/>
    <w:rsid w:val="000B2FCC"/>
    <w:rsid w:val="000B3066"/>
    <w:rsid w:val="000B553D"/>
    <w:rsid w:val="000B6C97"/>
    <w:rsid w:val="000B796C"/>
    <w:rsid w:val="000B7CF4"/>
    <w:rsid w:val="000C13A0"/>
    <w:rsid w:val="000C1F30"/>
    <w:rsid w:val="000C2566"/>
    <w:rsid w:val="000C5D19"/>
    <w:rsid w:val="000D044C"/>
    <w:rsid w:val="000D1F07"/>
    <w:rsid w:val="000D282D"/>
    <w:rsid w:val="000D291B"/>
    <w:rsid w:val="000D2E6C"/>
    <w:rsid w:val="000D4A51"/>
    <w:rsid w:val="000D4A94"/>
    <w:rsid w:val="000D4C80"/>
    <w:rsid w:val="000D4C98"/>
    <w:rsid w:val="000D5B69"/>
    <w:rsid w:val="000E0A3B"/>
    <w:rsid w:val="000E4169"/>
    <w:rsid w:val="000E672C"/>
    <w:rsid w:val="000E7D60"/>
    <w:rsid w:val="000F0D6D"/>
    <w:rsid w:val="000F0FAD"/>
    <w:rsid w:val="000F129D"/>
    <w:rsid w:val="000F1D94"/>
    <w:rsid w:val="000F1E0F"/>
    <w:rsid w:val="000F2233"/>
    <w:rsid w:val="000F4D7A"/>
    <w:rsid w:val="000F5A13"/>
    <w:rsid w:val="000F649F"/>
    <w:rsid w:val="000F7244"/>
    <w:rsid w:val="000F7E7A"/>
    <w:rsid w:val="0010150E"/>
    <w:rsid w:val="00102D6E"/>
    <w:rsid w:val="00103377"/>
    <w:rsid w:val="00103C30"/>
    <w:rsid w:val="00104805"/>
    <w:rsid w:val="001050B5"/>
    <w:rsid w:val="001060CC"/>
    <w:rsid w:val="00110011"/>
    <w:rsid w:val="00110515"/>
    <w:rsid w:val="00110B5C"/>
    <w:rsid w:val="00110DF9"/>
    <w:rsid w:val="0011111A"/>
    <w:rsid w:val="00112E3A"/>
    <w:rsid w:val="00112F76"/>
    <w:rsid w:val="00113B36"/>
    <w:rsid w:val="00113DD3"/>
    <w:rsid w:val="0011588E"/>
    <w:rsid w:val="00116BDB"/>
    <w:rsid w:val="00117DED"/>
    <w:rsid w:val="00120AE0"/>
    <w:rsid w:val="00124064"/>
    <w:rsid w:val="00124347"/>
    <w:rsid w:val="00124FED"/>
    <w:rsid w:val="0012571C"/>
    <w:rsid w:val="00125B28"/>
    <w:rsid w:val="00125D19"/>
    <w:rsid w:val="00126AE5"/>
    <w:rsid w:val="001275D6"/>
    <w:rsid w:val="00130C0A"/>
    <w:rsid w:val="001326EC"/>
    <w:rsid w:val="0013332F"/>
    <w:rsid w:val="0013499A"/>
    <w:rsid w:val="00135E30"/>
    <w:rsid w:val="00136975"/>
    <w:rsid w:val="001373E5"/>
    <w:rsid w:val="0013772D"/>
    <w:rsid w:val="00137C39"/>
    <w:rsid w:val="0014095E"/>
    <w:rsid w:val="0014230E"/>
    <w:rsid w:val="0014252C"/>
    <w:rsid w:val="00142B75"/>
    <w:rsid w:val="00142DAA"/>
    <w:rsid w:val="00144560"/>
    <w:rsid w:val="001476AC"/>
    <w:rsid w:val="001478FD"/>
    <w:rsid w:val="00153719"/>
    <w:rsid w:val="001539BB"/>
    <w:rsid w:val="00153F7A"/>
    <w:rsid w:val="001548AE"/>
    <w:rsid w:val="001549AD"/>
    <w:rsid w:val="0015677E"/>
    <w:rsid w:val="00157679"/>
    <w:rsid w:val="0015776C"/>
    <w:rsid w:val="00160255"/>
    <w:rsid w:val="00160D29"/>
    <w:rsid w:val="001625C3"/>
    <w:rsid w:val="00162DB1"/>
    <w:rsid w:val="001630EA"/>
    <w:rsid w:val="0016417D"/>
    <w:rsid w:val="00165CB6"/>
    <w:rsid w:val="00166D07"/>
    <w:rsid w:val="00166EFB"/>
    <w:rsid w:val="00170889"/>
    <w:rsid w:val="00171332"/>
    <w:rsid w:val="00171A12"/>
    <w:rsid w:val="001721E5"/>
    <w:rsid w:val="00174879"/>
    <w:rsid w:val="00176587"/>
    <w:rsid w:val="00181668"/>
    <w:rsid w:val="0018305A"/>
    <w:rsid w:val="001834C4"/>
    <w:rsid w:val="00183CE1"/>
    <w:rsid w:val="00183F90"/>
    <w:rsid w:val="00186189"/>
    <w:rsid w:val="00186959"/>
    <w:rsid w:val="00190147"/>
    <w:rsid w:val="0019107D"/>
    <w:rsid w:val="00192551"/>
    <w:rsid w:val="001925AF"/>
    <w:rsid w:val="00192ABB"/>
    <w:rsid w:val="00192F38"/>
    <w:rsid w:val="001934D8"/>
    <w:rsid w:val="0019503B"/>
    <w:rsid w:val="001955DD"/>
    <w:rsid w:val="001A00E9"/>
    <w:rsid w:val="001A13F9"/>
    <w:rsid w:val="001A2309"/>
    <w:rsid w:val="001A2DB6"/>
    <w:rsid w:val="001A42C3"/>
    <w:rsid w:val="001A44B3"/>
    <w:rsid w:val="001A5A3C"/>
    <w:rsid w:val="001A79BA"/>
    <w:rsid w:val="001B10AA"/>
    <w:rsid w:val="001B13D1"/>
    <w:rsid w:val="001B1467"/>
    <w:rsid w:val="001B17E5"/>
    <w:rsid w:val="001B1DDC"/>
    <w:rsid w:val="001B2EA5"/>
    <w:rsid w:val="001B36E0"/>
    <w:rsid w:val="001B45C4"/>
    <w:rsid w:val="001B5035"/>
    <w:rsid w:val="001B7DFC"/>
    <w:rsid w:val="001C0AA7"/>
    <w:rsid w:val="001C1A28"/>
    <w:rsid w:val="001C236B"/>
    <w:rsid w:val="001C2FE4"/>
    <w:rsid w:val="001C345F"/>
    <w:rsid w:val="001C37E0"/>
    <w:rsid w:val="001C3CDE"/>
    <w:rsid w:val="001C4299"/>
    <w:rsid w:val="001C46FE"/>
    <w:rsid w:val="001C47C4"/>
    <w:rsid w:val="001C483F"/>
    <w:rsid w:val="001C6731"/>
    <w:rsid w:val="001C73B5"/>
    <w:rsid w:val="001D0521"/>
    <w:rsid w:val="001D0698"/>
    <w:rsid w:val="001D1D68"/>
    <w:rsid w:val="001D33D0"/>
    <w:rsid w:val="001D45E8"/>
    <w:rsid w:val="001D4EF5"/>
    <w:rsid w:val="001D5896"/>
    <w:rsid w:val="001D6A47"/>
    <w:rsid w:val="001D7D83"/>
    <w:rsid w:val="001E0476"/>
    <w:rsid w:val="001E08DE"/>
    <w:rsid w:val="001E0C94"/>
    <w:rsid w:val="001E12A3"/>
    <w:rsid w:val="001E181A"/>
    <w:rsid w:val="001E360A"/>
    <w:rsid w:val="001E38CF"/>
    <w:rsid w:val="001E5403"/>
    <w:rsid w:val="001F00BF"/>
    <w:rsid w:val="001F0300"/>
    <w:rsid w:val="001F1671"/>
    <w:rsid w:val="001F229A"/>
    <w:rsid w:val="001F22D1"/>
    <w:rsid w:val="001F2C6C"/>
    <w:rsid w:val="001F52D3"/>
    <w:rsid w:val="001F5DE7"/>
    <w:rsid w:val="001F6E05"/>
    <w:rsid w:val="001F7971"/>
    <w:rsid w:val="002000DE"/>
    <w:rsid w:val="00200E79"/>
    <w:rsid w:val="002045ED"/>
    <w:rsid w:val="00205144"/>
    <w:rsid w:val="002105F6"/>
    <w:rsid w:val="00210F1E"/>
    <w:rsid w:val="00211539"/>
    <w:rsid w:val="00211B91"/>
    <w:rsid w:val="00212AA3"/>
    <w:rsid w:val="00212D20"/>
    <w:rsid w:val="002131FA"/>
    <w:rsid w:val="00213248"/>
    <w:rsid w:val="00214635"/>
    <w:rsid w:val="0021489A"/>
    <w:rsid w:val="002149A9"/>
    <w:rsid w:val="00215438"/>
    <w:rsid w:val="00216BC7"/>
    <w:rsid w:val="00217B54"/>
    <w:rsid w:val="00222897"/>
    <w:rsid w:val="002233C8"/>
    <w:rsid w:val="0022382C"/>
    <w:rsid w:val="00223D67"/>
    <w:rsid w:val="00225CFA"/>
    <w:rsid w:val="00226AC9"/>
    <w:rsid w:val="00226DA2"/>
    <w:rsid w:val="002279FB"/>
    <w:rsid w:val="002314E1"/>
    <w:rsid w:val="00232D96"/>
    <w:rsid w:val="00233F8F"/>
    <w:rsid w:val="00234806"/>
    <w:rsid w:val="002348AC"/>
    <w:rsid w:val="00235163"/>
    <w:rsid w:val="00237446"/>
    <w:rsid w:val="00237BAA"/>
    <w:rsid w:val="00240EBD"/>
    <w:rsid w:val="0024180E"/>
    <w:rsid w:val="00241C2D"/>
    <w:rsid w:val="002422BD"/>
    <w:rsid w:val="00242EF2"/>
    <w:rsid w:val="00244026"/>
    <w:rsid w:val="0024553D"/>
    <w:rsid w:val="002460F6"/>
    <w:rsid w:val="00246177"/>
    <w:rsid w:val="00246209"/>
    <w:rsid w:val="0024650C"/>
    <w:rsid w:val="00246A8D"/>
    <w:rsid w:val="002473D8"/>
    <w:rsid w:val="002504DD"/>
    <w:rsid w:val="002507D3"/>
    <w:rsid w:val="00251700"/>
    <w:rsid w:val="00252E67"/>
    <w:rsid w:val="002543B4"/>
    <w:rsid w:val="00255291"/>
    <w:rsid w:val="00256ACF"/>
    <w:rsid w:val="002606D2"/>
    <w:rsid w:val="00260D97"/>
    <w:rsid w:val="00261EBF"/>
    <w:rsid w:val="00262487"/>
    <w:rsid w:val="00262578"/>
    <w:rsid w:val="00262D45"/>
    <w:rsid w:val="00263717"/>
    <w:rsid w:val="00263D3C"/>
    <w:rsid w:val="00263D5C"/>
    <w:rsid w:val="00264AA7"/>
    <w:rsid w:val="002651DD"/>
    <w:rsid w:val="00265AFE"/>
    <w:rsid w:val="0026679C"/>
    <w:rsid w:val="00267320"/>
    <w:rsid w:val="002679D9"/>
    <w:rsid w:val="002709C6"/>
    <w:rsid w:val="002711C1"/>
    <w:rsid w:val="002711CF"/>
    <w:rsid w:val="00271B6F"/>
    <w:rsid w:val="00271C7D"/>
    <w:rsid w:val="0027370F"/>
    <w:rsid w:val="0027466A"/>
    <w:rsid w:val="00274831"/>
    <w:rsid w:val="00274B0B"/>
    <w:rsid w:val="00274E38"/>
    <w:rsid w:val="0027505D"/>
    <w:rsid w:val="00275AAB"/>
    <w:rsid w:val="002765B1"/>
    <w:rsid w:val="00276B93"/>
    <w:rsid w:val="00277B78"/>
    <w:rsid w:val="00282C89"/>
    <w:rsid w:val="0028380B"/>
    <w:rsid w:val="0028489D"/>
    <w:rsid w:val="002854A2"/>
    <w:rsid w:val="0028551E"/>
    <w:rsid w:val="00285593"/>
    <w:rsid w:val="00286446"/>
    <w:rsid w:val="002904AB"/>
    <w:rsid w:val="00291CCF"/>
    <w:rsid w:val="00291F15"/>
    <w:rsid w:val="00291FDC"/>
    <w:rsid w:val="0029215C"/>
    <w:rsid w:val="00292A10"/>
    <w:rsid w:val="00292B7B"/>
    <w:rsid w:val="002930B3"/>
    <w:rsid w:val="00293A15"/>
    <w:rsid w:val="002A01D7"/>
    <w:rsid w:val="002A0864"/>
    <w:rsid w:val="002A098E"/>
    <w:rsid w:val="002A28D0"/>
    <w:rsid w:val="002A2F45"/>
    <w:rsid w:val="002A4EC0"/>
    <w:rsid w:val="002A62EF"/>
    <w:rsid w:val="002A6798"/>
    <w:rsid w:val="002A6FEB"/>
    <w:rsid w:val="002B0927"/>
    <w:rsid w:val="002B0AD4"/>
    <w:rsid w:val="002B0EFE"/>
    <w:rsid w:val="002B435F"/>
    <w:rsid w:val="002B5364"/>
    <w:rsid w:val="002B7CB0"/>
    <w:rsid w:val="002B7ECD"/>
    <w:rsid w:val="002C1293"/>
    <w:rsid w:val="002C279A"/>
    <w:rsid w:val="002C3076"/>
    <w:rsid w:val="002C31A0"/>
    <w:rsid w:val="002C32C6"/>
    <w:rsid w:val="002C350A"/>
    <w:rsid w:val="002C3E4B"/>
    <w:rsid w:val="002C5ECD"/>
    <w:rsid w:val="002C745F"/>
    <w:rsid w:val="002C7F22"/>
    <w:rsid w:val="002D0D01"/>
    <w:rsid w:val="002D1076"/>
    <w:rsid w:val="002D19A7"/>
    <w:rsid w:val="002D319A"/>
    <w:rsid w:val="002D36F0"/>
    <w:rsid w:val="002D3920"/>
    <w:rsid w:val="002D7980"/>
    <w:rsid w:val="002E0412"/>
    <w:rsid w:val="002E7D49"/>
    <w:rsid w:val="002F0A19"/>
    <w:rsid w:val="002F16EF"/>
    <w:rsid w:val="002F25BE"/>
    <w:rsid w:val="002F3E37"/>
    <w:rsid w:val="002F4145"/>
    <w:rsid w:val="002F4C38"/>
    <w:rsid w:val="002F601A"/>
    <w:rsid w:val="002F60AC"/>
    <w:rsid w:val="002F6550"/>
    <w:rsid w:val="00300285"/>
    <w:rsid w:val="003033BD"/>
    <w:rsid w:val="00303778"/>
    <w:rsid w:val="00305CDA"/>
    <w:rsid w:val="003066CE"/>
    <w:rsid w:val="00306C55"/>
    <w:rsid w:val="00306DCA"/>
    <w:rsid w:val="00310808"/>
    <w:rsid w:val="00313D8E"/>
    <w:rsid w:val="00314AE2"/>
    <w:rsid w:val="00315D47"/>
    <w:rsid w:val="0031762A"/>
    <w:rsid w:val="00321C64"/>
    <w:rsid w:val="00321FF8"/>
    <w:rsid w:val="00322481"/>
    <w:rsid w:val="00322F40"/>
    <w:rsid w:val="00323168"/>
    <w:rsid w:val="00326207"/>
    <w:rsid w:val="00326A13"/>
    <w:rsid w:val="003272D9"/>
    <w:rsid w:val="00327AFE"/>
    <w:rsid w:val="003309F1"/>
    <w:rsid w:val="0033216F"/>
    <w:rsid w:val="00334BCD"/>
    <w:rsid w:val="00334BF9"/>
    <w:rsid w:val="003352F0"/>
    <w:rsid w:val="003355C0"/>
    <w:rsid w:val="003357CA"/>
    <w:rsid w:val="0033620F"/>
    <w:rsid w:val="0033643A"/>
    <w:rsid w:val="00337523"/>
    <w:rsid w:val="0033788C"/>
    <w:rsid w:val="00341298"/>
    <w:rsid w:val="00341465"/>
    <w:rsid w:val="00342080"/>
    <w:rsid w:val="00342224"/>
    <w:rsid w:val="003426DD"/>
    <w:rsid w:val="00342874"/>
    <w:rsid w:val="00342C1D"/>
    <w:rsid w:val="00343685"/>
    <w:rsid w:val="00343BD5"/>
    <w:rsid w:val="00344908"/>
    <w:rsid w:val="003455EE"/>
    <w:rsid w:val="003468CE"/>
    <w:rsid w:val="00346A92"/>
    <w:rsid w:val="00347641"/>
    <w:rsid w:val="003509AD"/>
    <w:rsid w:val="003526ED"/>
    <w:rsid w:val="00352A14"/>
    <w:rsid w:val="003530D6"/>
    <w:rsid w:val="00353C8C"/>
    <w:rsid w:val="00361554"/>
    <w:rsid w:val="00362357"/>
    <w:rsid w:val="00362926"/>
    <w:rsid w:val="00363845"/>
    <w:rsid w:val="003639AF"/>
    <w:rsid w:val="0036692E"/>
    <w:rsid w:val="0037012C"/>
    <w:rsid w:val="00370FF5"/>
    <w:rsid w:val="00371E62"/>
    <w:rsid w:val="00372529"/>
    <w:rsid w:val="00373B85"/>
    <w:rsid w:val="00373E33"/>
    <w:rsid w:val="003745A4"/>
    <w:rsid w:val="00374B59"/>
    <w:rsid w:val="003750D7"/>
    <w:rsid w:val="00377933"/>
    <w:rsid w:val="00377A13"/>
    <w:rsid w:val="00377D9A"/>
    <w:rsid w:val="00380048"/>
    <w:rsid w:val="00380DD3"/>
    <w:rsid w:val="00381166"/>
    <w:rsid w:val="00381FA6"/>
    <w:rsid w:val="003823F9"/>
    <w:rsid w:val="0038519B"/>
    <w:rsid w:val="0038584F"/>
    <w:rsid w:val="00386289"/>
    <w:rsid w:val="00386CB4"/>
    <w:rsid w:val="00387BBE"/>
    <w:rsid w:val="00393424"/>
    <w:rsid w:val="00393AA1"/>
    <w:rsid w:val="00395F97"/>
    <w:rsid w:val="003961D0"/>
    <w:rsid w:val="00396E92"/>
    <w:rsid w:val="00397A4D"/>
    <w:rsid w:val="003A0771"/>
    <w:rsid w:val="003A15AB"/>
    <w:rsid w:val="003A236E"/>
    <w:rsid w:val="003A4139"/>
    <w:rsid w:val="003A41DB"/>
    <w:rsid w:val="003A5918"/>
    <w:rsid w:val="003A6473"/>
    <w:rsid w:val="003A650C"/>
    <w:rsid w:val="003A681D"/>
    <w:rsid w:val="003A6923"/>
    <w:rsid w:val="003B0129"/>
    <w:rsid w:val="003B1B8B"/>
    <w:rsid w:val="003B21E4"/>
    <w:rsid w:val="003B267F"/>
    <w:rsid w:val="003B3C49"/>
    <w:rsid w:val="003B5DE7"/>
    <w:rsid w:val="003B656C"/>
    <w:rsid w:val="003B7F7B"/>
    <w:rsid w:val="003C098E"/>
    <w:rsid w:val="003C19A1"/>
    <w:rsid w:val="003C1EDB"/>
    <w:rsid w:val="003C2737"/>
    <w:rsid w:val="003C5D8D"/>
    <w:rsid w:val="003C6BC7"/>
    <w:rsid w:val="003C77FC"/>
    <w:rsid w:val="003D06B0"/>
    <w:rsid w:val="003D0B04"/>
    <w:rsid w:val="003D1B8C"/>
    <w:rsid w:val="003D1BAA"/>
    <w:rsid w:val="003D2054"/>
    <w:rsid w:val="003D2547"/>
    <w:rsid w:val="003D271F"/>
    <w:rsid w:val="003D62F6"/>
    <w:rsid w:val="003D6553"/>
    <w:rsid w:val="003D7826"/>
    <w:rsid w:val="003D7833"/>
    <w:rsid w:val="003D7974"/>
    <w:rsid w:val="003D7E79"/>
    <w:rsid w:val="003E162E"/>
    <w:rsid w:val="003E5B5C"/>
    <w:rsid w:val="003E6F63"/>
    <w:rsid w:val="003E74B8"/>
    <w:rsid w:val="003F1367"/>
    <w:rsid w:val="003F14F2"/>
    <w:rsid w:val="003F18C6"/>
    <w:rsid w:val="003F3228"/>
    <w:rsid w:val="003F3FC3"/>
    <w:rsid w:val="003F6972"/>
    <w:rsid w:val="003F7786"/>
    <w:rsid w:val="003F7B09"/>
    <w:rsid w:val="004006FA"/>
    <w:rsid w:val="00402BB1"/>
    <w:rsid w:val="00403DF0"/>
    <w:rsid w:val="00404001"/>
    <w:rsid w:val="00404E84"/>
    <w:rsid w:val="0040641B"/>
    <w:rsid w:val="0040656E"/>
    <w:rsid w:val="00406F43"/>
    <w:rsid w:val="00407216"/>
    <w:rsid w:val="00407C20"/>
    <w:rsid w:val="004106DE"/>
    <w:rsid w:val="00410E5D"/>
    <w:rsid w:val="004113CE"/>
    <w:rsid w:val="00411B04"/>
    <w:rsid w:val="00411EB5"/>
    <w:rsid w:val="0041492F"/>
    <w:rsid w:val="00416A43"/>
    <w:rsid w:val="00416C28"/>
    <w:rsid w:val="0041772F"/>
    <w:rsid w:val="00417B32"/>
    <w:rsid w:val="00417B95"/>
    <w:rsid w:val="004204E8"/>
    <w:rsid w:val="004205FD"/>
    <w:rsid w:val="00421A70"/>
    <w:rsid w:val="00421AA2"/>
    <w:rsid w:val="00424AC7"/>
    <w:rsid w:val="00425FC9"/>
    <w:rsid w:val="004269B8"/>
    <w:rsid w:val="00430996"/>
    <w:rsid w:val="004318EB"/>
    <w:rsid w:val="00432AA3"/>
    <w:rsid w:val="0043337A"/>
    <w:rsid w:val="00434416"/>
    <w:rsid w:val="00434D5E"/>
    <w:rsid w:val="004352E7"/>
    <w:rsid w:val="00435898"/>
    <w:rsid w:val="00435F44"/>
    <w:rsid w:val="00436CF8"/>
    <w:rsid w:val="0044043C"/>
    <w:rsid w:val="0044057D"/>
    <w:rsid w:val="00440582"/>
    <w:rsid w:val="004415CE"/>
    <w:rsid w:val="004423EF"/>
    <w:rsid w:val="0044374C"/>
    <w:rsid w:val="004458C0"/>
    <w:rsid w:val="00445B9F"/>
    <w:rsid w:val="00445E8A"/>
    <w:rsid w:val="004476BC"/>
    <w:rsid w:val="00447B2D"/>
    <w:rsid w:val="004503BE"/>
    <w:rsid w:val="00451646"/>
    <w:rsid w:val="004521C9"/>
    <w:rsid w:val="00452D4D"/>
    <w:rsid w:val="00453364"/>
    <w:rsid w:val="004535F7"/>
    <w:rsid w:val="004548C3"/>
    <w:rsid w:val="0045533E"/>
    <w:rsid w:val="00455915"/>
    <w:rsid w:val="00455EBF"/>
    <w:rsid w:val="00456409"/>
    <w:rsid w:val="00457554"/>
    <w:rsid w:val="00457CC7"/>
    <w:rsid w:val="00457E9D"/>
    <w:rsid w:val="00457F71"/>
    <w:rsid w:val="00460514"/>
    <w:rsid w:val="0046185F"/>
    <w:rsid w:val="00461A20"/>
    <w:rsid w:val="00462198"/>
    <w:rsid w:val="00462C1F"/>
    <w:rsid w:val="004637F4"/>
    <w:rsid w:val="00463862"/>
    <w:rsid w:val="00463F7A"/>
    <w:rsid w:val="00464C64"/>
    <w:rsid w:val="0046731B"/>
    <w:rsid w:val="00470C94"/>
    <w:rsid w:val="004714C1"/>
    <w:rsid w:val="004714C7"/>
    <w:rsid w:val="004715C2"/>
    <w:rsid w:val="00472DF3"/>
    <w:rsid w:val="00475AC2"/>
    <w:rsid w:val="00477751"/>
    <w:rsid w:val="0047781B"/>
    <w:rsid w:val="00480428"/>
    <w:rsid w:val="0048130B"/>
    <w:rsid w:val="004864EA"/>
    <w:rsid w:val="00486C99"/>
    <w:rsid w:val="004908EC"/>
    <w:rsid w:val="004912C3"/>
    <w:rsid w:val="00491CA9"/>
    <w:rsid w:val="00492411"/>
    <w:rsid w:val="00493C94"/>
    <w:rsid w:val="00494824"/>
    <w:rsid w:val="00495DF0"/>
    <w:rsid w:val="004966FF"/>
    <w:rsid w:val="004A0271"/>
    <w:rsid w:val="004A0A7C"/>
    <w:rsid w:val="004A0FB8"/>
    <w:rsid w:val="004A4CB8"/>
    <w:rsid w:val="004A4D2A"/>
    <w:rsid w:val="004A5473"/>
    <w:rsid w:val="004A55E8"/>
    <w:rsid w:val="004A6CAB"/>
    <w:rsid w:val="004A6DA8"/>
    <w:rsid w:val="004B0A2E"/>
    <w:rsid w:val="004B3348"/>
    <w:rsid w:val="004B3B18"/>
    <w:rsid w:val="004B4FA2"/>
    <w:rsid w:val="004B516F"/>
    <w:rsid w:val="004B7A03"/>
    <w:rsid w:val="004C01B5"/>
    <w:rsid w:val="004C24AE"/>
    <w:rsid w:val="004C270D"/>
    <w:rsid w:val="004C281F"/>
    <w:rsid w:val="004C30BE"/>
    <w:rsid w:val="004C33CC"/>
    <w:rsid w:val="004C3EDB"/>
    <w:rsid w:val="004C44D2"/>
    <w:rsid w:val="004C4987"/>
    <w:rsid w:val="004C4B4F"/>
    <w:rsid w:val="004C5036"/>
    <w:rsid w:val="004C5182"/>
    <w:rsid w:val="004C6715"/>
    <w:rsid w:val="004C6F48"/>
    <w:rsid w:val="004C7B09"/>
    <w:rsid w:val="004D0EBE"/>
    <w:rsid w:val="004D1C60"/>
    <w:rsid w:val="004D27F9"/>
    <w:rsid w:val="004D4E31"/>
    <w:rsid w:val="004D7885"/>
    <w:rsid w:val="004E0D62"/>
    <w:rsid w:val="004E3347"/>
    <w:rsid w:val="004E33B1"/>
    <w:rsid w:val="004E476E"/>
    <w:rsid w:val="004E4C05"/>
    <w:rsid w:val="004E500D"/>
    <w:rsid w:val="004E5995"/>
    <w:rsid w:val="004E64CE"/>
    <w:rsid w:val="004E6F1D"/>
    <w:rsid w:val="004F10BB"/>
    <w:rsid w:val="004F1CAF"/>
    <w:rsid w:val="004F2809"/>
    <w:rsid w:val="004F2933"/>
    <w:rsid w:val="004F2A0C"/>
    <w:rsid w:val="004F54A9"/>
    <w:rsid w:val="00500C6C"/>
    <w:rsid w:val="00500CE5"/>
    <w:rsid w:val="00501AE0"/>
    <w:rsid w:val="005021F7"/>
    <w:rsid w:val="0050288A"/>
    <w:rsid w:val="00503927"/>
    <w:rsid w:val="00505940"/>
    <w:rsid w:val="00505AF1"/>
    <w:rsid w:val="00507F62"/>
    <w:rsid w:val="00510399"/>
    <w:rsid w:val="00510B5F"/>
    <w:rsid w:val="005117B9"/>
    <w:rsid w:val="00513312"/>
    <w:rsid w:val="00513BB8"/>
    <w:rsid w:val="005140B9"/>
    <w:rsid w:val="00516336"/>
    <w:rsid w:val="00516595"/>
    <w:rsid w:val="00517977"/>
    <w:rsid w:val="0052264D"/>
    <w:rsid w:val="00524173"/>
    <w:rsid w:val="0052768C"/>
    <w:rsid w:val="00531854"/>
    <w:rsid w:val="005320E6"/>
    <w:rsid w:val="00532F23"/>
    <w:rsid w:val="005340DF"/>
    <w:rsid w:val="00534108"/>
    <w:rsid w:val="00534595"/>
    <w:rsid w:val="00534B1E"/>
    <w:rsid w:val="00534F48"/>
    <w:rsid w:val="00535656"/>
    <w:rsid w:val="00535F32"/>
    <w:rsid w:val="00536EAD"/>
    <w:rsid w:val="005418B3"/>
    <w:rsid w:val="00542662"/>
    <w:rsid w:val="00542751"/>
    <w:rsid w:val="00543683"/>
    <w:rsid w:val="0054386E"/>
    <w:rsid w:val="0054489C"/>
    <w:rsid w:val="00544A37"/>
    <w:rsid w:val="00544FC0"/>
    <w:rsid w:val="00547C3B"/>
    <w:rsid w:val="00547D75"/>
    <w:rsid w:val="00550B3E"/>
    <w:rsid w:val="00551EF1"/>
    <w:rsid w:val="0055251E"/>
    <w:rsid w:val="00555B30"/>
    <w:rsid w:val="00561615"/>
    <w:rsid w:val="00562B69"/>
    <w:rsid w:val="005649CD"/>
    <w:rsid w:val="00566570"/>
    <w:rsid w:val="00567E72"/>
    <w:rsid w:val="0057096A"/>
    <w:rsid w:val="005711CD"/>
    <w:rsid w:val="005746A9"/>
    <w:rsid w:val="00576002"/>
    <w:rsid w:val="005764C9"/>
    <w:rsid w:val="00576BC2"/>
    <w:rsid w:val="005771FD"/>
    <w:rsid w:val="00580325"/>
    <w:rsid w:val="00580AB9"/>
    <w:rsid w:val="00580F47"/>
    <w:rsid w:val="0058254C"/>
    <w:rsid w:val="00582BD3"/>
    <w:rsid w:val="00583121"/>
    <w:rsid w:val="00583922"/>
    <w:rsid w:val="00584DEC"/>
    <w:rsid w:val="00586E60"/>
    <w:rsid w:val="00587DFD"/>
    <w:rsid w:val="00590484"/>
    <w:rsid w:val="00591102"/>
    <w:rsid w:val="00591326"/>
    <w:rsid w:val="00591B88"/>
    <w:rsid w:val="00592310"/>
    <w:rsid w:val="0059585F"/>
    <w:rsid w:val="00595C54"/>
    <w:rsid w:val="00595E2C"/>
    <w:rsid w:val="0059678B"/>
    <w:rsid w:val="005A5603"/>
    <w:rsid w:val="005A61D8"/>
    <w:rsid w:val="005B1F44"/>
    <w:rsid w:val="005B23B8"/>
    <w:rsid w:val="005B2717"/>
    <w:rsid w:val="005B4BBC"/>
    <w:rsid w:val="005B5FD9"/>
    <w:rsid w:val="005B7D4E"/>
    <w:rsid w:val="005C0570"/>
    <w:rsid w:val="005C0FE3"/>
    <w:rsid w:val="005C2175"/>
    <w:rsid w:val="005C281E"/>
    <w:rsid w:val="005C35DC"/>
    <w:rsid w:val="005C43F0"/>
    <w:rsid w:val="005C472B"/>
    <w:rsid w:val="005C48C7"/>
    <w:rsid w:val="005C4F93"/>
    <w:rsid w:val="005C5121"/>
    <w:rsid w:val="005C6C09"/>
    <w:rsid w:val="005C7228"/>
    <w:rsid w:val="005D330F"/>
    <w:rsid w:val="005D44D3"/>
    <w:rsid w:val="005D4AEE"/>
    <w:rsid w:val="005D4B60"/>
    <w:rsid w:val="005D6609"/>
    <w:rsid w:val="005D666D"/>
    <w:rsid w:val="005D7A50"/>
    <w:rsid w:val="005E21E2"/>
    <w:rsid w:val="005E3D69"/>
    <w:rsid w:val="005E40BB"/>
    <w:rsid w:val="005E43BD"/>
    <w:rsid w:val="005E568D"/>
    <w:rsid w:val="005E594D"/>
    <w:rsid w:val="005E5D25"/>
    <w:rsid w:val="005E6FEA"/>
    <w:rsid w:val="005E7C72"/>
    <w:rsid w:val="005F0182"/>
    <w:rsid w:val="005F01C1"/>
    <w:rsid w:val="005F118C"/>
    <w:rsid w:val="005F20C5"/>
    <w:rsid w:val="005F40AC"/>
    <w:rsid w:val="005F5E75"/>
    <w:rsid w:val="005F653C"/>
    <w:rsid w:val="005F70A6"/>
    <w:rsid w:val="0060055E"/>
    <w:rsid w:val="0060087A"/>
    <w:rsid w:val="00600B5A"/>
    <w:rsid w:val="0060183F"/>
    <w:rsid w:val="006021FD"/>
    <w:rsid w:val="00610583"/>
    <w:rsid w:val="006115B9"/>
    <w:rsid w:val="00613E57"/>
    <w:rsid w:val="00614947"/>
    <w:rsid w:val="006157F8"/>
    <w:rsid w:val="006160FF"/>
    <w:rsid w:val="006163E0"/>
    <w:rsid w:val="0062095C"/>
    <w:rsid w:val="006212C0"/>
    <w:rsid w:val="006241F8"/>
    <w:rsid w:val="006243FA"/>
    <w:rsid w:val="006249FC"/>
    <w:rsid w:val="00625D0A"/>
    <w:rsid w:val="0062607E"/>
    <w:rsid w:val="006262F5"/>
    <w:rsid w:val="006276AD"/>
    <w:rsid w:val="00627805"/>
    <w:rsid w:val="00634180"/>
    <w:rsid w:val="006354F4"/>
    <w:rsid w:val="006360DA"/>
    <w:rsid w:val="0063794F"/>
    <w:rsid w:val="006379BA"/>
    <w:rsid w:val="006406F0"/>
    <w:rsid w:val="00640A8B"/>
    <w:rsid w:val="0064132F"/>
    <w:rsid w:val="006418EA"/>
    <w:rsid w:val="00641ABD"/>
    <w:rsid w:val="00643328"/>
    <w:rsid w:val="00643389"/>
    <w:rsid w:val="00644AEB"/>
    <w:rsid w:val="006452AF"/>
    <w:rsid w:val="00650B71"/>
    <w:rsid w:val="00650C1C"/>
    <w:rsid w:val="00651A05"/>
    <w:rsid w:val="0065208C"/>
    <w:rsid w:val="006527EF"/>
    <w:rsid w:val="006531FE"/>
    <w:rsid w:val="00655A22"/>
    <w:rsid w:val="00656A67"/>
    <w:rsid w:val="00656BAF"/>
    <w:rsid w:val="00656C1E"/>
    <w:rsid w:val="00660716"/>
    <w:rsid w:val="00660C97"/>
    <w:rsid w:val="00660DE7"/>
    <w:rsid w:val="00661153"/>
    <w:rsid w:val="006618A4"/>
    <w:rsid w:val="00662B51"/>
    <w:rsid w:val="006642B2"/>
    <w:rsid w:val="00665E19"/>
    <w:rsid w:val="006669E3"/>
    <w:rsid w:val="00670083"/>
    <w:rsid w:val="0067040F"/>
    <w:rsid w:val="0067176E"/>
    <w:rsid w:val="00671DFA"/>
    <w:rsid w:val="00671EAB"/>
    <w:rsid w:val="00675A6A"/>
    <w:rsid w:val="0067746C"/>
    <w:rsid w:val="00680535"/>
    <w:rsid w:val="0068139D"/>
    <w:rsid w:val="0068298F"/>
    <w:rsid w:val="00682C9B"/>
    <w:rsid w:val="00683AB1"/>
    <w:rsid w:val="00683BA2"/>
    <w:rsid w:val="00684108"/>
    <w:rsid w:val="00684292"/>
    <w:rsid w:val="00685645"/>
    <w:rsid w:val="006856B3"/>
    <w:rsid w:val="00686FEB"/>
    <w:rsid w:val="00693ED8"/>
    <w:rsid w:val="00694CBE"/>
    <w:rsid w:val="006955B4"/>
    <w:rsid w:val="00695815"/>
    <w:rsid w:val="00695C5C"/>
    <w:rsid w:val="0069630A"/>
    <w:rsid w:val="00696CE2"/>
    <w:rsid w:val="006A0DEB"/>
    <w:rsid w:val="006A0EFC"/>
    <w:rsid w:val="006A180E"/>
    <w:rsid w:val="006A1FEB"/>
    <w:rsid w:val="006A212A"/>
    <w:rsid w:val="006A26E1"/>
    <w:rsid w:val="006A3156"/>
    <w:rsid w:val="006A513D"/>
    <w:rsid w:val="006A7380"/>
    <w:rsid w:val="006A7466"/>
    <w:rsid w:val="006A7BEE"/>
    <w:rsid w:val="006B04C2"/>
    <w:rsid w:val="006B32AB"/>
    <w:rsid w:val="006B33CF"/>
    <w:rsid w:val="006B3BD1"/>
    <w:rsid w:val="006B4D67"/>
    <w:rsid w:val="006B5B47"/>
    <w:rsid w:val="006B6165"/>
    <w:rsid w:val="006C020A"/>
    <w:rsid w:val="006C0821"/>
    <w:rsid w:val="006C0EBC"/>
    <w:rsid w:val="006C2040"/>
    <w:rsid w:val="006C2416"/>
    <w:rsid w:val="006C3BFE"/>
    <w:rsid w:val="006C570B"/>
    <w:rsid w:val="006C5FD2"/>
    <w:rsid w:val="006C6A1F"/>
    <w:rsid w:val="006C73B1"/>
    <w:rsid w:val="006C7CD5"/>
    <w:rsid w:val="006D01E9"/>
    <w:rsid w:val="006D1E5B"/>
    <w:rsid w:val="006D228E"/>
    <w:rsid w:val="006D30B9"/>
    <w:rsid w:val="006D38D1"/>
    <w:rsid w:val="006D3B68"/>
    <w:rsid w:val="006D5C3B"/>
    <w:rsid w:val="006D5DBD"/>
    <w:rsid w:val="006E0B3D"/>
    <w:rsid w:val="006E199A"/>
    <w:rsid w:val="006E3AE9"/>
    <w:rsid w:val="006E3B1F"/>
    <w:rsid w:val="006E446B"/>
    <w:rsid w:val="006E634D"/>
    <w:rsid w:val="006E7D1D"/>
    <w:rsid w:val="006F110C"/>
    <w:rsid w:val="006F41C5"/>
    <w:rsid w:val="006F42B2"/>
    <w:rsid w:val="006F4961"/>
    <w:rsid w:val="006F5AB1"/>
    <w:rsid w:val="006F5D78"/>
    <w:rsid w:val="006F6211"/>
    <w:rsid w:val="006F63F9"/>
    <w:rsid w:val="006F7421"/>
    <w:rsid w:val="006F7D4A"/>
    <w:rsid w:val="007001F5"/>
    <w:rsid w:val="00700402"/>
    <w:rsid w:val="00700751"/>
    <w:rsid w:val="007016E7"/>
    <w:rsid w:val="00701E4B"/>
    <w:rsid w:val="00703223"/>
    <w:rsid w:val="00703D77"/>
    <w:rsid w:val="00706729"/>
    <w:rsid w:val="00706772"/>
    <w:rsid w:val="007069CF"/>
    <w:rsid w:val="00707241"/>
    <w:rsid w:val="007073DC"/>
    <w:rsid w:val="00711941"/>
    <w:rsid w:val="00712860"/>
    <w:rsid w:val="007130CC"/>
    <w:rsid w:val="00713A6C"/>
    <w:rsid w:val="007147F3"/>
    <w:rsid w:val="00714FEF"/>
    <w:rsid w:val="007156D2"/>
    <w:rsid w:val="007169B4"/>
    <w:rsid w:val="00717E36"/>
    <w:rsid w:val="0072081A"/>
    <w:rsid w:val="007216D8"/>
    <w:rsid w:val="007228B3"/>
    <w:rsid w:val="00722E46"/>
    <w:rsid w:val="00723ACF"/>
    <w:rsid w:val="00724969"/>
    <w:rsid w:val="007279C8"/>
    <w:rsid w:val="00730942"/>
    <w:rsid w:val="00731CA3"/>
    <w:rsid w:val="007341D5"/>
    <w:rsid w:val="00734E28"/>
    <w:rsid w:val="007352AC"/>
    <w:rsid w:val="00736342"/>
    <w:rsid w:val="00736EA2"/>
    <w:rsid w:val="007370E0"/>
    <w:rsid w:val="00740DC3"/>
    <w:rsid w:val="00742D1C"/>
    <w:rsid w:val="00743A9F"/>
    <w:rsid w:val="00745272"/>
    <w:rsid w:val="00746FFA"/>
    <w:rsid w:val="007471B4"/>
    <w:rsid w:val="00747D9A"/>
    <w:rsid w:val="0075165B"/>
    <w:rsid w:val="00751AF5"/>
    <w:rsid w:val="00751B1F"/>
    <w:rsid w:val="00755868"/>
    <w:rsid w:val="0076090B"/>
    <w:rsid w:val="0076330C"/>
    <w:rsid w:val="00763F02"/>
    <w:rsid w:val="007640D0"/>
    <w:rsid w:val="00764143"/>
    <w:rsid w:val="007644DA"/>
    <w:rsid w:val="00765417"/>
    <w:rsid w:val="0076581E"/>
    <w:rsid w:val="00765B16"/>
    <w:rsid w:val="0077049C"/>
    <w:rsid w:val="00770B4A"/>
    <w:rsid w:val="00770CFD"/>
    <w:rsid w:val="00771325"/>
    <w:rsid w:val="007727D4"/>
    <w:rsid w:val="00773E51"/>
    <w:rsid w:val="00774AAD"/>
    <w:rsid w:val="00774C80"/>
    <w:rsid w:val="007776CB"/>
    <w:rsid w:val="00777747"/>
    <w:rsid w:val="00777AE0"/>
    <w:rsid w:val="00777D45"/>
    <w:rsid w:val="0078213E"/>
    <w:rsid w:val="00783038"/>
    <w:rsid w:val="007833A0"/>
    <w:rsid w:val="00783DE8"/>
    <w:rsid w:val="007857F3"/>
    <w:rsid w:val="00787D76"/>
    <w:rsid w:val="0079072C"/>
    <w:rsid w:val="0079094A"/>
    <w:rsid w:val="00790F68"/>
    <w:rsid w:val="007916E6"/>
    <w:rsid w:val="00793640"/>
    <w:rsid w:val="00796F66"/>
    <w:rsid w:val="007A19A8"/>
    <w:rsid w:val="007A38D4"/>
    <w:rsid w:val="007A52B2"/>
    <w:rsid w:val="007A551A"/>
    <w:rsid w:val="007A5A94"/>
    <w:rsid w:val="007A699C"/>
    <w:rsid w:val="007A7598"/>
    <w:rsid w:val="007B1718"/>
    <w:rsid w:val="007B32BE"/>
    <w:rsid w:val="007B487C"/>
    <w:rsid w:val="007B4E87"/>
    <w:rsid w:val="007B503F"/>
    <w:rsid w:val="007B78B6"/>
    <w:rsid w:val="007B7F71"/>
    <w:rsid w:val="007C0337"/>
    <w:rsid w:val="007C0E09"/>
    <w:rsid w:val="007C24CA"/>
    <w:rsid w:val="007C340B"/>
    <w:rsid w:val="007C396A"/>
    <w:rsid w:val="007C55EC"/>
    <w:rsid w:val="007C5AB6"/>
    <w:rsid w:val="007C697C"/>
    <w:rsid w:val="007D05FB"/>
    <w:rsid w:val="007D3144"/>
    <w:rsid w:val="007D353A"/>
    <w:rsid w:val="007D41DA"/>
    <w:rsid w:val="007D458B"/>
    <w:rsid w:val="007D470B"/>
    <w:rsid w:val="007D4786"/>
    <w:rsid w:val="007D4C05"/>
    <w:rsid w:val="007D5A5E"/>
    <w:rsid w:val="007D60F2"/>
    <w:rsid w:val="007D6DF7"/>
    <w:rsid w:val="007D6FC0"/>
    <w:rsid w:val="007E04D5"/>
    <w:rsid w:val="007E072E"/>
    <w:rsid w:val="007E359E"/>
    <w:rsid w:val="007E3E14"/>
    <w:rsid w:val="007E4C3F"/>
    <w:rsid w:val="007E4FA3"/>
    <w:rsid w:val="007E560A"/>
    <w:rsid w:val="007E58BC"/>
    <w:rsid w:val="007F044C"/>
    <w:rsid w:val="007F0491"/>
    <w:rsid w:val="007F1262"/>
    <w:rsid w:val="007F1379"/>
    <w:rsid w:val="007F1870"/>
    <w:rsid w:val="007F3BBB"/>
    <w:rsid w:val="007F4A2E"/>
    <w:rsid w:val="007F71B4"/>
    <w:rsid w:val="0080443D"/>
    <w:rsid w:val="00805497"/>
    <w:rsid w:val="00805B56"/>
    <w:rsid w:val="008065B8"/>
    <w:rsid w:val="008073A5"/>
    <w:rsid w:val="00807C38"/>
    <w:rsid w:val="00810684"/>
    <w:rsid w:val="008110E9"/>
    <w:rsid w:val="00812913"/>
    <w:rsid w:val="008129E0"/>
    <w:rsid w:val="008163B9"/>
    <w:rsid w:val="008204A3"/>
    <w:rsid w:val="0082199C"/>
    <w:rsid w:val="00821C0F"/>
    <w:rsid w:val="00821E1C"/>
    <w:rsid w:val="008249EA"/>
    <w:rsid w:val="0082557D"/>
    <w:rsid w:val="00825CB9"/>
    <w:rsid w:val="00825DC7"/>
    <w:rsid w:val="00825FE4"/>
    <w:rsid w:val="00826829"/>
    <w:rsid w:val="008275B3"/>
    <w:rsid w:val="0083023A"/>
    <w:rsid w:val="00831A89"/>
    <w:rsid w:val="00832C06"/>
    <w:rsid w:val="00835AC2"/>
    <w:rsid w:val="00835D9C"/>
    <w:rsid w:val="00836A38"/>
    <w:rsid w:val="00836A62"/>
    <w:rsid w:val="00836FA8"/>
    <w:rsid w:val="008371D3"/>
    <w:rsid w:val="00837559"/>
    <w:rsid w:val="008420BC"/>
    <w:rsid w:val="00842D59"/>
    <w:rsid w:val="00843887"/>
    <w:rsid w:val="00843EC4"/>
    <w:rsid w:val="00844B91"/>
    <w:rsid w:val="0084687B"/>
    <w:rsid w:val="00847F0E"/>
    <w:rsid w:val="00850148"/>
    <w:rsid w:val="00851148"/>
    <w:rsid w:val="00852D12"/>
    <w:rsid w:val="008541E0"/>
    <w:rsid w:val="00856240"/>
    <w:rsid w:val="00856283"/>
    <w:rsid w:val="008600BC"/>
    <w:rsid w:val="008608BF"/>
    <w:rsid w:val="0086096A"/>
    <w:rsid w:val="00862149"/>
    <w:rsid w:val="008638AE"/>
    <w:rsid w:val="00863F01"/>
    <w:rsid w:val="00864AFC"/>
    <w:rsid w:val="00871CE3"/>
    <w:rsid w:val="008724BA"/>
    <w:rsid w:val="008729CF"/>
    <w:rsid w:val="00872E9B"/>
    <w:rsid w:val="0087415F"/>
    <w:rsid w:val="008741D4"/>
    <w:rsid w:val="008742D8"/>
    <w:rsid w:val="00875208"/>
    <w:rsid w:val="00875347"/>
    <w:rsid w:val="008754A0"/>
    <w:rsid w:val="00876363"/>
    <w:rsid w:val="008819F5"/>
    <w:rsid w:val="008822C0"/>
    <w:rsid w:val="00882488"/>
    <w:rsid w:val="008832BE"/>
    <w:rsid w:val="00883943"/>
    <w:rsid w:val="00884684"/>
    <w:rsid w:val="008849D1"/>
    <w:rsid w:val="00886288"/>
    <w:rsid w:val="008902D2"/>
    <w:rsid w:val="00890A59"/>
    <w:rsid w:val="008910C7"/>
    <w:rsid w:val="00891C7F"/>
    <w:rsid w:val="008932E9"/>
    <w:rsid w:val="00893559"/>
    <w:rsid w:val="008942B3"/>
    <w:rsid w:val="00895679"/>
    <w:rsid w:val="00895CD9"/>
    <w:rsid w:val="00895E68"/>
    <w:rsid w:val="00896E3E"/>
    <w:rsid w:val="008973D5"/>
    <w:rsid w:val="008A005D"/>
    <w:rsid w:val="008A0526"/>
    <w:rsid w:val="008A16FF"/>
    <w:rsid w:val="008A184D"/>
    <w:rsid w:val="008A37AC"/>
    <w:rsid w:val="008A3A2C"/>
    <w:rsid w:val="008A3FFE"/>
    <w:rsid w:val="008A4AA0"/>
    <w:rsid w:val="008A4D2C"/>
    <w:rsid w:val="008A64B3"/>
    <w:rsid w:val="008A6BC4"/>
    <w:rsid w:val="008B2E6E"/>
    <w:rsid w:val="008B56E2"/>
    <w:rsid w:val="008C000F"/>
    <w:rsid w:val="008C0ACB"/>
    <w:rsid w:val="008C155D"/>
    <w:rsid w:val="008C185F"/>
    <w:rsid w:val="008C1F72"/>
    <w:rsid w:val="008C3B69"/>
    <w:rsid w:val="008C4C71"/>
    <w:rsid w:val="008C4FF3"/>
    <w:rsid w:val="008C54E4"/>
    <w:rsid w:val="008C553B"/>
    <w:rsid w:val="008C6144"/>
    <w:rsid w:val="008C6955"/>
    <w:rsid w:val="008D0C78"/>
    <w:rsid w:val="008D14C2"/>
    <w:rsid w:val="008D18FC"/>
    <w:rsid w:val="008D2C74"/>
    <w:rsid w:val="008D6B00"/>
    <w:rsid w:val="008D6DDC"/>
    <w:rsid w:val="008D7CE8"/>
    <w:rsid w:val="008E0949"/>
    <w:rsid w:val="008E0A3F"/>
    <w:rsid w:val="008E107C"/>
    <w:rsid w:val="008E1386"/>
    <w:rsid w:val="008E14AC"/>
    <w:rsid w:val="008E36B3"/>
    <w:rsid w:val="008E4784"/>
    <w:rsid w:val="008E4C68"/>
    <w:rsid w:val="008E5FC8"/>
    <w:rsid w:val="008F012D"/>
    <w:rsid w:val="008F0C34"/>
    <w:rsid w:val="008F2BCD"/>
    <w:rsid w:val="008F51DC"/>
    <w:rsid w:val="008F5538"/>
    <w:rsid w:val="008F6310"/>
    <w:rsid w:val="009002A0"/>
    <w:rsid w:val="00900C0B"/>
    <w:rsid w:val="00902BFB"/>
    <w:rsid w:val="00903CB1"/>
    <w:rsid w:val="0090471C"/>
    <w:rsid w:val="00904ED9"/>
    <w:rsid w:val="00906250"/>
    <w:rsid w:val="009072E8"/>
    <w:rsid w:val="0091034E"/>
    <w:rsid w:val="00910383"/>
    <w:rsid w:val="009104A7"/>
    <w:rsid w:val="009112EE"/>
    <w:rsid w:val="00912D46"/>
    <w:rsid w:val="009133B6"/>
    <w:rsid w:val="0091413C"/>
    <w:rsid w:val="00914465"/>
    <w:rsid w:val="00914B5A"/>
    <w:rsid w:val="00916B04"/>
    <w:rsid w:val="0091732E"/>
    <w:rsid w:val="009206E4"/>
    <w:rsid w:val="00920828"/>
    <w:rsid w:val="00920E90"/>
    <w:rsid w:val="00921A94"/>
    <w:rsid w:val="009232FE"/>
    <w:rsid w:val="009234FB"/>
    <w:rsid w:val="00925375"/>
    <w:rsid w:val="00926FC1"/>
    <w:rsid w:val="00926FE7"/>
    <w:rsid w:val="00927998"/>
    <w:rsid w:val="00927C51"/>
    <w:rsid w:val="0093134F"/>
    <w:rsid w:val="0093145C"/>
    <w:rsid w:val="009318A2"/>
    <w:rsid w:val="00931BFF"/>
    <w:rsid w:val="00932EE5"/>
    <w:rsid w:val="0093376C"/>
    <w:rsid w:val="009339A7"/>
    <w:rsid w:val="00933CDE"/>
    <w:rsid w:val="00934269"/>
    <w:rsid w:val="009345E4"/>
    <w:rsid w:val="00934EAA"/>
    <w:rsid w:val="00934FCE"/>
    <w:rsid w:val="0093576F"/>
    <w:rsid w:val="00935B8E"/>
    <w:rsid w:val="00935EB6"/>
    <w:rsid w:val="00936C90"/>
    <w:rsid w:val="00937B62"/>
    <w:rsid w:val="0094099A"/>
    <w:rsid w:val="00940A47"/>
    <w:rsid w:val="00941A3A"/>
    <w:rsid w:val="00942CB2"/>
    <w:rsid w:val="009440AC"/>
    <w:rsid w:val="00944370"/>
    <w:rsid w:val="0094524E"/>
    <w:rsid w:val="009504A8"/>
    <w:rsid w:val="009512C0"/>
    <w:rsid w:val="00951511"/>
    <w:rsid w:val="00951BF1"/>
    <w:rsid w:val="00952003"/>
    <w:rsid w:val="00952A80"/>
    <w:rsid w:val="00954311"/>
    <w:rsid w:val="00955AB6"/>
    <w:rsid w:val="00956446"/>
    <w:rsid w:val="00957F51"/>
    <w:rsid w:val="00961E12"/>
    <w:rsid w:val="00962616"/>
    <w:rsid w:val="00962B33"/>
    <w:rsid w:val="009675F3"/>
    <w:rsid w:val="009678DE"/>
    <w:rsid w:val="009703C0"/>
    <w:rsid w:val="00971B46"/>
    <w:rsid w:val="00973030"/>
    <w:rsid w:val="0097360D"/>
    <w:rsid w:val="00973A62"/>
    <w:rsid w:val="009744B6"/>
    <w:rsid w:val="009756C5"/>
    <w:rsid w:val="00975B29"/>
    <w:rsid w:val="00975B5B"/>
    <w:rsid w:val="0097777B"/>
    <w:rsid w:val="009806CB"/>
    <w:rsid w:val="00981078"/>
    <w:rsid w:val="009825A9"/>
    <w:rsid w:val="009842C0"/>
    <w:rsid w:val="00984A75"/>
    <w:rsid w:val="009852AE"/>
    <w:rsid w:val="00985C72"/>
    <w:rsid w:val="0098793A"/>
    <w:rsid w:val="00987A7A"/>
    <w:rsid w:val="00987A86"/>
    <w:rsid w:val="00987C5B"/>
    <w:rsid w:val="00990747"/>
    <w:rsid w:val="00994282"/>
    <w:rsid w:val="0099637A"/>
    <w:rsid w:val="009A0D48"/>
    <w:rsid w:val="009A1257"/>
    <w:rsid w:val="009A19AF"/>
    <w:rsid w:val="009A1D2C"/>
    <w:rsid w:val="009A30F7"/>
    <w:rsid w:val="009A37F4"/>
    <w:rsid w:val="009A387D"/>
    <w:rsid w:val="009A7299"/>
    <w:rsid w:val="009A7621"/>
    <w:rsid w:val="009B1936"/>
    <w:rsid w:val="009B1FE5"/>
    <w:rsid w:val="009B269C"/>
    <w:rsid w:val="009B54A0"/>
    <w:rsid w:val="009C08F2"/>
    <w:rsid w:val="009C168C"/>
    <w:rsid w:val="009C1B25"/>
    <w:rsid w:val="009C1E31"/>
    <w:rsid w:val="009C303D"/>
    <w:rsid w:val="009C37F8"/>
    <w:rsid w:val="009C3AD6"/>
    <w:rsid w:val="009C3B0F"/>
    <w:rsid w:val="009C418F"/>
    <w:rsid w:val="009C684A"/>
    <w:rsid w:val="009C6D34"/>
    <w:rsid w:val="009C729A"/>
    <w:rsid w:val="009C7B34"/>
    <w:rsid w:val="009D0A49"/>
    <w:rsid w:val="009D6FC5"/>
    <w:rsid w:val="009E12B5"/>
    <w:rsid w:val="009E2531"/>
    <w:rsid w:val="009E47A6"/>
    <w:rsid w:val="009E4B51"/>
    <w:rsid w:val="009E4C70"/>
    <w:rsid w:val="009E57E3"/>
    <w:rsid w:val="009E5C16"/>
    <w:rsid w:val="009E6591"/>
    <w:rsid w:val="009F00CF"/>
    <w:rsid w:val="009F07BB"/>
    <w:rsid w:val="009F1813"/>
    <w:rsid w:val="009F227B"/>
    <w:rsid w:val="009F33E7"/>
    <w:rsid w:val="009F4E26"/>
    <w:rsid w:val="009F532A"/>
    <w:rsid w:val="009F556C"/>
    <w:rsid w:val="009F5C7E"/>
    <w:rsid w:val="009F7A7D"/>
    <w:rsid w:val="00A01922"/>
    <w:rsid w:val="00A019CE"/>
    <w:rsid w:val="00A028A4"/>
    <w:rsid w:val="00A02C12"/>
    <w:rsid w:val="00A0338E"/>
    <w:rsid w:val="00A056C5"/>
    <w:rsid w:val="00A06C48"/>
    <w:rsid w:val="00A073F4"/>
    <w:rsid w:val="00A10EEC"/>
    <w:rsid w:val="00A1117C"/>
    <w:rsid w:val="00A112D1"/>
    <w:rsid w:val="00A11465"/>
    <w:rsid w:val="00A1254E"/>
    <w:rsid w:val="00A15573"/>
    <w:rsid w:val="00A15C27"/>
    <w:rsid w:val="00A17F49"/>
    <w:rsid w:val="00A223CB"/>
    <w:rsid w:val="00A227AA"/>
    <w:rsid w:val="00A22FEE"/>
    <w:rsid w:val="00A24B3B"/>
    <w:rsid w:val="00A24B46"/>
    <w:rsid w:val="00A24EFE"/>
    <w:rsid w:val="00A254CD"/>
    <w:rsid w:val="00A25B3D"/>
    <w:rsid w:val="00A30011"/>
    <w:rsid w:val="00A30134"/>
    <w:rsid w:val="00A31385"/>
    <w:rsid w:val="00A31A8E"/>
    <w:rsid w:val="00A3209B"/>
    <w:rsid w:val="00A32739"/>
    <w:rsid w:val="00A334C2"/>
    <w:rsid w:val="00A340A8"/>
    <w:rsid w:val="00A34A17"/>
    <w:rsid w:val="00A3502F"/>
    <w:rsid w:val="00A3590F"/>
    <w:rsid w:val="00A366DE"/>
    <w:rsid w:val="00A37816"/>
    <w:rsid w:val="00A37D43"/>
    <w:rsid w:val="00A402C9"/>
    <w:rsid w:val="00A41727"/>
    <w:rsid w:val="00A41DB5"/>
    <w:rsid w:val="00A41DF5"/>
    <w:rsid w:val="00A43848"/>
    <w:rsid w:val="00A458F1"/>
    <w:rsid w:val="00A45971"/>
    <w:rsid w:val="00A45B91"/>
    <w:rsid w:val="00A50CD5"/>
    <w:rsid w:val="00A535E9"/>
    <w:rsid w:val="00A54B18"/>
    <w:rsid w:val="00A553C5"/>
    <w:rsid w:val="00A55FF5"/>
    <w:rsid w:val="00A57F0A"/>
    <w:rsid w:val="00A57FFB"/>
    <w:rsid w:val="00A6099C"/>
    <w:rsid w:val="00A61475"/>
    <w:rsid w:val="00A6221C"/>
    <w:rsid w:val="00A634D5"/>
    <w:rsid w:val="00A6399E"/>
    <w:rsid w:val="00A63BD7"/>
    <w:rsid w:val="00A63D8F"/>
    <w:rsid w:val="00A64625"/>
    <w:rsid w:val="00A64668"/>
    <w:rsid w:val="00A652CD"/>
    <w:rsid w:val="00A65881"/>
    <w:rsid w:val="00A65C19"/>
    <w:rsid w:val="00A66E56"/>
    <w:rsid w:val="00A712FD"/>
    <w:rsid w:val="00A71358"/>
    <w:rsid w:val="00A71611"/>
    <w:rsid w:val="00A72DE7"/>
    <w:rsid w:val="00A737D1"/>
    <w:rsid w:val="00A77268"/>
    <w:rsid w:val="00A774AA"/>
    <w:rsid w:val="00A774FE"/>
    <w:rsid w:val="00A775FE"/>
    <w:rsid w:val="00A7771D"/>
    <w:rsid w:val="00A77E43"/>
    <w:rsid w:val="00A807EA"/>
    <w:rsid w:val="00A80C4D"/>
    <w:rsid w:val="00A82D60"/>
    <w:rsid w:val="00A8712D"/>
    <w:rsid w:val="00A87BC8"/>
    <w:rsid w:val="00A91A3F"/>
    <w:rsid w:val="00A93F22"/>
    <w:rsid w:val="00A9416E"/>
    <w:rsid w:val="00A948D8"/>
    <w:rsid w:val="00A94A0E"/>
    <w:rsid w:val="00A94D0E"/>
    <w:rsid w:val="00A96878"/>
    <w:rsid w:val="00A9707E"/>
    <w:rsid w:val="00A97BC0"/>
    <w:rsid w:val="00AA033B"/>
    <w:rsid w:val="00AA11BF"/>
    <w:rsid w:val="00AA285C"/>
    <w:rsid w:val="00AA3104"/>
    <w:rsid w:val="00AA5430"/>
    <w:rsid w:val="00AA5465"/>
    <w:rsid w:val="00AA5E61"/>
    <w:rsid w:val="00AA6C09"/>
    <w:rsid w:val="00AB0414"/>
    <w:rsid w:val="00AB3246"/>
    <w:rsid w:val="00AB3B13"/>
    <w:rsid w:val="00AB3EC7"/>
    <w:rsid w:val="00AB40DE"/>
    <w:rsid w:val="00AB4CEB"/>
    <w:rsid w:val="00AB5E63"/>
    <w:rsid w:val="00AB5F67"/>
    <w:rsid w:val="00AB6701"/>
    <w:rsid w:val="00AC02BD"/>
    <w:rsid w:val="00AC0B2C"/>
    <w:rsid w:val="00AC16FE"/>
    <w:rsid w:val="00AC23E7"/>
    <w:rsid w:val="00AC392F"/>
    <w:rsid w:val="00AC3E7D"/>
    <w:rsid w:val="00AC56A2"/>
    <w:rsid w:val="00AC5B45"/>
    <w:rsid w:val="00AC5D2A"/>
    <w:rsid w:val="00AC7CAD"/>
    <w:rsid w:val="00AD1422"/>
    <w:rsid w:val="00AD21D2"/>
    <w:rsid w:val="00AD2590"/>
    <w:rsid w:val="00AD2732"/>
    <w:rsid w:val="00AD2D7A"/>
    <w:rsid w:val="00AD30A5"/>
    <w:rsid w:val="00AD33F6"/>
    <w:rsid w:val="00AD418E"/>
    <w:rsid w:val="00AD5404"/>
    <w:rsid w:val="00AD6353"/>
    <w:rsid w:val="00AD6B57"/>
    <w:rsid w:val="00AD7462"/>
    <w:rsid w:val="00AD77A5"/>
    <w:rsid w:val="00AE04FC"/>
    <w:rsid w:val="00AE2E06"/>
    <w:rsid w:val="00AE4100"/>
    <w:rsid w:val="00AE5B7A"/>
    <w:rsid w:val="00AE60D7"/>
    <w:rsid w:val="00AE79FA"/>
    <w:rsid w:val="00AF186F"/>
    <w:rsid w:val="00AF1963"/>
    <w:rsid w:val="00AF22A9"/>
    <w:rsid w:val="00AF26F8"/>
    <w:rsid w:val="00AF300F"/>
    <w:rsid w:val="00AF5C89"/>
    <w:rsid w:val="00AF6797"/>
    <w:rsid w:val="00B021F2"/>
    <w:rsid w:val="00B04770"/>
    <w:rsid w:val="00B05139"/>
    <w:rsid w:val="00B05D94"/>
    <w:rsid w:val="00B06A7E"/>
    <w:rsid w:val="00B06AB9"/>
    <w:rsid w:val="00B07BFF"/>
    <w:rsid w:val="00B11103"/>
    <w:rsid w:val="00B11128"/>
    <w:rsid w:val="00B111E3"/>
    <w:rsid w:val="00B114ED"/>
    <w:rsid w:val="00B12558"/>
    <w:rsid w:val="00B12AD0"/>
    <w:rsid w:val="00B140CB"/>
    <w:rsid w:val="00B1700E"/>
    <w:rsid w:val="00B172CD"/>
    <w:rsid w:val="00B17720"/>
    <w:rsid w:val="00B201C7"/>
    <w:rsid w:val="00B20664"/>
    <w:rsid w:val="00B21416"/>
    <w:rsid w:val="00B21E3F"/>
    <w:rsid w:val="00B23AF1"/>
    <w:rsid w:val="00B24199"/>
    <w:rsid w:val="00B31ADE"/>
    <w:rsid w:val="00B324F5"/>
    <w:rsid w:val="00B32549"/>
    <w:rsid w:val="00B325CB"/>
    <w:rsid w:val="00B3362B"/>
    <w:rsid w:val="00B346B0"/>
    <w:rsid w:val="00B34D2C"/>
    <w:rsid w:val="00B34F50"/>
    <w:rsid w:val="00B40064"/>
    <w:rsid w:val="00B40137"/>
    <w:rsid w:val="00B42DC6"/>
    <w:rsid w:val="00B42FDB"/>
    <w:rsid w:val="00B43423"/>
    <w:rsid w:val="00B4371D"/>
    <w:rsid w:val="00B43DE1"/>
    <w:rsid w:val="00B4480A"/>
    <w:rsid w:val="00B44CC5"/>
    <w:rsid w:val="00B45384"/>
    <w:rsid w:val="00B46561"/>
    <w:rsid w:val="00B473B0"/>
    <w:rsid w:val="00B47430"/>
    <w:rsid w:val="00B47AA2"/>
    <w:rsid w:val="00B47F92"/>
    <w:rsid w:val="00B50702"/>
    <w:rsid w:val="00B51BF0"/>
    <w:rsid w:val="00B5245E"/>
    <w:rsid w:val="00B525FE"/>
    <w:rsid w:val="00B53774"/>
    <w:rsid w:val="00B549C1"/>
    <w:rsid w:val="00B60F6A"/>
    <w:rsid w:val="00B61148"/>
    <w:rsid w:val="00B61A9F"/>
    <w:rsid w:val="00B62218"/>
    <w:rsid w:val="00B636FB"/>
    <w:rsid w:val="00B63DA6"/>
    <w:rsid w:val="00B65794"/>
    <w:rsid w:val="00B65DF8"/>
    <w:rsid w:val="00B665B5"/>
    <w:rsid w:val="00B66D11"/>
    <w:rsid w:val="00B67316"/>
    <w:rsid w:val="00B6753B"/>
    <w:rsid w:val="00B67942"/>
    <w:rsid w:val="00B71951"/>
    <w:rsid w:val="00B72949"/>
    <w:rsid w:val="00B7333A"/>
    <w:rsid w:val="00B73F0A"/>
    <w:rsid w:val="00B741D6"/>
    <w:rsid w:val="00B74940"/>
    <w:rsid w:val="00B749D2"/>
    <w:rsid w:val="00B76986"/>
    <w:rsid w:val="00B76AEF"/>
    <w:rsid w:val="00B771AD"/>
    <w:rsid w:val="00B80C80"/>
    <w:rsid w:val="00B82D82"/>
    <w:rsid w:val="00B82EEF"/>
    <w:rsid w:val="00B84826"/>
    <w:rsid w:val="00B8644B"/>
    <w:rsid w:val="00B864C9"/>
    <w:rsid w:val="00B86D66"/>
    <w:rsid w:val="00B87D57"/>
    <w:rsid w:val="00B90B3C"/>
    <w:rsid w:val="00B93082"/>
    <w:rsid w:val="00B93D66"/>
    <w:rsid w:val="00B93F1D"/>
    <w:rsid w:val="00B941C5"/>
    <w:rsid w:val="00B94E7C"/>
    <w:rsid w:val="00B96C0D"/>
    <w:rsid w:val="00B96E41"/>
    <w:rsid w:val="00B971E0"/>
    <w:rsid w:val="00B972A7"/>
    <w:rsid w:val="00BA03E7"/>
    <w:rsid w:val="00BA2BF3"/>
    <w:rsid w:val="00BA6527"/>
    <w:rsid w:val="00BA67BA"/>
    <w:rsid w:val="00BA6C77"/>
    <w:rsid w:val="00BB0445"/>
    <w:rsid w:val="00BB1AAE"/>
    <w:rsid w:val="00BB1F3A"/>
    <w:rsid w:val="00BB208E"/>
    <w:rsid w:val="00BB28CC"/>
    <w:rsid w:val="00BB4006"/>
    <w:rsid w:val="00BB4589"/>
    <w:rsid w:val="00BB5011"/>
    <w:rsid w:val="00BB7013"/>
    <w:rsid w:val="00BB76F9"/>
    <w:rsid w:val="00BC0B90"/>
    <w:rsid w:val="00BC0D21"/>
    <w:rsid w:val="00BC10E5"/>
    <w:rsid w:val="00BC1D5F"/>
    <w:rsid w:val="00BC2435"/>
    <w:rsid w:val="00BC2D61"/>
    <w:rsid w:val="00BC40C9"/>
    <w:rsid w:val="00BC4CAA"/>
    <w:rsid w:val="00BC4D33"/>
    <w:rsid w:val="00BC5DF3"/>
    <w:rsid w:val="00BD073F"/>
    <w:rsid w:val="00BD0FD2"/>
    <w:rsid w:val="00BD10EC"/>
    <w:rsid w:val="00BD1257"/>
    <w:rsid w:val="00BD2FA3"/>
    <w:rsid w:val="00BD3E0C"/>
    <w:rsid w:val="00BD507C"/>
    <w:rsid w:val="00BD75DB"/>
    <w:rsid w:val="00BD7BD6"/>
    <w:rsid w:val="00BE0DC3"/>
    <w:rsid w:val="00BE19A6"/>
    <w:rsid w:val="00BE1B00"/>
    <w:rsid w:val="00BE2B7E"/>
    <w:rsid w:val="00BE43C7"/>
    <w:rsid w:val="00BE5CC5"/>
    <w:rsid w:val="00BE5F41"/>
    <w:rsid w:val="00BE6471"/>
    <w:rsid w:val="00BE67B2"/>
    <w:rsid w:val="00BE78E4"/>
    <w:rsid w:val="00BE7E34"/>
    <w:rsid w:val="00BF0902"/>
    <w:rsid w:val="00BF0CBA"/>
    <w:rsid w:val="00BF19CC"/>
    <w:rsid w:val="00BF2E54"/>
    <w:rsid w:val="00BF3525"/>
    <w:rsid w:val="00BF4AEB"/>
    <w:rsid w:val="00BF542E"/>
    <w:rsid w:val="00BF602D"/>
    <w:rsid w:val="00BF72DF"/>
    <w:rsid w:val="00BF7713"/>
    <w:rsid w:val="00C00E3E"/>
    <w:rsid w:val="00C01B61"/>
    <w:rsid w:val="00C01EBC"/>
    <w:rsid w:val="00C02821"/>
    <w:rsid w:val="00C0485E"/>
    <w:rsid w:val="00C06AF2"/>
    <w:rsid w:val="00C10180"/>
    <w:rsid w:val="00C108A1"/>
    <w:rsid w:val="00C118E2"/>
    <w:rsid w:val="00C12B9C"/>
    <w:rsid w:val="00C12CFD"/>
    <w:rsid w:val="00C1304B"/>
    <w:rsid w:val="00C13356"/>
    <w:rsid w:val="00C13A55"/>
    <w:rsid w:val="00C158A6"/>
    <w:rsid w:val="00C21A1B"/>
    <w:rsid w:val="00C22939"/>
    <w:rsid w:val="00C22B06"/>
    <w:rsid w:val="00C23027"/>
    <w:rsid w:val="00C23039"/>
    <w:rsid w:val="00C23222"/>
    <w:rsid w:val="00C242FA"/>
    <w:rsid w:val="00C25972"/>
    <w:rsid w:val="00C27145"/>
    <w:rsid w:val="00C312F7"/>
    <w:rsid w:val="00C33595"/>
    <w:rsid w:val="00C343FA"/>
    <w:rsid w:val="00C34655"/>
    <w:rsid w:val="00C3622F"/>
    <w:rsid w:val="00C375B8"/>
    <w:rsid w:val="00C37C41"/>
    <w:rsid w:val="00C414B0"/>
    <w:rsid w:val="00C43992"/>
    <w:rsid w:val="00C44D44"/>
    <w:rsid w:val="00C45D36"/>
    <w:rsid w:val="00C46ED6"/>
    <w:rsid w:val="00C46F5B"/>
    <w:rsid w:val="00C50414"/>
    <w:rsid w:val="00C507C1"/>
    <w:rsid w:val="00C50A75"/>
    <w:rsid w:val="00C52672"/>
    <w:rsid w:val="00C53F31"/>
    <w:rsid w:val="00C54D37"/>
    <w:rsid w:val="00C601B0"/>
    <w:rsid w:val="00C614B6"/>
    <w:rsid w:val="00C6199E"/>
    <w:rsid w:val="00C621A4"/>
    <w:rsid w:val="00C62752"/>
    <w:rsid w:val="00C62F5B"/>
    <w:rsid w:val="00C6312C"/>
    <w:rsid w:val="00C644C9"/>
    <w:rsid w:val="00C658D2"/>
    <w:rsid w:val="00C660BE"/>
    <w:rsid w:val="00C674E1"/>
    <w:rsid w:val="00C714FD"/>
    <w:rsid w:val="00C720DD"/>
    <w:rsid w:val="00C727BF"/>
    <w:rsid w:val="00C72D3B"/>
    <w:rsid w:val="00C73AA8"/>
    <w:rsid w:val="00C74625"/>
    <w:rsid w:val="00C74C5A"/>
    <w:rsid w:val="00C77F8F"/>
    <w:rsid w:val="00C82051"/>
    <w:rsid w:val="00C828BC"/>
    <w:rsid w:val="00C82A3C"/>
    <w:rsid w:val="00C840B0"/>
    <w:rsid w:val="00C850DE"/>
    <w:rsid w:val="00C8515A"/>
    <w:rsid w:val="00C903F0"/>
    <w:rsid w:val="00C9097C"/>
    <w:rsid w:val="00C91C93"/>
    <w:rsid w:val="00C943E6"/>
    <w:rsid w:val="00C9542B"/>
    <w:rsid w:val="00C971FD"/>
    <w:rsid w:val="00C9744B"/>
    <w:rsid w:val="00CA205A"/>
    <w:rsid w:val="00CA3159"/>
    <w:rsid w:val="00CA34DD"/>
    <w:rsid w:val="00CA53B2"/>
    <w:rsid w:val="00CA5413"/>
    <w:rsid w:val="00CA5AF6"/>
    <w:rsid w:val="00CA634F"/>
    <w:rsid w:val="00CA6A5B"/>
    <w:rsid w:val="00CB0E22"/>
    <w:rsid w:val="00CB2231"/>
    <w:rsid w:val="00CB4F64"/>
    <w:rsid w:val="00CC06FA"/>
    <w:rsid w:val="00CC137D"/>
    <w:rsid w:val="00CC1A91"/>
    <w:rsid w:val="00CC2F00"/>
    <w:rsid w:val="00CC3ECA"/>
    <w:rsid w:val="00CC5712"/>
    <w:rsid w:val="00CC6A1A"/>
    <w:rsid w:val="00CD0C34"/>
    <w:rsid w:val="00CD0C98"/>
    <w:rsid w:val="00CD190D"/>
    <w:rsid w:val="00CD2846"/>
    <w:rsid w:val="00CD3B49"/>
    <w:rsid w:val="00CD49FF"/>
    <w:rsid w:val="00CE0B40"/>
    <w:rsid w:val="00CE48AD"/>
    <w:rsid w:val="00CE4E5C"/>
    <w:rsid w:val="00CE5EAB"/>
    <w:rsid w:val="00CE7CAD"/>
    <w:rsid w:val="00CF0AF5"/>
    <w:rsid w:val="00CF15F8"/>
    <w:rsid w:val="00CF1AE5"/>
    <w:rsid w:val="00CF1D80"/>
    <w:rsid w:val="00CF39FB"/>
    <w:rsid w:val="00CF3D24"/>
    <w:rsid w:val="00CF5B91"/>
    <w:rsid w:val="00CF7C59"/>
    <w:rsid w:val="00D00DBA"/>
    <w:rsid w:val="00D0136D"/>
    <w:rsid w:val="00D01965"/>
    <w:rsid w:val="00D021E0"/>
    <w:rsid w:val="00D03AAB"/>
    <w:rsid w:val="00D0424E"/>
    <w:rsid w:val="00D045C0"/>
    <w:rsid w:val="00D1004D"/>
    <w:rsid w:val="00D10585"/>
    <w:rsid w:val="00D116B6"/>
    <w:rsid w:val="00D12216"/>
    <w:rsid w:val="00D16C8D"/>
    <w:rsid w:val="00D22C07"/>
    <w:rsid w:val="00D2436A"/>
    <w:rsid w:val="00D269D7"/>
    <w:rsid w:val="00D273EB"/>
    <w:rsid w:val="00D2792C"/>
    <w:rsid w:val="00D314C1"/>
    <w:rsid w:val="00D31A54"/>
    <w:rsid w:val="00D31D2C"/>
    <w:rsid w:val="00D33447"/>
    <w:rsid w:val="00D337BA"/>
    <w:rsid w:val="00D34A2F"/>
    <w:rsid w:val="00D3580F"/>
    <w:rsid w:val="00D35FDE"/>
    <w:rsid w:val="00D40021"/>
    <w:rsid w:val="00D40A69"/>
    <w:rsid w:val="00D40EE3"/>
    <w:rsid w:val="00D42009"/>
    <w:rsid w:val="00D43439"/>
    <w:rsid w:val="00D445FA"/>
    <w:rsid w:val="00D44817"/>
    <w:rsid w:val="00D450A9"/>
    <w:rsid w:val="00D45561"/>
    <w:rsid w:val="00D46743"/>
    <w:rsid w:val="00D47AE9"/>
    <w:rsid w:val="00D500AB"/>
    <w:rsid w:val="00D501F5"/>
    <w:rsid w:val="00D51F83"/>
    <w:rsid w:val="00D5271C"/>
    <w:rsid w:val="00D53B85"/>
    <w:rsid w:val="00D54B9A"/>
    <w:rsid w:val="00D5537A"/>
    <w:rsid w:val="00D558E0"/>
    <w:rsid w:val="00D575AA"/>
    <w:rsid w:val="00D61665"/>
    <w:rsid w:val="00D61897"/>
    <w:rsid w:val="00D61C84"/>
    <w:rsid w:val="00D61EB4"/>
    <w:rsid w:val="00D6245A"/>
    <w:rsid w:val="00D62F15"/>
    <w:rsid w:val="00D639BB"/>
    <w:rsid w:val="00D66605"/>
    <w:rsid w:val="00D7094D"/>
    <w:rsid w:val="00D71A70"/>
    <w:rsid w:val="00D724B7"/>
    <w:rsid w:val="00D7274D"/>
    <w:rsid w:val="00D7286C"/>
    <w:rsid w:val="00D7554C"/>
    <w:rsid w:val="00D7564E"/>
    <w:rsid w:val="00D75FC3"/>
    <w:rsid w:val="00D772CE"/>
    <w:rsid w:val="00D77401"/>
    <w:rsid w:val="00D77902"/>
    <w:rsid w:val="00D77D6D"/>
    <w:rsid w:val="00D8203D"/>
    <w:rsid w:val="00D82142"/>
    <w:rsid w:val="00D832CB"/>
    <w:rsid w:val="00D83AE4"/>
    <w:rsid w:val="00D83C3D"/>
    <w:rsid w:val="00D83C5B"/>
    <w:rsid w:val="00D84C03"/>
    <w:rsid w:val="00D8596F"/>
    <w:rsid w:val="00D86206"/>
    <w:rsid w:val="00D865A9"/>
    <w:rsid w:val="00D87252"/>
    <w:rsid w:val="00D90B8C"/>
    <w:rsid w:val="00D918E4"/>
    <w:rsid w:val="00D92E49"/>
    <w:rsid w:val="00D93773"/>
    <w:rsid w:val="00D9405F"/>
    <w:rsid w:val="00D943D9"/>
    <w:rsid w:val="00D9441E"/>
    <w:rsid w:val="00D9527C"/>
    <w:rsid w:val="00D95AA5"/>
    <w:rsid w:val="00D95DAF"/>
    <w:rsid w:val="00D9723D"/>
    <w:rsid w:val="00D97AA1"/>
    <w:rsid w:val="00DA10BA"/>
    <w:rsid w:val="00DA1C18"/>
    <w:rsid w:val="00DA2651"/>
    <w:rsid w:val="00DA2962"/>
    <w:rsid w:val="00DA4822"/>
    <w:rsid w:val="00DA511F"/>
    <w:rsid w:val="00DA5859"/>
    <w:rsid w:val="00DA658E"/>
    <w:rsid w:val="00DA71C9"/>
    <w:rsid w:val="00DA7FE9"/>
    <w:rsid w:val="00DB0538"/>
    <w:rsid w:val="00DB0FA2"/>
    <w:rsid w:val="00DB11AD"/>
    <w:rsid w:val="00DB1A99"/>
    <w:rsid w:val="00DB31C7"/>
    <w:rsid w:val="00DB33C5"/>
    <w:rsid w:val="00DB36BA"/>
    <w:rsid w:val="00DB377B"/>
    <w:rsid w:val="00DB5420"/>
    <w:rsid w:val="00DB561A"/>
    <w:rsid w:val="00DB5972"/>
    <w:rsid w:val="00DB5A6C"/>
    <w:rsid w:val="00DB5EBA"/>
    <w:rsid w:val="00DB72FC"/>
    <w:rsid w:val="00DB7B52"/>
    <w:rsid w:val="00DC1671"/>
    <w:rsid w:val="00DC1EA2"/>
    <w:rsid w:val="00DC6182"/>
    <w:rsid w:val="00DD19E1"/>
    <w:rsid w:val="00DD1B73"/>
    <w:rsid w:val="00DD213F"/>
    <w:rsid w:val="00DD2B33"/>
    <w:rsid w:val="00DD35A1"/>
    <w:rsid w:val="00DD405C"/>
    <w:rsid w:val="00DE0D2B"/>
    <w:rsid w:val="00DE14A3"/>
    <w:rsid w:val="00DE1778"/>
    <w:rsid w:val="00DE29F1"/>
    <w:rsid w:val="00DE2C4E"/>
    <w:rsid w:val="00DE37AB"/>
    <w:rsid w:val="00DE5D24"/>
    <w:rsid w:val="00DE6AFC"/>
    <w:rsid w:val="00DE76A9"/>
    <w:rsid w:val="00DF05E6"/>
    <w:rsid w:val="00DF0655"/>
    <w:rsid w:val="00DF0D27"/>
    <w:rsid w:val="00DF15AA"/>
    <w:rsid w:val="00DF2890"/>
    <w:rsid w:val="00DF2F6B"/>
    <w:rsid w:val="00DF3617"/>
    <w:rsid w:val="00DF381E"/>
    <w:rsid w:val="00DF3C2A"/>
    <w:rsid w:val="00DF428C"/>
    <w:rsid w:val="00DF49B0"/>
    <w:rsid w:val="00DF6574"/>
    <w:rsid w:val="00E00270"/>
    <w:rsid w:val="00E00F31"/>
    <w:rsid w:val="00E012AE"/>
    <w:rsid w:val="00E0140B"/>
    <w:rsid w:val="00E017FC"/>
    <w:rsid w:val="00E022E5"/>
    <w:rsid w:val="00E029E1"/>
    <w:rsid w:val="00E02A4B"/>
    <w:rsid w:val="00E031CD"/>
    <w:rsid w:val="00E031E0"/>
    <w:rsid w:val="00E04386"/>
    <w:rsid w:val="00E0444F"/>
    <w:rsid w:val="00E04FCB"/>
    <w:rsid w:val="00E05EB1"/>
    <w:rsid w:val="00E06FCA"/>
    <w:rsid w:val="00E1001C"/>
    <w:rsid w:val="00E12A1A"/>
    <w:rsid w:val="00E12BEC"/>
    <w:rsid w:val="00E13170"/>
    <w:rsid w:val="00E14DCF"/>
    <w:rsid w:val="00E14F82"/>
    <w:rsid w:val="00E15195"/>
    <w:rsid w:val="00E20134"/>
    <w:rsid w:val="00E2050F"/>
    <w:rsid w:val="00E2122A"/>
    <w:rsid w:val="00E230EF"/>
    <w:rsid w:val="00E24080"/>
    <w:rsid w:val="00E25973"/>
    <w:rsid w:val="00E25AB7"/>
    <w:rsid w:val="00E3083E"/>
    <w:rsid w:val="00E31671"/>
    <w:rsid w:val="00E31E38"/>
    <w:rsid w:val="00E3346C"/>
    <w:rsid w:val="00E33E13"/>
    <w:rsid w:val="00E3494D"/>
    <w:rsid w:val="00E36078"/>
    <w:rsid w:val="00E370DB"/>
    <w:rsid w:val="00E41915"/>
    <w:rsid w:val="00E41D3D"/>
    <w:rsid w:val="00E420E5"/>
    <w:rsid w:val="00E44FFC"/>
    <w:rsid w:val="00E45417"/>
    <w:rsid w:val="00E45FAE"/>
    <w:rsid w:val="00E47155"/>
    <w:rsid w:val="00E47612"/>
    <w:rsid w:val="00E502DA"/>
    <w:rsid w:val="00E5060E"/>
    <w:rsid w:val="00E52339"/>
    <w:rsid w:val="00E52EF9"/>
    <w:rsid w:val="00E52F05"/>
    <w:rsid w:val="00E53885"/>
    <w:rsid w:val="00E55477"/>
    <w:rsid w:val="00E5650C"/>
    <w:rsid w:val="00E56666"/>
    <w:rsid w:val="00E57225"/>
    <w:rsid w:val="00E572EC"/>
    <w:rsid w:val="00E6012D"/>
    <w:rsid w:val="00E60CE1"/>
    <w:rsid w:val="00E61168"/>
    <w:rsid w:val="00E6221E"/>
    <w:rsid w:val="00E641C7"/>
    <w:rsid w:val="00E66066"/>
    <w:rsid w:val="00E70FA3"/>
    <w:rsid w:val="00E71575"/>
    <w:rsid w:val="00E7181C"/>
    <w:rsid w:val="00E71FF8"/>
    <w:rsid w:val="00E7295E"/>
    <w:rsid w:val="00E737DA"/>
    <w:rsid w:val="00E742D6"/>
    <w:rsid w:val="00E74498"/>
    <w:rsid w:val="00E74B23"/>
    <w:rsid w:val="00E765B2"/>
    <w:rsid w:val="00E7753F"/>
    <w:rsid w:val="00E82FC5"/>
    <w:rsid w:val="00E83AF0"/>
    <w:rsid w:val="00E8575E"/>
    <w:rsid w:val="00E85D13"/>
    <w:rsid w:val="00E8607E"/>
    <w:rsid w:val="00E875F3"/>
    <w:rsid w:val="00E90427"/>
    <w:rsid w:val="00E92036"/>
    <w:rsid w:val="00E92485"/>
    <w:rsid w:val="00E92748"/>
    <w:rsid w:val="00E93217"/>
    <w:rsid w:val="00E94273"/>
    <w:rsid w:val="00E943BB"/>
    <w:rsid w:val="00E96328"/>
    <w:rsid w:val="00E97068"/>
    <w:rsid w:val="00E9740B"/>
    <w:rsid w:val="00E97D58"/>
    <w:rsid w:val="00EA244A"/>
    <w:rsid w:val="00EA34B0"/>
    <w:rsid w:val="00EA39A1"/>
    <w:rsid w:val="00EA4212"/>
    <w:rsid w:val="00EA716C"/>
    <w:rsid w:val="00EB1EB7"/>
    <w:rsid w:val="00EB2955"/>
    <w:rsid w:val="00EB560E"/>
    <w:rsid w:val="00EC008B"/>
    <w:rsid w:val="00EC52EF"/>
    <w:rsid w:val="00EC70FF"/>
    <w:rsid w:val="00EC76AF"/>
    <w:rsid w:val="00EC7ABC"/>
    <w:rsid w:val="00EC7D5F"/>
    <w:rsid w:val="00ED0FC6"/>
    <w:rsid w:val="00ED15B0"/>
    <w:rsid w:val="00ED1AB6"/>
    <w:rsid w:val="00ED1CF2"/>
    <w:rsid w:val="00ED3791"/>
    <w:rsid w:val="00ED3CC3"/>
    <w:rsid w:val="00ED45C8"/>
    <w:rsid w:val="00ED470C"/>
    <w:rsid w:val="00ED475D"/>
    <w:rsid w:val="00ED5A6F"/>
    <w:rsid w:val="00ED5BB6"/>
    <w:rsid w:val="00ED6B98"/>
    <w:rsid w:val="00ED78ED"/>
    <w:rsid w:val="00EE1F05"/>
    <w:rsid w:val="00EE2F78"/>
    <w:rsid w:val="00EE326A"/>
    <w:rsid w:val="00EE3EAF"/>
    <w:rsid w:val="00EE42CD"/>
    <w:rsid w:val="00EF090E"/>
    <w:rsid w:val="00EF0C0D"/>
    <w:rsid w:val="00EF0E6D"/>
    <w:rsid w:val="00EF0EB5"/>
    <w:rsid w:val="00EF0EE4"/>
    <w:rsid w:val="00EF1BAE"/>
    <w:rsid w:val="00EF1DA8"/>
    <w:rsid w:val="00EF22A0"/>
    <w:rsid w:val="00EF329E"/>
    <w:rsid w:val="00EF35C0"/>
    <w:rsid w:val="00EF3848"/>
    <w:rsid w:val="00EF4356"/>
    <w:rsid w:val="00EF572E"/>
    <w:rsid w:val="00EF5F75"/>
    <w:rsid w:val="00EF682F"/>
    <w:rsid w:val="00F005C9"/>
    <w:rsid w:val="00F01E55"/>
    <w:rsid w:val="00F024DF"/>
    <w:rsid w:val="00F02DA6"/>
    <w:rsid w:val="00F037C5"/>
    <w:rsid w:val="00F03D57"/>
    <w:rsid w:val="00F040CD"/>
    <w:rsid w:val="00F04677"/>
    <w:rsid w:val="00F0673D"/>
    <w:rsid w:val="00F06CFF"/>
    <w:rsid w:val="00F070A0"/>
    <w:rsid w:val="00F07CE9"/>
    <w:rsid w:val="00F103F8"/>
    <w:rsid w:val="00F12C02"/>
    <w:rsid w:val="00F134B7"/>
    <w:rsid w:val="00F134C5"/>
    <w:rsid w:val="00F13C24"/>
    <w:rsid w:val="00F14515"/>
    <w:rsid w:val="00F153A4"/>
    <w:rsid w:val="00F158D6"/>
    <w:rsid w:val="00F15A77"/>
    <w:rsid w:val="00F16F49"/>
    <w:rsid w:val="00F21192"/>
    <w:rsid w:val="00F2263B"/>
    <w:rsid w:val="00F23F05"/>
    <w:rsid w:val="00F2459D"/>
    <w:rsid w:val="00F24EB4"/>
    <w:rsid w:val="00F255F2"/>
    <w:rsid w:val="00F259CD"/>
    <w:rsid w:val="00F268DA"/>
    <w:rsid w:val="00F317EF"/>
    <w:rsid w:val="00F32257"/>
    <w:rsid w:val="00F32566"/>
    <w:rsid w:val="00F332FE"/>
    <w:rsid w:val="00F337B8"/>
    <w:rsid w:val="00F35100"/>
    <w:rsid w:val="00F35F77"/>
    <w:rsid w:val="00F367A3"/>
    <w:rsid w:val="00F37F57"/>
    <w:rsid w:val="00F40727"/>
    <w:rsid w:val="00F415F3"/>
    <w:rsid w:val="00F41A81"/>
    <w:rsid w:val="00F42858"/>
    <w:rsid w:val="00F42D00"/>
    <w:rsid w:val="00F44211"/>
    <w:rsid w:val="00F45508"/>
    <w:rsid w:val="00F50BA1"/>
    <w:rsid w:val="00F51043"/>
    <w:rsid w:val="00F516E5"/>
    <w:rsid w:val="00F51700"/>
    <w:rsid w:val="00F51DED"/>
    <w:rsid w:val="00F52E2D"/>
    <w:rsid w:val="00F52EC0"/>
    <w:rsid w:val="00F534A3"/>
    <w:rsid w:val="00F546AC"/>
    <w:rsid w:val="00F54919"/>
    <w:rsid w:val="00F54EE4"/>
    <w:rsid w:val="00F55899"/>
    <w:rsid w:val="00F56188"/>
    <w:rsid w:val="00F5669C"/>
    <w:rsid w:val="00F606DF"/>
    <w:rsid w:val="00F62A78"/>
    <w:rsid w:val="00F63EEC"/>
    <w:rsid w:val="00F658CC"/>
    <w:rsid w:val="00F66B27"/>
    <w:rsid w:val="00F67FD5"/>
    <w:rsid w:val="00F722BA"/>
    <w:rsid w:val="00F7274E"/>
    <w:rsid w:val="00F76BE9"/>
    <w:rsid w:val="00F77673"/>
    <w:rsid w:val="00F77979"/>
    <w:rsid w:val="00F8172F"/>
    <w:rsid w:val="00F8211E"/>
    <w:rsid w:val="00F86E38"/>
    <w:rsid w:val="00F92845"/>
    <w:rsid w:val="00F92ACA"/>
    <w:rsid w:val="00F94706"/>
    <w:rsid w:val="00F94E03"/>
    <w:rsid w:val="00F954AE"/>
    <w:rsid w:val="00F96B25"/>
    <w:rsid w:val="00F97F12"/>
    <w:rsid w:val="00FA08FC"/>
    <w:rsid w:val="00FA0CD6"/>
    <w:rsid w:val="00FA17A6"/>
    <w:rsid w:val="00FA39F7"/>
    <w:rsid w:val="00FA3B0B"/>
    <w:rsid w:val="00FA518F"/>
    <w:rsid w:val="00FA67CD"/>
    <w:rsid w:val="00FA6D66"/>
    <w:rsid w:val="00FA71EF"/>
    <w:rsid w:val="00FB12AF"/>
    <w:rsid w:val="00FB1FCC"/>
    <w:rsid w:val="00FB25F2"/>
    <w:rsid w:val="00FB2CCB"/>
    <w:rsid w:val="00FB4E42"/>
    <w:rsid w:val="00FB63F2"/>
    <w:rsid w:val="00FB7A3D"/>
    <w:rsid w:val="00FC03ED"/>
    <w:rsid w:val="00FC1C5C"/>
    <w:rsid w:val="00FC27F4"/>
    <w:rsid w:val="00FC2902"/>
    <w:rsid w:val="00FC3B70"/>
    <w:rsid w:val="00FC4F8A"/>
    <w:rsid w:val="00FC5C0F"/>
    <w:rsid w:val="00FC5D92"/>
    <w:rsid w:val="00FC6CC5"/>
    <w:rsid w:val="00FC762B"/>
    <w:rsid w:val="00FC774D"/>
    <w:rsid w:val="00FC7857"/>
    <w:rsid w:val="00FD073B"/>
    <w:rsid w:val="00FD1B57"/>
    <w:rsid w:val="00FD1C69"/>
    <w:rsid w:val="00FD2078"/>
    <w:rsid w:val="00FD42CA"/>
    <w:rsid w:val="00FD44D4"/>
    <w:rsid w:val="00FD4704"/>
    <w:rsid w:val="00FD47AE"/>
    <w:rsid w:val="00FD5000"/>
    <w:rsid w:val="00FD5D6F"/>
    <w:rsid w:val="00FD5E5E"/>
    <w:rsid w:val="00FD6FC0"/>
    <w:rsid w:val="00FD7249"/>
    <w:rsid w:val="00FD78AE"/>
    <w:rsid w:val="00FE0213"/>
    <w:rsid w:val="00FE059A"/>
    <w:rsid w:val="00FE199B"/>
    <w:rsid w:val="00FE2859"/>
    <w:rsid w:val="00FE3141"/>
    <w:rsid w:val="00FE3317"/>
    <w:rsid w:val="00FE3AB4"/>
    <w:rsid w:val="00FE41BA"/>
    <w:rsid w:val="00FE440D"/>
    <w:rsid w:val="00FE4B76"/>
    <w:rsid w:val="00FE65D7"/>
    <w:rsid w:val="00FE69B9"/>
    <w:rsid w:val="00FE6C88"/>
    <w:rsid w:val="00FE7C4A"/>
    <w:rsid w:val="00FF01A8"/>
    <w:rsid w:val="00FF10A4"/>
    <w:rsid w:val="00FF24BA"/>
    <w:rsid w:val="00FF2629"/>
    <w:rsid w:val="00FF362A"/>
    <w:rsid w:val="00FF44C0"/>
    <w:rsid w:val="00FF4EED"/>
    <w:rsid w:val="00FF506C"/>
    <w:rsid w:val="00FF6961"/>
    <w:rsid w:val="00FF75AE"/>
    <w:rsid w:val="00FF76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docId w15:val="{BF3CF7FE-A007-4104-9FC2-C5DB4F60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37D"/>
  </w:style>
  <w:style w:type="paragraph" w:styleId="Heading1">
    <w:name w:val="heading 1"/>
    <w:basedOn w:val="Normal"/>
    <w:next w:val="Normal"/>
    <w:link w:val="Heading1Char"/>
    <w:uiPriority w:val="9"/>
    <w:qFormat/>
    <w:rsid w:val="00CA634F"/>
    <w:pPr>
      <w:numPr>
        <w:numId w:val="7"/>
      </w:numPr>
      <w:spacing w:before="480" w:after="0"/>
      <w:contextualSpacing/>
      <w:outlineLvl w:val="0"/>
    </w:pPr>
    <w:rPr>
      <w:rFonts w:asciiTheme="majorHAnsi" w:eastAsiaTheme="majorEastAsia" w:hAnsiTheme="majorHAnsi" w:cstheme="majorBidi"/>
      <w:b/>
      <w:bCs/>
      <w:color w:val="002060"/>
      <w:sz w:val="28"/>
      <w:szCs w:val="28"/>
    </w:rPr>
  </w:style>
  <w:style w:type="paragraph" w:styleId="Heading2">
    <w:name w:val="heading 2"/>
    <w:basedOn w:val="Normal"/>
    <w:next w:val="Normal"/>
    <w:link w:val="Heading2Char"/>
    <w:uiPriority w:val="9"/>
    <w:unhideWhenUsed/>
    <w:qFormat/>
    <w:rsid w:val="00CC137D"/>
    <w:pPr>
      <w:numPr>
        <w:ilvl w:val="1"/>
        <w:numId w:val="7"/>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C137D"/>
    <w:pPr>
      <w:numPr>
        <w:ilvl w:val="2"/>
        <w:numId w:val="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CC137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CC137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CC137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CC137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CC137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CC137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34F"/>
    <w:rPr>
      <w:rFonts w:asciiTheme="majorHAnsi" w:eastAsiaTheme="majorEastAsia" w:hAnsiTheme="majorHAnsi" w:cstheme="majorBidi"/>
      <w:b/>
      <w:bCs/>
      <w:color w:val="002060"/>
      <w:sz w:val="28"/>
      <w:szCs w:val="28"/>
    </w:rPr>
  </w:style>
  <w:style w:type="character" w:customStyle="1" w:styleId="Heading2Char">
    <w:name w:val="Heading 2 Char"/>
    <w:basedOn w:val="DefaultParagraphFont"/>
    <w:link w:val="Heading2"/>
    <w:uiPriority w:val="9"/>
    <w:rsid w:val="00CC137D"/>
    <w:rPr>
      <w:rFonts w:asciiTheme="majorHAnsi" w:eastAsiaTheme="majorEastAsia" w:hAnsiTheme="majorHAnsi" w:cstheme="majorBidi"/>
      <w:b/>
      <w:bCs/>
      <w:sz w:val="26"/>
      <w:szCs w:val="26"/>
    </w:rPr>
  </w:style>
  <w:style w:type="paragraph" w:styleId="FootnoteText">
    <w:name w:val="footnote text"/>
    <w:aliases w:val="Footnote Text Char Char Char,Footnote Text Char Char,Fußnote,single space,footnote text,Footnote,Footnote Text Char1 Char,Footnote Text Char1 Char Char Char,Footnote Text Char Char Char Char Char,Footnote Text Char1 Char1 Char"/>
    <w:basedOn w:val="Normal"/>
    <w:link w:val="FootnoteTextChar"/>
    <w:uiPriority w:val="99"/>
    <w:qFormat/>
    <w:rsid w:val="0091732E"/>
    <w:rPr>
      <w:sz w:val="20"/>
      <w:szCs w:val="20"/>
    </w:rPr>
  </w:style>
  <w:style w:type="character" w:customStyle="1" w:styleId="FootnoteTextChar">
    <w:name w:val="Footnote Text Char"/>
    <w:aliases w:val="Footnote Text Char Char Char Char2,Footnote Text Char Char Char3,Fußnote Char2,single space Char1,footnote text Char,Footnote Char1,Footnote Text Char1 Char Char1,Footnote Text Char1 Char Char Char Char1"/>
    <w:link w:val="FootnoteText"/>
    <w:uiPriority w:val="99"/>
    <w:rsid w:val="00544FC0"/>
    <w:rPr>
      <w:lang w:val="en-US" w:eastAsia="en-US" w:bidi="ar-SA"/>
    </w:rPr>
  </w:style>
  <w:style w:type="character" w:styleId="FootnoteReference">
    <w:name w:val="footnote reference"/>
    <w:aliases w:val="BVI fnr,ftref, Char Char,Char Char,ftref Char,BVI fnr Char,BVI fnr Car Char,Char Char Car Char,Char Char Char Char Char Char Char Char Char Char Char Char Char Char Char Char Char Char Char Char Car Char,16 Point Char,fr,R"/>
    <w:link w:val="BVIfnrCarCarCarCarChar"/>
    <w:uiPriority w:val="99"/>
    <w:qFormat/>
    <w:rsid w:val="0091732E"/>
    <w:rPr>
      <w:vertAlign w:val="superscript"/>
    </w:rPr>
  </w:style>
  <w:style w:type="paragraph" w:customStyle="1" w:styleId="BVIfnrCarCarCarCarChar">
    <w:name w:val="BVI fnr Car Car Car Car Char"/>
    <w:basedOn w:val="Normal"/>
    <w:link w:val="FootnoteReference"/>
    <w:uiPriority w:val="99"/>
    <w:rsid w:val="00E45FAE"/>
    <w:pPr>
      <w:spacing w:after="160" w:line="240" w:lineRule="exact"/>
    </w:pPr>
    <w:rPr>
      <w:sz w:val="20"/>
      <w:szCs w:val="20"/>
      <w:vertAlign w:val="superscript"/>
    </w:rPr>
  </w:style>
  <w:style w:type="paragraph" w:customStyle="1" w:styleId="ChapterNumber">
    <w:name w:val="ChapterNumber"/>
    <w:basedOn w:val="Normal"/>
    <w:next w:val="Normal"/>
    <w:rsid w:val="0091732E"/>
    <w:pPr>
      <w:spacing w:after="360"/>
    </w:pPr>
  </w:style>
  <w:style w:type="paragraph" w:customStyle="1" w:styleId="Outline1">
    <w:name w:val="Outline1"/>
    <w:basedOn w:val="Outline"/>
    <w:next w:val="Outline2"/>
    <w:rsid w:val="0091732E"/>
    <w:pPr>
      <w:keepNext/>
      <w:tabs>
        <w:tab w:val="num" w:pos="360"/>
      </w:tabs>
      <w:ind w:left="360" w:hanging="360"/>
    </w:pPr>
  </w:style>
  <w:style w:type="paragraph" w:customStyle="1" w:styleId="Outline">
    <w:name w:val="Outline"/>
    <w:basedOn w:val="Normal"/>
    <w:rsid w:val="0091732E"/>
    <w:pPr>
      <w:spacing w:before="240"/>
    </w:pPr>
    <w:rPr>
      <w:kern w:val="28"/>
    </w:rPr>
  </w:style>
  <w:style w:type="paragraph" w:customStyle="1" w:styleId="Outline2">
    <w:name w:val="Outline2"/>
    <w:basedOn w:val="Normal"/>
    <w:rsid w:val="0091732E"/>
    <w:pPr>
      <w:tabs>
        <w:tab w:val="num" w:pos="864"/>
      </w:tabs>
      <w:spacing w:before="240"/>
      <w:ind w:left="864" w:hanging="504"/>
    </w:pPr>
    <w:rPr>
      <w:kern w:val="28"/>
    </w:rPr>
  </w:style>
  <w:style w:type="paragraph" w:customStyle="1" w:styleId="Outline3">
    <w:name w:val="Outline3"/>
    <w:basedOn w:val="Normal"/>
    <w:rsid w:val="0091732E"/>
    <w:pPr>
      <w:tabs>
        <w:tab w:val="num" w:pos="1368"/>
        <w:tab w:val="num" w:pos="3492"/>
      </w:tabs>
      <w:spacing w:before="240"/>
      <w:ind w:left="1368" w:hanging="504"/>
    </w:pPr>
    <w:rPr>
      <w:kern w:val="28"/>
    </w:rPr>
  </w:style>
  <w:style w:type="paragraph" w:customStyle="1" w:styleId="Outline4">
    <w:name w:val="Outline4"/>
    <w:basedOn w:val="Normal"/>
    <w:rsid w:val="0091732E"/>
    <w:pPr>
      <w:tabs>
        <w:tab w:val="num" w:pos="1872"/>
      </w:tabs>
      <w:spacing w:before="240"/>
      <w:ind w:left="1872" w:hanging="504"/>
    </w:pPr>
    <w:rPr>
      <w:kern w:val="28"/>
    </w:rPr>
  </w:style>
  <w:style w:type="paragraph" w:customStyle="1" w:styleId="outlinebullet">
    <w:name w:val="outlinebullet"/>
    <w:basedOn w:val="Normal"/>
    <w:rsid w:val="0091732E"/>
    <w:pPr>
      <w:tabs>
        <w:tab w:val="left" w:pos="1440"/>
      </w:tabs>
      <w:spacing w:before="120"/>
      <w:ind w:left="1440" w:hanging="450"/>
    </w:pPr>
  </w:style>
  <w:style w:type="paragraph" w:styleId="BodyText">
    <w:name w:val="Body Text"/>
    <w:basedOn w:val="Normal"/>
    <w:rsid w:val="0091732E"/>
    <w:pPr>
      <w:tabs>
        <w:tab w:val="center" w:pos="4680"/>
      </w:tabs>
      <w:spacing w:line="275" w:lineRule="atLeast"/>
      <w:jc w:val="center"/>
    </w:pPr>
    <w:rPr>
      <w:b/>
    </w:rPr>
  </w:style>
  <w:style w:type="paragraph" w:styleId="BodyTextIndent">
    <w:name w:val="Body Text Indent"/>
    <w:basedOn w:val="Normal"/>
    <w:link w:val="BodyTextIndentChar"/>
    <w:rsid w:val="0091732E"/>
    <w:pPr>
      <w:tabs>
        <w:tab w:val="left" w:pos="0"/>
        <w:tab w:val="right" w:leader="dot" w:pos="8640"/>
      </w:tabs>
      <w:ind w:hanging="720"/>
      <w:jc w:val="both"/>
    </w:pPr>
  </w:style>
  <w:style w:type="character" w:customStyle="1" w:styleId="BodyTextIndentChar">
    <w:name w:val="Body Text Indent Char"/>
    <w:link w:val="BodyTextIndent"/>
    <w:rsid w:val="002606D2"/>
    <w:rPr>
      <w:sz w:val="24"/>
      <w:szCs w:val="24"/>
    </w:rPr>
  </w:style>
  <w:style w:type="paragraph" w:styleId="List">
    <w:name w:val="List"/>
    <w:basedOn w:val="Normal"/>
    <w:rsid w:val="0091732E"/>
    <w:pPr>
      <w:ind w:left="360" w:hanging="360"/>
    </w:pPr>
  </w:style>
  <w:style w:type="paragraph" w:styleId="List2">
    <w:name w:val="List 2"/>
    <w:basedOn w:val="Normal"/>
    <w:rsid w:val="0091732E"/>
    <w:pPr>
      <w:ind w:left="720" w:hanging="360"/>
    </w:pPr>
  </w:style>
  <w:style w:type="paragraph" w:styleId="List3">
    <w:name w:val="List 3"/>
    <w:basedOn w:val="Normal"/>
    <w:rsid w:val="0091732E"/>
    <w:pPr>
      <w:ind w:left="1080" w:hanging="360"/>
    </w:pPr>
  </w:style>
  <w:style w:type="paragraph" w:styleId="MessageHeader">
    <w:name w:val="Message Header"/>
    <w:basedOn w:val="Normal"/>
    <w:rsid w:val="0091732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Salutation">
    <w:name w:val="Salutation"/>
    <w:basedOn w:val="Normal"/>
    <w:next w:val="Normal"/>
    <w:rsid w:val="0091732E"/>
  </w:style>
  <w:style w:type="paragraph" w:styleId="Closing">
    <w:name w:val="Closing"/>
    <w:basedOn w:val="Normal"/>
    <w:rsid w:val="0091732E"/>
    <w:pPr>
      <w:ind w:left="4320"/>
    </w:pPr>
  </w:style>
  <w:style w:type="paragraph" w:styleId="Date">
    <w:name w:val="Date"/>
    <w:basedOn w:val="Normal"/>
    <w:next w:val="Normal"/>
    <w:rsid w:val="0091732E"/>
  </w:style>
  <w:style w:type="paragraph" w:styleId="ListContinue">
    <w:name w:val="List Continue"/>
    <w:basedOn w:val="Normal"/>
    <w:rsid w:val="0091732E"/>
    <w:pPr>
      <w:spacing w:after="120"/>
      <w:ind w:left="360"/>
    </w:pPr>
  </w:style>
  <w:style w:type="paragraph" w:styleId="ListContinue2">
    <w:name w:val="List Continue 2"/>
    <w:basedOn w:val="Normal"/>
    <w:rsid w:val="0091732E"/>
    <w:pPr>
      <w:spacing w:after="120"/>
      <w:ind w:left="720"/>
    </w:pPr>
  </w:style>
  <w:style w:type="paragraph" w:styleId="ListContinue3">
    <w:name w:val="List Continue 3"/>
    <w:basedOn w:val="Normal"/>
    <w:rsid w:val="0091732E"/>
    <w:pPr>
      <w:spacing w:after="120"/>
      <w:ind w:left="1080"/>
    </w:pPr>
  </w:style>
  <w:style w:type="paragraph" w:styleId="Signature">
    <w:name w:val="Signature"/>
    <w:basedOn w:val="Normal"/>
    <w:rsid w:val="0091732E"/>
    <w:pPr>
      <w:ind w:left="4320"/>
    </w:pPr>
  </w:style>
  <w:style w:type="paragraph" w:customStyle="1" w:styleId="ReferenceLine">
    <w:name w:val="Reference Line"/>
    <w:basedOn w:val="BodyText"/>
    <w:rsid w:val="0091732E"/>
  </w:style>
  <w:style w:type="paragraph" w:styleId="NormalIndent">
    <w:name w:val="Normal Indent"/>
    <w:basedOn w:val="Normal"/>
    <w:rsid w:val="0091732E"/>
    <w:pPr>
      <w:ind w:left="720"/>
    </w:pPr>
  </w:style>
  <w:style w:type="paragraph" w:styleId="BodyTextIndent2">
    <w:name w:val="Body Text Indent 2"/>
    <w:basedOn w:val="Normal"/>
    <w:rsid w:val="0091732E"/>
    <w:pPr>
      <w:ind w:left="1440" w:hanging="720"/>
    </w:pPr>
  </w:style>
  <w:style w:type="paragraph" w:styleId="BodyText2">
    <w:name w:val="Body Text 2"/>
    <w:basedOn w:val="Normal"/>
    <w:link w:val="BodyText2Char"/>
    <w:rsid w:val="0091732E"/>
    <w:pPr>
      <w:jc w:val="both"/>
    </w:pPr>
  </w:style>
  <w:style w:type="character" w:customStyle="1" w:styleId="BodyText2Char">
    <w:name w:val="Body Text 2 Char"/>
    <w:link w:val="BodyText2"/>
    <w:rsid w:val="002606D2"/>
    <w:rPr>
      <w:sz w:val="24"/>
      <w:szCs w:val="24"/>
    </w:rPr>
  </w:style>
  <w:style w:type="paragraph" w:styleId="Header">
    <w:name w:val="header"/>
    <w:basedOn w:val="Normal"/>
    <w:link w:val="HeaderChar"/>
    <w:uiPriority w:val="99"/>
    <w:rsid w:val="0091732E"/>
    <w:pPr>
      <w:tabs>
        <w:tab w:val="center" w:pos="4320"/>
        <w:tab w:val="right" w:pos="8640"/>
      </w:tabs>
    </w:pPr>
  </w:style>
  <w:style w:type="character" w:customStyle="1" w:styleId="HeaderChar">
    <w:name w:val="Header Char"/>
    <w:basedOn w:val="DefaultParagraphFont"/>
    <w:link w:val="Header"/>
    <w:uiPriority w:val="99"/>
    <w:rsid w:val="00B71951"/>
    <w:rPr>
      <w:sz w:val="24"/>
      <w:szCs w:val="24"/>
      <w:lang w:val="en-US" w:eastAsia="en-US"/>
    </w:rPr>
  </w:style>
  <w:style w:type="paragraph" w:customStyle="1" w:styleId="0Normal">
    <w:name w:val="!0 Normal"/>
    <w:rsid w:val="0091732E"/>
    <w:rPr>
      <w:lang w:eastAsia="en-US"/>
    </w:rPr>
  </w:style>
  <w:style w:type="paragraph" w:customStyle="1" w:styleId="BankNormal">
    <w:name w:val="BankNormal"/>
    <w:basedOn w:val="Normal"/>
    <w:rsid w:val="0091732E"/>
    <w:pPr>
      <w:spacing w:after="240"/>
    </w:pPr>
  </w:style>
  <w:style w:type="character" w:styleId="PageNumber">
    <w:name w:val="page number"/>
    <w:basedOn w:val="DefaultParagraphFont"/>
    <w:rsid w:val="0091732E"/>
  </w:style>
  <w:style w:type="paragraph" w:styleId="ListBullet2">
    <w:name w:val="List Bullet 2"/>
    <w:basedOn w:val="Normal"/>
    <w:autoRedefine/>
    <w:rsid w:val="0091732E"/>
    <w:pPr>
      <w:tabs>
        <w:tab w:val="num" w:pos="720"/>
      </w:tabs>
      <w:ind w:left="720" w:hanging="360"/>
    </w:pPr>
  </w:style>
  <w:style w:type="paragraph" w:styleId="BodyTextIndent3">
    <w:name w:val="Body Text Indent 3"/>
    <w:basedOn w:val="Normal"/>
    <w:rsid w:val="0091732E"/>
    <w:pPr>
      <w:ind w:left="2160" w:hanging="720"/>
    </w:pPr>
  </w:style>
  <w:style w:type="paragraph" w:styleId="Caption">
    <w:name w:val="caption"/>
    <w:basedOn w:val="Normal"/>
    <w:next w:val="Normal"/>
    <w:rsid w:val="0091732E"/>
    <w:pPr>
      <w:spacing w:before="120" w:after="120"/>
    </w:pPr>
    <w:rPr>
      <w:b/>
    </w:rPr>
  </w:style>
  <w:style w:type="paragraph" w:styleId="BodyText3">
    <w:name w:val="Body Text 3"/>
    <w:basedOn w:val="Normal"/>
    <w:link w:val="BodyText3Char"/>
    <w:rsid w:val="0091732E"/>
    <w:pPr>
      <w:spacing w:line="240" w:lineRule="atLeast"/>
    </w:pPr>
    <w:rPr>
      <w:snapToGrid w:val="0"/>
      <w:color w:val="000000"/>
    </w:rPr>
  </w:style>
  <w:style w:type="character" w:customStyle="1" w:styleId="BodyText3Char">
    <w:name w:val="Body Text 3 Char"/>
    <w:basedOn w:val="DefaultParagraphFont"/>
    <w:link w:val="BodyText3"/>
    <w:rsid w:val="005F653C"/>
    <w:rPr>
      <w:snapToGrid w:val="0"/>
      <w:color w:val="000000"/>
      <w:sz w:val="24"/>
      <w:szCs w:val="24"/>
    </w:rPr>
  </w:style>
  <w:style w:type="paragraph" w:styleId="Footer">
    <w:name w:val="footer"/>
    <w:basedOn w:val="Normal"/>
    <w:link w:val="FooterChar"/>
    <w:uiPriority w:val="99"/>
    <w:rsid w:val="0091732E"/>
    <w:pPr>
      <w:tabs>
        <w:tab w:val="center" w:pos="4320"/>
        <w:tab w:val="right" w:pos="8640"/>
      </w:tabs>
    </w:pPr>
  </w:style>
  <w:style w:type="character" w:customStyle="1" w:styleId="FooterChar">
    <w:name w:val="Footer Char"/>
    <w:basedOn w:val="DefaultParagraphFont"/>
    <w:link w:val="Footer"/>
    <w:uiPriority w:val="99"/>
    <w:rsid w:val="006C0821"/>
    <w:rPr>
      <w:sz w:val="24"/>
      <w:szCs w:val="24"/>
      <w:lang w:val="en-US" w:eastAsia="en-US"/>
    </w:rPr>
  </w:style>
  <w:style w:type="paragraph" w:styleId="NormalWeb">
    <w:name w:val="Normal (Web)"/>
    <w:basedOn w:val="Normal"/>
    <w:uiPriority w:val="99"/>
    <w:rsid w:val="0091732E"/>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91732E"/>
  </w:style>
  <w:style w:type="paragraph" w:styleId="TOC2">
    <w:name w:val="toc 2"/>
    <w:basedOn w:val="Normal"/>
    <w:next w:val="Normal"/>
    <w:autoRedefine/>
    <w:uiPriority w:val="39"/>
    <w:rsid w:val="0091732E"/>
    <w:pPr>
      <w:ind w:left="240"/>
    </w:pPr>
  </w:style>
  <w:style w:type="paragraph" w:styleId="TOC3">
    <w:name w:val="toc 3"/>
    <w:basedOn w:val="Normal"/>
    <w:next w:val="Normal"/>
    <w:autoRedefine/>
    <w:uiPriority w:val="39"/>
    <w:rsid w:val="0091732E"/>
    <w:pPr>
      <w:ind w:left="480"/>
    </w:pPr>
  </w:style>
  <w:style w:type="paragraph" w:styleId="TOC4">
    <w:name w:val="toc 4"/>
    <w:basedOn w:val="Normal"/>
    <w:next w:val="Normal"/>
    <w:autoRedefine/>
    <w:semiHidden/>
    <w:rsid w:val="0091732E"/>
    <w:pPr>
      <w:ind w:left="720"/>
    </w:pPr>
  </w:style>
  <w:style w:type="paragraph" w:styleId="TOC5">
    <w:name w:val="toc 5"/>
    <w:basedOn w:val="Normal"/>
    <w:next w:val="Normal"/>
    <w:autoRedefine/>
    <w:semiHidden/>
    <w:rsid w:val="0091732E"/>
    <w:pPr>
      <w:ind w:left="960"/>
    </w:pPr>
  </w:style>
  <w:style w:type="paragraph" w:styleId="TOC6">
    <w:name w:val="toc 6"/>
    <w:basedOn w:val="Normal"/>
    <w:next w:val="Normal"/>
    <w:autoRedefine/>
    <w:semiHidden/>
    <w:rsid w:val="0091732E"/>
    <w:pPr>
      <w:ind w:left="1200"/>
    </w:pPr>
  </w:style>
  <w:style w:type="paragraph" w:styleId="TOC7">
    <w:name w:val="toc 7"/>
    <w:basedOn w:val="Normal"/>
    <w:next w:val="Normal"/>
    <w:autoRedefine/>
    <w:semiHidden/>
    <w:rsid w:val="0091732E"/>
    <w:pPr>
      <w:ind w:left="1440"/>
    </w:pPr>
  </w:style>
  <w:style w:type="paragraph" w:styleId="TOC8">
    <w:name w:val="toc 8"/>
    <w:basedOn w:val="Normal"/>
    <w:next w:val="Normal"/>
    <w:autoRedefine/>
    <w:semiHidden/>
    <w:rsid w:val="0091732E"/>
    <w:pPr>
      <w:ind w:left="1680"/>
    </w:pPr>
  </w:style>
  <w:style w:type="paragraph" w:styleId="TOC9">
    <w:name w:val="toc 9"/>
    <w:basedOn w:val="Normal"/>
    <w:next w:val="Normal"/>
    <w:autoRedefine/>
    <w:semiHidden/>
    <w:rsid w:val="0091732E"/>
    <w:pPr>
      <w:ind w:left="1920"/>
    </w:pPr>
  </w:style>
  <w:style w:type="character" w:styleId="Hyperlink">
    <w:name w:val="Hyperlink"/>
    <w:uiPriority w:val="99"/>
    <w:rsid w:val="0091732E"/>
    <w:rPr>
      <w:color w:val="0000FF"/>
      <w:u w:val="single"/>
    </w:rPr>
  </w:style>
  <w:style w:type="paragraph" w:styleId="Title">
    <w:name w:val="Title"/>
    <w:basedOn w:val="Normal"/>
    <w:next w:val="Normal"/>
    <w:link w:val="TitleChar"/>
    <w:uiPriority w:val="10"/>
    <w:qFormat/>
    <w:rsid w:val="00CC137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C137D"/>
    <w:rPr>
      <w:rFonts w:asciiTheme="majorHAnsi" w:eastAsiaTheme="majorEastAsia" w:hAnsiTheme="majorHAnsi" w:cstheme="majorBidi"/>
      <w:spacing w:val="5"/>
      <w:sz w:val="52"/>
      <w:szCs w:val="52"/>
    </w:rPr>
  </w:style>
  <w:style w:type="paragraph" w:styleId="ListParagraph">
    <w:name w:val="List Paragraph"/>
    <w:aliases w:val="Akapit z listą BS,List Paragraph1,Bullet1,List Paragraph (numbered (a)),Normal 1,List Paragraph 1,Bullets,NumberedParas,Dot pt,F5 List Paragraph,List Paragraph Char Char Char,Indicator Text,Numbered Para 1,Bullet 1,Bullet Points"/>
    <w:basedOn w:val="Normal"/>
    <w:link w:val="ListParagraphChar"/>
    <w:uiPriority w:val="34"/>
    <w:qFormat/>
    <w:rsid w:val="00CC137D"/>
    <w:pPr>
      <w:ind w:left="720"/>
      <w:contextualSpacing/>
    </w:pPr>
  </w:style>
  <w:style w:type="character" w:customStyle="1" w:styleId="ListParagraphChar">
    <w:name w:val="List Paragraph Char"/>
    <w:aliases w:val="Akapit z listą BS Char,List Paragraph1 Char,Bullet1 Char,List Paragraph (numbered (a)) Char,Normal 1 Char,List Paragraph 1 Char,Bullets Char,NumberedParas Char,Dot pt Char,F5 List Paragraph Char,List Paragraph Char Char Char Char"/>
    <w:basedOn w:val="DefaultParagraphFont"/>
    <w:link w:val="ListParagraph"/>
    <w:uiPriority w:val="34"/>
    <w:qFormat/>
    <w:locked/>
    <w:rsid w:val="000B213B"/>
  </w:style>
  <w:style w:type="paragraph" w:customStyle="1" w:styleId="StyleBodyTextLeft0cmFirstline0cmChar">
    <w:name w:val="Style Body Text + Left:  0 cm First line:  0 cm Char"/>
    <w:basedOn w:val="BodyText"/>
    <w:link w:val="StyleBodyTextLeft0cmFirstline0cmCharChar"/>
    <w:rsid w:val="00544FC0"/>
    <w:pPr>
      <w:tabs>
        <w:tab w:val="clear" w:pos="4680"/>
        <w:tab w:val="num" w:pos="1080"/>
      </w:tabs>
      <w:spacing w:line="240" w:lineRule="auto"/>
      <w:ind w:left="1080" w:hanging="360"/>
      <w:jc w:val="both"/>
    </w:pPr>
    <w:rPr>
      <w:b w:val="0"/>
      <w:szCs w:val="20"/>
      <w:lang w:eastAsia="fr-FR"/>
    </w:rPr>
  </w:style>
  <w:style w:type="character" w:customStyle="1" w:styleId="StyleBodyTextLeft0cmFirstline0cmCharChar">
    <w:name w:val="Style Body Text + Left:  0 cm First line:  0 cm Char Char"/>
    <w:link w:val="StyleBodyTextLeft0cmFirstline0cmChar"/>
    <w:rsid w:val="00544FC0"/>
    <w:rPr>
      <w:sz w:val="24"/>
      <w:lang w:val="en-GB" w:eastAsia="fr-FR" w:bidi="ar-SA"/>
    </w:rPr>
  </w:style>
  <w:style w:type="paragraph" w:customStyle="1" w:styleId="TableText">
    <w:name w:val="Table Text"/>
    <w:basedOn w:val="BodyText"/>
    <w:rsid w:val="00544FC0"/>
    <w:pPr>
      <w:tabs>
        <w:tab w:val="clear" w:pos="4680"/>
      </w:tabs>
      <w:spacing w:before="40" w:after="40" w:line="240" w:lineRule="auto"/>
      <w:jc w:val="left"/>
    </w:pPr>
    <w:rPr>
      <w:rFonts w:ascii="Trebuchet MS" w:hAnsi="Trebuchet MS"/>
      <w:b w:val="0"/>
      <w:sz w:val="18"/>
      <w:szCs w:val="20"/>
    </w:rPr>
  </w:style>
  <w:style w:type="paragraph" w:customStyle="1" w:styleId="ListBullet1">
    <w:name w:val="List Bullet1"/>
    <w:basedOn w:val="Normal"/>
    <w:link w:val="ListbulletChar"/>
    <w:rsid w:val="00544FC0"/>
    <w:pPr>
      <w:tabs>
        <w:tab w:val="num" w:pos="357"/>
      </w:tabs>
      <w:spacing w:after="120"/>
      <w:ind w:left="357" w:hanging="357"/>
    </w:pPr>
    <w:rPr>
      <w:rFonts w:ascii="Trebuchet MS" w:hAnsi="Trebuchet MS"/>
      <w:sz w:val="21"/>
      <w:szCs w:val="20"/>
      <w:lang w:eastAsia="zh-CN"/>
    </w:rPr>
  </w:style>
  <w:style w:type="character" w:customStyle="1" w:styleId="ListbulletChar">
    <w:name w:val="List bullet Char"/>
    <w:link w:val="ListBullet1"/>
    <w:rsid w:val="00544FC0"/>
    <w:rPr>
      <w:rFonts w:ascii="Trebuchet MS" w:hAnsi="Trebuchet MS"/>
      <w:sz w:val="21"/>
      <w:lang w:eastAsia="zh-CN"/>
    </w:rPr>
  </w:style>
  <w:style w:type="paragraph" w:customStyle="1" w:styleId="Listbulletlast">
    <w:name w:val="List bullet last"/>
    <w:basedOn w:val="ListBullet1"/>
    <w:rsid w:val="00544FC0"/>
    <w:pPr>
      <w:spacing w:after="240"/>
    </w:pPr>
  </w:style>
  <w:style w:type="paragraph" w:customStyle="1" w:styleId="Table2">
    <w:name w:val="Table2"/>
    <w:basedOn w:val="Normal"/>
    <w:rsid w:val="00544FC0"/>
    <w:pPr>
      <w:keepNext/>
      <w:tabs>
        <w:tab w:val="num" w:pos="720"/>
      </w:tabs>
      <w:spacing w:before="360" w:after="240"/>
      <w:ind w:left="720" w:hanging="720"/>
    </w:pPr>
    <w:rPr>
      <w:rFonts w:ascii="Trebuchet MS" w:hAnsi="Trebuchet MS"/>
      <w:b/>
      <w:szCs w:val="20"/>
    </w:rPr>
  </w:style>
  <w:style w:type="paragraph" w:customStyle="1" w:styleId="Listnumbertable">
    <w:name w:val="List number table"/>
    <w:basedOn w:val="ListNumber"/>
    <w:rsid w:val="00544FC0"/>
    <w:pPr>
      <w:tabs>
        <w:tab w:val="clear" w:pos="720"/>
        <w:tab w:val="num" w:pos="357"/>
        <w:tab w:val="left" w:pos="4962"/>
      </w:tabs>
      <w:spacing w:after="120"/>
      <w:ind w:left="357" w:hanging="357"/>
    </w:pPr>
    <w:rPr>
      <w:rFonts w:ascii="Trebuchet MS" w:hAnsi="Trebuchet MS"/>
      <w:sz w:val="18"/>
      <w:szCs w:val="20"/>
    </w:rPr>
  </w:style>
  <w:style w:type="paragraph" w:styleId="ListNumber">
    <w:name w:val="List Number"/>
    <w:basedOn w:val="Normal"/>
    <w:rsid w:val="00544FC0"/>
    <w:pPr>
      <w:tabs>
        <w:tab w:val="num" w:pos="720"/>
      </w:tabs>
      <w:ind w:left="720" w:hanging="360"/>
    </w:pPr>
  </w:style>
  <w:style w:type="paragraph" w:styleId="BalloonText">
    <w:name w:val="Balloon Text"/>
    <w:basedOn w:val="Normal"/>
    <w:link w:val="BalloonTextChar"/>
    <w:uiPriority w:val="99"/>
    <w:semiHidden/>
    <w:rsid w:val="00547C3B"/>
    <w:rPr>
      <w:rFonts w:ascii="Tahoma" w:hAnsi="Tahoma" w:cs="Tahoma"/>
      <w:sz w:val="16"/>
      <w:szCs w:val="16"/>
    </w:rPr>
  </w:style>
  <w:style w:type="character" w:customStyle="1" w:styleId="BalloonTextChar">
    <w:name w:val="Balloon Text Char"/>
    <w:basedOn w:val="DefaultParagraphFont"/>
    <w:link w:val="BalloonText"/>
    <w:uiPriority w:val="99"/>
    <w:semiHidden/>
    <w:rsid w:val="009806CB"/>
    <w:rPr>
      <w:rFonts w:ascii="Tahoma" w:hAnsi="Tahoma" w:cs="Tahoma"/>
      <w:sz w:val="16"/>
      <w:szCs w:val="16"/>
      <w:lang w:eastAsia="en-US"/>
    </w:rPr>
  </w:style>
  <w:style w:type="character" w:styleId="CommentReference">
    <w:name w:val="annotation reference"/>
    <w:uiPriority w:val="99"/>
    <w:semiHidden/>
    <w:rsid w:val="00C414B0"/>
    <w:rPr>
      <w:sz w:val="16"/>
      <w:szCs w:val="16"/>
    </w:rPr>
  </w:style>
  <w:style w:type="paragraph" w:styleId="CommentText">
    <w:name w:val="annotation text"/>
    <w:basedOn w:val="Normal"/>
    <w:link w:val="CommentTextChar"/>
    <w:uiPriority w:val="99"/>
    <w:rsid w:val="00C414B0"/>
    <w:rPr>
      <w:sz w:val="20"/>
      <w:szCs w:val="20"/>
    </w:rPr>
  </w:style>
  <w:style w:type="character" w:customStyle="1" w:styleId="CommentTextChar">
    <w:name w:val="Comment Text Char"/>
    <w:link w:val="CommentText"/>
    <w:uiPriority w:val="99"/>
    <w:rsid w:val="003A4139"/>
    <w:rPr>
      <w:lang w:val="en-US" w:eastAsia="en-US" w:bidi="ar-SA"/>
    </w:rPr>
  </w:style>
  <w:style w:type="paragraph" w:styleId="CommentSubject">
    <w:name w:val="annotation subject"/>
    <w:basedOn w:val="CommentText"/>
    <w:next w:val="CommentText"/>
    <w:link w:val="CommentSubjectChar"/>
    <w:uiPriority w:val="99"/>
    <w:semiHidden/>
    <w:rsid w:val="00C414B0"/>
    <w:rPr>
      <w:b/>
      <w:bCs/>
    </w:rPr>
  </w:style>
  <w:style w:type="character" w:customStyle="1" w:styleId="CommentSubjectChar">
    <w:name w:val="Comment Subject Char"/>
    <w:basedOn w:val="CommentTextChar"/>
    <w:link w:val="CommentSubject"/>
    <w:uiPriority w:val="99"/>
    <w:semiHidden/>
    <w:rsid w:val="009806CB"/>
    <w:rPr>
      <w:b/>
      <w:bCs/>
      <w:lang w:val="en-US" w:eastAsia="en-US" w:bidi="ar-SA"/>
    </w:rPr>
  </w:style>
  <w:style w:type="paragraph" w:customStyle="1" w:styleId="Heading1a">
    <w:name w:val="Heading 1a"/>
    <w:basedOn w:val="Normal"/>
    <w:next w:val="Normal"/>
    <w:rsid w:val="00C727BF"/>
    <w:pPr>
      <w:keepNext/>
      <w:keepLines/>
      <w:spacing w:before="1440" w:after="240"/>
      <w:jc w:val="center"/>
      <w:outlineLvl w:val="0"/>
    </w:pPr>
    <w:rPr>
      <w:rFonts w:eastAsia="MS Mincho"/>
      <w:b/>
      <w:caps/>
      <w:sz w:val="32"/>
    </w:rPr>
  </w:style>
  <w:style w:type="paragraph" w:customStyle="1" w:styleId="MainParanoChapter">
    <w:name w:val="Main Para no Chapter #"/>
    <w:basedOn w:val="Normal"/>
    <w:rsid w:val="00C727BF"/>
    <w:pPr>
      <w:tabs>
        <w:tab w:val="num" w:pos="720"/>
      </w:tabs>
      <w:spacing w:after="240"/>
      <w:ind w:left="720" w:hanging="720"/>
      <w:outlineLvl w:val="1"/>
    </w:pPr>
    <w:rPr>
      <w:rFonts w:eastAsia="MS Mincho"/>
    </w:rPr>
  </w:style>
  <w:style w:type="paragraph" w:customStyle="1" w:styleId="Sub-Para1underX">
    <w:name w:val="Sub-Para 1 under X."/>
    <w:basedOn w:val="Normal"/>
    <w:rsid w:val="00C727BF"/>
    <w:pPr>
      <w:spacing w:after="240"/>
      <w:ind w:left="1440" w:hanging="720"/>
      <w:outlineLvl w:val="2"/>
    </w:pPr>
    <w:rPr>
      <w:rFonts w:eastAsia="MS Mincho"/>
    </w:rPr>
  </w:style>
  <w:style w:type="paragraph" w:customStyle="1" w:styleId="Sub-Para2underX">
    <w:name w:val="Sub-Para 2 under X."/>
    <w:basedOn w:val="Normal"/>
    <w:rsid w:val="00C727BF"/>
    <w:pPr>
      <w:spacing w:after="240"/>
      <w:ind w:left="2160" w:hanging="720"/>
      <w:outlineLvl w:val="3"/>
    </w:pPr>
    <w:rPr>
      <w:rFonts w:eastAsia="MS Mincho"/>
    </w:rPr>
  </w:style>
  <w:style w:type="paragraph" w:customStyle="1" w:styleId="Sub-Para3underX">
    <w:name w:val="Sub-Para 3 under X."/>
    <w:basedOn w:val="Normal"/>
    <w:rsid w:val="00C727BF"/>
    <w:pPr>
      <w:spacing w:after="240"/>
      <w:ind w:left="2880" w:hanging="720"/>
      <w:outlineLvl w:val="4"/>
    </w:pPr>
    <w:rPr>
      <w:rFonts w:eastAsia="MS Mincho"/>
    </w:rPr>
  </w:style>
  <w:style w:type="paragraph" w:customStyle="1" w:styleId="Sub-Para4underX">
    <w:name w:val="Sub-Para 4 under X."/>
    <w:basedOn w:val="Normal"/>
    <w:rsid w:val="00C727BF"/>
    <w:pPr>
      <w:spacing w:after="240"/>
      <w:ind w:left="3600" w:hanging="720"/>
      <w:outlineLvl w:val="5"/>
    </w:pPr>
    <w:rPr>
      <w:rFonts w:eastAsia="MS Mincho"/>
    </w:rPr>
  </w:style>
  <w:style w:type="character" w:customStyle="1" w:styleId="homelinks">
    <w:name w:val="homelinks"/>
    <w:basedOn w:val="DefaultParagraphFont"/>
    <w:rsid w:val="00C727BF"/>
  </w:style>
  <w:style w:type="paragraph" w:customStyle="1" w:styleId="Default">
    <w:name w:val="Default"/>
    <w:rsid w:val="008E14AC"/>
    <w:pPr>
      <w:autoSpaceDE w:val="0"/>
      <w:autoSpaceDN w:val="0"/>
      <w:adjustRightInd w:val="0"/>
    </w:pPr>
    <w:rPr>
      <w:rFonts w:ascii="Arial" w:eastAsia="Calibri" w:hAnsi="Arial" w:cs="Arial"/>
      <w:color w:val="000000"/>
      <w:sz w:val="24"/>
      <w:szCs w:val="24"/>
      <w:lang w:val="en-US" w:eastAsia="en-US"/>
    </w:rPr>
  </w:style>
  <w:style w:type="paragraph" w:styleId="NoSpacing">
    <w:name w:val="No Spacing"/>
    <w:basedOn w:val="Normal"/>
    <w:link w:val="NoSpacingChar"/>
    <w:uiPriority w:val="1"/>
    <w:qFormat/>
    <w:rsid w:val="00CC137D"/>
    <w:pPr>
      <w:spacing w:after="0" w:line="240" w:lineRule="auto"/>
    </w:pPr>
  </w:style>
  <w:style w:type="character" w:customStyle="1" w:styleId="NoSpacingChar">
    <w:name w:val="No Spacing Char"/>
    <w:basedOn w:val="DefaultParagraphFont"/>
    <w:link w:val="NoSpacing"/>
    <w:uiPriority w:val="1"/>
    <w:rsid w:val="00F76BE9"/>
  </w:style>
  <w:style w:type="character" w:customStyle="1" w:styleId="yiv1582416064hps">
    <w:name w:val="yiv1582416064hps"/>
    <w:basedOn w:val="DefaultParagraphFont"/>
    <w:rsid w:val="008E14AC"/>
  </w:style>
  <w:style w:type="character" w:customStyle="1" w:styleId="FootnoteTextCharCharCharChar">
    <w:name w:val="Footnote Text Char Char Char Char"/>
    <w:aliases w:val="Footnote Text Char Char Char1,Fußnote Char,single space Char,footnote text Char Char,Footnote Text Char1,Footnote Text Char Char1,Footnote Char,Footnote Text Char1 Char Char,Footnote Text Char1 Char Char Char Char"/>
    <w:uiPriority w:val="99"/>
    <w:rsid w:val="003A4139"/>
    <w:rPr>
      <w:rFonts w:ascii="Arial" w:eastAsia="Times New Roman" w:hAnsi="Arial" w:cs="Times New Roman"/>
      <w:sz w:val="20"/>
      <w:szCs w:val="20"/>
      <w:lang w:val="en-GB" w:eastAsia="en-GB"/>
    </w:rPr>
  </w:style>
  <w:style w:type="paragraph" w:customStyle="1" w:styleId="FaxBod">
    <w:name w:val="FaxBod"/>
    <w:basedOn w:val="Heading5"/>
    <w:rsid w:val="003A4139"/>
    <w:pPr>
      <w:tabs>
        <w:tab w:val="left" w:pos="-540"/>
        <w:tab w:val="left" w:pos="0"/>
        <w:tab w:val="num" w:pos="360"/>
      </w:tabs>
      <w:spacing w:after="240"/>
      <w:ind w:left="450" w:hanging="720"/>
      <w:outlineLvl w:val="9"/>
    </w:pPr>
    <w:rPr>
      <w:bCs w:val="0"/>
      <w:szCs w:val="20"/>
    </w:rPr>
  </w:style>
  <w:style w:type="character" w:customStyle="1" w:styleId="CharacterStyle1">
    <w:name w:val="Character Style 1"/>
    <w:rsid w:val="003A4139"/>
    <w:rPr>
      <w:sz w:val="20"/>
    </w:rPr>
  </w:style>
  <w:style w:type="character" w:customStyle="1" w:styleId="CharChar26">
    <w:name w:val="Char Char26"/>
    <w:locked/>
    <w:rsid w:val="007D5A5E"/>
    <w:rPr>
      <w:b/>
      <w:bCs/>
      <w:sz w:val="24"/>
      <w:szCs w:val="24"/>
      <w:lang w:val="en-US" w:eastAsia="en-US"/>
    </w:rPr>
  </w:style>
  <w:style w:type="character" w:customStyle="1" w:styleId="FootnoteTextCharCharCharChar1">
    <w:name w:val="Footnote Text Char Char Char Char1"/>
    <w:aliases w:val="Footnote Text Char Char Char2,Fußnote Char1,single space Char Char"/>
    <w:locked/>
    <w:rsid w:val="007D5A5E"/>
  </w:style>
  <w:style w:type="character" w:customStyle="1" w:styleId="hps">
    <w:name w:val="hps"/>
    <w:basedOn w:val="DefaultParagraphFont"/>
    <w:rsid w:val="00D1004D"/>
  </w:style>
  <w:style w:type="paragraph" w:customStyle="1" w:styleId="Heading41">
    <w:name w:val="Heading 4.1"/>
    <w:basedOn w:val="Heading5"/>
    <w:rsid w:val="005021F7"/>
    <w:pPr>
      <w:jc w:val="center"/>
    </w:pPr>
    <w:rPr>
      <w:b w:val="0"/>
      <w:bCs w:val="0"/>
    </w:rPr>
  </w:style>
  <w:style w:type="character" w:styleId="Strong">
    <w:name w:val="Strong"/>
    <w:uiPriority w:val="22"/>
    <w:qFormat/>
    <w:rsid w:val="00CC137D"/>
    <w:rPr>
      <w:b/>
      <w:bCs/>
    </w:rPr>
  </w:style>
  <w:style w:type="paragraph" w:customStyle="1" w:styleId="Body1">
    <w:name w:val="Body 1"/>
    <w:rsid w:val="005F653C"/>
    <w:pPr>
      <w:ind w:left="720" w:hanging="360"/>
      <w:jc w:val="both"/>
      <w:outlineLvl w:val="0"/>
    </w:pPr>
    <w:rPr>
      <w:rFonts w:eastAsia="Arial Unicode MS"/>
      <w:color w:val="000000"/>
      <w:sz w:val="24"/>
      <w:u w:color="000000"/>
      <w:lang w:val="en-US" w:eastAsia="en-US"/>
    </w:rPr>
  </w:style>
  <w:style w:type="paragraph" w:styleId="Subtitle">
    <w:name w:val="Subtitle"/>
    <w:basedOn w:val="Normal"/>
    <w:next w:val="Normal"/>
    <w:link w:val="SubtitleChar"/>
    <w:uiPriority w:val="11"/>
    <w:qFormat/>
    <w:rsid w:val="00CC137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C137D"/>
    <w:rPr>
      <w:rFonts w:asciiTheme="majorHAnsi" w:eastAsiaTheme="majorEastAsia" w:hAnsiTheme="majorHAnsi" w:cstheme="majorBidi"/>
      <w:i/>
      <w:iCs/>
      <w:spacing w:val="13"/>
      <w:sz w:val="24"/>
      <w:szCs w:val="24"/>
    </w:rPr>
  </w:style>
  <w:style w:type="paragraph" w:styleId="TOCHeading">
    <w:name w:val="TOC Heading"/>
    <w:basedOn w:val="Heading1"/>
    <w:next w:val="Normal"/>
    <w:uiPriority w:val="39"/>
    <w:unhideWhenUsed/>
    <w:qFormat/>
    <w:rsid w:val="00CC137D"/>
    <w:pPr>
      <w:outlineLvl w:val="9"/>
    </w:pPr>
    <w:rPr>
      <w:lang w:bidi="en-US"/>
    </w:rPr>
  </w:style>
  <w:style w:type="character" w:styleId="Emphasis">
    <w:name w:val="Emphasis"/>
    <w:uiPriority w:val="20"/>
    <w:qFormat/>
    <w:rsid w:val="00CC137D"/>
    <w:rPr>
      <w:b/>
      <w:bCs/>
      <w:i/>
      <w:iCs/>
      <w:spacing w:val="10"/>
      <w:bdr w:val="none" w:sz="0" w:space="0" w:color="auto"/>
      <w:shd w:val="clear" w:color="auto" w:fill="auto"/>
    </w:rPr>
  </w:style>
  <w:style w:type="paragraph" w:customStyle="1" w:styleId="OiaeaeiYiio2">
    <w:name w:val="O?ia eaeiYiio 2"/>
    <w:basedOn w:val="Normal"/>
    <w:rsid w:val="006C0821"/>
    <w:pPr>
      <w:widowControl w:val="0"/>
      <w:jc w:val="right"/>
    </w:pPr>
    <w:rPr>
      <w:i/>
      <w:iCs/>
      <w:snapToGrid w:val="0"/>
      <w:sz w:val="16"/>
      <w:szCs w:val="16"/>
    </w:rPr>
  </w:style>
  <w:style w:type="character" w:customStyle="1" w:styleId="il">
    <w:name w:val="il"/>
    <w:basedOn w:val="DefaultParagraphFont"/>
    <w:rsid w:val="007F1379"/>
  </w:style>
  <w:style w:type="table" w:styleId="TableGrid">
    <w:name w:val="Table Grid"/>
    <w:basedOn w:val="TableNormal"/>
    <w:uiPriority w:val="59"/>
    <w:rsid w:val="00863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ssageHeaderLabel">
    <w:name w:val="Message Header Label"/>
    <w:rsid w:val="00A55FF5"/>
    <w:rPr>
      <w:rFonts w:ascii="Arial Black" w:hAnsi="Arial Black" w:hint="default"/>
      <w:spacing w:val="-10"/>
      <w:sz w:val="18"/>
    </w:rPr>
  </w:style>
  <w:style w:type="character" w:customStyle="1" w:styleId="CharAttribute31">
    <w:name w:val="CharAttribute31"/>
    <w:rsid w:val="00E7753F"/>
    <w:rPr>
      <w:rFonts w:ascii="Calibri" w:eastAsia="Calibri"/>
      <w:sz w:val="22"/>
    </w:rPr>
  </w:style>
  <w:style w:type="paragraph" w:styleId="ListBullet">
    <w:name w:val="List Bullet"/>
    <w:basedOn w:val="Normal"/>
    <w:uiPriority w:val="3"/>
    <w:unhideWhenUsed/>
    <w:rsid w:val="003D2054"/>
    <w:pPr>
      <w:tabs>
        <w:tab w:val="num" w:pos="360"/>
      </w:tabs>
      <w:ind w:left="360" w:hanging="360"/>
      <w:contextualSpacing/>
    </w:pPr>
  </w:style>
  <w:style w:type="character" w:customStyle="1" w:styleId="tgc">
    <w:name w:val="_tgc"/>
    <w:basedOn w:val="DefaultParagraphFont"/>
    <w:rsid w:val="00C43992"/>
  </w:style>
  <w:style w:type="character" w:customStyle="1" w:styleId="st1">
    <w:name w:val="st1"/>
    <w:basedOn w:val="DefaultParagraphFont"/>
    <w:rsid w:val="00C43992"/>
  </w:style>
  <w:style w:type="paragraph" w:customStyle="1" w:styleId="BVIfnrCarCar">
    <w:name w:val="BVI fnr Car Car"/>
    <w:aliases w:val="BVI fnr Car, BVI fnr Car Car Car Car Char"/>
    <w:basedOn w:val="Normal"/>
    <w:uiPriority w:val="99"/>
    <w:rsid w:val="00214635"/>
    <w:pPr>
      <w:spacing w:after="160" w:line="240" w:lineRule="exact"/>
    </w:pPr>
    <w:rPr>
      <w:rFonts w:ascii="Cambria" w:hAnsi="Cambria"/>
      <w:sz w:val="20"/>
      <w:szCs w:val="20"/>
      <w:vertAlign w:val="superscript"/>
    </w:rPr>
  </w:style>
  <w:style w:type="paragraph" w:styleId="List4">
    <w:name w:val="List 4"/>
    <w:basedOn w:val="Normal"/>
    <w:rsid w:val="0067176E"/>
    <w:pPr>
      <w:spacing w:after="120"/>
      <w:ind w:left="1132" w:hanging="283"/>
      <w:jc w:val="both"/>
    </w:pPr>
    <w:rPr>
      <w:rFonts w:ascii="Arial" w:hAnsi="Arial"/>
      <w:sz w:val="20"/>
      <w:szCs w:val="20"/>
    </w:rPr>
  </w:style>
  <w:style w:type="paragraph" w:customStyle="1" w:styleId="ParagraphNumbering">
    <w:name w:val="Paragraph Numbering"/>
    <w:basedOn w:val="Normal"/>
    <w:link w:val="ParagraphNumberingChar"/>
    <w:rsid w:val="009806CB"/>
    <w:pPr>
      <w:tabs>
        <w:tab w:val="num" w:pos="720"/>
      </w:tabs>
      <w:spacing w:after="240"/>
    </w:pPr>
    <w:rPr>
      <w:rFonts w:ascii="Segoe UI" w:eastAsia="SimSun" w:hAnsi="Segoe UI"/>
      <w:sz w:val="21"/>
      <w:lang w:val="en-US"/>
    </w:rPr>
  </w:style>
  <w:style w:type="character" w:customStyle="1" w:styleId="ParagraphNumberingChar">
    <w:name w:val="Paragraph Numbering Char"/>
    <w:basedOn w:val="DefaultParagraphFont"/>
    <w:link w:val="ParagraphNumbering"/>
    <w:locked/>
    <w:rsid w:val="009806CB"/>
    <w:rPr>
      <w:rFonts w:ascii="Segoe UI" w:eastAsia="SimSun" w:hAnsi="Segoe UI"/>
      <w:sz w:val="21"/>
      <w:szCs w:val="24"/>
      <w:lang w:val="en-US" w:eastAsia="en-US"/>
    </w:rPr>
  </w:style>
  <w:style w:type="character" w:customStyle="1" w:styleId="apple-converted-space">
    <w:name w:val="apple-converted-space"/>
    <w:basedOn w:val="DefaultParagraphFont"/>
    <w:rsid w:val="009806CB"/>
  </w:style>
  <w:style w:type="paragraph" w:customStyle="1" w:styleId="DefaultText">
    <w:name w:val="Default Text"/>
    <w:basedOn w:val="Normal"/>
    <w:link w:val="DefaultTextChar"/>
    <w:qFormat/>
    <w:rsid w:val="009806CB"/>
    <w:pPr>
      <w:spacing w:line="280" w:lineRule="atLeast"/>
    </w:pPr>
    <w:rPr>
      <w:rFonts w:ascii="Arial" w:hAnsi="Arial"/>
      <w:sz w:val="18"/>
      <w:lang w:eastAsia="nl-NL"/>
    </w:rPr>
  </w:style>
  <w:style w:type="character" w:customStyle="1" w:styleId="DefaultTextChar">
    <w:name w:val="Default Text Char"/>
    <w:basedOn w:val="DefaultParagraphFont"/>
    <w:link w:val="DefaultText"/>
    <w:rsid w:val="009806CB"/>
    <w:rPr>
      <w:rFonts w:ascii="Arial" w:hAnsi="Arial"/>
      <w:sz w:val="18"/>
      <w:szCs w:val="24"/>
      <w:lang w:eastAsia="nl-NL"/>
    </w:rPr>
  </w:style>
  <w:style w:type="character" w:customStyle="1" w:styleId="list-bullet-colorChar">
    <w:name w:val="list-bullet-color Char"/>
    <w:basedOn w:val="DefaultTextChar"/>
    <w:link w:val="list-bullet-color"/>
    <w:locked/>
    <w:rsid w:val="00C74625"/>
    <w:rPr>
      <w:rFonts w:ascii="Arial" w:hAnsi="Arial"/>
      <w:sz w:val="18"/>
      <w:szCs w:val="24"/>
      <w:lang w:eastAsia="nl-NL"/>
    </w:rPr>
  </w:style>
  <w:style w:type="paragraph" w:customStyle="1" w:styleId="list-bullet-color">
    <w:name w:val="list-bullet-color"/>
    <w:basedOn w:val="DefaultText"/>
    <w:link w:val="list-bullet-colorChar"/>
    <w:rsid w:val="00C74625"/>
    <w:pPr>
      <w:numPr>
        <w:numId w:val="1"/>
      </w:numPr>
    </w:pPr>
  </w:style>
  <w:style w:type="paragraph" w:customStyle="1" w:styleId="BoxBullet">
    <w:name w:val="Box Bullet"/>
    <w:basedOn w:val="Normal"/>
    <w:uiPriority w:val="5"/>
    <w:rsid w:val="003B3C49"/>
    <w:pPr>
      <w:numPr>
        <w:numId w:val="2"/>
      </w:numPr>
      <w:spacing w:after="120"/>
      <w:ind w:left="360"/>
    </w:pPr>
    <w:rPr>
      <w:rFonts w:ascii="Segoe UI" w:eastAsia="MS Mincho" w:hAnsi="Segoe UI" w:cs="Segoe UI"/>
      <w:sz w:val="19"/>
      <w:szCs w:val="20"/>
      <w:lang w:val="en-US"/>
    </w:rPr>
  </w:style>
  <w:style w:type="character" w:customStyle="1" w:styleId="alt-edited1">
    <w:name w:val="alt-edited1"/>
    <w:basedOn w:val="DefaultParagraphFont"/>
    <w:rsid w:val="00222897"/>
    <w:rPr>
      <w:color w:val="4D90F0"/>
    </w:rPr>
  </w:style>
  <w:style w:type="paragraph" w:customStyle="1" w:styleId="LightGrid-Accent31">
    <w:name w:val="Light Grid - Accent 31"/>
    <w:basedOn w:val="Normal"/>
    <w:uiPriority w:val="34"/>
    <w:rsid w:val="0037012C"/>
    <w:pPr>
      <w:ind w:left="720"/>
      <w:contextualSpacing/>
      <w:jc w:val="both"/>
    </w:pPr>
    <w:rPr>
      <w:rFonts w:ascii="Calibri" w:eastAsia="MS PGothic" w:hAnsi="Calibri"/>
      <w:lang w:eastAsia="zh-CN"/>
    </w:rPr>
  </w:style>
  <w:style w:type="character" w:customStyle="1" w:styleId="preparersnote">
    <w:name w:val="preparer's note"/>
    <w:rsid w:val="00DF15AA"/>
    <w:rPr>
      <w:b/>
      <w:bCs w:val="0"/>
      <w:i/>
      <w:iCs/>
    </w:rPr>
  </w:style>
  <w:style w:type="paragraph" w:styleId="Revision">
    <w:name w:val="Revision"/>
    <w:hidden/>
    <w:uiPriority w:val="99"/>
    <w:semiHidden/>
    <w:rsid w:val="000D1F07"/>
    <w:rPr>
      <w:sz w:val="24"/>
      <w:szCs w:val="24"/>
      <w:lang w:eastAsia="en-US"/>
    </w:rPr>
  </w:style>
  <w:style w:type="character" w:customStyle="1" w:styleId="normaltextrun">
    <w:name w:val="normaltextrun"/>
    <w:basedOn w:val="DefaultParagraphFont"/>
    <w:rsid w:val="00036380"/>
  </w:style>
  <w:style w:type="paragraph" w:customStyle="1" w:styleId="ParaText1">
    <w:name w:val="Para. Text 1"/>
    <w:basedOn w:val="Normal"/>
    <w:link w:val="ParaText1Char"/>
    <w:qFormat/>
    <w:rsid w:val="002B7ECD"/>
    <w:pPr>
      <w:spacing w:after="160" w:line="259" w:lineRule="auto"/>
      <w:jc w:val="both"/>
    </w:pPr>
    <w:rPr>
      <w:rFonts w:eastAsiaTheme="minorHAnsi"/>
      <w:lang w:val="en-US"/>
    </w:rPr>
  </w:style>
  <w:style w:type="character" w:customStyle="1" w:styleId="ParaText1Char">
    <w:name w:val="Para. Text 1 Char"/>
    <w:basedOn w:val="DefaultParagraphFont"/>
    <w:link w:val="ParaText1"/>
    <w:rsid w:val="002B7ECD"/>
    <w:rPr>
      <w:rFonts w:asciiTheme="minorHAnsi" w:eastAsiaTheme="minorHAnsi" w:hAnsiTheme="minorHAnsi" w:cstheme="minorBidi"/>
      <w:sz w:val="22"/>
      <w:szCs w:val="22"/>
      <w:lang w:val="en-US" w:eastAsia="en-US"/>
    </w:rPr>
  </w:style>
  <w:style w:type="paragraph" w:customStyle="1" w:styleId="m-5143926640644698963msolistparagraph">
    <w:name w:val="m_-5143926640644698963msolistparagraph"/>
    <w:basedOn w:val="Normal"/>
    <w:rsid w:val="00B47F92"/>
    <w:pPr>
      <w:spacing w:before="100" w:beforeAutospacing="1" w:after="100" w:afterAutospacing="1"/>
    </w:pPr>
    <w:rPr>
      <w:lang w:val="en-US"/>
    </w:rPr>
  </w:style>
  <w:style w:type="character" w:customStyle="1" w:styleId="Heading3Char">
    <w:name w:val="Heading 3 Char"/>
    <w:basedOn w:val="DefaultParagraphFont"/>
    <w:link w:val="Heading3"/>
    <w:uiPriority w:val="9"/>
    <w:rsid w:val="00CC137D"/>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CC137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CC137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CC137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CC137D"/>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CC137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C137D"/>
    <w:rPr>
      <w:rFonts w:asciiTheme="majorHAnsi" w:eastAsiaTheme="majorEastAsia" w:hAnsiTheme="majorHAnsi" w:cstheme="majorBidi"/>
      <w:i/>
      <w:iCs/>
      <w:spacing w:val="5"/>
      <w:sz w:val="20"/>
      <w:szCs w:val="20"/>
    </w:rPr>
  </w:style>
  <w:style w:type="paragraph" w:styleId="Quote">
    <w:name w:val="Quote"/>
    <w:basedOn w:val="Normal"/>
    <w:next w:val="Normal"/>
    <w:link w:val="QuoteChar"/>
    <w:uiPriority w:val="29"/>
    <w:qFormat/>
    <w:rsid w:val="00CC137D"/>
    <w:pPr>
      <w:spacing w:before="200" w:after="0"/>
      <w:ind w:left="360" w:right="360"/>
    </w:pPr>
    <w:rPr>
      <w:i/>
      <w:iCs/>
    </w:rPr>
  </w:style>
  <w:style w:type="character" w:customStyle="1" w:styleId="QuoteChar">
    <w:name w:val="Quote Char"/>
    <w:basedOn w:val="DefaultParagraphFont"/>
    <w:link w:val="Quote"/>
    <w:uiPriority w:val="29"/>
    <w:rsid w:val="00CC137D"/>
    <w:rPr>
      <w:i/>
      <w:iCs/>
    </w:rPr>
  </w:style>
  <w:style w:type="paragraph" w:styleId="IntenseQuote">
    <w:name w:val="Intense Quote"/>
    <w:basedOn w:val="Normal"/>
    <w:next w:val="Normal"/>
    <w:link w:val="IntenseQuoteChar"/>
    <w:uiPriority w:val="30"/>
    <w:qFormat/>
    <w:rsid w:val="00CC137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C137D"/>
    <w:rPr>
      <w:b/>
      <w:bCs/>
      <w:i/>
      <w:iCs/>
    </w:rPr>
  </w:style>
  <w:style w:type="character" w:styleId="SubtleEmphasis">
    <w:name w:val="Subtle Emphasis"/>
    <w:uiPriority w:val="19"/>
    <w:qFormat/>
    <w:rsid w:val="00CC137D"/>
    <w:rPr>
      <w:i/>
      <w:iCs/>
    </w:rPr>
  </w:style>
  <w:style w:type="character" w:styleId="IntenseEmphasis">
    <w:name w:val="Intense Emphasis"/>
    <w:uiPriority w:val="21"/>
    <w:qFormat/>
    <w:rsid w:val="00CC137D"/>
    <w:rPr>
      <w:b/>
      <w:bCs/>
    </w:rPr>
  </w:style>
  <w:style w:type="character" w:styleId="SubtleReference">
    <w:name w:val="Subtle Reference"/>
    <w:uiPriority w:val="31"/>
    <w:qFormat/>
    <w:rsid w:val="00CC137D"/>
    <w:rPr>
      <w:smallCaps/>
    </w:rPr>
  </w:style>
  <w:style w:type="character" w:styleId="IntenseReference">
    <w:name w:val="Intense Reference"/>
    <w:uiPriority w:val="32"/>
    <w:qFormat/>
    <w:rsid w:val="00CC137D"/>
    <w:rPr>
      <w:smallCaps/>
      <w:spacing w:val="5"/>
      <w:u w:val="single"/>
    </w:rPr>
  </w:style>
  <w:style w:type="character" w:styleId="BookTitle">
    <w:name w:val="Book Title"/>
    <w:uiPriority w:val="33"/>
    <w:qFormat/>
    <w:rsid w:val="00CC137D"/>
    <w:rPr>
      <w:i/>
      <w:iCs/>
      <w:smallCaps/>
      <w:spacing w:val="5"/>
    </w:rPr>
  </w:style>
  <w:style w:type="paragraph" w:customStyle="1" w:styleId="refdata-frontpage">
    <w:name w:val="refdata-frontpage"/>
    <w:basedOn w:val="Normal"/>
    <w:uiPriority w:val="99"/>
    <w:rsid w:val="008A64B3"/>
    <w:pPr>
      <w:spacing w:after="0" w:line="560" w:lineRule="atLeast"/>
      <w:jc w:val="both"/>
    </w:pPr>
    <w:rPr>
      <w:rFonts w:ascii="Arial" w:eastAsia="Times New Roman" w:hAnsi="Arial" w:cs="Times New Roman"/>
      <w:color w:val="003C64"/>
      <w:szCs w:val="24"/>
      <w:lang w:val="en-US" w:eastAsia="nl-NL"/>
    </w:rPr>
  </w:style>
  <w:style w:type="paragraph" w:customStyle="1" w:styleId="subtitle-frontpage">
    <w:name w:val="subtitle-frontpage"/>
    <w:basedOn w:val="Normal"/>
    <w:next w:val="Normal"/>
    <w:uiPriority w:val="99"/>
    <w:rsid w:val="008A64B3"/>
    <w:pPr>
      <w:spacing w:after="0" w:line="720" w:lineRule="atLeast"/>
      <w:jc w:val="both"/>
    </w:pPr>
    <w:rPr>
      <w:rFonts w:ascii="Arial" w:eastAsia="Times New Roman" w:hAnsi="Arial" w:cs="Times New Roman"/>
      <w:color w:val="A0A5A5"/>
      <w:sz w:val="44"/>
      <w:szCs w:val="24"/>
      <w:lang w:val="en-US" w:eastAsia="nl-NL"/>
    </w:rPr>
  </w:style>
  <w:style w:type="paragraph" w:customStyle="1" w:styleId="title-frontpage">
    <w:name w:val="title-frontpage"/>
    <w:basedOn w:val="Normal"/>
    <w:next w:val="subtitle-frontpage"/>
    <w:uiPriority w:val="99"/>
    <w:rsid w:val="008A64B3"/>
    <w:pPr>
      <w:spacing w:after="0" w:line="720" w:lineRule="atLeast"/>
      <w:jc w:val="both"/>
    </w:pPr>
    <w:rPr>
      <w:rFonts w:ascii="Arial" w:eastAsia="Times New Roman" w:hAnsi="Arial" w:cs="Times New Roman"/>
      <w:b/>
      <w:color w:val="003C64"/>
      <w:sz w:val="52"/>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847">
      <w:bodyDiv w:val="1"/>
      <w:marLeft w:val="0"/>
      <w:marRight w:val="0"/>
      <w:marTop w:val="0"/>
      <w:marBottom w:val="0"/>
      <w:divBdr>
        <w:top w:val="none" w:sz="0" w:space="0" w:color="auto"/>
        <w:left w:val="none" w:sz="0" w:space="0" w:color="auto"/>
        <w:bottom w:val="none" w:sz="0" w:space="0" w:color="auto"/>
        <w:right w:val="none" w:sz="0" w:space="0" w:color="auto"/>
      </w:divBdr>
    </w:div>
    <w:div w:id="14811409">
      <w:bodyDiv w:val="1"/>
      <w:marLeft w:val="0"/>
      <w:marRight w:val="0"/>
      <w:marTop w:val="0"/>
      <w:marBottom w:val="0"/>
      <w:divBdr>
        <w:top w:val="none" w:sz="0" w:space="0" w:color="auto"/>
        <w:left w:val="none" w:sz="0" w:space="0" w:color="auto"/>
        <w:bottom w:val="none" w:sz="0" w:space="0" w:color="auto"/>
        <w:right w:val="none" w:sz="0" w:space="0" w:color="auto"/>
      </w:divBdr>
    </w:div>
    <w:div w:id="16779640">
      <w:bodyDiv w:val="1"/>
      <w:marLeft w:val="0"/>
      <w:marRight w:val="0"/>
      <w:marTop w:val="0"/>
      <w:marBottom w:val="0"/>
      <w:divBdr>
        <w:top w:val="none" w:sz="0" w:space="0" w:color="auto"/>
        <w:left w:val="none" w:sz="0" w:space="0" w:color="auto"/>
        <w:bottom w:val="none" w:sz="0" w:space="0" w:color="auto"/>
        <w:right w:val="none" w:sz="0" w:space="0" w:color="auto"/>
      </w:divBdr>
    </w:div>
    <w:div w:id="18749526">
      <w:bodyDiv w:val="1"/>
      <w:marLeft w:val="0"/>
      <w:marRight w:val="0"/>
      <w:marTop w:val="0"/>
      <w:marBottom w:val="0"/>
      <w:divBdr>
        <w:top w:val="none" w:sz="0" w:space="0" w:color="auto"/>
        <w:left w:val="none" w:sz="0" w:space="0" w:color="auto"/>
        <w:bottom w:val="none" w:sz="0" w:space="0" w:color="auto"/>
        <w:right w:val="none" w:sz="0" w:space="0" w:color="auto"/>
      </w:divBdr>
    </w:div>
    <w:div w:id="19093099">
      <w:bodyDiv w:val="1"/>
      <w:marLeft w:val="0"/>
      <w:marRight w:val="0"/>
      <w:marTop w:val="0"/>
      <w:marBottom w:val="0"/>
      <w:divBdr>
        <w:top w:val="none" w:sz="0" w:space="0" w:color="auto"/>
        <w:left w:val="none" w:sz="0" w:space="0" w:color="auto"/>
        <w:bottom w:val="none" w:sz="0" w:space="0" w:color="auto"/>
        <w:right w:val="none" w:sz="0" w:space="0" w:color="auto"/>
      </w:divBdr>
    </w:div>
    <w:div w:id="50153972">
      <w:bodyDiv w:val="1"/>
      <w:marLeft w:val="0"/>
      <w:marRight w:val="0"/>
      <w:marTop w:val="0"/>
      <w:marBottom w:val="0"/>
      <w:divBdr>
        <w:top w:val="none" w:sz="0" w:space="0" w:color="auto"/>
        <w:left w:val="none" w:sz="0" w:space="0" w:color="auto"/>
        <w:bottom w:val="none" w:sz="0" w:space="0" w:color="auto"/>
        <w:right w:val="none" w:sz="0" w:space="0" w:color="auto"/>
      </w:divBdr>
    </w:div>
    <w:div w:id="57823760">
      <w:bodyDiv w:val="1"/>
      <w:marLeft w:val="0"/>
      <w:marRight w:val="0"/>
      <w:marTop w:val="0"/>
      <w:marBottom w:val="0"/>
      <w:divBdr>
        <w:top w:val="none" w:sz="0" w:space="0" w:color="auto"/>
        <w:left w:val="none" w:sz="0" w:space="0" w:color="auto"/>
        <w:bottom w:val="none" w:sz="0" w:space="0" w:color="auto"/>
        <w:right w:val="none" w:sz="0" w:space="0" w:color="auto"/>
      </w:divBdr>
    </w:div>
    <w:div w:id="62410596">
      <w:bodyDiv w:val="1"/>
      <w:marLeft w:val="0"/>
      <w:marRight w:val="0"/>
      <w:marTop w:val="0"/>
      <w:marBottom w:val="0"/>
      <w:divBdr>
        <w:top w:val="none" w:sz="0" w:space="0" w:color="auto"/>
        <w:left w:val="none" w:sz="0" w:space="0" w:color="auto"/>
        <w:bottom w:val="none" w:sz="0" w:space="0" w:color="auto"/>
        <w:right w:val="none" w:sz="0" w:space="0" w:color="auto"/>
      </w:divBdr>
    </w:div>
    <w:div w:id="91316593">
      <w:bodyDiv w:val="1"/>
      <w:marLeft w:val="0"/>
      <w:marRight w:val="0"/>
      <w:marTop w:val="0"/>
      <w:marBottom w:val="0"/>
      <w:divBdr>
        <w:top w:val="none" w:sz="0" w:space="0" w:color="auto"/>
        <w:left w:val="none" w:sz="0" w:space="0" w:color="auto"/>
        <w:bottom w:val="none" w:sz="0" w:space="0" w:color="auto"/>
        <w:right w:val="none" w:sz="0" w:space="0" w:color="auto"/>
      </w:divBdr>
    </w:div>
    <w:div w:id="114374798">
      <w:bodyDiv w:val="1"/>
      <w:marLeft w:val="0"/>
      <w:marRight w:val="0"/>
      <w:marTop w:val="0"/>
      <w:marBottom w:val="0"/>
      <w:divBdr>
        <w:top w:val="none" w:sz="0" w:space="0" w:color="auto"/>
        <w:left w:val="none" w:sz="0" w:space="0" w:color="auto"/>
        <w:bottom w:val="none" w:sz="0" w:space="0" w:color="auto"/>
        <w:right w:val="none" w:sz="0" w:space="0" w:color="auto"/>
      </w:divBdr>
    </w:div>
    <w:div w:id="127864399">
      <w:bodyDiv w:val="1"/>
      <w:marLeft w:val="0"/>
      <w:marRight w:val="0"/>
      <w:marTop w:val="0"/>
      <w:marBottom w:val="0"/>
      <w:divBdr>
        <w:top w:val="none" w:sz="0" w:space="0" w:color="auto"/>
        <w:left w:val="none" w:sz="0" w:space="0" w:color="auto"/>
        <w:bottom w:val="none" w:sz="0" w:space="0" w:color="auto"/>
        <w:right w:val="none" w:sz="0" w:space="0" w:color="auto"/>
      </w:divBdr>
    </w:div>
    <w:div w:id="169955230">
      <w:bodyDiv w:val="1"/>
      <w:marLeft w:val="0"/>
      <w:marRight w:val="0"/>
      <w:marTop w:val="0"/>
      <w:marBottom w:val="0"/>
      <w:divBdr>
        <w:top w:val="none" w:sz="0" w:space="0" w:color="auto"/>
        <w:left w:val="none" w:sz="0" w:space="0" w:color="auto"/>
        <w:bottom w:val="none" w:sz="0" w:space="0" w:color="auto"/>
        <w:right w:val="none" w:sz="0" w:space="0" w:color="auto"/>
      </w:divBdr>
    </w:div>
    <w:div w:id="200871378">
      <w:bodyDiv w:val="1"/>
      <w:marLeft w:val="0"/>
      <w:marRight w:val="0"/>
      <w:marTop w:val="0"/>
      <w:marBottom w:val="0"/>
      <w:divBdr>
        <w:top w:val="none" w:sz="0" w:space="0" w:color="auto"/>
        <w:left w:val="none" w:sz="0" w:space="0" w:color="auto"/>
        <w:bottom w:val="none" w:sz="0" w:space="0" w:color="auto"/>
        <w:right w:val="none" w:sz="0" w:space="0" w:color="auto"/>
      </w:divBdr>
    </w:div>
    <w:div w:id="203451551">
      <w:bodyDiv w:val="1"/>
      <w:marLeft w:val="0"/>
      <w:marRight w:val="0"/>
      <w:marTop w:val="0"/>
      <w:marBottom w:val="0"/>
      <w:divBdr>
        <w:top w:val="none" w:sz="0" w:space="0" w:color="auto"/>
        <w:left w:val="none" w:sz="0" w:space="0" w:color="auto"/>
        <w:bottom w:val="none" w:sz="0" w:space="0" w:color="auto"/>
        <w:right w:val="none" w:sz="0" w:space="0" w:color="auto"/>
      </w:divBdr>
    </w:div>
    <w:div w:id="217016921">
      <w:bodyDiv w:val="1"/>
      <w:marLeft w:val="0"/>
      <w:marRight w:val="0"/>
      <w:marTop w:val="0"/>
      <w:marBottom w:val="0"/>
      <w:divBdr>
        <w:top w:val="none" w:sz="0" w:space="0" w:color="auto"/>
        <w:left w:val="none" w:sz="0" w:space="0" w:color="auto"/>
        <w:bottom w:val="none" w:sz="0" w:space="0" w:color="auto"/>
        <w:right w:val="none" w:sz="0" w:space="0" w:color="auto"/>
      </w:divBdr>
    </w:div>
    <w:div w:id="218327626">
      <w:bodyDiv w:val="1"/>
      <w:marLeft w:val="0"/>
      <w:marRight w:val="0"/>
      <w:marTop w:val="0"/>
      <w:marBottom w:val="0"/>
      <w:divBdr>
        <w:top w:val="none" w:sz="0" w:space="0" w:color="auto"/>
        <w:left w:val="none" w:sz="0" w:space="0" w:color="auto"/>
        <w:bottom w:val="none" w:sz="0" w:space="0" w:color="auto"/>
        <w:right w:val="none" w:sz="0" w:space="0" w:color="auto"/>
      </w:divBdr>
    </w:div>
    <w:div w:id="227347134">
      <w:bodyDiv w:val="1"/>
      <w:marLeft w:val="0"/>
      <w:marRight w:val="0"/>
      <w:marTop w:val="0"/>
      <w:marBottom w:val="0"/>
      <w:divBdr>
        <w:top w:val="none" w:sz="0" w:space="0" w:color="auto"/>
        <w:left w:val="none" w:sz="0" w:space="0" w:color="auto"/>
        <w:bottom w:val="none" w:sz="0" w:space="0" w:color="auto"/>
        <w:right w:val="none" w:sz="0" w:space="0" w:color="auto"/>
      </w:divBdr>
      <w:divsChild>
        <w:div w:id="473448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83502">
              <w:marLeft w:val="0"/>
              <w:marRight w:val="0"/>
              <w:marTop w:val="0"/>
              <w:marBottom w:val="0"/>
              <w:divBdr>
                <w:top w:val="none" w:sz="0" w:space="0" w:color="auto"/>
                <w:left w:val="none" w:sz="0" w:space="0" w:color="auto"/>
                <w:bottom w:val="none" w:sz="0" w:space="0" w:color="auto"/>
                <w:right w:val="none" w:sz="0" w:space="0" w:color="auto"/>
              </w:divBdr>
              <w:divsChild>
                <w:div w:id="18375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7180">
      <w:bodyDiv w:val="1"/>
      <w:marLeft w:val="0"/>
      <w:marRight w:val="0"/>
      <w:marTop w:val="0"/>
      <w:marBottom w:val="0"/>
      <w:divBdr>
        <w:top w:val="none" w:sz="0" w:space="0" w:color="auto"/>
        <w:left w:val="none" w:sz="0" w:space="0" w:color="auto"/>
        <w:bottom w:val="none" w:sz="0" w:space="0" w:color="auto"/>
        <w:right w:val="none" w:sz="0" w:space="0" w:color="auto"/>
      </w:divBdr>
    </w:div>
    <w:div w:id="290867788">
      <w:bodyDiv w:val="1"/>
      <w:marLeft w:val="0"/>
      <w:marRight w:val="0"/>
      <w:marTop w:val="0"/>
      <w:marBottom w:val="0"/>
      <w:divBdr>
        <w:top w:val="none" w:sz="0" w:space="0" w:color="auto"/>
        <w:left w:val="none" w:sz="0" w:space="0" w:color="auto"/>
        <w:bottom w:val="none" w:sz="0" w:space="0" w:color="auto"/>
        <w:right w:val="none" w:sz="0" w:space="0" w:color="auto"/>
      </w:divBdr>
    </w:div>
    <w:div w:id="297614316">
      <w:bodyDiv w:val="1"/>
      <w:marLeft w:val="0"/>
      <w:marRight w:val="0"/>
      <w:marTop w:val="0"/>
      <w:marBottom w:val="0"/>
      <w:divBdr>
        <w:top w:val="none" w:sz="0" w:space="0" w:color="auto"/>
        <w:left w:val="none" w:sz="0" w:space="0" w:color="auto"/>
        <w:bottom w:val="none" w:sz="0" w:space="0" w:color="auto"/>
        <w:right w:val="none" w:sz="0" w:space="0" w:color="auto"/>
      </w:divBdr>
    </w:div>
    <w:div w:id="302544060">
      <w:bodyDiv w:val="1"/>
      <w:marLeft w:val="0"/>
      <w:marRight w:val="0"/>
      <w:marTop w:val="0"/>
      <w:marBottom w:val="0"/>
      <w:divBdr>
        <w:top w:val="none" w:sz="0" w:space="0" w:color="auto"/>
        <w:left w:val="none" w:sz="0" w:space="0" w:color="auto"/>
        <w:bottom w:val="none" w:sz="0" w:space="0" w:color="auto"/>
        <w:right w:val="none" w:sz="0" w:space="0" w:color="auto"/>
      </w:divBdr>
    </w:div>
    <w:div w:id="307444655">
      <w:bodyDiv w:val="1"/>
      <w:marLeft w:val="0"/>
      <w:marRight w:val="0"/>
      <w:marTop w:val="0"/>
      <w:marBottom w:val="0"/>
      <w:divBdr>
        <w:top w:val="none" w:sz="0" w:space="0" w:color="auto"/>
        <w:left w:val="none" w:sz="0" w:space="0" w:color="auto"/>
        <w:bottom w:val="none" w:sz="0" w:space="0" w:color="auto"/>
        <w:right w:val="none" w:sz="0" w:space="0" w:color="auto"/>
      </w:divBdr>
    </w:div>
    <w:div w:id="311720391">
      <w:bodyDiv w:val="1"/>
      <w:marLeft w:val="0"/>
      <w:marRight w:val="0"/>
      <w:marTop w:val="0"/>
      <w:marBottom w:val="0"/>
      <w:divBdr>
        <w:top w:val="none" w:sz="0" w:space="0" w:color="auto"/>
        <w:left w:val="none" w:sz="0" w:space="0" w:color="auto"/>
        <w:bottom w:val="none" w:sz="0" w:space="0" w:color="auto"/>
        <w:right w:val="none" w:sz="0" w:space="0" w:color="auto"/>
      </w:divBdr>
    </w:div>
    <w:div w:id="311954568">
      <w:bodyDiv w:val="1"/>
      <w:marLeft w:val="0"/>
      <w:marRight w:val="0"/>
      <w:marTop w:val="0"/>
      <w:marBottom w:val="0"/>
      <w:divBdr>
        <w:top w:val="none" w:sz="0" w:space="0" w:color="auto"/>
        <w:left w:val="none" w:sz="0" w:space="0" w:color="auto"/>
        <w:bottom w:val="none" w:sz="0" w:space="0" w:color="auto"/>
        <w:right w:val="none" w:sz="0" w:space="0" w:color="auto"/>
      </w:divBdr>
    </w:div>
    <w:div w:id="315110203">
      <w:bodyDiv w:val="1"/>
      <w:marLeft w:val="0"/>
      <w:marRight w:val="0"/>
      <w:marTop w:val="0"/>
      <w:marBottom w:val="0"/>
      <w:divBdr>
        <w:top w:val="none" w:sz="0" w:space="0" w:color="auto"/>
        <w:left w:val="none" w:sz="0" w:space="0" w:color="auto"/>
        <w:bottom w:val="none" w:sz="0" w:space="0" w:color="auto"/>
        <w:right w:val="none" w:sz="0" w:space="0" w:color="auto"/>
      </w:divBdr>
    </w:div>
    <w:div w:id="330715478">
      <w:bodyDiv w:val="1"/>
      <w:marLeft w:val="0"/>
      <w:marRight w:val="0"/>
      <w:marTop w:val="0"/>
      <w:marBottom w:val="0"/>
      <w:divBdr>
        <w:top w:val="none" w:sz="0" w:space="0" w:color="auto"/>
        <w:left w:val="none" w:sz="0" w:space="0" w:color="auto"/>
        <w:bottom w:val="none" w:sz="0" w:space="0" w:color="auto"/>
        <w:right w:val="none" w:sz="0" w:space="0" w:color="auto"/>
      </w:divBdr>
    </w:div>
    <w:div w:id="332999040">
      <w:bodyDiv w:val="1"/>
      <w:marLeft w:val="0"/>
      <w:marRight w:val="0"/>
      <w:marTop w:val="0"/>
      <w:marBottom w:val="0"/>
      <w:divBdr>
        <w:top w:val="none" w:sz="0" w:space="0" w:color="auto"/>
        <w:left w:val="none" w:sz="0" w:space="0" w:color="auto"/>
        <w:bottom w:val="none" w:sz="0" w:space="0" w:color="auto"/>
        <w:right w:val="none" w:sz="0" w:space="0" w:color="auto"/>
      </w:divBdr>
    </w:div>
    <w:div w:id="345135134">
      <w:bodyDiv w:val="1"/>
      <w:marLeft w:val="0"/>
      <w:marRight w:val="0"/>
      <w:marTop w:val="0"/>
      <w:marBottom w:val="0"/>
      <w:divBdr>
        <w:top w:val="none" w:sz="0" w:space="0" w:color="auto"/>
        <w:left w:val="none" w:sz="0" w:space="0" w:color="auto"/>
        <w:bottom w:val="none" w:sz="0" w:space="0" w:color="auto"/>
        <w:right w:val="none" w:sz="0" w:space="0" w:color="auto"/>
      </w:divBdr>
    </w:div>
    <w:div w:id="348525905">
      <w:bodyDiv w:val="1"/>
      <w:marLeft w:val="0"/>
      <w:marRight w:val="0"/>
      <w:marTop w:val="0"/>
      <w:marBottom w:val="0"/>
      <w:divBdr>
        <w:top w:val="none" w:sz="0" w:space="0" w:color="auto"/>
        <w:left w:val="none" w:sz="0" w:space="0" w:color="auto"/>
        <w:bottom w:val="none" w:sz="0" w:space="0" w:color="auto"/>
        <w:right w:val="none" w:sz="0" w:space="0" w:color="auto"/>
      </w:divBdr>
    </w:div>
    <w:div w:id="360784500">
      <w:bodyDiv w:val="1"/>
      <w:marLeft w:val="0"/>
      <w:marRight w:val="0"/>
      <w:marTop w:val="0"/>
      <w:marBottom w:val="0"/>
      <w:divBdr>
        <w:top w:val="none" w:sz="0" w:space="0" w:color="auto"/>
        <w:left w:val="none" w:sz="0" w:space="0" w:color="auto"/>
        <w:bottom w:val="none" w:sz="0" w:space="0" w:color="auto"/>
        <w:right w:val="none" w:sz="0" w:space="0" w:color="auto"/>
      </w:divBdr>
    </w:div>
    <w:div w:id="379861041">
      <w:bodyDiv w:val="1"/>
      <w:marLeft w:val="0"/>
      <w:marRight w:val="0"/>
      <w:marTop w:val="0"/>
      <w:marBottom w:val="0"/>
      <w:divBdr>
        <w:top w:val="none" w:sz="0" w:space="0" w:color="auto"/>
        <w:left w:val="none" w:sz="0" w:space="0" w:color="auto"/>
        <w:bottom w:val="none" w:sz="0" w:space="0" w:color="auto"/>
        <w:right w:val="none" w:sz="0" w:space="0" w:color="auto"/>
      </w:divBdr>
    </w:div>
    <w:div w:id="388185808">
      <w:bodyDiv w:val="1"/>
      <w:marLeft w:val="0"/>
      <w:marRight w:val="0"/>
      <w:marTop w:val="0"/>
      <w:marBottom w:val="0"/>
      <w:divBdr>
        <w:top w:val="none" w:sz="0" w:space="0" w:color="auto"/>
        <w:left w:val="none" w:sz="0" w:space="0" w:color="auto"/>
        <w:bottom w:val="none" w:sz="0" w:space="0" w:color="auto"/>
        <w:right w:val="none" w:sz="0" w:space="0" w:color="auto"/>
      </w:divBdr>
      <w:divsChild>
        <w:div w:id="2054957029">
          <w:marLeft w:val="0"/>
          <w:marRight w:val="0"/>
          <w:marTop w:val="0"/>
          <w:marBottom w:val="0"/>
          <w:divBdr>
            <w:top w:val="none" w:sz="0" w:space="0" w:color="auto"/>
            <w:left w:val="none" w:sz="0" w:space="0" w:color="auto"/>
            <w:bottom w:val="none" w:sz="0" w:space="0" w:color="auto"/>
            <w:right w:val="none" w:sz="0" w:space="0" w:color="auto"/>
          </w:divBdr>
          <w:divsChild>
            <w:div w:id="556673604">
              <w:marLeft w:val="0"/>
              <w:marRight w:val="0"/>
              <w:marTop w:val="0"/>
              <w:marBottom w:val="0"/>
              <w:divBdr>
                <w:top w:val="none" w:sz="0" w:space="0" w:color="auto"/>
                <w:left w:val="none" w:sz="0" w:space="0" w:color="auto"/>
                <w:bottom w:val="none" w:sz="0" w:space="0" w:color="auto"/>
                <w:right w:val="none" w:sz="0" w:space="0" w:color="auto"/>
              </w:divBdr>
              <w:divsChild>
                <w:div w:id="386077398">
                  <w:marLeft w:val="0"/>
                  <w:marRight w:val="0"/>
                  <w:marTop w:val="0"/>
                  <w:marBottom w:val="0"/>
                  <w:divBdr>
                    <w:top w:val="none" w:sz="0" w:space="0" w:color="auto"/>
                    <w:left w:val="none" w:sz="0" w:space="0" w:color="auto"/>
                    <w:bottom w:val="none" w:sz="0" w:space="0" w:color="auto"/>
                    <w:right w:val="none" w:sz="0" w:space="0" w:color="auto"/>
                  </w:divBdr>
                  <w:divsChild>
                    <w:div w:id="1698313147">
                      <w:marLeft w:val="0"/>
                      <w:marRight w:val="0"/>
                      <w:marTop w:val="0"/>
                      <w:marBottom w:val="0"/>
                      <w:divBdr>
                        <w:top w:val="none" w:sz="0" w:space="0" w:color="auto"/>
                        <w:left w:val="none" w:sz="0" w:space="0" w:color="auto"/>
                        <w:bottom w:val="none" w:sz="0" w:space="0" w:color="auto"/>
                        <w:right w:val="none" w:sz="0" w:space="0" w:color="auto"/>
                      </w:divBdr>
                      <w:divsChild>
                        <w:div w:id="2095390291">
                          <w:marLeft w:val="0"/>
                          <w:marRight w:val="0"/>
                          <w:marTop w:val="0"/>
                          <w:marBottom w:val="0"/>
                          <w:divBdr>
                            <w:top w:val="none" w:sz="0" w:space="0" w:color="auto"/>
                            <w:left w:val="none" w:sz="0" w:space="0" w:color="auto"/>
                            <w:bottom w:val="none" w:sz="0" w:space="0" w:color="auto"/>
                            <w:right w:val="none" w:sz="0" w:space="0" w:color="auto"/>
                          </w:divBdr>
                          <w:divsChild>
                            <w:div w:id="476993382">
                              <w:marLeft w:val="0"/>
                              <w:marRight w:val="0"/>
                              <w:marTop w:val="0"/>
                              <w:marBottom w:val="0"/>
                              <w:divBdr>
                                <w:top w:val="none" w:sz="0" w:space="0" w:color="auto"/>
                                <w:left w:val="none" w:sz="0" w:space="0" w:color="auto"/>
                                <w:bottom w:val="none" w:sz="0" w:space="0" w:color="auto"/>
                                <w:right w:val="none" w:sz="0" w:space="0" w:color="auto"/>
                              </w:divBdr>
                              <w:divsChild>
                                <w:div w:id="116876562">
                                  <w:marLeft w:val="0"/>
                                  <w:marRight w:val="0"/>
                                  <w:marTop w:val="0"/>
                                  <w:marBottom w:val="0"/>
                                  <w:divBdr>
                                    <w:top w:val="none" w:sz="0" w:space="0" w:color="auto"/>
                                    <w:left w:val="none" w:sz="0" w:space="0" w:color="auto"/>
                                    <w:bottom w:val="none" w:sz="0" w:space="0" w:color="auto"/>
                                    <w:right w:val="none" w:sz="0" w:space="0" w:color="auto"/>
                                  </w:divBdr>
                                  <w:divsChild>
                                    <w:div w:id="814183746">
                                      <w:marLeft w:val="60"/>
                                      <w:marRight w:val="0"/>
                                      <w:marTop w:val="0"/>
                                      <w:marBottom w:val="0"/>
                                      <w:divBdr>
                                        <w:top w:val="none" w:sz="0" w:space="0" w:color="auto"/>
                                        <w:left w:val="none" w:sz="0" w:space="0" w:color="auto"/>
                                        <w:bottom w:val="none" w:sz="0" w:space="0" w:color="auto"/>
                                        <w:right w:val="none" w:sz="0" w:space="0" w:color="auto"/>
                                      </w:divBdr>
                                      <w:divsChild>
                                        <w:div w:id="653073241">
                                          <w:marLeft w:val="0"/>
                                          <w:marRight w:val="0"/>
                                          <w:marTop w:val="0"/>
                                          <w:marBottom w:val="0"/>
                                          <w:divBdr>
                                            <w:top w:val="none" w:sz="0" w:space="0" w:color="auto"/>
                                            <w:left w:val="none" w:sz="0" w:space="0" w:color="auto"/>
                                            <w:bottom w:val="none" w:sz="0" w:space="0" w:color="auto"/>
                                            <w:right w:val="none" w:sz="0" w:space="0" w:color="auto"/>
                                          </w:divBdr>
                                          <w:divsChild>
                                            <w:div w:id="841817101">
                                              <w:marLeft w:val="0"/>
                                              <w:marRight w:val="0"/>
                                              <w:marTop w:val="0"/>
                                              <w:marBottom w:val="120"/>
                                              <w:divBdr>
                                                <w:top w:val="single" w:sz="6" w:space="0" w:color="F5F5F5"/>
                                                <w:left w:val="single" w:sz="6" w:space="0" w:color="F5F5F5"/>
                                                <w:bottom w:val="single" w:sz="6" w:space="0" w:color="F5F5F5"/>
                                                <w:right w:val="single" w:sz="6" w:space="0" w:color="F5F5F5"/>
                                              </w:divBdr>
                                              <w:divsChild>
                                                <w:div w:id="210653400">
                                                  <w:marLeft w:val="0"/>
                                                  <w:marRight w:val="0"/>
                                                  <w:marTop w:val="0"/>
                                                  <w:marBottom w:val="0"/>
                                                  <w:divBdr>
                                                    <w:top w:val="none" w:sz="0" w:space="0" w:color="auto"/>
                                                    <w:left w:val="none" w:sz="0" w:space="0" w:color="auto"/>
                                                    <w:bottom w:val="none" w:sz="0" w:space="0" w:color="auto"/>
                                                    <w:right w:val="none" w:sz="0" w:space="0" w:color="auto"/>
                                                  </w:divBdr>
                                                  <w:divsChild>
                                                    <w:div w:id="694699230">
                                                      <w:marLeft w:val="0"/>
                                                      <w:marRight w:val="0"/>
                                                      <w:marTop w:val="0"/>
                                                      <w:marBottom w:val="0"/>
                                                      <w:divBdr>
                                                        <w:top w:val="none" w:sz="0" w:space="0" w:color="auto"/>
                                                        <w:left w:val="none" w:sz="0" w:space="0" w:color="auto"/>
                                                        <w:bottom w:val="none" w:sz="0" w:space="0" w:color="auto"/>
                                                        <w:right w:val="none" w:sz="0" w:space="0" w:color="auto"/>
                                                      </w:divBdr>
                                                    </w:div>
                                                  </w:divsChild>
                                                </w:div>
                                                <w:div w:id="722798263">
                                                  <w:marLeft w:val="0"/>
                                                  <w:marRight w:val="0"/>
                                                  <w:marTop w:val="0"/>
                                                  <w:marBottom w:val="0"/>
                                                  <w:divBdr>
                                                    <w:top w:val="none" w:sz="0" w:space="0" w:color="auto"/>
                                                    <w:left w:val="none" w:sz="0" w:space="0" w:color="auto"/>
                                                    <w:bottom w:val="none" w:sz="0" w:space="0" w:color="auto"/>
                                                    <w:right w:val="none" w:sz="0" w:space="0" w:color="auto"/>
                                                  </w:divBdr>
                                                  <w:divsChild>
                                                    <w:div w:id="1733431862">
                                                      <w:marLeft w:val="0"/>
                                                      <w:marRight w:val="0"/>
                                                      <w:marTop w:val="0"/>
                                                      <w:marBottom w:val="0"/>
                                                      <w:divBdr>
                                                        <w:top w:val="none" w:sz="0" w:space="0" w:color="auto"/>
                                                        <w:left w:val="none" w:sz="0" w:space="0" w:color="auto"/>
                                                        <w:bottom w:val="none" w:sz="0" w:space="0" w:color="auto"/>
                                                        <w:right w:val="none" w:sz="0" w:space="0" w:color="auto"/>
                                                      </w:divBdr>
                                                      <w:divsChild>
                                                        <w:div w:id="490563906">
                                                          <w:marLeft w:val="0"/>
                                                          <w:marRight w:val="0"/>
                                                          <w:marTop w:val="0"/>
                                                          <w:marBottom w:val="0"/>
                                                          <w:divBdr>
                                                            <w:top w:val="none" w:sz="0" w:space="0" w:color="auto"/>
                                                            <w:left w:val="none" w:sz="0" w:space="0" w:color="auto"/>
                                                            <w:bottom w:val="none" w:sz="0" w:space="0" w:color="auto"/>
                                                            <w:right w:val="none" w:sz="0" w:space="0" w:color="auto"/>
                                                          </w:divBdr>
                                                        </w:div>
                                                        <w:div w:id="5572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5135">
                                                  <w:marLeft w:val="0"/>
                                                  <w:marRight w:val="0"/>
                                                  <w:marTop w:val="0"/>
                                                  <w:marBottom w:val="0"/>
                                                  <w:divBdr>
                                                    <w:top w:val="none" w:sz="0" w:space="0" w:color="auto"/>
                                                    <w:left w:val="none" w:sz="0" w:space="0" w:color="auto"/>
                                                    <w:bottom w:val="none" w:sz="0" w:space="0" w:color="auto"/>
                                                    <w:right w:val="none" w:sz="0" w:space="0" w:color="auto"/>
                                                  </w:divBdr>
                                                  <w:divsChild>
                                                    <w:div w:id="167263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321745">
      <w:bodyDiv w:val="1"/>
      <w:marLeft w:val="0"/>
      <w:marRight w:val="0"/>
      <w:marTop w:val="0"/>
      <w:marBottom w:val="0"/>
      <w:divBdr>
        <w:top w:val="none" w:sz="0" w:space="0" w:color="auto"/>
        <w:left w:val="none" w:sz="0" w:space="0" w:color="auto"/>
        <w:bottom w:val="none" w:sz="0" w:space="0" w:color="auto"/>
        <w:right w:val="none" w:sz="0" w:space="0" w:color="auto"/>
      </w:divBdr>
    </w:div>
    <w:div w:id="446237205">
      <w:bodyDiv w:val="1"/>
      <w:marLeft w:val="0"/>
      <w:marRight w:val="0"/>
      <w:marTop w:val="0"/>
      <w:marBottom w:val="0"/>
      <w:divBdr>
        <w:top w:val="none" w:sz="0" w:space="0" w:color="auto"/>
        <w:left w:val="none" w:sz="0" w:space="0" w:color="auto"/>
        <w:bottom w:val="none" w:sz="0" w:space="0" w:color="auto"/>
        <w:right w:val="none" w:sz="0" w:space="0" w:color="auto"/>
      </w:divBdr>
    </w:div>
    <w:div w:id="473260539">
      <w:bodyDiv w:val="1"/>
      <w:marLeft w:val="0"/>
      <w:marRight w:val="0"/>
      <w:marTop w:val="0"/>
      <w:marBottom w:val="0"/>
      <w:divBdr>
        <w:top w:val="none" w:sz="0" w:space="0" w:color="auto"/>
        <w:left w:val="none" w:sz="0" w:space="0" w:color="auto"/>
        <w:bottom w:val="none" w:sz="0" w:space="0" w:color="auto"/>
        <w:right w:val="none" w:sz="0" w:space="0" w:color="auto"/>
      </w:divBdr>
    </w:div>
    <w:div w:id="483013352">
      <w:bodyDiv w:val="1"/>
      <w:marLeft w:val="0"/>
      <w:marRight w:val="0"/>
      <w:marTop w:val="0"/>
      <w:marBottom w:val="0"/>
      <w:divBdr>
        <w:top w:val="none" w:sz="0" w:space="0" w:color="auto"/>
        <w:left w:val="none" w:sz="0" w:space="0" w:color="auto"/>
        <w:bottom w:val="none" w:sz="0" w:space="0" w:color="auto"/>
        <w:right w:val="none" w:sz="0" w:space="0" w:color="auto"/>
      </w:divBdr>
      <w:divsChild>
        <w:div w:id="1375151911">
          <w:marLeft w:val="0"/>
          <w:marRight w:val="0"/>
          <w:marTop w:val="0"/>
          <w:marBottom w:val="0"/>
          <w:divBdr>
            <w:top w:val="none" w:sz="0" w:space="0" w:color="auto"/>
            <w:left w:val="none" w:sz="0" w:space="0" w:color="auto"/>
            <w:bottom w:val="none" w:sz="0" w:space="0" w:color="auto"/>
            <w:right w:val="none" w:sz="0" w:space="0" w:color="auto"/>
          </w:divBdr>
          <w:divsChild>
            <w:div w:id="419567753">
              <w:marLeft w:val="0"/>
              <w:marRight w:val="0"/>
              <w:marTop w:val="0"/>
              <w:marBottom w:val="0"/>
              <w:divBdr>
                <w:top w:val="none" w:sz="0" w:space="0" w:color="auto"/>
                <w:left w:val="none" w:sz="0" w:space="0" w:color="auto"/>
                <w:bottom w:val="none" w:sz="0" w:space="0" w:color="auto"/>
                <w:right w:val="none" w:sz="0" w:space="0" w:color="auto"/>
              </w:divBdr>
              <w:divsChild>
                <w:div w:id="1865247232">
                  <w:marLeft w:val="0"/>
                  <w:marRight w:val="0"/>
                  <w:marTop w:val="0"/>
                  <w:marBottom w:val="0"/>
                  <w:divBdr>
                    <w:top w:val="none" w:sz="0" w:space="0" w:color="auto"/>
                    <w:left w:val="none" w:sz="0" w:space="0" w:color="auto"/>
                    <w:bottom w:val="none" w:sz="0" w:space="0" w:color="auto"/>
                    <w:right w:val="none" w:sz="0" w:space="0" w:color="auto"/>
                  </w:divBdr>
                  <w:divsChild>
                    <w:div w:id="15798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804">
      <w:bodyDiv w:val="1"/>
      <w:marLeft w:val="0"/>
      <w:marRight w:val="0"/>
      <w:marTop w:val="0"/>
      <w:marBottom w:val="0"/>
      <w:divBdr>
        <w:top w:val="none" w:sz="0" w:space="0" w:color="auto"/>
        <w:left w:val="none" w:sz="0" w:space="0" w:color="auto"/>
        <w:bottom w:val="none" w:sz="0" w:space="0" w:color="auto"/>
        <w:right w:val="none" w:sz="0" w:space="0" w:color="auto"/>
      </w:divBdr>
    </w:div>
    <w:div w:id="525019366">
      <w:bodyDiv w:val="1"/>
      <w:marLeft w:val="0"/>
      <w:marRight w:val="0"/>
      <w:marTop w:val="0"/>
      <w:marBottom w:val="0"/>
      <w:divBdr>
        <w:top w:val="none" w:sz="0" w:space="0" w:color="auto"/>
        <w:left w:val="none" w:sz="0" w:space="0" w:color="auto"/>
        <w:bottom w:val="none" w:sz="0" w:space="0" w:color="auto"/>
        <w:right w:val="none" w:sz="0" w:space="0" w:color="auto"/>
      </w:divBdr>
    </w:div>
    <w:div w:id="566964154">
      <w:bodyDiv w:val="1"/>
      <w:marLeft w:val="0"/>
      <w:marRight w:val="0"/>
      <w:marTop w:val="0"/>
      <w:marBottom w:val="0"/>
      <w:divBdr>
        <w:top w:val="none" w:sz="0" w:space="0" w:color="auto"/>
        <w:left w:val="none" w:sz="0" w:space="0" w:color="auto"/>
        <w:bottom w:val="none" w:sz="0" w:space="0" w:color="auto"/>
        <w:right w:val="none" w:sz="0" w:space="0" w:color="auto"/>
      </w:divBdr>
    </w:div>
    <w:div w:id="579948249">
      <w:bodyDiv w:val="1"/>
      <w:marLeft w:val="0"/>
      <w:marRight w:val="0"/>
      <w:marTop w:val="0"/>
      <w:marBottom w:val="0"/>
      <w:divBdr>
        <w:top w:val="none" w:sz="0" w:space="0" w:color="auto"/>
        <w:left w:val="none" w:sz="0" w:space="0" w:color="auto"/>
        <w:bottom w:val="none" w:sz="0" w:space="0" w:color="auto"/>
        <w:right w:val="none" w:sz="0" w:space="0" w:color="auto"/>
      </w:divBdr>
    </w:div>
    <w:div w:id="583302430">
      <w:bodyDiv w:val="1"/>
      <w:marLeft w:val="0"/>
      <w:marRight w:val="0"/>
      <w:marTop w:val="0"/>
      <w:marBottom w:val="0"/>
      <w:divBdr>
        <w:top w:val="none" w:sz="0" w:space="0" w:color="auto"/>
        <w:left w:val="none" w:sz="0" w:space="0" w:color="auto"/>
        <w:bottom w:val="none" w:sz="0" w:space="0" w:color="auto"/>
        <w:right w:val="none" w:sz="0" w:space="0" w:color="auto"/>
      </w:divBdr>
    </w:div>
    <w:div w:id="595023108">
      <w:bodyDiv w:val="1"/>
      <w:marLeft w:val="0"/>
      <w:marRight w:val="0"/>
      <w:marTop w:val="0"/>
      <w:marBottom w:val="0"/>
      <w:divBdr>
        <w:top w:val="none" w:sz="0" w:space="0" w:color="auto"/>
        <w:left w:val="none" w:sz="0" w:space="0" w:color="auto"/>
        <w:bottom w:val="none" w:sz="0" w:space="0" w:color="auto"/>
        <w:right w:val="none" w:sz="0" w:space="0" w:color="auto"/>
      </w:divBdr>
    </w:div>
    <w:div w:id="608512599">
      <w:bodyDiv w:val="1"/>
      <w:marLeft w:val="0"/>
      <w:marRight w:val="0"/>
      <w:marTop w:val="0"/>
      <w:marBottom w:val="0"/>
      <w:divBdr>
        <w:top w:val="none" w:sz="0" w:space="0" w:color="auto"/>
        <w:left w:val="none" w:sz="0" w:space="0" w:color="auto"/>
        <w:bottom w:val="none" w:sz="0" w:space="0" w:color="auto"/>
        <w:right w:val="none" w:sz="0" w:space="0" w:color="auto"/>
      </w:divBdr>
    </w:div>
    <w:div w:id="612640267">
      <w:bodyDiv w:val="1"/>
      <w:marLeft w:val="0"/>
      <w:marRight w:val="0"/>
      <w:marTop w:val="0"/>
      <w:marBottom w:val="0"/>
      <w:divBdr>
        <w:top w:val="none" w:sz="0" w:space="0" w:color="auto"/>
        <w:left w:val="none" w:sz="0" w:space="0" w:color="auto"/>
        <w:bottom w:val="none" w:sz="0" w:space="0" w:color="auto"/>
        <w:right w:val="none" w:sz="0" w:space="0" w:color="auto"/>
      </w:divBdr>
    </w:div>
    <w:div w:id="624234110">
      <w:bodyDiv w:val="1"/>
      <w:marLeft w:val="0"/>
      <w:marRight w:val="0"/>
      <w:marTop w:val="0"/>
      <w:marBottom w:val="0"/>
      <w:divBdr>
        <w:top w:val="none" w:sz="0" w:space="0" w:color="auto"/>
        <w:left w:val="none" w:sz="0" w:space="0" w:color="auto"/>
        <w:bottom w:val="none" w:sz="0" w:space="0" w:color="auto"/>
        <w:right w:val="none" w:sz="0" w:space="0" w:color="auto"/>
      </w:divBdr>
    </w:div>
    <w:div w:id="650792567">
      <w:bodyDiv w:val="1"/>
      <w:marLeft w:val="0"/>
      <w:marRight w:val="0"/>
      <w:marTop w:val="0"/>
      <w:marBottom w:val="0"/>
      <w:divBdr>
        <w:top w:val="none" w:sz="0" w:space="0" w:color="auto"/>
        <w:left w:val="none" w:sz="0" w:space="0" w:color="auto"/>
        <w:bottom w:val="none" w:sz="0" w:space="0" w:color="auto"/>
        <w:right w:val="none" w:sz="0" w:space="0" w:color="auto"/>
      </w:divBdr>
    </w:div>
    <w:div w:id="686444351">
      <w:bodyDiv w:val="1"/>
      <w:marLeft w:val="0"/>
      <w:marRight w:val="0"/>
      <w:marTop w:val="0"/>
      <w:marBottom w:val="0"/>
      <w:divBdr>
        <w:top w:val="none" w:sz="0" w:space="0" w:color="auto"/>
        <w:left w:val="none" w:sz="0" w:space="0" w:color="auto"/>
        <w:bottom w:val="none" w:sz="0" w:space="0" w:color="auto"/>
        <w:right w:val="none" w:sz="0" w:space="0" w:color="auto"/>
      </w:divBdr>
    </w:div>
    <w:div w:id="718283264">
      <w:bodyDiv w:val="1"/>
      <w:marLeft w:val="0"/>
      <w:marRight w:val="0"/>
      <w:marTop w:val="0"/>
      <w:marBottom w:val="0"/>
      <w:divBdr>
        <w:top w:val="none" w:sz="0" w:space="0" w:color="auto"/>
        <w:left w:val="none" w:sz="0" w:space="0" w:color="auto"/>
        <w:bottom w:val="none" w:sz="0" w:space="0" w:color="auto"/>
        <w:right w:val="none" w:sz="0" w:space="0" w:color="auto"/>
      </w:divBdr>
    </w:div>
    <w:div w:id="728500253">
      <w:bodyDiv w:val="1"/>
      <w:marLeft w:val="0"/>
      <w:marRight w:val="0"/>
      <w:marTop w:val="0"/>
      <w:marBottom w:val="0"/>
      <w:divBdr>
        <w:top w:val="none" w:sz="0" w:space="0" w:color="auto"/>
        <w:left w:val="none" w:sz="0" w:space="0" w:color="auto"/>
        <w:bottom w:val="none" w:sz="0" w:space="0" w:color="auto"/>
        <w:right w:val="none" w:sz="0" w:space="0" w:color="auto"/>
      </w:divBdr>
      <w:divsChild>
        <w:div w:id="1035809907">
          <w:marLeft w:val="0"/>
          <w:marRight w:val="0"/>
          <w:marTop w:val="0"/>
          <w:marBottom w:val="0"/>
          <w:divBdr>
            <w:top w:val="none" w:sz="0" w:space="0" w:color="auto"/>
            <w:left w:val="none" w:sz="0" w:space="0" w:color="auto"/>
            <w:bottom w:val="none" w:sz="0" w:space="0" w:color="auto"/>
            <w:right w:val="none" w:sz="0" w:space="0" w:color="auto"/>
          </w:divBdr>
          <w:divsChild>
            <w:div w:id="944727272">
              <w:marLeft w:val="0"/>
              <w:marRight w:val="0"/>
              <w:marTop w:val="0"/>
              <w:marBottom w:val="0"/>
              <w:divBdr>
                <w:top w:val="none" w:sz="0" w:space="0" w:color="auto"/>
                <w:left w:val="none" w:sz="0" w:space="0" w:color="auto"/>
                <w:bottom w:val="none" w:sz="0" w:space="0" w:color="auto"/>
                <w:right w:val="none" w:sz="0" w:space="0" w:color="auto"/>
              </w:divBdr>
              <w:divsChild>
                <w:div w:id="929123368">
                  <w:marLeft w:val="0"/>
                  <w:marRight w:val="0"/>
                  <w:marTop w:val="0"/>
                  <w:marBottom w:val="0"/>
                  <w:divBdr>
                    <w:top w:val="none" w:sz="0" w:space="0" w:color="auto"/>
                    <w:left w:val="none" w:sz="0" w:space="0" w:color="auto"/>
                    <w:bottom w:val="none" w:sz="0" w:space="0" w:color="auto"/>
                    <w:right w:val="none" w:sz="0" w:space="0" w:color="auto"/>
                  </w:divBdr>
                  <w:divsChild>
                    <w:div w:id="1389693243">
                      <w:marLeft w:val="0"/>
                      <w:marRight w:val="0"/>
                      <w:marTop w:val="0"/>
                      <w:marBottom w:val="0"/>
                      <w:divBdr>
                        <w:top w:val="none" w:sz="0" w:space="0" w:color="auto"/>
                        <w:left w:val="none" w:sz="0" w:space="0" w:color="auto"/>
                        <w:bottom w:val="none" w:sz="0" w:space="0" w:color="auto"/>
                        <w:right w:val="none" w:sz="0" w:space="0" w:color="auto"/>
                      </w:divBdr>
                      <w:divsChild>
                        <w:div w:id="1485857234">
                          <w:marLeft w:val="0"/>
                          <w:marRight w:val="0"/>
                          <w:marTop w:val="0"/>
                          <w:marBottom w:val="0"/>
                          <w:divBdr>
                            <w:top w:val="none" w:sz="0" w:space="0" w:color="auto"/>
                            <w:left w:val="none" w:sz="0" w:space="0" w:color="auto"/>
                            <w:bottom w:val="none" w:sz="0" w:space="0" w:color="auto"/>
                            <w:right w:val="none" w:sz="0" w:space="0" w:color="auto"/>
                          </w:divBdr>
                          <w:divsChild>
                            <w:div w:id="1788230382">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1933466745">
                                      <w:marLeft w:val="0"/>
                                      <w:marRight w:val="0"/>
                                      <w:marTop w:val="0"/>
                                      <w:marBottom w:val="0"/>
                                      <w:divBdr>
                                        <w:top w:val="none" w:sz="0" w:space="0" w:color="auto"/>
                                        <w:left w:val="none" w:sz="0" w:space="0" w:color="auto"/>
                                        <w:bottom w:val="none" w:sz="0" w:space="0" w:color="auto"/>
                                        <w:right w:val="none" w:sz="0" w:space="0" w:color="auto"/>
                                      </w:divBdr>
                                      <w:divsChild>
                                        <w:div w:id="1943100352">
                                          <w:marLeft w:val="0"/>
                                          <w:marRight w:val="0"/>
                                          <w:marTop w:val="0"/>
                                          <w:marBottom w:val="0"/>
                                          <w:divBdr>
                                            <w:top w:val="none" w:sz="0" w:space="0" w:color="auto"/>
                                            <w:left w:val="none" w:sz="0" w:space="0" w:color="auto"/>
                                            <w:bottom w:val="none" w:sz="0" w:space="0" w:color="auto"/>
                                            <w:right w:val="none" w:sz="0" w:space="0" w:color="auto"/>
                                          </w:divBdr>
                                          <w:divsChild>
                                            <w:div w:id="340546352">
                                              <w:marLeft w:val="0"/>
                                              <w:marRight w:val="0"/>
                                              <w:marTop w:val="0"/>
                                              <w:marBottom w:val="0"/>
                                              <w:divBdr>
                                                <w:top w:val="none" w:sz="0" w:space="0" w:color="auto"/>
                                                <w:left w:val="none" w:sz="0" w:space="0" w:color="auto"/>
                                                <w:bottom w:val="none" w:sz="0" w:space="0" w:color="auto"/>
                                                <w:right w:val="none" w:sz="0" w:space="0" w:color="auto"/>
                                              </w:divBdr>
                                              <w:divsChild>
                                                <w:div w:id="1829638416">
                                                  <w:marLeft w:val="0"/>
                                                  <w:marRight w:val="0"/>
                                                  <w:marTop w:val="0"/>
                                                  <w:marBottom w:val="0"/>
                                                  <w:divBdr>
                                                    <w:top w:val="none" w:sz="0" w:space="0" w:color="auto"/>
                                                    <w:left w:val="none" w:sz="0" w:space="0" w:color="auto"/>
                                                    <w:bottom w:val="none" w:sz="0" w:space="0" w:color="auto"/>
                                                    <w:right w:val="none" w:sz="0" w:space="0" w:color="auto"/>
                                                  </w:divBdr>
                                                  <w:divsChild>
                                                    <w:div w:id="560671576">
                                                      <w:marLeft w:val="0"/>
                                                      <w:marRight w:val="0"/>
                                                      <w:marTop w:val="0"/>
                                                      <w:marBottom w:val="0"/>
                                                      <w:divBdr>
                                                        <w:top w:val="none" w:sz="0" w:space="0" w:color="auto"/>
                                                        <w:left w:val="none" w:sz="0" w:space="0" w:color="auto"/>
                                                        <w:bottom w:val="none" w:sz="0" w:space="0" w:color="auto"/>
                                                        <w:right w:val="none" w:sz="0" w:space="0" w:color="auto"/>
                                                      </w:divBdr>
                                                      <w:divsChild>
                                                        <w:div w:id="672881968">
                                                          <w:marLeft w:val="0"/>
                                                          <w:marRight w:val="0"/>
                                                          <w:marTop w:val="0"/>
                                                          <w:marBottom w:val="0"/>
                                                          <w:divBdr>
                                                            <w:top w:val="none" w:sz="0" w:space="0" w:color="auto"/>
                                                            <w:left w:val="none" w:sz="0" w:space="0" w:color="auto"/>
                                                            <w:bottom w:val="none" w:sz="0" w:space="0" w:color="auto"/>
                                                            <w:right w:val="none" w:sz="0" w:space="0" w:color="auto"/>
                                                          </w:divBdr>
                                                          <w:divsChild>
                                                            <w:div w:id="1076048433">
                                                              <w:marLeft w:val="0"/>
                                                              <w:marRight w:val="0"/>
                                                              <w:marTop w:val="0"/>
                                                              <w:marBottom w:val="0"/>
                                                              <w:divBdr>
                                                                <w:top w:val="none" w:sz="0" w:space="0" w:color="auto"/>
                                                                <w:left w:val="none" w:sz="0" w:space="0" w:color="auto"/>
                                                                <w:bottom w:val="none" w:sz="0" w:space="0" w:color="auto"/>
                                                                <w:right w:val="none" w:sz="0" w:space="0" w:color="auto"/>
                                                              </w:divBdr>
                                                              <w:divsChild>
                                                                <w:div w:id="702093522">
                                                                  <w:marLeft w:val="0"/>
                                                                  <w:marRight w:val="0"/>
                                                                  <w:marTop w:val="0"/>
                                                                  <w:marBottom w:val="0"/>
                                                                  <w:divBdr>
                                                                    <w:top w:val="none" w:sz="0" w:space="0" w:color="auto"/>
                                                                    <w:left w:val="none" w:sz="0" w:space="0" w:color="auto"/>
                                                                    <w:bottom w:val="none" w:sz="0" w:space="0" w:color="auto"/>
                                                                    <w:right w:val="none" w:sz="0" w:space="0" w:color="auto"/>
                                                                  </w:divBdr>
                                                                  <w:divsChild>
                                                                    <w:div w:id="2085101994">
                                                                      <w:marLeft w:val="0"/>
                                                                      <w:marRight w:val="0"/>
                                                                      <w:marTop w:val="0"/>
                                                                      <w:marBottom w:val="0"/>
                                                                      <w:divBdr>
                                                                        <w:top w:val="none" w:sz="0" w:space="0" w:color="auto"/>
                                                                        <w:left w:val="none" w:sz="0" w:space="0" w:color="auto"/>
                                                                        <w:bottom w:val="none" w:sz="0" w:space="0" w:color="auto"/>
                                                                        <w:right w:val="none" w:sz="0" w:space="0" w:color="auto"/>
                                                                      </w:divBdr>
                                                                      <w:divsChild>
                                                                        <w:div w:id="1079790457">
                                                                          <w:marLeft w:val="0"/>
                                                                          <w:marRight w:val="0"/>
                                                                          <w:marTop w:val="0"/>
                                                                          <w:marBottom w:val="0"/>
                                                                          <w:divBdr>
                                                                            <w:top w:val="none" w:sz="0" w:space="0" w:color="auto"/>
                                                                            <w:left w:val="none" w:sz="0" w:space="0" w:color="auto"/>
                                                                            <w:bottom w:val="none" w:sz="0" w:space="0" w:color="auto"/>
                                                                            <w:right w:val="none" w:sz="0" w:space="0" w:color="auto"/>
                                                                          </w:divBdr>
                                                                          <w:divsChild>
                                                                            <w:div w:id="1105687395">
                                                                              <w:marLeft w:val="0"/>
                                                                              <w:marRight w:val="0"/>
                                                                              <w:marTop w:val="0"/>
                                                                              <w:marBottom w:val="0"/>
                                                                              <w:divBdr>
                                                                                <w:top w:val="none" w:sz="0" w:space="0" w:color="auto"/>
                                                                                <w:left w:val="none" w:sz="0" w:space="0" w:color="auto"/>
                                                                                <w:bottom w:val="none" w:sz="0" w:space="0" w:color="auto"/>
                                                                                <w:right w:val="none" w:sz="0" w:space="0" w:color="auto"/>
                                                                              </w:divBdr>
                                                                              <w:divsChild>
                                                                                <w:div w:id="2127918320">
                                                                                  <w:marLeft w:val="0"/>
                                                                                  <w:marRight w:val="0"/>
                                                                                  <w:marTop w:val="0"/>
                                                                                  <w:marBottom w:val="0"/>
                                                                                  <w:divBdr>
                                                                                    <w:top w:val="none" w:sz="0" w:space="0" w:color="auto"/>
                                                                                    <w:left w:val="none" w:sz="0" w:space="0" w:color="auto"/>
                                                                                    <w:bottom w:val="none" w:sz="0" w:space="0" w:color="auto"/>
                                                                                    <w:right w:val="none" w:sz="0" w:space="0" w:color="auto"/>
                                                                                  </w:divBdr>
                                                                                  <w:divsChild>
                                                                                    <w:div w:id="98910736">
                                                                                      <w:marLeft w:val="0"/>
                                                                                      <w:marRight w:val="0"/>
                                                                                      <w:marTop w:val="0"/>
                                                                                      <w:marBottom w:val="0"/>
                                                                                      <w:divBdr>
                                                                                        <w:top w:val="none" w:sz="0" w:space="0" w:color="auto"/>
                                                                                        <w:left w:val="none" w:sz="0" w:space="0" w:color="auto"/>
                                                                                        <w:bottom w:val="none" w:sz="0" w:space="0" w:color="auto"/>
                                                                                        <w:right w:val="none" w:sz="0" w:space="0" w:color="auto"/>
                                                                                      </w:divBdr>
                                                                                      <w:divsChild>
                                                                                        <w:div w:id="703821552">
                                                                                          <w:marLeft w:val="0"/>
                                                                                          <w:marRight w:val="0"/>
                                                                                          <w:marTop w:val="0"/>
                                                                                          <w:marBottom w:val="0"/>
                                                                                          <w:divBdr>
                                                                                            <w:top w:val="none" w:sz="0" w:space="0" w:color="auto"/>
                                                                                            <w:left w:val="none" w:sz="0" w:space="0" w:color="auto"/>
                                                                                            <w:bottom w:val="none" w:sz="0" w:space="0" w:color="auto"/>
                                                                                            <w:right w:val="none" w:sz="0" w:space="0" w:color="auto"/>
                                                                                          </w:divBdr>
                                                                                          <w:divsChild>
                                                                                            <w:div w:id="1377660436">
                                                                                              <w:marLeft w:val="0"/>
                                                                                              <w:marRight w:val="0"/>
                                                                                              <w:marTop w:val="0"/>
                                                                                              <w:marBottom w:val="0"/>
                                                                                              <w:divBdr>
                                                                                                <w:top w:val="none" w:sz="0" w:space="0" w:color="auto"/>
                                                                                                <w:left w:val="none" w:sz="0" w:space="0" w:color="auto"/>
                                                                                                <w:bottom w:val="none" w:sz="0" w:space="0" w:color="auto"/>
                                                                                                <w:right w:val="none" w:sz="0" w:space="0" w:color="auto"/>
                                                                                              </w:divBdr>
                                                                                              <w:divsChild>
                                                                                                <w:div w:id="658923736">
                                                                                                  <w:marLeft w:val="0"/>
                                                                                                  <w:marRight w:val="0"/>
                                                                                                  <w:marTop w:val="0"/>
                                                                                                  <w:marBottom w:val="0"/>
                                                                                                  <w:divBdr>
                                                                                                    <w:top w:val="none" w:sz="0" w:space="0" w:color="auto"/>
                                                                                                    <w:left w:val="none" w:sz="0" w:space="0" w:color="auto"/>
                                                                                                    <w:bottom w:val="none" w:sz="0" w:space="0" w:color="auto"/>
                                                                                                    <w:right w:val="none" w:sz="0" w:space="0" w:color="auto"/>
                                                                                                  </w:divBdr>
                                                                                                  <w:divsChild>
                                                                                                    <w:div w:id="636109753">
                                                                                                      <w:marLeft w:val="0"/>
                                                                                                      <w:marRight w:val="0"/>
                                                                                                      <w:marTop w:val="0"/>
                                                                                                      <w:marBottom w:val="0"/>
                                                                                                      <w:divBdr>
                                                                                                        <w:top w:val="none" w:sz="0" w:space="0" w:color="auto"/>
                                                                                                        <w:left w:val="none" w:sz="0" w:space="0" w:color="auto"/>
                                                                                                        <w:bottom w:val="none" w:sz="0" w:space="0" w:color="auto"/>
                                                                                                        <w:right w:val="none" w:sz="0" w:space="0" w:color="auto"/>
                                                                                                      </w:divBdr>
                                                                                                      <w:divsChild>
                                                                                                        <w:div w:id="1469666454">
                                                                                                          <w:marLeft w:val="0"/>
                                                                                                          <w:marRight w:val="0"/>
                                                                                                          <w:marTop w:val="0"/>
                                                                                                          <w:marBottom w:val="0"/>
                                                                                                          <w:divBdr>
                                                                                                            <w:top w:val="none" w:sz="0" w:space="0" w:color="auto"/>
                                                                                                            <w:left w:val="none" w:sz="0" w:space="0" w:color="auto"/>
                                                                                                            <w:bottom w:val="none" w:sz="0" w:space="0" w:color="auto"/>
                                                                                                            <w:right w:val="none" w:sz="0" w:space="0" w:color="auto"/>
                                                                                                          </w:divBdr>
                                                                                                          <w:divsChild>
                                                                                                            <w:div w:id="520051614">
                                                                                                              <w:marLeft w:val="0"/>
                                                                                                              <w:marRight w:val="0"/>
                                                                                                              <w:marTop w:val="0"/>
                                                                                                              <w:marBottom w:val="0"/>
                                                                                                              <w:divBdr>
                                                                                                                <w:top w:val="none" w:sz="0" w:space="0" w:color="auto"/>
                                                                                                                <w:left w:val="none" w:sz="0" w:space="0" w:color="auto"/>
                                                                                                                <w:bottom w:val="none" w:sz="0" w:space="0" w:color="auto"/>
                                                                                                                <w:right w:val="none" w:sz="0" w:space="0" w:color="auto"/>
                                                                                                              </w:divBdr>
                                                                                                              <w:divsChild>
                                                                                                                <w:div w:id="2076509605">
                                                                                                                  <w:marLeft w:val="0"/>
                                                                                                                  <w:marRight w:val="0"/>
                                                                                                                  <w:marTop w:val="0"/>
                                                                                                                  <w:marBottom w:val="0"/>
                                                                                                                  <w:divBdr>
                                                                                                                    <w:top w:val="none" w:sz="0" w:space="0" w:color="auto"/>
                                                                                                                    <w:left w:val="none" w:sz="0" w:space="0" w:color="auto"/>
                                                                                                                    <w:bottom w:val="none" w:sz="0" w:space="0" w:color="auto"/>
                                                                                                                    <w:right w:val="none" w:sz="0" w:space="0" w:color="auto"/>
                                                                                                                  </w:divBdr>
                                                                                                                  <w:divsChild>
                                                                                                                    <w:div w:id="505941013">
                                                                                                                      <w:marLeft w:val="0"/>
                                                                                                                      <w:marRight w:val="0"/>
                                                                                                                      <w:marTop w:val="0"/>
                                                                                                                      <w:marBottom w:val="0"/>
                                                                                                                      <w:divBdr>
                                                                                                                        <w:top w:val="none" w:sz="0" w:space="0" w:color="auto"/>
                                                                                                                        <w:left w:val="none" w:sz="0" w:space="0" w:color="auto"/>
                                                                                                                        <w:bottom w:val="none" w:sz="0" w:space="0" w:color="auto"/>
                                                                                                                        <w:right w:val="none" w:sz="0" w:space="0" w:color="auto"/>
                                                                                                                      </w:divBdr>
                                                                                                                      <w:divsChild>
                                                                                                                        <w:div w:id="1611476956">
                                                                                                                          <w:marLeft w:val="0"/>
                                                                                                                          <w:marRight w:val="0"/>
                                                                                                                          <w:marTop w:val="0"/>
                                                                                                                          <w:marBottom w:val="0"/>
                                                                                                                          <w:divBdr>
                                                                                                                            <w:top w:val="none" w:sz="0" w:space="0" w:color="auto"/>
                                                                                                                            <w:left w:val="none" w:sz="0" w:space="0" w:color="auto"/>
                                                                                                                            <w:bottom w:val="none" w:sz="0" w:space="0" w:color="auto"/>
                                                                                                                            <w:right w:val="none" w:sz="0" w:space="0" w:color="auto"/>
                                                                                                                          </w:divBdr>
                                                                                                                          <w:divsChild>
                                                                                                                            <w:div w:id="1779057374">
                                                                                                                              <w:marLeft w:val="0"/>
                                                                                                                              <w:marRight w:val="0"/>
                                                                                                                              <w:marTop w:val="0"/>
                                                                                                                              <w:marBottom w:val="0"/>
                                                                                                                              <w:divBdr>
                                                                                                                                <w:top w:val="none" w:sz="0" w:space="0" w:color="auto"/>
                                                                                                                                <w:left w:val="none" w:sz="0" w:space="0" w:color="auto"/>
                                                                                                                                <w:bottom w:val="none" w:sz="0" w:space="0" w:color="auto"/>
                                                                                                                                <w:right w:val="none" w:sz="0" w:space="0" w:color="auto"/>
                                                                                                                              </w:divBdr>
                                                                                                                              <w:divsChild>
                                                                                                                                <w:div w:id="160004974">
                                                                                                                                  <w:marLeft w:val="0"/>
                                                                                                                                  <w:marRight w:val="0"/>
                                                                                                                                  <w:marTop w:val="0"/>
                                                                                                                                  <w:marBottom w:val="0"/>
                                                                                                                                  <w:divBdr>
                                                                                                                                    <w:top w:val="none" w:sz="0" w:space="0" w:color="auto"/>
                                                                                                                                    <w:left w:val="none" w:sz="0" w:space="0" w:color="auto"/>
                                                                                                                                    <w:bottom w:val="none" w:sz="0" w:space="0" w:color="auto"/>
                                                                                                                                    <w:right w:val="none" w:sz="0" w:space="0" w:color="auto"/>
                                                                                                                                  </w:divBdr>
                                                                                                                                  <w:divsChild>
                                                                                                                                    <w:div w:id="125703613">
                                                                                                                                      <w:marLeft w:val="0"/>
                                                                                                                                      <w:marRight w:val="0"/>
                                                                                                                                      <w:marTop w:val="280"/>
                                                                                                                                      <w:marBottom w:val="280"/>
                                                                                                                                      <w:divBdr>
                                                                                                                                        <w:top w:val="none" w:sz="0" w:space="0" w:color="auto"/>
                                                                                                                                        <w:left w:val="none" w:sz="0" w:space="0" w:color="auto"/>
                                                                                                                                        <w:bottom w:val="none" w:sz="0" w:space="0" w:color="auto"/>
                                                                                                                                        <w:right w:val="none" w:sz="0" w:space="0" w:color="auto"/>
                                                                                                                                      </w:divBdr>
                                                                                                                                    </w:div>
                                                                                                                                    <w:div w:id="704985212">
                                                                                                                                      <w:marLeft w:val="0"/>
                                                                                                                                      <w:marRight w:val="0"/>
                                                                                                                                      <w:marTop w:val="280"/>
                                                                                                                                      <w:marBottom w:val="280"/>
                                                                                                                                      <w:divBdr>
                                                                                                                                        <w:top w:val="none" w:sz="0" w:space="0" w:color="auto"/>
                                                                                                                                        <w:left w:val="none" w:sz="0" w:space="0" w:color="auto"/>
                                                                                                                                        <w:bottom w:val="none" w:sz="0" w:space="0" w:color="auto"/>
                                                                                                                                        <w:right w:val="none" w:sz="0" w:space="0" w:color="auto"/>
                                                                                                                                      </w:divBdr>
                                                                                                                                    </w:div>
                                                                                                                                    <w:div w:id="856843525">
                                                                                                                                      <w:marLeft w:val="0"/>
                                                                                                                                      <w:marRight w:val="0"/>
                                                                                                                                      <w:marTop w:val="280"/>
                                                                                                                                      <w:marBottom w:val="280"/>
                                                                                                                                      <w:divBdr>
                                                                                                                                        <w:top w:val="none" w:sz="0" w:space="0" w:color="auto"/>
                                                                                                                                        <w:left w:val="none" w:sz="0" w:space="0" w:color="auto"/>
                                                                                                                                        <w:bottom w:val="none" w:sz="0" w:space="0" w:color="auto"/>
                                                                                                                                        <w:right w:val="none" w:sz="0" w:space="0" w:color="auto"/>
                                                                                                                                      </w:divBdr>
                                                                                                                                    </w:div>
                                                                                                                                    <w:div w:id="1152796398">
                                                                                                                                      <w:marLeft w:val="0"/>
                                                                                                                                      <w:marRight w:val="0"/>
                                                                                                                                      <w:marTop w:val="280"/>
                                                                                                                                      <w:marBottom w:val="280"/>
                                                                                                                                      <w:divBdr>
                                                                                                                                        <w:top w:val="none" w:sz="0" w:space="0" w:color="auto"/>
                                                                                                                                        <w:left w:val="none" w:sz="0" w:space="0" w:color="auto"/>
                                                                                                                                        <w:bottom w:val="none" w:sz="0" w:space="0" w:color="auto"/>
                                                                                                                                        <w:right w:val="none" w:sz="0" w:space="0" w:color="auto"/>
                                                                                                                                      </w:divBdr>
                                                                                                                                    </w:div>
                                                                                                                                    <w:div w:id="1436515478">
                                                                                                                                      <w:marLeft w:val="0"/>
                                                                                                                                      <w:marRight w:val="0"/>
                                                                                                                                      <w:marTop w:val="280"/>
                                                                                                                                      <w:marBottom w:val="280"/>
                                                                                                                                      <w:divBdr>
                                                                                                                                        <w:top w:val="none" w:sz="0" w:space="0" w:color="auto"/>
                                                                                                                                        <w:left w:val="none" w:sz="0" w:space="0" w:color="auto"/>
                                                                                                                                        <w:bottom w:val="none" w:sz="0" w:space="0" w:color="auto"/>
                                                                                                                                        <w:right w:val="none" w:sz="0" w:space="0" w:color="auto"/>
                                                                                                                                      </w:divBdr>
                                                                                                                                    </w:div>
                                                                                                                                    <w:div w:id="213543755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588125">
      <w:bodyDiv w:val="1"/>
      <w:marLeft w:val="0"/>
      <w:marRight w:val="0"/>
      <w:marTop w:val="0"/>
      <w:marBottom w:val="0"/>
      <w:divBdr>
        <w:top w:val="none" w:sz="0" w:space="0" w:color="auto"/>
        <w:left w:val="none" w:sz="0" w:space="0" w:color="auto"/>
        <w:bottom w:val="none" w:sz="0" w:space="0" w:color="auto"/>
        <w:right w:val="none" w:sz="0" w:space="0" w:color="auto"/>
      </w:divBdr>
    </w:div>
    <w:div w:id="736323424">
      <w:bodyDiv w:val="1"/>
      <w:marLeft w:val="0"/>
      <w:marRight w:val="0"/>
      <w:marTop w:val="0"/>
      <w:marBottom w:val="0"/>
      <w:divBdr>
        <w:top w:val="none" w:sz="0" w:space="0" w:color="auto"/>
        <w:left w:val="none" w:sz="0" w:space="0" w:color="auto"/>
        <w:bottom w:val="none" w:sz="0" w:space="0" w:color="auto"/>
        <w:right w:val="none" w:sz="0" w:space="0" w:color="auto"/>
      </w:divBdr>
    </w:div>
    <w:div w:id="756827937">
      <w:bodyDiv w:val="1"/>
      <w:marLeft w:val="0"/>
      <w:marRight w:val="0"/>
      <w:marTop w:val="0"/>
      <w:marBottom w:val="0"/>
      <w:divBdr>
        <w:top w:val="none" w:sz="0" w:space="0" w:color="auto"/>
        <w:left w:val="none" w:sz="0" w:space="0" w:color="auto"/>
        <w:bottom w:val="none" w:sz="0" w:space="0" w:color="auto"/>
        <w:right w:val="none" w:sz="0" w:space="0" w:color="auto"/>
      </w:divBdr>
    </w:div>
    <w:div w:id="758792846">
      <w:bodyDiv w:val="1"/>
      <w:marLeft w:val="0"/>
      <w:marRight w:val="0"/>
      <w:marTop w:val="0"/>
      <w:marBottom w:val="0"/>
      <w:divBdr>
        <w:top w:val="none" w:sz="0" w:space="0" w:color="auto"/>
        <w:left w:val="none" w:sz="0" w:space="0" w:color="auto"/>
        <w:bottom w:val="none" w:sz="0" w:space="0" w:color="auto"/>
        <w:right w:val="none" w:sz="0" w:space="0" w:color="auto"/>
      </w:divBdr>
    </w:div>
    <w:div w:id="763723359">
      <w:bodyDiv w:val="1"/>
      <w:marLeft w:val="0"/>
      <w:marRight w:val="0"/>
      <w:marTop w:val="0"/>
      <w:marBottom w:val="0"/>
      <w:divBdr>
        <w:top w:val="none" w:sz="0" w:space="0" w:color="auto"/>
        <w:left w:val="none" w:sz="0" w:space="0" w:color="auto"/>
        <w:bottom w:val="none" w:sz="0" w:space="0" w:color="auto"/>
        <w:right w:val="none" w:sz="0" w:space="0" w:color="auto"/>
      </w:divBdr>
    </w:div>
    <w:div w:id="764695009">
      <w:bodyDiv w:val="1"/>
      <w:marLeft w:val="0"/>
      <w:marRight w:val="0"/>
      <w:marTop w:val="0"/>
      <w:marBottom w:val="0"/>
      <w:divBdr>
        <w:top w:val="none" w:sz="0" w:space="0" w:color="auto"/>
        <w:left w:val="none" w:sz="0" w:space="0" w:color="auto"/>
        <w:bottom w:val="none" w:sz="0" w:space="0" w:color="auto"/>
        <w:right w:val="none" w:sz="0" w:space="0" w:color="auto"/>
      </w:divBdr>
    </w:div>
    <w:div w:id="767626964">
      <w:bodyDiv w:val="1"/>
      <w:marLeft w:val="0"/>
      <w:marRight w:val="0"/>
      <w:marTop w:val="0"/>
      <w:marBottom w:val="0"/>
      <w:divBdr>
        <w:top w:val="none" w:sz="0" w:space="0" w:color="auto"/>
        <w:left w:val="none" w:sz="0" w:space="0" w:color="auto"/>
        <w:bottom w:val="none" w:sz="0" w:space="0" w:color="auto"/>
        <w:right w:val="none" w:sz="0" w:space="0" w:color="auto"/>
      </w:divBdr>
    </w:div>
    <w:div w:id="795833989">
      <w:bodyDiv w:val="1"/>
      <w:marLeft w:val="0"/>
      <w:marRight w:val="0"/>
      <w:marTop w:val="0"/>
      <w:marBottom w:val="0"/>
      <w:divBdr>
        <w:top w:val="none" w:sz="0" w:space="0" w:color="auto"/>
        <w:left w:val="none" w:sz="0" w:space="0" w:color="auto"/>
        <w:bottom w:val="none" w:sz="0" w:space="0" w:color="auto"/>
        <w:right w:val="none" w:sz="0" w:space="0" w:color="auto"/>
      </w:divBdr>
    </w:div>
    <w:div w:id="800150951">
      <w:bodyDiv w:val="1"/>
      <w:marLeft w:val="0"/>
      <w:marRight w:val="0"/>
      <w:marTop w:val="0"/>
      <w:marBottom w:val="0"/>
      <w:divBdr>
        <w:top w:val="none" w:sz="0" w:space="0" w:color="auto"/>
        <w:left w:val="none" w:sz="0" w:space="0" w:color="auto"/>
        <w:bottom w:val="none" w:sz="0" w:space="0" w:color="auto"/>
        <w:right w:val="none" w:sz="0" w:space="0" w:color="auto"/>
      </w:divBdr>
    </w:div>
    <w:div w:id="808321966">
      <w:bodyDiv w:val="1"/>
      <w:marLeft w:val="0"/>
      <w:marRight w:val="0"/>
      <w:marTop w:val="0"/>
      <w:marBottom w:val="0"/>
      <w:divBdr>
        <w:top w:val="none" w:sz="0" w:space="0" w:color="auto"/>
        <w:left w:val="none" w:sz="0" w:space="0" w:color="auto"/>
        <w:bottom w:val="none" w:sz="0" w:space="0" w:color="auto"/>
        <w:right w:val="none" w:sz="0" w:space="0" w:color="auto"/>
      </w:divBdr>
    </w:div>
    <w:div w:id="809707230">
      <w:bodyDiv w:val="1"/>
      <w:marLeft w:val="0"/>
      <w:marRight w:val="0"/>
      <w:marTop w:val="0"/>
      <w:marBottom w:val="0"/>
      <w:divBdr>
        <w:top w:val="none" w:sz="0" w:space="0" w:color="auto"/>
        <w:left w:val="none" w:sz="0" w:space="0" w:color="auto"/>
        <w:bottom w:val="none" w:sz="0" w:space="0" w:color="auto"/>
        <w:right w:val="none" w:sz="0" w:space="0" w:color="auto"/>
      </w:divBdr>
    </w:div>
    <w:div w:id="811143787">
      <w:bodyDiv w:val="1"/>
      <w:marLeft w:val="0"/>
      <w:marRight w:val="0"/>
      <w:marTop w:val="0"/>
      <w:marBottom w:val="0"/>
      <w:divBdr>
        <w:top w:val="none" w:sz="0" w:space="0" w:color="auto"/>
        <w:left w:val="none" w:sz="0" w:space="0" w:color="auto"/>
        <w:bottom w:val="none" w:sz="0" w:space="0" w:color="auto"/>
        <w:right w:val="none" w:sz="0" w:space="0" w:color="auto"/>
      </w:divBdr>
      <w:divsChild>
        <w:div w:id="1043559430">
          <w:marLeft w:val="0"/>
          <w:marRight w:val="0"/>
          <w:marTop w:val="0"/>
          <w:marBottom w:val="0"/>
          <w:divBdr>
            <w:top w:val="none" w:sz="0" w:space="0" w:color="auto"/>
            <w:left w:val="none" w:sz="0" w:space="0" w:color="auto"/>
            <w:bottom w:val="none" w:sz="0" w:space="0" w:color="auto"/>
            <w:right w:val="none" w:sz="0" w:space="0" w:color="auto"/>
          </w:divBdr>
          <w:divsChild>
            <w:div w:id="1486891489">
              <w:marLeft w:val="0"/>
              <w:marRight w:val="0"/>
              <w:marTop w:val="0"/>
              <w:marBottom w:val="0"/>
              <w:divBdr>
                <w:top w:val="none" w:sz="0" w:space="0" w:color="auto"/>
                <w:left w:val="none" w:sz="0" w:space="0" w:color="auto"/>
                <w:bottom w:val="none" w:sz="0" w:space="0" w:color="auto"/>
                <w:right w:val="none" w:sz="0" w:space="0" w:color="auto"/>
              </w:divBdr>
              <w:divsChild>
                <w:div w:id="1276446619">
                  <w:marLeft w:val="0"/>
                  <w:marRight w:val="0"/>
                  <w:marTop w:val="0"/>
                  <w:marBottom w:val="0"/>
                  <w:divBdr>
                    <w:top w:val="none" w:sz="0" w:space="0" w:color="auto"/>
                    <w:left w:val="none" w:sz="0" w:space="0" w:color="auto"/>
                    <w:bottom w:val="none" w:sz="0" w:space="0" w:color="auto"/>
                    <w:right w:val="none" w:sz="0" w:space="0" w:color="auto"/>
                  </w:divBdr>
                  <w:divsChild>
                    <w:div w:id="610746074">
                      <w:marLeft w:val="0"/>
                      <w:marRight w:val="0"/>
                      <w:marTop w:val="0"/>
                      <w:marBottom w:val="0"/>
                      <w:divBdr>
                        <w:top w:val="none" w:sz="0" w:space="0" w:color="auto"/>
                        <w:left w:val="none" w:sz="0" w:space="0" w:color="auto"/>
                        <w:bottom w:val="none" w:sz="0" w:space="0" w:color="auto"/>
                        <w:right w:val="none" w:sz="0" w:space="0" w:color="auto"/>
                      </w:divBdr>
                      <w:divsChild>
                        <w:div w:id="11860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230444">
      <w:bodyDiv w:val="1"/>
      <w:marLeft w:val="0"/>
      <w:marRight w:val="0"/>
      <w:marTop w:val="0"/>
      <w:marBottom w:val="0"/>
      <w:divBdr>
        <w:top w:val="none" w:sz="0" w:space="0" w:color="auto"/>
        <w:left w:val="none" w:sz="0" w:space="0" w:color="auto"/>
        <w:bottom w:val="none" w:sz="0" w:space="0" w:color="auto"/>
        <w:right w:val="none" w:sz="0" w:space="0" w:color="auto"/>
      </w:divBdr>
    </w:div>
    <w:div w:id="820200218">
      <w:bodyDiv w:val="1"/>
      <w:marLeft w:val="0"/>
      <w:marRight w:val="0"/>
      <w:marTop w:val="0"/>
      <w:marBottom w:val="0"/>
      <w:divBdr>
        <w:top w:val="none" w:sz="0" w:space="0" w:color="auto"/>
        <w:left w:val="none" w:sz="0" w:space="0" w:color="auto"/>
        <w:bottom w:val="none" w:sz="0" w:space="0" w:color="auto"/>
        <w:right w:val="none" w:sz="0" w:space="0" w:color="auto"/>
      </w:divBdr>
    </w:div>
    <w:div w:id="827939060">
      <w:bodyDiv w:val="1"/>
      <w:marLeft w:val="0"/>
      <w:marRight w:val="0"/>
      <w:marTop w:val="0"/>
      <w:marBottom w:val="0"/>
      <w:divBdr>
        <w:top w:val="none" w:sz="0" w:space="0" w:color="auto"/>
        <w:left w:val="none" w:sz="0" w:space="0" w:color="auto"/>
        <w:bottom w:val="none" w:sz="0" w:space="0" w:color="auto"/>
        <w:right w:val="none" w:sz="0" w:space="0" w:color="auto"/>
      </w:divBdr>
    </w:div>
    <w:div w:id="835921330">
      <w:bodyDiv w:val="1"/>
      <w:marLeft w:val="0"/>
      <w:marRight w:val="0"/>
      <w:marTop w:val="0"/>
      <w:marBottom w:val="0"/>
      <w:divBdr>
        <w:top w:val="none" w:sz="0" w:space="0" w:color="auto"/>
        <w:left w:val="none" w:sz="0" w:space="0" w:color="auto"/>
        <w:bottom w:val="none" w:sz="0" w:space="0" w:color="auto"/>
        <w:right w:val="none" w:sz="0" w:space="0" w:color="auto"/>
      </w:divBdr>
    </w:div>
    <w:div w:id="876814184">
      <w:bodyDiv w:val="1"/>
      <w:marLeft w:val="0"/>
      <w:marRight w:val="0"/>
      <w:marTop w:val="0"/>
      <w:marBottom w:val="0"/>
      <w:divBdr>
        <w:top w:val="none" w:sz="0" w:space="0" w:color="auto"/>
        <w:left w:val="none" w:sz="0" w:space="0" w:color="auto"/>
        <w:bottom w:val="none" w:sz="0" w:space="0" w:color="auto"/>
        <w:right w:val="none" w:sz="0" w:space="0" w:color="auto"/>
      </w:divBdr>
    </w:div>
    <w:div w:id="884223530">
      <w:bodyDiv w:val="1"/>
      <w:marLeft w:val="0"/>
      <w:marRight w:val="0"/>
      <w:marTop w:val="0"/>
      <w:marBottom w:val="0"/>
      <w:divBdr>
        <w:top w:val="none" w:sz="0" w:space="0" w:color="auto"/>
        <w:left w:val="none" w:sz="0" w:space="0" w:color="auto"/>
        <w:bottom w:val="none" w:sz="0" w:space="0" w:color="auto"/>
        <w:right w:val="none" w:sz="0" w:space="0" w:color="auto"/>
      </w:divBdr>
      <w:divsChild>
        <w:div w:id="875697938">
          <w:marLeft w:val="547"/>
          <w:marRight w:val="0"/>
          <w:marTop w:val="77"/>
          <w:marBottom w:val="0"/>
          <w:divBdr>
            <w:top w:val="none" w:sz="0" w:space="0" w:color="auto"/>
            <w:left w:val="none" w:sz="0" w:space="0" w:color="auto"/>
            <w:bottom w:val="none" w:sz="0" w:space="0" w:color="auto"/>
            <w:right w:val="none" w:sz="0" w:space="0" w:color="auto"/>
          </w:divBdr>
        </w:div>
        <w:div w:id="1005354815">
          <w:marLeft w:val="547"/>
          <w:marRight w:val="0"/>
          <w:marTop w:val="77"/>
          <w:marBottom w:val="0"/>
          <w:divBdr>
            <w:top w:val="none" w:sz="0" w:space="0" w:color="auto"/>
            <w:left w:val="none" w:sz="0" w:space="0" w:color="auto"/>
            <w:bottom w:val="none" w:sz="0" w:space="0" w:color="auto"/>
            <w:right w:val="none" w:sz="0" w:space="0" w:color="auto"/>
          </w:divBdr>
        </w:div>
        <w:div w:id="1565682096">
          <w:marLeft w:val="547"/>
          <w:marRight w:val="0"/>
          <w:marTop w:val="77"/>
          <w:marBottom w:val="0"/>
          <w:divBdr>
            <w:top w:val="none" w:sz="0" w:space="0" w:color="auto"/>
            <w:left w:val="none" w:sz="0" w:space="0" w:color="auto"/>
            <w:bottom w:val="none" w:sz="0" w:space="0" w:color="auto"/>
            <w:right w:val="none" w:sz="0" w:space="0" w:color="auto"/>
          </w:divBdr>
        </w:div>
      </w:divsChild>
    </w:div>
    <w:div w:id="893083631">
      <w:bodyDiv w:val="1"/>
      <w:marLeft w:val="0"/>
      <w:marRight w:val="0"/>
      <w:marTop w:val="0"/>
      <w:marBottom w:val="0"/>
      <w:divBdr>
        <w:top w:val="none" w:sz="0" w:space="0" w:color="auto"/>
        <w:left w:val="none" w:sz="0" w:space="0" w:color="auto"/>
        <w:bottom w:val="none" w:sz="0" w:space="0" w:color="auto"/>
        <w:right w:val="none" w:sz="0" w:space="0" w:color="auto"/>
      </w:divBdr>
    </w:div>
    <w:div w:id="898784577">
      <w:bodyDiv w:val="1"/>
      <w:marLeft w:val="0"/>
      <w:marRight w:val="0"/>
      <w:marTop w:val="0"/>
      <w:marBottom w:val="0"/>
      <w:divBdr>
        <w:top w:val="none" w:sz="0" w:space="0" w:color="auto"/>
        <w:left w:val="none" w:sz="0" w:space="0" w:color="auto"/>
        <w:bottom w:val="none" w:sz="0" w:space="0" w:color="auto"/>
        <w:right w:val="none" w:sz="0" w:space="0" w:color="auto"/>
      </w:divBdr>
      <w:divsChild>
        <w:div w:id="995694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518409">
              <w:marLeft w:val="0"/>
              <w:marRight w:val="0"/>
              <w:marTop w:val="0"/>
              <w:marBottom w:val="0"/>
              <w:divBdr>
                <w:top w:val="none" w:sz="0" w:space="0" w:color="auto"/>
                <w:left w:val="none" w:sz="0" w:space="0" w:color="auto"/>
                <w:bottom w:val="none" w:sz="0" w:space="0" w:color="auto"/>
                <w:right w:val="none" w:sz="0" w:space="0" w:color="auto"/>
              </w:divBdr>
              <w:divsChild>
                <w:div w:id="7470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35343">
      <w:bodyDiv w:val="1"/>
      <w:marLeft w:val="0"/>
      <w:marRight w:val="0"/>
      <w:marTop w:val="0"/>
      <w:marBottom w:val="0"/>
      <w:divBdr>
        <w:top w:val="none" w:sz="0" w:space="0" w:color="auto"/>
        <w:left w:val="none" w:sz="0" w:space="0" w:color="auto"/>
        <w:bottom w:val="none" w:sz="0" w:space="0" w:color="auto"/>
        <w:right w:val="none" w:sz="0" w:space="0" w:color="auto"/>
      </w:divBdr>
    </w:div>
    <w:div w:id="931356833">
      <w:bodyDiv w:val="1"/>
      <w:marLeft w:val="0"/>
      <w:marRight w:val="0"/>
      <w:marTop w:val="0"/>
      <w:marBottom w:val="0"/>
      <w:divBdr>
        <w:top w:val="none" w:sz="0" w:space="0" w:color="auto"/>
        <w:left w:val="none" w:sz="0" w:space="0" w:color="auto"/>
        <w:bottom w:val="none" w:sz="0" w:space="0" w:color="auto"/>
        <w:right w:val="none" w:sz="0" w:space="0" w:color="auto"/>
      </w:divBdr>
    </w:div>
    <w:div w:id="934752889">
      <w:bodyDiv w:val="1"/>
      <w:marLeft w:val="0"/>
      <w:marRight w:val="0"/>
      <w:marTop w:val="0"/>
      <w:marBottom w:val="0"/>
      <w:divBdr>
        <w:top w:val="none" w:sz="0" w:space="0" w:color="auto"/>
        <w:left w:val="none" w:sz="0" w:space="0" w:color="auto"/>
        <w:bottom w:val="none" w:sz="0" w:space="0" w:color="auto"/>
        <w:right w:val="none" w:sz="0" w:space="0" w:color="auto"/>
      </w:divBdr>
    </w:div>
    <w:div w:id="957641118">
      <w:bodyDiv w:val="1"/>
      <w:marLeft w:val="0"/>
      <w:marRight w:val="0"/>
      <w:marTop w:val="0"/>
      <w:marBottom w:val="0"/>
      <w:divBdr>
        <w:top w:val="none" w:sz="0" w:space="0" w:color="auto"/>
        <w:left w:val="none" w:sz="0" w:space="0" w:color="auto"/>
        <w:bottom w:val="none" w:sz="0" w:space="0" w:color="auto"/>
        <w:right w:val="none" w:sz="0" w:space="0" w:color="auto"/>
      </w:divBdr>
    </w:div>
    <w:div w:id="966205452">
      <w:bodyDiv w:val="1"/>
      <w:marLeft w:val="0"/>
      <w:marRight w:val="0"/>
      <w:marTop w:val="0"/>
      <w:marBottom w:val="0"/>
      <w:divBdr>
        <w:top w:val="none" w:sz="0" w:space="0" w:color="auto"/>
        <w:left w:val="none" w:sz="0" w:space="0" w:color="auto"/>
        <w:bottom w:val="none" w:sz="0" w:space="0" w:color="auto"/>
        <w:right w:val="none" w:sz="0" w:space="0" w:color="auto"/>
      </w:divBdr>
      <w:divsChild>
        <w:div w:id="1222211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086">
              <w:marLeft w:val="0"/>
              <w:marRight w:val="0"/>
              <w:marTop w:val="0"/>
              <w:marBottom w:val="0"/>
              <w:divBdr>
                <w:top w:val="none" w:sz="0" w:space="0" w:color="auto"/>
                <w:left w:val="none" w:sz="0" w:space="0" w:color="auto"/>
                <w:bottom w:val="none" w:sz="0" w:space="0" w:color="auto"/>
                <w:right w:val="none" w:sz="0" w:space="0" w:color="auto"/>
              </w:divBdr>
              <w:divsChild>
                <w:div w:id="3003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0789">
      <w:bodyDiv w:val="1"/>
      <w:marLeft w:val="0"/>
      <w:marRight w:val="0"/>
      <w:marTop w:val="0"/>
      <w:marBottom w:val="0"/>
      <w:divBdr>
        <w:top w:val="none" w:sz="0" w:space="0" w:color="auto"/>
        <w:left w:val="none" w:sz="0" w:space="0" w:color="auto"/>
        <w:bottom w:val="none" w:sz="0" w:space="0" w:color="auto"/>
        <w:right w:val="none" w:sz="0" w:space="0" w:color="auto"/>
      </w:divBdr>
    </w:div>
    <w:div w:id="974024199">
      <w:bodyDiv w:val="1"/>
      <w:marLeft w:val="0"/>
      <w:marRight w:val="0"/>
      <w:marTop w:val="0"/>
      <w:marBottom w:val="0"/>
      <w:divBdr>
        <w:top w:val="none" w:sz="0" w:space="0" w:color="auto"/>
        <w:left w:val="none" w:sz="0" w:space="0" w:color="auto"/>
        <w:bottom w:val="none" w:sz="0" w:space="0" w:color="auto"/>
        <w:right w:val="none" w:sz="0" w:space="0" w:color="auto"/>
      </w:divBdr>
    </w:div>
    <w:div w:id="991563240">
      <w:bodyDiv w:val="1"/>
      <w:marLeft w:val="0"/>
      <w:marRight w:val="0"/>
      <w:marTop w:val="0"/>
      <w:marBottom w:val="0"/>
      <w:divBdr>
        <w:top w:val="none" w:sz="0" w:space="0" w:color="auto"/>
        <w:left w:val="none" w:sz="0" w:space="0" w:color="auto"/>
        <w:bottom w:val="none" w:sz="0" w:space="0" w:color="auto"/>
        <w:right w:val="none" w:sz="0" w:space="0" w:color="auto"/>
      </w:divBdr>
    </w:div>
    <w:div w:id="1011839557">
      <w:bodyDiv w:val="1"/>
      <w:marLeft w:val="0"/>
      <w:marRight w:val="0"/>
      <w:marTop w:val="0"/>
      <w:marBottom w:val="0"/>
      <w:divBdr>
        <w:top w:val="none" w:sz="0" w:space="0" w:color="auto"/>
        <w:left w:val="none" w:sz="0" w:space="0" w:color="auto"/>
        <w:bottom w:val="none" w:sz="0" w:space="0" w:color="auto"/>
        <w:right w:val="none" w:sz="0" w:space="0" w:color="auto"/>
      </w:divBdr>
    </w:div>
    <w:div w:id="1016230411">
      <w:bodyDiv w:val="1"/>
      <w:marLeft w:val="0"/>
      <w:marRight w:val="0"/>
      <w:marTop w:val="0"/>
      <w:marBottom w:val="0"/>
      <w:divBdr>
        <w:top w:val="none" w:sz="0" w:space="0" w:color="auto"/>
        <w:left w:val="none" w:sz="0" w:space="0" w:color="auto"/>
        <w:bottom w:val="none" w:sz="0" w:space="0" w:color="auto"/>
        <w:right w:val="none" w:sz="0" w:space="0" w:color="auto"/>
      </w:divBdr>
    </w:div>
    <w:div w:id="1030257070">
      <w:bodyDiv w:val="1"/>
      <w:marLeft w:val="0"/>
      <w:marRight w:val="0"/>
      <w:marTop w:val="0"/>
      <w:marBottom w:val="0"/>
      <w:divBdr>
        <w:top w:val="none" w:sz="0" w:space="0" w:color="auto"/>
        <w:left w:val="none" w:sz="0" w:space="0" w:color="auto"/>
        <w:bottom w:val="none" w:sz="0" w:space="0" w:color="auto"/>
        <w:right w:val="none" w:sz="0" w:space="0" w:color="auto"/>
      </w:divBdr>
    </w:div>
    <w:div w:id="1036084501">
      <w:bodyDiv w:val="1"/>
      <w:marLeft w:val="0"/>
      <w:marRight w:val="0"/>
      <w:marTop w:val="0"/>
      <w:marBottom w:val="0"/>
      <w:divBdr>
        <w:top w:val="none" w:sz="0" w:space="0" w:color="auto"/>
        <w:left w:val="none" w:sz="0" w:space="0" w:color="auto"/>
        <w:bottom w:val="none" w:sz="0" w:space="0" w:color="auto"/>
        <w:right w:val="none" w:sz="0" w:space="0" w:color="auto"/>
      </w:divBdr>
      <w:divsChild>
        <w:div w:id="237136935">
          <w:marLeft w:val="1267"/>
          <w:marRight w:val="0"/>
          <w:marTop w:val="240"/>
          <w:marBottom w:val="240"/>
          <w:divBdr>
            <w:top w:val="none" w:sz="0" w:space="0" w:color="auto"/>
            <w:left w:val="none" w:sz="0" w:space="0" w:color="auto"/>
            <w:bottom w:val="none" w:sz="0" w:space="0" w:color="auto"/>
            <w:right w:val="none" w:sz="0" w:space="0" w:color="auto"/>
          </w:divBdr>
        </w:div>
        <w:div w:id="481234437">
          <w:marLeft w:val="1987"/>
          <w:marRight w:val="0"/>
          <w:marTop w:val="240"/>
          <w:marBottom w:val="240"/>
          <w:divBdr>
            <w:top w:val="none" w:sz="0" w:space="0" w:color="auto"/>
            <w:left w:val="none" w:sz="0" w:space="0" w:color="auto"/>
            <w:bottom w:val="none" w:sz="0" w:space="0" w:color="auto"/>
            <w:right w:val="none" w:sz="0" w:space="0" w:color="auto"/>
          </w:divBdr>
        </w:div>
        <w:div w:id="678116114">
          <w:marLeft w:val="1987"/>
          <w:marRight w:val="0"/>
          <w:marTop w:val="240"/>
          <w:marBottom w:val="240"/>
          <w:divBdr>
            <w:top w:val="none" w:sz="0" w:space="0" w:color="auto"/>
            <w:left w:val="none" w:sz="0" w:space="0" w:color="auto"/>
            <w:bottom w:val="none" w:sz="0" w:space="0" w:color="auto"/>
            <w:right w:val="none" w:sz="0" w:space="0" w:color="auto"/>
          </w:divBdr>
        </w:div>
        <w:div w:id="866061327">
          <w:marLeft w:val="547"/>
          <w:marRight w:val="0"/>
          <w:marTop w:val="240"/>
          <w:marBottom w:val="240"/>
          <w:divBdr>
            <w:top w:val="none" w:sz="0" w:space="0" w:color="auto"/>
            <w:left w:val="none" w:sz="0" w:space="0" w:color="auto"/>
            <w:bottom w:val="none" w:sz="0" w:space="0" w:color="auto"/>
            <w:right w:val="none" w:sz="0" w:space="0" w:color="auto"/>
          </w:divBdr>
        </w:div>
        <w:div w:id="1475681080">
          <w:marLeft w:val="1267"/>
          <w:marRight w:val="0"/>
          <w:marTop w:val="240"/>
          <w:marBottom w:val="240"/>
          <w:divBdr>
            <w:top w:val="none" w:sz="0" w:space="0" w:color="auto"/>
            <w:left w:val="none" w:sz="0" w:space="0" w:color="auto"/>
            <w:bottom w:val="none" w:sz="0" w:space="0" w:color="auto"/>
            <w:right w:val="none" w:sz="0" w:space="0" w:color="auto"/>
          </w:divBdr>
        </w:div>
        <w:div w:id="1775132292">
          <w:marLeft w:val="1267"/>
          <w:marRight w:val="0"/>
          <w:marTop w:val="240"/>
          <w:marBottom w:val="240"/>
          <w:divBdr>
            <w:top w:val="none" w:sz="0" w:space="0" w:color="auto"/>
            <w:left w:val="none" w:sz="0" w:space="0" w:color="auto"/>
            <w:bottom w:val="none" w:sz="0" w:space="0" w:color="auto"/>
            <w:right w:val="none" w:sz="0" w:space="0" w:color="auto"/>
          </w:divBdr>
        </w:div>
      </w:divsChild>
    </w:div>
    <w:div w:id="1086417617">
      <w:bodyDiv w:val="1"/>
      <w:marLeft w:val="0"/>
      <w:marRight w:val="0"/>
      <w:marTop w:val="0"/>
      <w:marBottom w:val="0"/>
      <w:divBdr>
        <w:top w:val="none" w:sz="0" w:space="0" w:color="auto"/>
        <w:left w:val="none" w:sz="0" w:space="0" w:color="auto"/>
        <w:bottom w:val="none" w:sz="0" w:space="0" w:color="auto"/>
        <w:right w:val="none" w:sz="0" w:space="0" w:color="auto"/>
      </w:divBdr>
    </w:div>
    <w:div w:id="1103920891">
      <w:bodyDiv w:val="1"/>
      <w:marLeft w:val="0"/>
      <w:marRight w:val="0"/>
      <w:marTop w:val="0"/>
      <w:marBottom w:val="0"/>
      <w:divBdr>
        <w:top w:val="none" w:sz="0" w:space="0" w:color="auto"/>
        <w:left w:val="none" w:sz="0" w:space="0" w:color="auto"/>
        <w:bottom w:val="none" w:sz="0" w:space="0" w:color="auto"/>
        <w:right w:val="none" w:sz="0" w:space="0" w:color="auto"/>
      </w:divBdr>
      <w:divsChild>
        <w:div w:id="918713404">
          <w:marLeft w:val="1166"/>
          <w:marRight w:val="0"/>
          <w:marTop w:val="77"/>
          <w:marBottom w:val="0"/>
          <w:divBdr>
            <w:top w:val="none" w:sz="0" w:space="0" w:color="auto"/>
            <w:left w:val="none" w:sz="0" w:space="0" w:color="auto"/>
            <w:bottom w:val="none" w:sz="0" w:space="0" w:color="auto"/>
            <w:right w:val="none" w:sz="0" w:space="0" w:color="auto"/>
          </w:divBdr>
        </w:div>
        <w:div w:id="955404377">
          <w:marLeft w:val="1166"/>
          <w:marRight w:val="0"/>
          <w:marTop w:val="77"/>
          <w:marBottom w:val="0"/>
          <w:divBdr>
            <w:top w:val="none" w:sz="0" w:space="0" w:color="auto"/>
            <w:left w:val="none" w:sz="0" w:space="0" w:color="auto"/>
            <w:bottom w:val="none" w:sz="0" w:space="0" w:color="auto"/>
            <w:right w:val="none" w:sz="0" w:space="0" w:color="auto"/>
          </w:divBdr>
        </w:div>
        <w:div w:id="1066882406">
          <w:marLeft w:val="1166"/>
          <w:marRight w:val="0"/>
          <w:marTop w:val="77"/>
          <w:marBottom w:val="0"/>
          <w:divBdr>
            <w:top w:val="none" w:sz="0" w:space="0" w:color="auto"/>
            <w:left w:val="none" w:sz="0" w:space="0" w:color="auto"/>
            <w:bottom w:val="none" w:sz="0" w:space="0" w:color="auto"/>
            <w:right w:val="none" w:sz="0" w:space="0" w:color="auto"/>
          </w:divBdr>
        </w:div>
        <w:div w:id="1148477896">
          <w:marLeft w:val="1166"/>
          <w:marRight w:val="0"/>
          <w:marTop w:val="77"/>
          <w:marBottom w:val="0"/>
          <w:divBdr>
            <w:top w:val="none" w:sz="0" w:space="0" w:color="auto"/>
            <w:left w:val="none" w:sz="0" w:space="0" w:color="auto"/>
            <w:bottom w:val="none" w:sz="0" w:space="0" w:color="auto"/>
            <w:right w:val="none" w:sz="0" w:space="0" w:color="auto"/>
          </w:divBdr>
        </w:div>
        <w:div w:id="1164125796">
          <w:marLeft w:val="547"/>
          <w:marRight w:val="0"/>
          <w:marTop w:val="77"/>
          <w:marBottom w:val="0"/>
          <w:divBdr>
            <w:top w:val="none" w:sz="0" w:space="0" w:color="auto"/>
            <w:left w:val="none" w:sz="0" w:space="0" w:color="auto"/>
            <w:bottom w:val="none" w:sz="0" w:space="0" w:color="auto"/>
            <w:right w:val="none" w:sz="0" w:space="0" w:color="auto"/>
          </w:divBdr>
        </w:div>
        <w:div w:id="2089570352">
          <w:marLeft w:val="1166"/>
          <w:marRight w:val="0"/>
          <w:marTop w:val="77"/>
          <w:marBottom w:val="0"/>
          <w:divBdr>
            <w:top w:val="none" w:sz="0" w:space="0" w:color="auto"/>
            <w:left w:val="none" w:sz="0" w:space="0" w:color="auto"/>
            <w:bottom w:val="none" w:sz="0" w:space="0" w:color="auto"/>
            <w:right w:val="none" w:sz="0" w:space="0" w:color="auto"/>
          </w:divBdr>
        </w:div>
      </w:divsChild>
    </w:div>
    <w:div w:id="1112356969">
      <w:bodyDiv w:val="1"/>
      <w:marLeft w:val="0"/>
      <w:marRight w:val="0"/>
      <w:marTop w:val="0"/>
      <w:marBottom w:val="0"/>
      <w:divBdr>
        <w:top w:val="none" w:sz="0" w:space="0" w:color="auto"/>
        <w:left w:val="none" w:sz="0" w:space="0" w:color="auto"/>
        <w:bottom w:val="none" w:sz="0" w:space="0" w:color="auto"/>
        <w:right w:val="none" w:sz="0" w:space="0" w:color="auto"/>
      </w:divBdr>
    </w:div>
    <w:div w:id="1116290835">
      <w:bodyDiv w:val="1"/>
      <w:marLeft w:val="0"/>
      <w:marRight w:val="0"/>
      <w:marTop w:val="0"/>
      <w:marBottom w:val="0"/>
      <w:divBdr>
        <w:top w:val="none" w:sz="0" w:space="0" w:color="auto"/>
        <w:left w:val="none" w:sz="0" w:space="0" w:color="auto"/>
        <w:bottom w:val="none" w:sz="0" w:space="0" w:color="auto"/>
        <w:right w:val="none" w:sz="0" w:space="0" w:color="auto"/>
      </w:divBdr>
    </w:div>
    <w:div w:id="1122765737">
      <w:bodyDiv w:val="1"/>
      <w:marLeft w:val="0"/>
      <w:marRight w:val="0"/>
      <w:marTop w:val="0"/>
      <w:marBottom w:val="0"/>
      <w:divBdr>
        <w:top w:val="none" w:sz="0" w:space="0" w:color="auto"/>
        <w:left w:val="none" w:sz="0" w:space="0" w:color="auto"/>
        <w:bottom w:val="none" w:sz="0" w:space="0" w:color="auto"/>
        <w:right w:val="none" w:sz="0" w:space="0" w:color="auto"/>
      </w:divBdr>
    </w:div>
    <w:div w:id="1125584840">
      <w:bodyDiv w:val="1"/>
      <w:marLeft w:val="0"/>
      <w:marRight w:val="0"/>
      <w:marTop w:val="0"/>
      <w:marBottom w:val="0"/>
      <w:divBdr>
        <w:top w:val="none" w:sz="0" w:space="0" w:color="auto"/>
        <w:left w:val="none" w:sz="0" w:space="0" w:color="auto"/>
        <w:bottom w:val="none" w:sz="0" w:space="0" w:color="auto"/>
        <w:right w:val="none" w:sz="0" w:space="0" w:color="auto"/>
      </w:divBdr>
    </w:div>
    <w:div w:id="1133329697">
      <w:bodyDiv w:val="1"/>
      <w:marLeft w:val="0"/>
      <w:marRight w:val="0"/>
      <w:marTop w:val="0"/>
      <w:marBottom w:val="0"/>
      <w:divBdr>
        <w:top w:val="none" w:sz="0" w:space="0" w:color="auto"/>
        <w:left w:val="none" w:sz="0" w:space="0" w:color="auto"/>
        <w:bottom w:val="none" w:sz="0" w:space="0" w:color="auto"/>
        <w:right w:val="none" w:sz="0" w:space="0" w:color="auto"/>
      </w:divBdr>
    </w:div>
    <w:div w:id="1133671128">
      <w:bodyDiv w:val="1"/>
      <w:marLeft w:val="0"/>
      <w:marRight w:val="0"/>
      <w:marTop w:val="0"/>
      <w:marBottom w:val="0"/>
      <w:divBdr>
        <w:top w:val="none" w:sz="0" w:space="0" w:color="auto"/>
        <w:left w:val="none" w:sz="0" w:space="0" w:color="auto"/>
        <w:bottom w:val="none" w:sz="0" w:space="0" w:color="auto"/>
        <w:right w:val="none" w:sz="0" w:space="0" w:color="auto"/>
      </w:divBdr>
    </w:div>
    <w:div w:id="1138298444">
      <w:bodyDiv w:val="1"/>
      <w:marLeft w:val="0"/>
      <w:marRight w:val="0"/>
      <w:marTop w:val="0"/>
      <w:marBottom w:val="0"/>
      <w:divBdr>
        <w:top w:val="none" w:sz="0" w:space="0" w:color="auto"/>
        <w:left w:val="none" w:sz="0" w:space="0" w:color="auto"/>
        <w:bottom w:val="none" w:sz="0" w:space="0" w:color="auto"/>
        <w:right w:val="none" w:sz="0" w:space="0" w:color="auto"/>
      </w:divBdr>
    </w:div>
    <w:div w:id="1139688610">
      <w:bodyDiv w:val="1"/>
      <w:marLeft w:val="0"/>
      <w:marRight w:val="0"/>
      <w:marTop w:val="0"/>
      <w:marBottom w:val="0"/>
      <w:divBdr>
        <w:top w:val="none" w:sz="0" w:space="0" w:color="auto"/>
        <w:left w:val="none" w:sz="0" w:space="0" w:color="auto"/>
        <w:bottom w:val="none" w:sz="0" w:space="0" w:color="auto"/>
        <w:right w:val="none" w:sz="0" w:space="0" w:color="auto"/>
      </w:divBdr>
    </w:div>
    <w:div w:id="1148936334">
      <w:bodyDiv w:val="1"/>
      <w:marLeft w:val="0"/>
      <w:marRight w:val="0"/>
      <w:marTop w:val="0"/>
      <w:marBottom w:val="0"/>
      <w:divBdr>
        <w:top w:val="none" w:sz="0" w:space="0" w:color="auto"/>
        <w:left w:val="none" w:sz="0" w:space="0" w:color="auto"/>
        <w:bottom w:val="none" w:sz="0" w:space="0" w:color="auto"/>
        <w:right w:val="none" w:sz="0" w:space="0" w:color="auto"/>
      </w:divBdr>
    </w:div>
    <w:div w:id="1160998718">
      <w:bodyDiv w:val="1"/>
      <w:marLeft w:val="0"/>
      <w:marRight w:val="0"/>
      <w:marTop w:val="0"/>
      <w:marBottom w:val="0"/>
      <w:divBdr>
        <w:top w:val="none" w:sz="0" w:space="0" w:color="auto"/>
        <w:left w:val="none" w:sz="0" w:space="0" w:color="auto"/>
        <w:bottom w:val="none" w:sz="0" w:space="0" w:color="auto"/>
        <w:right w:val="none" w:sz="0" w:space="0" w:color="auto"/>
      </w:divBdr>
    </w:div>
    <w:div w:id="1188174414">
      <w:bodyDiv w:val="1"/>
      <w:marLeft w:val="0"/>
      <w:marRight w:val="0"/>
      <w:marTop w:val="0"/>
      <w:marBottom w:val="0"/>
      <w:divBdr>
        <w:top w:val="none" w:sz="0" w:space="0" w:color="auto"/>
        <w:left w:val="none" w:sz="0" w:space="0" w:color="auto"/>
        <w:bottom w:val="none" w:sz="0" w:space="0" w:color="auto"/>
        <w:right w:val="none" w:sz="0" w:space="0" w:color="auto"/>
      </w:divBdr>
      <w:divsChild>
        <w:div w:id="689525347">
          <w:marLeft w:val="0"/>
          <w:marRight w:val="0"/>
          <w:marTop w:val="0"/>
          <w:marBottom w:val="0"/>
          <w:divBdr>
            <w:top w:val="none" w:sz="0" w:space="0" w:color="auto"/>
            <w:left w:val="none" w:sz="0" w:space="0" w:color="auto"/>
            <w:bottom w:val="none" w:sz="0" w:space="0" w:color="auto"/>
            <w:right w:val="none" w:sz="0" w:space="0" w:color="auto"/>
          </w:divBdr>
          <w:divsChild>
            <w:div w:id="195656547">
              <w:marLeft w:val="0"/>
              <w:marRight w:val="0"/>
              <w:marTop w:val="0"/>
              <w:marBottom w:val="0"/>
              <w:divBdr>
                <w:top w:val="none" w:sz="0" w:space="0" w:color="auto"/>
                <w:left w:val="none" w:sz="0" w:space="0" w:color="auto"/>
                <w:bottom w:val="none" w:sz="0" w:space="0" w:color="auto"/>
                <w:right w:val="none" w:sz="0" w:space="0" w:color="auto"/>
              </w:divBdr>
              <w:divsChild>
                <w:div w:id="1874732265">
                  <w:marLeft w:val="0"/>
                  <w:marRight w:val="0"/>
                  <w:marTop w:val="0"/>
                  <w:marBottom w:val="0"/>
                  <w:divBdr>
                    <w:top w:val="none" w:sz="0" w:space="0" w:color="auto"/>
                    <w:left w:val="none" w:sz="0" w:space="0" w:color="auto"/>
                    <w:bottom w:val="none" w:sz="0" w:space="0" w:color="auto"/>
                    <w:right w:val="none" w:sz="0" w:space="0" w:color="auto"/>
                  </w:divBdr>
                  <w:divsChild>
                    <w:div w:id="38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90765">
      <w:bodyDiv w:val="1"/>
      <w:marLeft w:val="0"/>
      <w:marRight w:val="0"/>
      <w:marTop w:val="0"/>
      <w:marBottom w:val="0"/>
      <w:divBdr>
        <w:top w:val="none" w:sz="0" w:space="0" w:color="auto"/>
        <w:left w:val="none" w:sz="0" w:space="0" w:color="auto"/>
        <w:bottom w:val="none" w:sz="0" w:space="0" w:color="auto"/>
        <w:right w:val="none" w:sz="0" w:space="0" w:color="auto"/>
      </w:divBdr>
    </w:div>
    <w:div w:id="1204365812">
      <w:bodyDiv w:val="1"/>
      <w:marLeft w:val="0"/>
      <w:marRight w:val="0"/>
      <w:marTop w:val="0"/>
      <w:marBottom w:val="0"/>
      <w:divBdr>
        <w:top w:val="none" w:sz="0" w:space="0" w:color="auto"/>
        <w:left w:val="none" w:sz="0" w:space="0" w:color="auto"/>
        <w:bottom w:val="none" w:sz="0" w:space="0" w:color="auto"/>
        <w:right w:val="none" w:sz="0" w:space="0" w:color="auto"/>
      </w:divBdr>
      <w:divsChild>
        <w:div w:id="139613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39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5953">
      <w:bodyDiv w:val="1"/>
      <w:marLeft w:val="0"/>
      <w:marRight w:val="0"/>
      <w:marTop w:val="0"/>
      <w:marBottom w:val="0"/>
      <w:divBdr>
        <w:top w:val="none" w:sz="0" w:space="0" w:color="auto"/>
        <w:left w:val="none" w:sz="0" w:space="0" w:color="auto"/>
        <w:bottom w:val="none" w:sz="0" w:space="0" w:color="auto"/>
        <w:right w:val="none" w:sz="0" w:space="0" w:color="auto"/>
      </w:divBdr>
    </w:div>
    <w:div w:id="1243297265">
      <w:bodyDiv w:val="1"/>
      <w:marLeft w:val="0"/>
      <w:marRight w:val="0"/>
      <w:marTop w:val="0"/>
      <w:marBottom w:val="0"/>
      <w:divBdr>
        <w:top w:val="none" w:sz="0" w:space="0" w:color="auto"/>
        <w:left w:val="none" w:sz="0" w:space="0" w:color="auto"/>
        <w:bottom w:val="none" w:sz="0" w:space="0" w:color="auto"/>
        <w:right w:val="none" w:sz="0" w:space="0" w:color="auto"/>
      </w:divBdr>
    </w:div>
    <w:div w:id="1251352865">
      <w:bodyDiv w:val="1"/>
      <w:marLeft w:val="0"/>
      <w:marRight w:val="0"/>
      <w:marTop w:val="0"/>
      <w:marBottom w:val="0"/>
      <w:divBdr>
        <w:top w:val="none" w:sz="0" w:space="0" w:color="auto"/>
        <w:left w:val="none" w:sz="0" w:space="0" w:color="auto"/>
        <w:bottom w:val="none" w:sz="0" w:space="0" w:color="auto"/>
        <w:right w:val="none" w:sz="0" w:space="0" w:color="auto"/>
      </w:divBdr>
      <w:divsChild>
        <w:div w:id="2069523889">
          <w:marLeft w:val="0"/>
          <w:marRight w:val="0"/>
          <w:marTop w:val="0"/>
          <w:marBottom w:val="0"/>
          <w:divBdr>
            <w:top w:val="none" w:sz="0" w:space="0" w:color="auto"/>
            <w:left w:val="none" w:sz="0" w:space="0" w:color="auto"/>
            <w:bottom w:val="none" w:sz="0" w:space="0" w:color="auto"/>
            <w:right w:val="none" w:sz="0" w:space="0" w:color="auto"/>
          </w:divBdr>
          <w:divsChild>
            <w:div w:id="1137064407">
              <w:marLeft w:val="0"/>
              <w:marRight w:val="0"/>
              <w:marTop w:val="0"/>
              <w:marBottom w:val="0"/>
              <w:divBdr>
                <w:top w:val="none" w:sz="0" w:space="0" w:color="auto"/>
                <w:left w:val="none" w:sz="0" w:space="0" w:color="auto"/>
                <w:bottom w:val="none" w:sz="0" w:space="0" w:color="auto"/>
                <w:right w:val="none" w:sz="0" w:space="0" w:color="auto"/>
              </w:divBdr>
              <w:divsChild>
                <w:div w:id="1034816381">
                  <w:marLeft w:val="0"/>
                  <w:marRight w:val="0"/>
                  <w:marTop w:val="0"/>
                  <w:marBottom w:val="0"/>
                  <w:divBdr>
                    <w:top w:val="none" w:sz="0" w:space="0" w:color="auto"/>
                    <w:left w:val="none" w:sz="0" w:space="0" w:color="auto"/>
                    <w:bottom w:val="none" w:sz="0" w:space="0" w:color="auto"/>
                    <w:right w:val="none" w:sz="0" w:space="0" w:color="auto"/>
                  </w:divBdr>
                  <w:divsChild>
                    <w:div w:id="1838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61437">
      <w:bodyDiv w:val="1"/>
      <w:marLeft w:val="0"/>
      <w:marRight w:val="0"/>
      <w:marTop w:val="0"/>
      <w:marBottom w:val="0"/>
      <w:divBdr>
        <w:top w:val="none" w:sz="0" w:space="0" w:color="auto"/>
        <w:left w:val="none" w:sz="0" w:space="0" w:color="auto"/>
        <w:bottom w:val="none" w:sz="0" w:space="0" w:color="auto"/>
        <w:right w:val="none" w:sz="0" w:space="0" w:color="auto"/>
      </w:divBdr>
    </w:div>
    <w:div w:id="1268931089">
      <w:bodyDiv w:val="1"/>
      <w:marLeft w:val="0"/>
      <w:marRight w:val="0"/>
      <w:marTop w:val="0"/>
      <w:marBottom w:val="0"/>
      <w:divBdr>
        <w:top w:val="none" w:sz="0" w:space="0" w:color="auto"/>
        <w:left w:val="none" w:sz="0" w:space="0" w:color="auto"/>
        <w:bottom w:val="none" w:sz="0" w:space="0" w:color="auto"/>
        <w:right w:val="none" w:sz="0" w:space="0" w:color="auto"/>
      </w:divBdr>
    </w:div>
    <w:div w:id="1276520191">
      <w:bodyDiv w:val="1"/>
      <w:marLeft w:val="0"/>
      <w:marRight w:val="0"/>
      <w:marTop w:val="0"/>
      <w:marBottom w:val="0"/>
      <w:divBdr>
        <w:top w:val="none" w:sz="0" w:space="0" w:color="auto"/>
        <w:left w:val="none" w:sz="0" w:space="0" w:color="auto"/>
        <w:bottom w:val="none" w:sz="0" w:space="0" w:color="auto"/>
        <w:right w:val="none" w:sz="0" w:space="0" w:color="auto"/>
      </w:divBdr>
    </w:div>
    <w:div w:id="1320689742">
      <w:bodyDiv w:val="1"/>
      <w:marLeft w:val="0"/>
      <w:marRight w:val="0"/>
      <w:marTop w:val="0"/>
      <w:marBottom w:val="0"/>
      <w:divBdr>
        <w:top w:val="none" w:sz="0" w:space="0" w:color="auto"/>
        <w:left w:val="none" w:sz="0" w:space="0" w:color="auto"/>
        <w:bottom w:val="none" w:sz="0" w:space="0" w:color="auto"/>
        <w:right w:val="none" w:sz="0" w:space="0" w:color="auto"/>
      </w:divBdr>
    </w:div>
    <w:div w:id="1362511220">
      <w:bodyDiv w:val="1"/>
      <w:marLeft w:val="0"/>
      <w:marRight w:val="0"/>
      <w:marTop w:val="0"/>
      <w:marBottom w:val="0"/>
      <w:divBdr>
        <w:top w:val="none" w:sz="0" w:space="0" w:color="auto"/>
        <w:left w:val="none" w:sz="0" w:space="0" w:color="auto"/>
        <w:bottom w:val="none" w:sz="0" w:space="0" w:color="auto"/>
        <w:right w:val="none" w:sz="0" w:space="0" w:color="auto"/>
      </w:divBdr>
    </w:div>
    <w:div w:id="1364139047">
      <w:bodyDiv w:val="1"/>
      <w:marLeft w:val="0"/>
      <w:marRight w:val="0"/>
      <w:marTop w:val="0"/>
      <w:marBottom w:val="0"/>
      <w:divBdr>
        <w:top w:val="none" w:sz="0" w:space="0" w:color="auto"/>
        <w:left w:val="none" w:sz="0" w:space="0" w:color="auto"/>
        <w:bottom w:val="none" w:sz="0" w:space="0" w:color="auto"/>
        <w:right w:val="none" w:sz="0" w:space="0" w:color="auto"/>
      </w:divBdr>
    </w:div>
    <w:div w:id="1364600147">
      <w:bodyDiv w:val="1"/>
      <w:marLeft w:val="0"/>
      <w:marRight w:val="0"/>
      <w:marTop w:val="0"/>
      <w:marBottom w:val="0"/>
      <w:divBdr>
        <w:top w:val="none" w:sz="0" w:space="0" w:color="auto"/>
        <w:left w:val="none" w:sz="0" w:space="0" w:color="auto"/>
        <w:bottom w:val="none" w:sz="0" w:space="0" w:color="auto"/>
        <w:right w:val="none" w:sz="0" w:space="0" w:color="auto"/>
      </w:divBdr>
    </w:div>
    <w:div w:id="1365449838">
      <w:bodyDiv w:val="1"/>
      <w:marLeft w:val="0"/>
      <w:marRight w:val="0"/>
      <w:marTop w:val="0"/>
      <w:marBottom w:val="0"/>
      <w:divBdr>
        <w:top w:val="none" w:sz="0" w:space="0" w:color="auto"/>
        <w:left w:val="none" w:sz="0" w:space="0" w:color="auto"/>
        <w:bottom w:val="none" w:sz="0" w:space="0" w:color="auto"/>
        <w:right w:val="none" w:sz="0" w:space="0" w:color="auto"/>
      </w:divBdr>
    </w:div>
    <w:div w:id="1371876819">
      <w:bodyDiv w:val="1"/>
      <w:marLeft w:val="0"/>
      <w:marRight w:val="0"/>
      <w:marTop w:val="0"/>
      <w:marBottom w:val="0"/>
      <w:divBdr>
        <w:top w:val="none" w:sz="0" w:space="0" w:color="auto"/>
        <w:left w:val="none" w:sz="0" w:space="0" w:color="auto"/>
        <w:bottom w:val="none" w:sz="0" w:space="0" w:color="auto"/>
        <w:right w:val="none" w:sz="0" w:space="0" w:color="auto"/>
      </w:divBdr>
    </w:div>
    <w:div w:id="1378242158">
      <w:bodyDiv w:val="1"/>
      <w:marLeft w:val="0"/>
      <w:marRight w:val="0"/>
      <w:marTop w:val="0"/>
      <w:marBottom w:val="0"/>
      <w:divBdr>
        <w:top w:val="none" w:sz="0" w:space="0" w:color="auto"/>
        <w:left w:val="none" w:sz="0" w:space="0" w:color="auto"/>
        <w:bottom w:val="none" w:sz="0" w:space="0" w:color="auto"/>
        <w:right w:val="none" w:sz="0" w:space="0" w:color="auto"/>
      </w:divBdr>
    </w:div>
    <w:div w:id="1378359044">
      <w:bodyDiv w:val="1"/>
      <w:marLeft w:val="0"/>
      <w:marRight w:val="0"/>
      <w:marTop w:val="0"/>
      <w:marBottom w:val="0"/>
      <w:divBdr>
        <w:top w:val="none" w:sz="0" w:space="0" w:color="auto"/>
        <w:left w:val="none" w:sz="0" w:space="0" w:color="auto"/>
        <w:bottom w:val="none" w:sz="0" w:space="0" w:color="auto"/>
        <w:right w:val="none" w:sz="0" w:space="0" w:color="auto"/>
      </w:divBdr>
    </w:div>
    <w:div w:id="1383287200">
      <w:bodyDiv w:val="1"/>
      <w:marLeft w:val="0"/>
      <w:marRight w:val="0"/>
      <w:marTop w:val="0"/>
      <w:marBottom w:val="0"/>
      <w:divBdr>
        <w:top w:val="none" w:sz="0" w:space="0" w:color="auto"/>
        <w:left w:val="none" w:sz="0" w:space="0" w:color="auto"/>
        <w:bottom w:val="none" w:sz="0" w:space="0" w:color="auto"/>
        <w:right w:val="none" w:sz="0" w:space="0" w:color="auto"/>
      </w:divBdr>
    </w:div>
    <w:div w:id="1387144052">
      <w:bodyDiv w:val="1"/>
      <w:marLeft w:val="0"/>
      <w:marRight w:val="0"/>
      <w:marTop w:val="0"/>
      <w:marBottom w:val="0"/>
      <w:divBdr>
        <w:top w:val="none" w:sz="0" w:space="0" w:color="auto"/>
        <w:left w:val="none" w:sz="0" w:space="0" w:color="auto"/>
        <w:bottom w:val="none" w:sz="0" w:space="0" w:color="auto"/>
        <w:right w:val="none" w:sz="0" w:space="0" w:color="auto"/>
      </w:divBdr>
    </w:div>
    <w:div w:id="1415392849">
      <w:bodyDiv w:val="1"/>
      <w:marLeft w:val="0"/>
      <w:marRight w:val="0"/>
      <w:marTop w:val="0"/>
      <w:marBottom w:val="0"/>
      <w:divBdr>
        <w:top w:val="none" w:sz="0" w:space="0" w:color="auto"/>
        <w:left w:val="none" w:sz="0" w:space="0" w:color="auto"/>
        <w:bottom w:val="none" w:sz="0" w:space="0" w:color="auto"/>
        <w:right w:val="none" w:sz="0" w:space="0" w:color="auto"/>
      </w:divBdr>
    </w:div>
    <w:div w:id="1419250179">
      <w:bodyDiv w:val="1"/>
      <w:marLeft w:val="0"/>
      <w:marRight w:val="0"/>
      <w:marTop w:val="0"/>
      <w:marBottom w:val="0"/>
      <w:divBdr>
        <w:top w:val="none" w:sz="0" w:space="0" w:color="auto"/>
        <w:left w:val="none" w:sz="0" w:space="0" w:color="auto"/>
        <w:bottom w:val="none" w:sz="0" w:space="0" w:color="auto"/>
        <w:right w:val="none" w:sz="0" w:space="0" w:color="auto"/>
      </w:divBdr>
    </w:div>
    <w:div w:id="1421026374">
      <w:bodyDiv w:val="1"/>
      <w:marLeft w:val="0"/>
      <w:marRight w:val="0"/>
      <w:marTop w:val="0"/>
      <w:marBottom w:val="0"/>
      <w:divBdr>
        <w:top w:val="none" w:sz="0" w:space="0" w:color="auto"/>
        <w:left w:val="none" w:sz="0" w:space="0" w:color="auto"/>
        <w:bottom w:val="none" w:sz="0" w:space="0" w:color="auto"/>
        <w:right w:val="none" w:sz="0" w:space="0" w:color="auto"/>
      </w:divBdr>
    </w:div>
    <w:div w:id="1434587508">
      <w:bodyDiv w:val="1"/>
      <w:marLeft w:val="0"/>
      <w:marRight w:val="0"/>
      <w:marTop w:val="0"/>
      <w:marBottom w:val="0"/>
      <w:divBdr>
        <w:top w:val="none" w:sz="0" w:space="0" w:color="auto"/>
        <w:left w:val="none" w:sz="0" w:space="0" w:color="auto"/>
        <w:bottom w:val="none" w:sz="0" w:space="0" w:color="auto"/>
        <w:right w:val="none" w:sz="0" w:space="0" w:color="auto"/>
      </w:divBdr>
    </w:div>
    <w:div w:id="1482768843">
      <w:bodyDiv w:val="1"/>
      <w:marLeft w:val="0"/>
      <w:marRight w:val="0"/>
      <w:marTop w:val="0"/>
      <w:marBottom w:val="0"/>
      <w:divBdr>
        <w:top w:val="none" w:sz="0" w:space="0" w:color="auto"/>
        <w:left w:val="none" w:sz="0" w:space="0" w:color="auto"/>
        <w:bottom w:val="none" w:sz="0" w:space="0" w:color="auto"/>
        <w:right w:val="none" w:sz="0" w:space="0" w:color="auto"/>
      </w:divBdr>
    </w:div>
    <w:div w:id="1488744010">
      <w:bodyDiv w:val="1"/>
      <w:marLeft w:val="0"/>
      <w:marRight w:val="0"/>
      <w:marTop w:val="0"/>
      <w:marBottom w:val="0"/>
      <w:divBdr>
        <w:top w:val="none" w:sz="0" w:space="0" w:color="auto"/>
        <w:left w:val="none" w:sz="0" w:space="0" w:color="auto"/>
        <w:bottom w:val="none" w:sz="0" w:space="0" w:color="auto"/>
        <w:right w:val="none" w:sz="0" w:space="0" w:color="auto"/>
      </w:divBdr>
    </w:div>
    <w:div w:id="1491674015">
      <w:bodyDiv w:val="1"/>
      <w:marLeft w:val="0"/>
      <w:marRight w:val="0"/>
      <w:marTop w:val="0"/>
      <w:marBottom w:val="0"/>
      <w:divBdr>
        <w:top w:val="none" w:sz="0" w:space="0" w:color="auto"/>
        <w:left w:val="none" w:sz="0" w:space="0" w:color="auto"/>
        <w:bottom w:val="none" w:sz="0" w:space="0" w:color="auto"/>
        <w:right w:val="none" w:sz="0" w:space="0" w:color="auto"/>
      </w:divBdr>
    </w:div>
    <w:div w:id="1521628156">
      <w:bodyDiv w:val="1"/>
      <w:marLeft w:val="0"/>
      <w:marRight w:val="0"/>
      <w:marTop w:val="0"/>
      <w:marBottom w:val="0"/>
      <w:divBdr>
        <w:top w:val="none" w:sz="0" w:space="0" w:color="auto"/>
        <w:left w:val="none" w:sz="0" w:space="0" w:color="auto"/>
        <w:bottom w:val="none" w:sz="0" w:space="0" w:color="auto"/>
        <w:right w:val="none" w:sz="0" w:space="0" w:color="auto"/>
      </w:divBdr>
      <w:divsChild>
        <w:div w:id="604850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188975">
              <w:marLeft w:val="0"/>
              <w:marRight w:val="0"/>
              <w:marTop w:val="0"/>
              <w:marBottom w:val="0"/>
              <w:divBdr>
                <w:top w:val="none" w:sz="0" w:space="0" w:color="auto"/>
                <w:left w:val="none" w:sz="0" w:space="0" w:color="auto"/>
                <w:bottom w:val="none" w:sz="0" w:space="0" w:color="auto"/>
                <w:right w:val="none" w:sz="0" w:space="0" w:color="auto"/>
              </w:divBdr>
              <w:divsChild>
                <w:div w:id="18411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01881">
      <w:bodyDiv w:val="1"/>
      <w:marLeft w:val="0"/>
      <w:marRight w:val="0"/>
      <w:marTop w:val="0"/>
      <w:marBottom w:val="0"/>
      <w:divBdr>
        <w:top w:val="none" w:sz="0" w:space="0" w:color="auto"/>
        <w:left w:val="none" w:sz="0" w:space="0" w:color="auto"/>
        <w:bottom w:val="none" w:sz="0" w:space="0" w:color="auto"/>
        <w:right w:val="none" w:sz="0" w:space="0" w:color="auto"/>
      </w:divBdr>
    </w:div>
    <w:div w:id="1538002884">
      <w:bodyDiv w:val="1"/>
      <w:marLeft w:val="0"/>
      <w:marRight w:val="0"/>
      <w:marTop w:val="0"/>
      <w:marBottom w:val="0"/>
      <w:divBdr>
        <w:top w:val="none" w:sz="0" w:space="0" w:color="auto"/>
        <w:left w:val="none" w:sz="0" w:space="0" w:color="auto"/>
        <w:bottom w:val="none" w:sz="0" w:space="0" w:color="auto"/>
        <w:right w:val="none" w:sz="0" w:space="0" w:color="auto"/>
      </w:divBdr>
    </w:div>
    <w:div w:id="1583680857">
      <w:bodyDiv w:val="1"/>
      <w:marLeft w:val="0"/>
      <w:marRight w:val="0"/>
      <w:marTop w:val="0"/>
      <w:marBottom w:val="0"/>
      <w:divBdr>
        <w:top w:val="none" w:sz="0" w:space="0" w:color="auto"/>
        <w:left w:val="none" w:sz="0" w:space="0" w:color="auto"/>
        <w:bottom w:val="none" w:sz="0" w:space="0" w:color="auto"/>
        <w:right w:val="none" w:sz="0" w:space="0" w:color="auto"/>
      </w:divBdr>
    </w:div>
    <w:div w:id="1590041858">
      <w:bodyDiv w:val="1"/>
      <w:marLeft w:val="0"/>
      <w:marRight w:val="0"/>
      <w:marTop w:val="0"/>
      <w:marBottom w:val="0"/>
      <w:divBdr>
        <w:top w:val="none" w:sz="0" w:space="0" w:color="auto"/>
        <w:left w:val="none" w:sz="0" w:space="0" w:color="auto"/>
        <w:bottom w:val="none" w:sz="0" w:space="0" w:color="auto"/>
        <w:right w:val="none" w:sz="0" w:space="0" w:color="auto"/>
      </w:divBdr>
    </w:div>
    <w:div w:id="1632323452">
      <w:bodyDiv w:val="1"/>
      <w:marLeft w:val="0"/>
      <w:marRight w:val="0"/>
      <w:marTop w:val="0"/>
      <w:marBottom w:val="0"/>
      <w:divBdr>
        <w:top w:val="none" w:sz="0" w:space="0" w:color="auto"/>
        <w:left w:val="none" w:sz="0" w:space="0" w:color="auto"/>
        <w:bottom w:val="none" w:sz="0" w:space="0" w:color="auto"/>
        <w:right w:val="none" w:sz="0" w:space="0" w:color="auto"/>
      </w:divBdr>
    </w:div>
    <w:div w:id="1665235604">
      <w:bodyDiv w:val="1"/>
      <w:marLeft w:val="0"/>
      <w:marRight w:val="0"/>
      <w:marTop w:val="0"/>
      <w:marBottom w:val="0"/>
      <w:divBdr>
        <w:top w:val="none" w:sz="0" w:space="0" w:color="auto"/>
        <w:left w:val="none" w:sz="0" w:space="0" w:color="auto"/>
        <w:bottom w:val="none" w:sz="0" w:space="0" w:color="auto"/>
        <w:right w:val="none" w:sz="0" w:space="0" w:color="auto"/>
      </w:divBdr>
    </w:div>
    <w:div w:id="1683162453">
      <w:bodyDiv w:val="1"/>
      <w:marLeft w:val="0"/>
      <w:marRight w:val="0"/>
      <w:marTop w:val="0"/>
      <w:marBottom w:val="0"/>
      <w:divBdr>
        <w:top w:val="none" w:sz="0" w:space="0" w:color="auto"/>
        <w:left w:val="none" w:sz="0" w:space="0" w:color="auto"/>
        <w:bottom w:val="none" w:sz="0" w:space="0" w:color="auto"/>
        <w:right w:val="none" w:sz="0" w:space="0" w:color="auto"/>
      </w:divBdr>
    </w:div>
    <w:div w:id="1687320764">
      <w:bodyDiv w:val="1"/>
      <w:marLeft w:val="0"/>
      <w:marRight w:val="0"/>
      <w:marTop w:val="0"/>
      <w:marBottom w:val="0"/>
      <w:divBdr>
        <w:top w:val="none" w:sz="0" w:space="0" w:color="auto"/>
        <w:left w:val="none" w:sz="0" w:space="0" w:color="auto"/>
        <w:bottom w:val="none" w:sz="0" w:space="0" w:color="auto"/>
        <w:right w:val="none" w:sz="0" w:space="0" w:color="auto"/>
      </w:divBdr>
    </w:div>
    <w:div w:id="1706053620">
      <w:bodyDiv w:val="1"/>
      <w:marLeft w:val="0"/>
      <w:marRight w:val="0"/>
      <w:marTop w:val="0"/>
      <w:marBottom w:val="0"/>
      <w:divBdr>
        <w:top w:val="none" w:sz="0" w:space="0" w:color="auto"/>
        <w:left w:val="none" w:sz="0" w:space="0" w:color="auto"/>
        <w:bottom w:val="none" w:sz="0" w:space="0" w:color="auto"/>
        <w:right w:val="none" w:sz="0" w:space="0" w:color="auto"/>
      </w:divBdr>
    </w:div>
    <w:div w:id="1730416141">
      <w:bodyDiv w:val="1"/>
      <w:marLeft w:val="0"/>
      <w:marRight w:val="0"/>
      <w:marTop w:val="0"/>
      <w:marBottom w:val="0"/>
      <w:divBdr>
        <w:top w:val="none" w:sz="0" w:space="0" w:color="auto"/>
        <w:left w:val="none" w:sz="0" w:space="0" w:color="auto"/>
        <w:bottom w:val="none" w:sz="0" w:space="0" w:color="auto"/>
        <w:right w:val="none" w:sz="0" w:space="0" w:color="auto"/>
      </w:divBdr>
    </w:div>
    <w:div w:id="1731609296">
      <w:bodyDiv w:val="1"/>
      <w:marLeft w:val="0"/>
      <w:marRight w:val="0"/>
      <w:marTop w:val="0"/>
      <w:marBottom w:val="0"/>
      <w:divBdr>
        <w:top w:val="none" w:sz="0" w:space="0" w:color="auto"/>
        <w:left w:val="none" w:sz="0" w:space="0" w:color="auto"/>
        <w:bottom w:val="none" w:sz="0" w:space="0" w:color="auto"/>
        <w:right w:val="none" w:sz="0" w:space="0" w:color="auto"/>
      </w:divBdr>
    </w:div>
    <w:div w:id="1747922155">
      <w:bodyDiv w:val="1"/>
      <w:marLeft w:val="0"/>
      <w:marRight w:val="0"/>
      <w:marTop w:val="0"/>
      <w:marBottom w:val="0"/>
      <w:divBdr>
        <w:top w:val="none" w:sz="0" w:space="0" w:color="auto"/>
        <w:left w:val="none" w:sz="0" w:space="0" w:color="auto"/>
        <w:bottom w:val="none" w:sz="0" w:space="0" w:color="auto"/>
        <w:right w:val="none" w:sz="0" w:space="0" w:color="auto"/>
      </w:divBdr>
    </w:div>
    <w:div w:id="1758599495">
      <w:bodyDiv w:val="1"/>
      <w:marLeft w:val="0"/>
      <w:marRight w:val="0"/>
      <w:marTop w:val="0"/>
      <w:marBottom w:val="0"/>
      <w:divBdr>
        <w:top w:val="none" w:sz="0" w:space="0" w:color="auto"/>
        <w:left w:val="none" w:sz="0" w:space="0" w:color="auto"/>
        <w:bottom w:val="none" w:sz="0" w:space="0" w:color="auto"/>
        <w:right w:val="none" w:sz="0" w:space="0" w:color="auto"/>
      </w:divBdr>
    </w:div>
    <w:div w:id="1782917380">
      <w:bodyDiv w:val="1"/>
      <w:marLeft w:val="0"/>
      <w:marRight w:val="0"/>
      <w:marTop w:val="0"/>
      <w:marBottom w:val="0"/>
      <w:divBdr>
        <w:top w:val="none" w:sz="0" w:space="0" w:color="auto"/>
        <w:left w:val="none" w:sz="0" w:space="0" w:color="auto"/>
        <w:bottom w:val="none" w:sz="0" w:space="0" w:color="auto"/>
        <w:right w:val="none" w:sz="0" w:space="0" w:color="auto"/>
      </w:divBdr>
    </w:div>
    <w:div w:id="1790272940">
      <w:bodyDiv w:val="1"/>
      <w:marLeft w:val="0"/>
      <w:marRight w:val="0"/>
      <w:marTop w:val="0"/>
      <w:marBottom w:val="0"/>
      <w:divBdr>
        <w:top w:val="none" w:sz="0" w:space="0" w:color="auto"/>
        <w:left w:val="none" w:sz="0" w:space="0" w:color="auto"/>
        <w:bottom w:val="none" w:sz="0" w:space="0" w:color="auto"/>
        <w:right w:val="none" w:sz="0" w:space="0" w:color="auto"/>
      </w:divBdr>
    </w:div>
    <w:div w:id="1800954303">
      <w:bodyDiv w:val="1"/>
      <w:marLeft w:val="0"/>
      <w:marRight w:val="0"/>
      <w:marTop w:val="0"/>
      <w:marBottom w:val="0"/>
      <w:divBdr>
        <w:top w:val="none" w:sz="0" w:space="0" w:color="auto"/>
        <w:left w:val="none" w:sz="0" w:space="0" w:color="auto"/>
        <w:bottom w:val="none" w:sz="0" w:space="0" w:color="auto"/>
        <w:right w:val="none" w:sz="0" w:space="0" w:color="auto"/>
      </w:divBdr>
    </w:div>
    <w:div w:id="1804304229">
      <w:bodyDiv w:val="1"/>
      <w:marLeft w:val="0"/>
      <w:marRight w:val="0"/>
      <w:marTop w:val="0"/>
      <w:marBottom w:val="0"/>
      <w:divBdr>
        <w:top w:val="none" w:sz="0" w:space="0" w:color="auto"/>
        <w:left w:val="none" w:sz="0" w:space="0" w:color="auto"/>
        <w:bottom w:val="none" w:sz="0" w:space="0" w:color="auto"/>
        <w:right w:val="none" w:sz="0" w:space="0" w:color="auto"/>
      </w:divBdr>
    </w:div>
    <w:div w:id="1811635477">
      <w:bodyDiv w:val="1"/>
      <w:marLeft w:val="0"/>
      <w:marRight w:val="0"/>
      <w:marTop w:val="0"/>
      <w:marBottom w:val="0"/>
      <w:divBdr>
        <w:top w:val="none" w:sz="0" w:space="0" w:color="auto"/>
        <w:left w:val="none" w:sz="0" w:space="0" w:color="auto"/>
        <w:bottom w:val="none" w:sz="0" w:space="0" w:color="auto"/>
        <w:right w:val="none" w:sz="0" w:space="0" w:color="auto"/>
      </w:divBdr>
    </w:div>
    <w:div w:id="1821771885">
      <w:bodyDiv w:val="1"/>
      <w:marLeft w:val="0"/>
      <w:marRight w:val="0"/>
      <w:marTop w:val="0"/>
      <w:marBottom w:val="0"/>
      <w:divBdr>
        <w:top w:val="none" w:sz="0" w:space="0" w:color="auto"/>
        <w:left w:val="none" w:sz="0" w:space="0" w:color="auto"/>
        <w:bottom w:val="none" w:sz="0" w:space="0" w:color="auto"/>
        <w:right w:val="none" w:sz="0" w:space="0" w:color="auto"/>
      </w:divBdr>
    </w:div>
    <w:div w:id="1828785427">
      <w:bodyDiv w:val="1"/>
      <w:marLeft w:val="0"/>
      <w:marRight w:val="0"/>
      <w:marTop w:val="0"/>
      <w:marBottom w:val="0"/>
      <w:divBdr>
        <w:top w:val="none" w:sz="0" w:space="0" w:color="auto"/>
        <w:left w:val="none" w:sz="0" w:space="0" w:color="auto"/>
        <w:bottom w:val="none" w:sz="0" w:space="0" w:color="auto"/>
        <w:right w:val="none" w:sz="0" w:space="0" w:color="auto"/>
      </w:divBdr>
    </w:div>
    <w:div w:id="1829786156">
      <w:bodyDiv w:val="1"/>
      <w:marLeft w:val="0"/>
      <w:marRight w:val="0"/>
      <w:marTop w:val="0"/>
      <w:marBottom w:val="0"/>
      <w:divBdr>
        <w:top w:val="none" w:sz="0" w:space="0" w:color="auto"/>
        <w:left w:val="none" w:sz="0" w:space="0" w:color="auto"/>
        <w:bottom w:val="none" w:sz="0" w:space="0" w:color="auto"/>
        <w:right w:val="none" w:sz="0" w:space="0" w:color="auto"/>
      </w:divBdr>
    </w:div>
    <w:div w:id="1830244171">
      <w:bodyDiv w:val="1"/>
      <w:marLeft w:val="0"/>
      <w:marRight w:val="0"/>
      <w:marTop w:val="0"/>
      <w:marBottom w:val="0"/>
      <w:divBdr>
        <w:top w:val="none" w:sz="0" w:space="0" w:color="auto"/>
        <w:left w:val="none" w:sz="0" w:space="0" w:color="auto"/>
        <w:bottom w:val="none" w:sz="0" w:space="0" w:color="auto"/>
        <w:right w:val="none" w:sz="0" w:space="0" w:color="auto"/>
      </w:divBdr>
    </w:div>
    <w:div w:id="1831481979">
      <w:bodyDiv w:val="1"/>
      <w:marLeft w:val="0"/>
      <w:marRight w:val="0"/>
      <w:marTop w:val="0"/>
      <w:marBottom w:val="0"/>
      <w:divBdr>
        <w:top w:val="none" w:sz="0" w:space="0" w:color="auto"/>
        <w:left w:val="none" w:sz="0" w:space="0" w:color="auto"/>
        <w:bottom w:val="none" w:sz="0" w:space="0" w:color="auto"/>
        <w:right w:val="none" w:sz="0" w:space="0" w:color="auto"/>
      </w:divBdr>
    </w:div>
    <w:div w:id="1862166727">
      <w:bodyDiv w:val="1"/>
      <w:marLeft w:val="0"/>
      <w:marRight w:val="0"/>
      <w:marTop w:val="0"/>
      <w:marBottom w:val="0"/>
      <w:divBdr>
        <w:top w:val="none" w:sz="0" w:space="0" w:color="auto"/>
        <w:left w:val="none" w:sz="0" w:space="0" w:color="auto"/>
        <w:bottom w:val="none" w:sz="0" w:space="0" w:color="auto"/>
        <w:right w:val="none" w:sz="0" w:space="0" w:color="auto"/>
      </w:divBdr>
    </w:div>
    <w:div w:id="1876774694">
      <w:bodyDiv w:val="1"/>
      <w:marLeft w:val="0"/>
      <w:marRight w:val="0"/>
      <w:marTop w:val="0"/>
      <w:marBottom w:val="0"/>
      <w:divBdr>
        <w:top w:val="none" w:sz="0" w:space="0" w:color="auto"/>
        <w:left w:val="none" w:sz="0" w:space="0" w:color="auto"/>
        <w:bottom w:val="none" w:sz="0" w:space="0" w:color="auto"/>
        <w:right w:val="none" w:sz="0" w:space="0" w:color="auto"/>
      </w:divBdr>
    </w:div>
    <w:div w:id="1884824871">
      <w:bodyDiv w:val="1"/>
      <w:marLeft w:val="0"/>
      <w:marRight w:val="0"/>
      <w:marTop w:val="0"/>
      <w:marBottom w:val="0"/>
      <w:divBdr>
        <w:top w:val="none" w:sz="0" w:space="0" w:color="auto"/>
        <w:left w:val="none" w:sz="0" w:space="0" w:color="auto"/>
        <w:bottom w:val="none" w:sz="0" w:space="0" w:color="auto"/>
        <w:right w:val="none" w:sz="0" w:space="0" w:color="auto"/>
      </w:divBdr>
    </w:div>
    <w:div w:id="1901405251">
      <w:bodyDiv w:val="1"/>
      <w:marLeft w:val="0"/>
      <w:marRight w:val="0"/>
      <w:marTop w:val="0"/>
      <w:marBottom w:val="0"/>
      <w:divBdr>
        <w:top w:val="none" w:sz="0" w:space="0" w:color="auto"/>
        <w:left w:val="none" w:sz="0" w:space="0" w:color="auto"/>
        <w:bottom w:val="none" w:sz="0" w:space="0" w:color="auto"/>
        <w:right w:val="none" w:sz="0" w:space="0" w:color="auto"/>
      </w:divBdr>
    </w:div>
    <w:div w:id="1901407362">
      <w:bodyDiv w:val="1"/>
      <w:marLeft w:val="0"/>
      <w:marRight w:val="0"/>
      <w:marTop w:val="0"/>
      <w:marBottom w:val="0"/>
      <w:divBdr>
        <w:top w:val="none" w:sz="0" w:space="0" w:color="auto"/>
        <w:left w:val="none" w:sz="0" w:space="0" w:color="auto"/>
        <w:bottom w:val="none" w:sz="0" w:space="0" w:color="auto"/>
        <w:right w:val="none" w:sz="0" w:space="0" w:color="auto"/>
      </w:divBdr>
    </w:div>
    <w:div w:id="1920210553">
      <w:bodyDiv w:val="1"/>
      <w:marLeft w:val="0"/>
      <w:marRight w:val="0"/>
      <w:marTop w:val="0"/>
      <w:marBottom w:val="0"/>
      <w:divBdr>
        <w:top w:val="none" w:sz="0" w:space="0" w:color="auto"/>
        <w:left w:val="none" w:sz="0" w:space="0" w:color="auto"/>
        <w:bottom w:val="none" w:sz="0" w:space="0" w:color="auto"/>
        <w:right w:val="none" w:sz="0" w:space="0" w:color="auto"/>
      </w:divBdr>
    </w:div>
    <w:div w:id="1927181482">
      <w:bodyDiv w:val="1"/>
      <w:marLeft w:val="0"/>
      <w:marRight w:val="0"/>
      <w:marTop w:val="0"/>
      <w:marBottom w:val="0"/>
      <w:divBdr>
        <w:top w:val="none" w:sz="0" w:space="0" w:color="auto"/>
        <w:left w:val="none" w:sz="0" w:space="0" w:color="auto"/>
        <w:bottom w:val="none" w:sz="0" w:space="0" w:color="auto"/>
        <w:right w:val="none" w:sz="0" w:space="0" w:color="auto"/>
      </w:divBdr>
    </w:div>
    <w:div w:id="1933735086">
      <w:bodyDiv w:val="1"/>
      <w:marLeft w:val="0"/>
      <w:marRight w:val="0"/>
      <w:marTop w:val="0"/>
      <w:marBottom w:val="0"/>
      <w:divBdr>
        <w:top w:val="none" w:sz="0" w:space="0" w:color="auto"/>
        <w:left w:val="none" w:sz="0" w:space="0" w:color="auto"/>
        <w:bottom w:val="none" w:sz="0" w:space="0" w:color="auto"/>
        <w:right w:val="none" w:sz="0" w:space="0" w:color="auto"/>
      </w:divBdr>
    </w:div>
    <w:div w:id="1934165639">
      <w:bodyDiv w:val="1"/>
      <w:marLeft w:val="0"/>
      <w:marRight w:val="0"/>
      <w:marTop w:val="0"/>
      <w:marBottom w:val="0"/>
      <w:divBdr>
        <w:top w:val="none" w:sz="0" w:space="0" w:color="auto"/>
        <w:left w:val="none" w:sz="0" w:space="0" w:color="auto"/>
        <w:bottom w:val="none" w:sz="0" w:space="0" w:color="auto"/>
        <w:right w:val="none" w:sz="0" w:space="0" w:color="auto"/>
      </w:divBdr>
    </w:div>
    <w:div w:id="1940138556">
      <w:bodyDiv w:val="1"/>
      <w:marLeft w:val="0"/>
      <w:marRight w:val="0"/>
      <w:marTop w:val="0"/>
      <w:marBottom w:val="0"/>
      <w:divBdr>
        <w:top w:val="none" w:sz="0" w:space="0" w:color="auto"/>
        <w:left w:val="none" w:sz="0" w:space="0" w:color="auto"/>
        <w:bottom w:val="none" w:sz="0" w:space="0" w:color="auto"/>
        <w:right w:val="none" w:sz="0" w:space="0" w:color="auto"/>
      </w:divBdr>
    </w:div>
    <w:div w:id="1960604909">
      <w:bodyDiv w:val="1"/>
      <w:marLeft w:val="0"/>
      <w:marRight w:val="0"/>
      <w:marTop w:val="0"/>
      <w:marBottom w:val="0"/>
      <w:divBdr>
        <w:top w:val="none" w:sz="0" w:space="0" w:color="auto"/>
        <w:left w:val="none" w:sz="0" w:space="0" w:color="auto"/>
        <w:bottom w:val="none" w:sz="0" w:space="0" w:color="auto"/>
        <w:right w:val="none" w:sz="0" w:space="0" w:color="auto"/>
      </w:divBdr>
    </w:div>
    <w:div w:id="1965650309">
      <w:bodyDiv w:val="1"/>
      <w:marLeft w:val="0"/>
      <w:marRight w:val="0"/>
      <w:marTop w:val="0"/>
      <w:marBottom w:val="0"/>
      <w:divBdr>
        <w:top w:val="none" w:sz="0" w:space="0" w:color="auto"/>
        <w:left w:val="none" w:sz="0" w:space="0" w:color="auto"/>
        <w:bottom w:val="none" w:sz="0" w:space="0" w:color="auto"/>
        <w:right w:val="none" w:sz="0" w:space="0" w:color="auto"/>
      </w:divBdr>
    </w:div>
    <w:div w:id="1968972161">
      <w:bodyDiv w:val="1"/>
      <w:marLeft w:val="0"/>
      <w:marRight w:val="0"/>
      <w:marTop w:val="0"/>
      <w:marBottom w:val="0"/>
      <w:divBdr>
        <w:top w:val="none" w:sz="0" w:space="0" w:color="auto"/>
        <w:left w:val="none" w:sz="0" w:space="0" w:color="auto"/>
        <w:bottom w:val="none" w:sz="0" w:space="0" w:color="auto"/>
        <w:right w:val="none" w:sz="0" w:space="0" w:color="auto"/>
      </w:divBdr>
    </w:div>
    <w:div w:id="1989901538">
      <w:bodyDiv w:val="1"/>
      <w:marLeft w:val="0"/>
      <w:marRight w:val="0"/>
      <w:marTop w:val="0"/>
      <w:marBottom w:val="0"/>
      <w:divBdr>
        <w:top w:val="none" w:sz="0" w:space="0" w:color="auto"/>
        <w:left w:val="none" w:sz="0" w:space="0" w:color="auto"/>
        <w:bottom w:val="none" w:sz="0" w:space="0" w:color="auto"/>
        <w:right w:val="none" w:sz="0" w:space="0" w:color="auto"/>
      </w:divBdr>
    </w:div>
    <w:div w:id="1992833404">
      <w:bodyDiv w:val="1"/>
      <w:marLeft w:val="0"/>
      <w:marRight w:val="0"/>
      <w:marTop w:val="0"/>
      <w:marBottom w:val="0"/>
      <w:divBdr>
        <w:top w:val="none" w:sz="0" w:space="0" w:color="auto"/>
        <w:left w:val="none" w:sz="0" w:space="0" w:color="auto"/>
        <w:bottom w:val="none" w:sz="0" w:space="0" w:color="auto"/>
        <w:right w:val="none" w:sz="0" w:space="0" w:color="auto"/>
      </w:divBdr>
      <w:divsChild>
        <w:div w:id="199898914">
          <w:marLeft w:val="1166"/>
          <w:marRight w:val="0"/>
          <w:marTop w:val="60"/>
          <w:marBottom w:val="60"/>
          <w:divBdr>
            <w:top w:val="none" w:sz="0" w:space="0" w:color="auto"/>
            <w:left w:val="none" w:sz="0" w:space="0" w:color="auto"/>
            <w:bottom w:val="none" w:sz="0" w:space="0" w:color="auto"/>
            <w:right w:val="none" w:sz="0" w:space="0" w:color="auto"/>
          </w:divBdr>
        </w:div>
        <w:div w:id="525214286">
          <w:marLeft w:val="1166"/>
          <w:marRight w:val="0"/>
          <w:marTop w:val="60"/>
          <w:marBottom w:val="60"/>
          <w:divBdr>
            <w:top w:val="none" w:sz="0" w:space="0" w:color="auto"/>
            <w:left w:val="none" w:sz="0" w:space="0" w:color="auto"/>
            <w:bottom w:val="none" w:sz="0" w:space="0" w:color="auto"/>
            <w:right w:val="none" w:sz="0" w:space="0" w:color="auto"/>
          </w:divBdr>
        </w:div>
        <w:div w:id="533467260">
          <w:marLeft w:val="1166"/>
          <w:marRight w:val="0"/>
          <w:marTop w:val="60"/>
          <w:marBottom w:val="60"/>
          <w:divBdr>
            <w:top w:val="none" w:sz="0" w:space="0" w:color="auto"/>
            <w:left w:val="none" w:sz="0" w:space="0" w:color="auto"/>
            <w:bottom w:val="none" w:sz="0" w:space="0" w:color="auto"/>
            <w:right w:val="none" w:sz="0" w:space="0" w:color="auto"/>
          </w:divBdr>
        </w:div>
        <w:div w:id="682822396">
          <w:marLeft w:val="1166"/>
          <w:marRight w:val="0"/>
          <w:marTop w:val="60"/>
          <w:marBottom w:val="60"/>
          <w:divBdr>
            <w:top w:val="none" w:sz="0" w:space="0" w:color="auto"/>
            <w:left w:val="none" w:sz="0" w:space="0" w:color="auto"/>
            <w:bottom w:val="none" w:sz="0" w:space="0" w:color="auto"/>
            <w:right w:val="none" w:sz="0" w:space="0" w:color="auto"/>
          </w:divBdr>
        </w:div>
        <w:div w:id="705982819">
          <w:marLeft w:val="547"/>
          <w:marRight w:val="0"/>
          <w:marTop w:val="60"/>
          <w:marBottom w:val="60"/>
          <w:divBdr>
            <w:top w:val="none" w:sz="0" w:space="0" w:color="auto"/>
            <w:left w:val="none" w:sz="0" w:space="0" w:color="auto"/>
            <w:bottom w:val="none" w:sz="0" w:space="0" w:color="auto"/>
            <w:right w:val="none" w:sz="0" w:space="0" w:color="auto"/>
          </w:divBdr>
        </w:div>
        <w:div w:id="836309995">
          <w:marLeft w:val="547"/>
          <w:marRight w:val="0"/>
          <w:marTop w:val="60"/>
          <w:marBottom w:val="60"/>
          <w:divBdr>
            <w:top w:val="none" w:sz="0" w:space="0" w:color="auto"/>
            <w:left w:val="none" w:sz="0" w:space="0" w:color="auto"/>
            <w:bottom w:val="none" w:sz="0" w:space="0" w:color="auto"/>
            <w:right w:val="none" w:sz="0" w:space="0" w:color="auto"/>
          </w:divBdr>
        </w:div>
        <w:div w:id="1830514408">
          <w:marLeft w:val="1166"/>
          <w:marRight w:val="0"/>
          <w:marTop w:val="60"/>
          <w:marBottom w:val="60"/>
          <w:divBdr>
            <w:top w:val="none" w:sz="0" w:space="0" w:color="auto"/>
            <w:left w:val="none" w:sz="0" w:space="0" w:color="auto"/>
            <w:bottom w:val="none" w:sz="0" w:space="0" w:color="auto"/>
            <w:right w:val="none" w:sz="0" w:space="0" w:color="auto"/>
          </w:divBdr>
        </w:div>
        <w:div w:id="1880319770">
          <w:marLeft w:val="1166"/>
          <w:marRight w:val="0"/>
          <w:marTop w:val="60"/>
          <w:marBottom w:val="60"/>
          <w:divBdr>
            <w:top w:val="none" w:sz="0" w:space="0" w:color="auto"/>
            <w:left w:val="none" w:sz="0" w:space="0" w:color="auto"/>
            <w:bottom w:val="none" w:sz="0" w:space="0" w:color="auto"/>
            <w:right w:val="none" w:sz="0" w:space="0" w:color="auto"/>
          </w:divBdr>
        </w:div>
        <w:div w:id="2037459497">
          <w:marLeft w:val="547"/>
          <w:marRight w:val="0"/>
          <w:marTop w:val="60"/>
          <w:marBottom w:val="60"/>
          <w:divBdr>
            <w:top w:val="none" w:sz="0" w:space="0" w:color="auto"/>
            <w:left w:val="none" w:sz="0" w:space="0" w:color="auto"/>
            <w:bottom w:val="none" w:sz="0" w:space="0" w:color="auto"/>
            <w:right w:val="none" w:sz="0" w:space="0" w:color="auto"/>
          </w:divBdr>
        </w:div>
        <w:div w:id="2082874448">
          <w:marLeft w:val="547"/>
          <w:marRight w:val="0"/>
          <w:marTop w:val="60"/>
          <w:marBottom w:val="60"/>
          <w:divBdr>
            <w:top w:val="none" w:sz="0" w:space="0" w:color="auto"/>
            <w:left w:val="none" w:sz="0" w:space="0" w:color="auto"/>
            <w:bottom w:val="none" w:sz="0" w:space="0" w:color="auto"/>
            <w:right w:val="none" w:sz="0" w:space="0" w:color="auto"/>
          </w:divBdr>
        </w:div>
        <w:div w:id="2087872233">
          <w:marLeft w:val="1166"/>
          <w:marRight w:val="0"/>
          <w:marTop w:val="60"/>
          <w:marBottom w:val="60"/>
          <w:divBdr>
            <w:top w:val="none" w:sz="0" w:space="0" w:color="auto"/>
            <w:left w:val="none" w:sz="0" w:space="0" w:color="auto"/>
            <w:bottom w:val="none" w:sz="0" w:space="0" w:color="auto"/>
            <w:right w:val="none" w:sz="0" w:space="0" w:color="auto"/>
          </w:divBdr>
        </w:div>
      </w:divsChild>
    </w:div>
    <w:div w:id="2017687769">
      <w:bodyDiv w:val="1"/>
      <w:marLeft w:val="0"/>
      <w:marRight w:val="0"/>
      <w:marTop w:val="0"/>
      <w:marBottom w:val="0"/>
      <w:divBdr>
        <w:top w:val="none" w:sz="0" w:space="0" w:color="auto"/>
        <w:left w:val="none" w:sz="0" w:space="0" w:color="auto"/>
        <w:bottom w:val="none" w:sz="0" w:space="0" w:color="auto"/>
        <w:right w:val="none" w:sz="0" w:space="0" w:color="auto"/>
      </w:divBdr>
    </w:div>
    <w:div w:id="2040813935">
      <w:bodyDiv w:val="1"/>
      <w:marLeft w:val="0"/>
      <w:marRight w:val="0"/>
      <w:marTop w:val="0"/>
      <w:marBottom w:val="0"/>
      <w:divBdr>
        <w:top w:val="none" w:sz="0" w:space="0" w:color="auto"/>
        <w:left w:val="none" w:sz="0" w:space="0" w:color="auto"/>
        <w:bottom w:val="none" w:sz="0" w:space="0" w:color="auto"/>
        <w:right w:val="none" w:sz="0" w:space="0" w:color="auto"/>
      </w:divBdr>
    </w:div>
    <w:div w:id="2041662125">
      <w:bodyDiv w:val="1"/>
      <w:marLeft w:val="0"/>
      <w:marRight w:val="0"/>
      <w:marTop w:val="0"/>
      <w:marBottom w:val="0"/>
      <w:divBdr>
        <w:top w:val="none" w:sz="0" w:space="0" w:color="auto"/>
        <w:left w:val="none" w:sz="0" w:space="0" w:color="auto"/>
        <w:bottom w:val="none" w:sz="0" w:space="0" w:color="auto"/>
        <w:right w:val="none" w:sz="0" w:space="0" w:color="auto"/>
      </w:divBdr>
    </w:div>
    <w:div w:id="2042900706">
      <w:bodyDiv w:val="1"/>
      <w:marLeft w:val="0"/>
      <w:marRight w:val="0"/>
      <w:marTop w:val="0"/>
      <w:marBottom w:val="0"/>
      <w:divBdr>
        <w:top w:val="none" w:sz="0" w:space="0" w:color="auto"/>
        <w:left w:val="none" w:sz="0" w:space="0" w:color="auto"/>
        <w:bottom w:val="none" w:sz="0" w:space="0" w:color="auto"/>
        <w:right w:val="none" w:sz="0" w:space="0" w:color="auto"/>
      </w:divBdr>
    </w:div>
    <w:div w:id="2049648692">
      <w:bodyDiv w:val="1"/>
      <w:marLeft w:val="0"/>
      <w:marRight w:val="0"/>
      <w:marTop w:val="0"/>
      <w:marBottom w:val="0"/>
      <w:divBdr>
        <w:top w:val="none" w:sz="0" w:space="0" w:color="auto"/>
        <w:left w:val="none" w:sz="0" w:space="0" w:color="auto"/>
        <w:bottom w:val="none" w:sz="0" w:space="0" w:color="auto"/>
        <w:right w:val="none" w:sz="0" w:space="0" w:color="auto"/>
      </w:divBdr>
    </w:div>
    <w:div w:id="2075813546">
      <w:bodyDiv w:val="1"/>
      <w:marLeft w:val="0"/>
      <w:marRight w:val="0"/>
      <w:marTop w:val="0"/>
      <w:marBottom w:val="0"/>
      <w:divBdr>
        <w:top w:val="none" w:sz="0" w:space="0" w:color="auto"/>
        <w:left w:val="none" w:sz="0" w:space="0" w:color="auto"/>
        <w:bottom w:val="none" w:sz="0" w:space="0" w:color="auto"/>
        <w:right w:val="none" w:sz="0" w:space="0" w:color="auto"/>
      </w:divBdr>
    </w:div>
    <w:div w:id="2077241271">
      <w:bodyDiv w:val="1"/>
      <w:marLeft w:val="0"/>
      <w:marRight w:val="0"/>
      <w:marTop w:val="0"/>
      <w:marBottom w:val="0"/>
      <w:divBdr>
        <w:top w:val="none" w:sz="0" w:space="0" w:color="auto"/>
        <w:left w:val="none" w:sz="0" w:space="0" w:color="auto"/>
        <w:bottom w:val="none" w:sz="0" w:space="0" w:color="auto"/>
        <w:right w:val="none" w:sz="0" w:space="0" w:color="auto"/>
      </w:divBdr>
    </w:div>
    <w:div w:id="2079404249">
      <w:bodyDiv w:val="1"/>
      <w:marLeft w:val="0"/>
      <w:marRight w:val="0"/>
      <w:marTop w:val="0"/>
      <w:marBottom w:val="0"/>
      <w:divBdr>
        <w:top w:val="none" w:sz="0" w:space="0" w:color="auto"/>
        <w:left w:val="none" w:sz="0" w:space="0" w:color="auto"/>
        <w:bottom w:val="none" w:sz="0" w:space="0" w:color="auto"/>
        <w:right w:val="none" w:sz="0" w:space="0" w:color="auto"/>
      </w:divBdr>
    </w:div>
    <w:div w:id="2081515048">
      <w:bodyDiv w:val="1"/>
      <w:marLeft w:val="0"/>
      <w:marRight w:val="0"/>
      <w:marTop w:val="0"/>
      <w:marBottom w:val="0"/>
      <w:divBdr>
        <w:top w:val="none" w:sz="0" w:space="0" w:color="auto"/>
        <w:left w:val="none" w:sz="0" w:space="0" w:color="auto"/>
        <w:bottom w:val="none" w:sz="0" w:space="0" w:color="auto"/>
        <w:right w:val="none" w:sz="0" w:space="0" w:color="auto"/>
      </w:divBdr>
    </w:div>
    <w:div w:id="2101676986">
      <w:bodyDiv w:val="1"/>
      <w:marLeft w:val="0"/>
      <w:marRight w:val="0"/>
      <w:marTop w:val="0"/>
      <w:marBottom w:val="0"/>
      <w:divBdr>
        <w:top w:val="none" w:sz="0" w:space="0" w:color="auto"/>
        <w:left w:val="none" w:sz="0" w:space="0" w:color="auto"/>
        <w:bottom w:val="none" w:sz="0" w:space="0" w:color="auto"/>
        <w:right w:val="none" w:sz="0" w:space="0" w:color="auto"/>
      </w:divBdr>
    </w:div>
    <w:div w:id="2102529618">
      <w:bodyDiv w:val="1"/>
      <w:marLeft w:val="0"/>
      <w:marRight w:val="0"/>
      <w:marTop w:val="0"/>
      <w:marBottom w:val="0"/>
      <w:divBdr>
        <w:top w:val="none" w:sz="0" w:space="0" w:color="auto"/>
        <w:left w:val="none" w:sz="0" w:space="0" w:color="auto"/>
        <w:bottom w:val="none" w:sz="0" w:space="0" w:color="auto"/>
        <w:right w:val="none" w:sz="0" w:space="0" w:color="auto"/>
      </w:divBdr>
    </w:div>
    <w:div w:id="2115438295">
      <w:bodyDiv w:val="1"/>
      <w:marLeft w:val="0"/>
      <w:marRight w:val="0"/>
      <w:marTop w:val="0"/>
      <w:marBottom w:val="0"/>
      <w:divBdr>
        <w:top w:val="none" w:sz="0" w:space="0" w:color="auto"/>
        <w:left w:val="none" w:sz="0" w:space="0" w:color="auto"/>
        <w:bottom w:val="none" w:sz="0" w:space="0" w:color="auto"/>
        <w:right w:val="none" w:sz="0" w:space="0" w:color="auto"/>
      </w:divBdr>
    </w:div>
    <w:div w:id="2123957629">
      <w:bodyDiv w:val="1"/>
      <w:marLeft w:val="0"/>
      <w:marRight w:val="0"/>
      <w:marTop w:val="0"/>
      <w:marBottom w:val="0"/>
      <w:divBdr>
        <w:top w:val="none" w:sz="0" w:space="0" w:color="auto"/>
        <w:left w:val="none" w:sz="0" w:space="0" w:color="auto"/>
        <w:bottom w:val="none" w:sz="0" w:space="0" w:color="auto"/>
        <w:right w:val="none" w:sz="0" w:space="0" w:color="auto"/>
      </w:divBdr>
    </w:div>
    <w:div w:id="2141072965">
      <w:bodyDiv w:val="1"/>
      <w:marLeft w:val="0"/>
      <w:marRight w:val="0"/>
      <w:marTop w:val="0"/>
      <w:marBottom w:val="0"/>
      <w:divBdr>
        <w:top w:val="none" w:sz="0" w:space="0" w:color="auto"/>
        <w:left w:val="none" w:sz="0" w:space="0" w:color="auto"/>
        <w:bottom w:val="none" w:sz="0" w:space="0" w:color="auto"/>
        <w:right w:val="none" w:sz="0" w:space="0" w:color="auto"/>
      </w:divBdr>
    </w:div>
    <w:div w:id="2144345524">
      <w:bodyDiv w:val="1"/>
      <w:marLeft w:val="0"/>
      <w:marRight w:val="0"/>
      <w:marTop w:val="0"/>
      <w:marBottom w:val="0"/>
      <w:divBdr>
        <w:top w:val="none" w:sz="0" w:space="0" w:color="auto"/>
        <w:left w:val="none" w:sz="0" w:space="0" w:color="auto"/>
        <w:bottom w:val="none" w:sz="0" w:space="0" w:color="auto"/>
        <w:right w:val="none" w:sz="0" w:space="0" w:color="auto"/>
      </w:divBdr>
    </w:div>
    <w:div w:id="214515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3D1B9-7AC5-4C6A-BCF0-005CE740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1918</Words>
  <Characters>10934</Characters>
  <Application>Microsoft Office Word</Application>
  <DocSecurity>0</DocSecurity>
  <Lines>91</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Root Cause of Arrears of the Albanian Government</vt:lpstr>
      <vt:lpstr>Root Cause of Arrears of the Albanian Government</vt:lpstr>
    </vt:vector>
  </TitlesOfParts>
  <Company>World Bank Group</Company>
  <LinksUpToDate>false</LinksUpToDate>
  <CharactersWithSpaces>12827</CharactersWithSpaces>
  <SharedDoc>false</SharedDoc>
  <HLinks>
    <vt:vector size="6" baseType="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Root Cause of Arrears of the Albanian Government</dc:title>
  <dc:subject>Monitoring report</dc:subject>
  <dc:creator>Elona Gjika</dc:creator>
  <cp:lastModifiedBy>Ina Dhaskali</cp:lastModifiedBy>
  <cp:revision>8</cp:revision>
  <cp:lastPrinted>2017-12-22T08:57:00Z</cp:lastPrinted>
  <dcterms:created xsi:type="dcterms:W3CDTF">2018-06-26T18:45:00Z</dcterms:created>
  <dcterms:modified xsi:type="dcterms:W3CDTF">2018-07-05T13:57:00Z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2000Macros">
    <vt:bool>true</vt:bool>
  </property>
</Properties>
</file>