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331" w:rsidRDefault="00EE4331" w:rsidP="00EE4331">
      <w:pPr>
        <w:spacing w:line="360" w:lineRule="auto"/>
        <w:jc w:val="center"/>
        <w:rPr>
          <w:rFonts w:ascii="Times New Roman" w:hAnsi="Times New Roman" w:cs="Times New Roman"/>
          <w:b/>
          <w:sz w:val="24"/>
          <w:szCs w:val="24"/>
          <w:u w:val="single"/>
          <w:lang w:val="sq-AL"/>
        </w:rPr>
      </w:pPr>
      <w:r>
        <w:rPr>
          <w:rFonts w:ascii="Times New Roman" w:hAnsi="Times New Roman" w:cs="Times New Roman"/>
          <w:b/>
          <w:noProof/>
          <w:sz w:val="24"/>
          <w:szCs w:val="24"/>
        </w:rPr>
        <w:drawing>
          <wp:anchor distT="0" distB="0" distL="114300" distR="114300" simplePos="0" relativeHeight="251659264" behindDoc="0" locked="0" layoutInCell="1" allowOverlap="1" wp14:anchorId="340F5706" wp14:editId="4B8A612A">
            <wp:simplePos x="0" y="0"/>
            <wp:positionH relativeFrom="margin">
              <wp:posOffset>-257810</wp:posOffset>
            </wp:positionH>
            <wp:positionV relativeFrom="margin">
              <wp:posOffset>191770</wp:posOffset>
            </wp:positionV>
            <wp:extent cx="7141845" cy="1490980"/>
            <wp:effectExtent l="0" t="0" r="190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B.png"/>
                    <pic:cNvPicPr/>
                  </pic:nvPicPr>
                  <pic:blipFill>
                    <a:blip r:embed="rId9">
                      <a:extLst>
                        <a:ext uri="{28A0092B-C50C-407E-A947-70E740481C1C}">
                          <a14:useLocalDpi xmlns:a14="http://schemas.microsoft.com/office/drawing/2010/main" val="0"/>
                        </a:ext>
                      </a:extLst>
                    </a:blip>
                    <a:stretch>
                      <a:fillRect/>
                    </a:stretch>
                  </pic:blipFill>
                  <pic:spPr>
                    <a:xfrm>
                      <a:off x="0" y="0"/>
                      <a:ext cx="7141845" cy="1490980"/>
                    </a:xfrm>
                    <a:prstGeom prst="rect">
                      <a:avLst/>
                    </a:prstGeom>
                  </pic:spPr>
                </pic:pic>
              </a:graphicData>
            </a:graphic>
            <wp14:sizeRelH relativeFrom="margin">
              <wp14:pctWidth>0</wp14:pctWidth>
            </wp14:sizeRelH>
            <wp14:sizeRelV relativeFrom="margin">
              <wp14:pctHeight>0</wp14:pctHeight>
            </wp14:sizeRelV>
          </wp:anchor>
        </w:drawing>
      </w:r>
    </w:p>
    <w:p w:rsidR="00EE4331" w:rsidRDefault="00EE4331" w:rsidP="00EE4331">
      <w:pPr>
        <w:spacing w:line="360" w:lineRule="auto"/>
        <w:jc w:val="center"/>
        <w:rPr>
          <w:rFonts w:ascii="Times New Roman" w:hAnsi="Times New Roman" w:cs="Times New Roman"/>
          <w:b/>
          <w:sz w:val="24"/>
          <w:szCs w:val="24"/>
          <w:u w:val="single"/>
          <w:lang w:val="sq-AL"/>
        </w:rPr>
      </w:pPr>
    </w:p>
    <w:p w:rsidR="00EE4331" w:rsidRPr="000B0021" w:rsidRDefault="00EE4331" w:rsidP="00EE4331">
      <w:pPr>
        <w:spacing w:line="360" w:lineRule="auto"/>
        <w:jc w:val="center"/>
        <w:rPr>
          <w:rFonts w:ascii="Times New Roman" w:hAnsi="Times New Roman" w:cs="Times New Roman"/>
          <w:b/>
          <w:color w:val="C00000"/>
          <w:sz w:val="24"/>
          <w:szCs w:val="24"/>
          <w:u w:val="single"/>
          <w:lang w:val="sq-AL"/>
        </w:rPr>
      </w:pPr>
      <w:r w:rsidRPr="000B0021">
        <w:rPr>
          <w:rFonts w:ascii="Times New Roman" w:hAnsi="Times New Roman" w:cs="Times New Roman"/>
          <w:b/>
          <w:color w:val="C00000"/>
          <w:sz w:val="24"/>
          <w:szCs w:val="24"/>
          <w:u w:val="single"/>
          <w:lang w:val="sq-AL"/>
        </w:rPr>
        <w:t xml:space="preserve">INFORMACION MBI DETYRIMET E PRAPAMBETURA DHE TË KRIJUARA RISHTAZI </w:t>
      </w:r>
    </w:p>
    <w:p w:rsidR="00EE4331" w:rsidRPr="000B0021" w:rsidRDefault="00EE4331" w:rsidP="00EE4331">
      <w:pPr>
        <w:spacing w:line="360" w:lineRule="auto"/>
        <w:jc w:val="center"/>
        <w:rPr>
          <w:rFonts w:ascii="Times New Roman" w:hAnsi="Times New Roman" w:cs="Times New Roman"/>
          <w:b/>
          <w:color w:val="C00000"/>
          <w:sz w:val="24"/>
          <w:szCs w:val="24"/>
          <w:u w:val="single"/>
          <w:lang w:val="sq-AL"/>
        </w:rPr>
      </w:pPr>
      <w:r w:rsidRPr="000B0021">
        <w:rPr>
          <w:rFonts w:ascii="Times New Roman" w:hAnsi="Times New Roman" w:cs="Times New Roman"/>
          <w:b/>
          <w:color w:val="C00000"/>
          <w:sz w:val="24"/>
          <w:szCs w:val="24"/>
          <w:u w:val="single"/>
          <w:lang w:val="sq-AL"/>
        </w:rPr>
        <w:t xml:space="preserve">PËR </w:t>
      </w:r>
      <w:r>
        <w:rPr>
          <w:rFonts w:ascii="Times New Roman" w:hAnsi="Times New Roman" w:cs="Times New Roman"/>
          <w:b/>
          <w:color w:val="C00000"/>
          <w:sz w:val="24"/>
          <w:szCs w:val="24"/>
          <w:u w:val="single"/>
          <w:lang w:val="sq-AL"/>
        </w:rPr>
        <w:t>PERIUDHËN JANAR – MARS 2019 (PROGRESIVE DERI NË MARS 2019)</w:t>
      </w:r>
    </w:p>
    <w:p w:rsidR="00EE4331" w:rsidRDefault="00EE4331" w:rsidP="00EE4331">
      <w:pPr>
        <w:spacing w:before="120" w:after="120" w:line="360" w:lineRule="auto"/>
        <w:jc w:val="both"/>
        <w:rPr>
          <w:rFonts w:asciiTheme="majorHAnsi" w:eastAsia="Calibri" w:hAnsiTheme="majorHAnsi" w:cs="Times New Roman"/>
          <w:sz w:val="24"/>
          <w:szCs w:val="24"/>
          <w:lang w:val="sq-AL"/>
        </w:rPr>
      </w:pPr>
    </w:p>
    <w:p w:rsidR="00EE4331" w:rsidRDefault="00EE4331" w:rsidP="00EE4331">
      <w:pPr>
        <w:spacing w:before="120" w:after="120" w:line="360" w:lineRule="auto"/>
        <w:jc w:val="both"/>
        <w:rPr>
          <w:rFonts w:asciiTheme="majorHAnsi" w:eastAsia="Calibri" w:hAnsiTheme="majorHAnsi" w:cs="Times New Roman"/>
          <w:sz w:val="24"/>
          <w:szCs w:val="24"/>
          <w:lang w:val="sq-AL"/>
        </w:rPr>
      </w:pPr>
    </w:p>
    <w:p w:rsidR="00EE4331" w:rsidRDefault="00EE4331" w:rsidP="00EE4331">
      <w:pPr>
        <w:spacing w:before="120" w:after="120" w:line="360" w:lineRule="auto"/>
        <w:jc w:val="both"/>
        <w:rPr>
          <w:rFonts w:asciiTheme="majorHAnsi" w:eastAsia="Calibri" w:hAnsiTheme="majorHAnsi" w:cs="Times New Roman"/>
          <w:sz w:val="24"/>
          <w:szCs w:val="24"/>
          <w:lang w:val="sq-AL"/>
        </w:rPr>
      </w:pPr>
    </w:p>
    <w:p w:rsidR="00EE4331" w:rsidRPr="004E6ED1" w:rsidRDefault="00EE4331" w:rsidP="00EE4331">
      <w:pPr>
        <w:spacing w:line="360" w:lineRule="auto"/>
        <w:jc w:val="both"/>
        <w:rPr>
          <w:rFonts w:asciiTheme="majorHAnsi" w:eastAsia="Calibri" w:hAnsiTheme="majorHAnsi" w:cs="Times New Roman"/>
          <w:sz w:val="24"/>
          <w:szCs w:val="24"/>
          <w:lang w:val="sq-AL"/>
        </w:rPr>
      </w:pPr>
      <w:r w:rsidRPr="004E6ED1">
        <w:rPr>
          <w:rFonts w:asciiTheme="majorHAnsi" w:eastAsia="Calibri" w:hAnsiTheme="majorHAnsi" w:cs="Times New Roman"/>
          <w:sz w:val="24"/>
          <w:szCs w:val="24"/>
          <w:lang w:val="sq-AL"/>
        </w:rPr>
        <w:t xml:space="preserve">Në zbatim të VKM-së nr.50 datë 05.02.2014 “Për miratimin e Strategjisë për parandalimin dhe shlyerjen e detyrimeve të prapambetura e të planit të veprimit”, në përgjigje të shkresave të ardhura nga ministritë në kuadër të monitorimit periodik të krijimit të detyrimeve të prapambetura si edhe në vijim të mbylljes së proçesit të përpunimit të të dhënave analitike të raportuara për këtë qëllim deri në </w:t>
      </w:r>
      <w:r>
        <w:rPr>
          <w:rFonts w:asciiTheme="majorHAnsi" w:eastAsia="Calibri" w:hAnsiTheme="majorHAnsi" w:cs="Times New Roman"/>
          <w:sz w:val="24"/>
          <w:szCs w:val="24"/>
          <w:lang w:val="sq-AL"/>
        </w:rPr>
        <w:t xml:space="preserve">31 </w:t>
      </w:r>
      <w:r w:rsidR="005E2987">
        <w:rPr>
          <w:rFonts w:asciiTheme="majorHAnsi" w:eastAsia="Calibri" w:hAnsiTheme="majorHAnsi" w:cs="Times New Roman"/>
          <w:sz w:val="24"/>
          <w:szCs w:val="24"/>
          <w:lang w:val="sq-AL"/>
        </w:rPr>
        <w:t>Mars 2019</w:t>
      </w:r>
      <w:r w:rsidRPr="004E6ED1">
        <w:rPr>
          <w:rFonts w:asciiTheme="majorHAnsi" w:eastAsia="Calibri" w:hAnsiTheme="majorHAnsi" w:cs="Times New Roman"/>
          <w:sz w:val="24"/>
          <w:szCs w:val="24"/>
          <w:lang w:val="sq-AL"/>
        </w:rPr>
        <w:t>, raportimi i detyrimeve të prapambetura të krijuara rishtazi për periudhën 01</w:t>
      </w:r>
      <w:r>
        <w:rPr>
          <w:rFonts w:asciiTheme="majorHAnsi" w:eastAsia="Calibri" w:hAnsiTheme="majorHAnsi" w:cs="Times New Roman"/>
          <w:sz w:val="24"/>
          <w:szCs w:val="24"/>
          <w:lang w:val="sq-AL"/>
        </w:rPr>
        <w:t>.01</w:t>
      </w:r>
      <w:r w:rsidRPr="004E6ED1">
        <w:rPr>
          <w:rFonts w:asciiTheme="majorHAnsi" w:eastAsia="Calibri" w:hAnsiTheme="majorHAnsi" w:cs="Times New Roman"/>
          <w:sz w:val="24"/>
          <w:szCs w:val="24"/>
          <w:lang w:val="sq-AL"/>
        </w:rPr>
        <w:t>.</w:t>
      </w:r>
      <w:r>
        <w:rPr>
          <w:rFonts w:asciiTheme="majorHAnsi" w:eastAsia="Calibri" w:hAnsiTheme="majorHAnsi" w:cs="Times New Roman"/>
          <w:sz w:val="24"/>
          <w:szCs w:val="24"/>
          <w:lang w:val="sq-AL"/>
        </w:rPr>
        <w:t>2019</w:t>
      </w:r>
      <w:r w:rsidRPr="004E6ED1">
        <w:rPr>
          <w:rFonts w:asciiTheme="majorHAnsi" w:eastAsia="Calibri" w:hAnsiTheme="majorHAnsi" w:cs="Times New Roman"/>
          <w:sz w:val="24"/>
          <w:szCs w:val="24"/>
          <w:lang w:val="sq-AL"/>
        </w:rPr>
        <w:t xml:space="preserve"> – </w:t>
      </w:r>
      <w:r>
        <w:rPr>
          <w:rFonts w:asciiTheme="majorHAnsi" w:eastAsia="Calibri" w:hAnsiTheme="majorHAnsi" w:cs="Times New Roman"/>
          <w:sz w:val="24"/>
          <w:szCs w:val="24"/>
          <w:lang w:val="sq-AL"/>
        </w:rPr>
        <w:t>31.03</w:t>
      </w:r>
      <w:r w:rsidRPr="004E6ED1">
        <w:rPr>
          <w:rFonts w:asciiTheme="majorHAnsi" w:eastAsia="Calibri" w:hAnsiTheme="majorHAnsi" w:cs="Times New Roman"/>
          <w:sz w:val="24"/>
          <w:szCs w:val="24"/>
          <w:lang w:val="sq-AL"/>
        </w:rPr>
        <w:t>.</w:t>
      </w:r>
      <w:r>
        <w:rPr>
          <w:rFonts w:asciiTheme="majorHAnsi" w:eastAsia="Calibri" w:hAnsiTheme="majorHAnsi" w:cs="Times New Roman"/>
          <w:sz w:val="24"/>
          <w:szCs w:val="24"/>
          <w:lang w:val="sq-AL"/>
        </w:rPr>
        <w:t>2019</w:t>
      </w:r>
      <w:r w:rsidRPr="004E6ED1">
        <w:rPr>
          <w:rFonts w:asciiTheme="majorHAnsi" w:eastAsia="Calibri" w:hAnsiTheme="majorHAnsi" w:cs="Times New Roman"/>
          <w:sz w:val="24"/>
          <w:szCs w:val="24"/>
          <w:lang w:val="sq-AL"/>
        </w:rPr>
        <w:t xml:space="preserve"> dhe i atyre të akumuluara për </w:t>
      </w:r>
      <w:r>
        <w:rPr>
          <w:rFonts w:asciiTheme="majorHAnsi" w:eastAsia="Calibri" w:hAnsiTheme="majorHAnsi" w:cs="Times New Roman"/>
          <w:sz w:val="24"/>
          <w:szCs w:val="24"/>
          <w:lang w:val="sq-AL"/>
        </w:rPr>
        <w:t>deri më 31.03.2019</w:t>
      </w:r>
      <w:r w:rsidRPr="004E6ED1">
        <w:rPr>
          <w:rFonts w:asciiTheme="majorHAnsi" w:eastAsia="Calibri" w:hAnsiTheme="majorHAnsi" w:cs="Times New Roman"/>
          <w:sz w:val="24"/>
          <w:szCs w:val="24"/>
          <w:lang w:val="sq-AL"/>
        </w:rPr>
        <w:t>, jepet në tabelën e mëposhtme:</w:t>
      </w:r>
    </w:p>
    <w:p w:rsidR="00EE4331" w:rsidRPr="004E6ED1" w:rsidRDefault="00EE4331" w:rsidP="00EE4331">
      <w:pPr>
        <w:spacing w:line="360" w:lineRule="auto"/>
        <w:rPr>
          <w:rFonts w:ascii="Times New Roman" w:hAnsi="Times New Roman" w:cs="Times New Roman"/>
          <w:sz w:val="24"/>
        </w:rPr>
      </w:pPr>
      <w:r w:rsidRPr="004E6ED1">
        <w:rPr>
          <w:rFonts w:ascii="Times New Roman" w:hAnsi="Times New Roman" w:cs="Times New Roman"/>
          <w:sz w:val="24"/>
        </w:rPr>
        <w:br w:type="page"/>
      </w:r>
    </w:p>
    <w:p w:rsidR="00EE4331" w:rsidRPr="004E6ED1" w:rsidRDefault="00EE4331" w:rsidP="00EE4331">
      <w:pPr>
        <w:spacing w:line="360" w:lineRule="auto"/>
        <w:rPr>
          <w:rFonts w:ascii="Times New Roman" w:hAnsi="Times New Roman" w:cs="Times New Roman"/>
          <w:sz w:val="24"/>
        </w:rPr>
        <w:sectPr w:rsidR="00EE4331" w:rsidRPr="004E6ED1" w:rsidSect="00024A87">
          <w:footerReference w:type="default" r:id="rId10"/>
          <w:pgSz w:w="12240" w:h="15840"/>
          <w:pgMar w:top="450" w:right="1170" w:bottom="540" w:left="1080" w:header="720" w:footer="720" w:gutter="0"/>
          <w:cols w:space="720"/>
          <w:titlePg/>
          <w:docGrid w:linePitch="360"/>
        </w:sectPr>
      </w:pPr>
    </w:p>
    <w:p w:rsidR="00EE4331" w:rsidRDefault="00EE4331" w:rsidP="00EE4331">
      <w:pPr>
        <w:jc w:val="center"/>
      </w:pPr>
    </w:p>
    <w:p w:rsidR="00EE4331" w:rsidRDefault="00EE4331" w:rsidP="00EE4331"/>
    <w:tbl>
      <w:tblPr>
        <w:tblW w:w="14900" w:type="dxa"/>
        <w:tblInd w:w="93" w:type="dxa"/>
        <w:tblLook w:val="04A0" w:firstRow="1" w:lastRow="0" w:firstColumn="1" w:lastColumn="0" w:noHBand="0" w:noVBand="1"/>
      </w:tblPr>
      <w:tblGrid>
        <w:gridCol w:w="960"/>
        <w:gridCol w:w="5160"/>
        <w:gridCol w:w="1720"/>
        <w:gridCol w:w="1720"/>
        <w:gridCol w:w="1720"/>
        <w:gridCol w:w="1900"/>
        <w:gridCol w:w="1720"/>
      </w:tblGrid>
      <w:tr w:rsidR="00EE4331" w:rsidRPr="00D850E0" w:rsidTr="00D0134D">
        <w:trPr>
          <w:trHeight w:val="315"/>
        </w:trPr>
        <w:tc>
          <w:tcPr>
            <w:tcW w:w="960" w:type="dxa"/>
            <w:tcBorders>
              <w:top w:val="nil"/>
              <w:left w:val="nil"/>
              <w:bottom w:val="nil"/>
              <w:right w:val="nil"/>
            </w:tcBorders>
            <w:shd w:val="clear" w:color="000000" w:fill="FFFFFF"/>
            <w:noWrap/>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5160" w:type="dxa"/>
            <w:tcBorders>
              <w:top w:val="nil"/>
              <w:left w:val="nil"/>
              <w:bottom w:val="nil"/>
              <w:right w:val="nil"/>
            </w:tcBorders>
            <w:shd w:val="clear" w:color="000000" w:fill="FFFFFF"/>
            <w:noWrap/>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tcBorders>
              <w:top w:val="nil"/>
              <w:left w:val="nil"/>
              <w:bottom w:val="nil"/>
              <w:right w:val="nil"/>
            </w:tcBorders>
            <w:shd w:val="clear" w:color="000000" w:fill="FFFFFF"/>
            <w:noWrap/>
            <w:vAlign w:val="center"/>
            <w:hideMark/>
          </w:tcPr>
          <w:p w:rsidR="00EE4331" w:rsidRPr="00D850E0" w:rsidRDefault="00EE4331" w:rsidP="00D0134D">
            <w:pPr>
              <w:spacing w:after="0" w:line="240" w:lineRule="auto"/>
              <w:jc w:val="center"/>
              <w:rPr>
                <w:rFonts w:ascii="Calibri Light" w:eastAsia="Times New Roman" w:hAnsi="Calibri Light" w:cs="Calibri"/>
                <w:color w:val="000000"/>
                <w:sz w:val="20"/>
                <w:szCs w:val="20"/>
              </w:rPr>
            </w:pPr>
          </w:p>
        </w:tc>
        <w:tc>
          <w:tcPr>
            <w:tcW w:w="1720" w:type="dxa"/>
            <w:tcBorders>
              <w:top w:val="nil"/>
              <w:left w:val="nil"/>
              <w:bottom w:val="nil"/>
              <w:right w:val="nil"/>
            </w:tcBorders>
            <w:shd w:val="clear" w:color="000000" w:fill="FFFFFF"/>
            <w:noWrap/>
            <w:vAlign w:val="center"/>
            <w:hideMark/>
          </w:tcPr>
          <w:p w:rsidR="00EE4331" w:rsidRPr="00D850E0" w:rsidRDefault="00EE4331" w:rsidP="00D0134D">
            <w:pPr>
              <w:spacing w:after="0" w:line="240" w:lineRule="auto"/>
              <w:jc w:val="center"/>
              <w:rPr>
                <w:rFonts w:ascii="Calibri" w:eastAsia="Times New Roman" w:hAnsi="Calibri" w:cs="Calibri"/>
                <w:color w:val="000000"/>
                <w:sz w:val="20"/>
                <w:szCs w:val="20"/>
              </w:rPr>
            </w:pPr>
          </w:p>
        </w:tc>
        <w:tc>
          <w:tcPr>
            <w:tcW w:w="1720" w:type="dxa"/>
            <w:tcBorders>
              <w:top w:val="nil"/>
              <w:left w:val="nil"/>
              <w:bottom w:val="nil"/>
              <w:right w:val="nil"/>
            </w:tcBorders>
            <w:shd w:val="clear" w:color="000000" w:fill="FFFFFF"/>
            <w:noWrap/>
            <w:vAlign w:val="center"/>
            <w:hideMark/>
          </w:tcPr>
          <w:p w:rsidR="00EE4331" w:rsidRPr="00D850E0" w:rsidRDefault="00EE4331" w:rsidP="00D0134D">
            <w:pPr>
              <w:spacing w:after="0" w:line="240" w:lineRule="auto"/>
              <w:jc w:val="center"/>
              <w:rPr>
                <w:rFonts w:ascii="Calibri Light" w:eastAsia="Times New Roman" w:hAnsi="Calibri Light" w:cs="Calibri"/>
                <w:color w:val="000000"/>
                <w:sz w:val="20"/>
                <w:szCs w:val="20"/>
              </w:rPr>
            </w:pPr>
          </w:p>
        </w:tc>
        <w:tc>
          <w:tcPr>
            <w:tcW w:w="1900" w:type="dxa"/>
            <w:tcBorders>
              <w:top w:val="nil"/>
              <w:left w:val="nil"/>
              <w:bottom w:val="nil"/>
              <w:right w:val="nil"/>
            </w:tcBorders>
            <w:shd w:val="clear" w:color="000000" w:fill="FFFFFF"/>
            <w:noWrap/>
            <w:vAlign w:val="center"/>
            <w:hideMark/>
          </w:tcPr>
          <w:p w:rsidR="00EE4331" w:rsidRPr="00D850E0" w:rsidRDefault="00EE4331" w:rsidP="00D0134D">
            <w:pPr>
              <w:spacing w:after="0" w:line="240" w:lineRule="auto"/>
              <w:jc w:val="center"/>
              <w:rPr>
                <w:rFonts w:ascii="Calibri Light" w:eastAsia="Times New Roman" w:hAnsi="Calibri Light" w:cs="Calibri"/>
                <w:color w:val="000000"/>
                <w:sz w:val="20"/>
                <w:szCs w:val="20"/>
              </w:rPr>
            </w:pPr>
          </w:p>
        </w:tc>
        <w:tc>
          <w:tcPr>
            <w:tcW w:w="1720" w:type="dxa"/>
            <w:tcBorders>
              <w:top w:val="nil"/>
              <w:left w:val="nil"/>
              <w:bottom w:val="nil"/>
              <w:right w:val="nil"/>
            </w:tcBorders>
            <w:shd w:val="clear" w:color="000000" w:fill="FFFFFF"/>
            <w:noWrap/>
            <w:vAlign w:val="center"/>
            <w:hideMark/>
          </w:tcPr>
          <w:p w:rsidR="00EE4331" w:rsidRPr="00D850E0" w:rsidRDefault="00EE4331" w:rsidP="00D0134D">
            <w:pPr>
              <w:spacing w:after="0" w:line="240" w:lineRule="auto"/>
              <w:jc w:val="center"/>
              <w:rPr>
                <w:rFonts w:ascii="Calibri" w:eastAsia="Times New Roman" w:hAnsi="Calibri" w:cs="Calibri"/>
                <w:i/>
                <w:iCs/>
                <w:color w:val="000000"/>
                <w:sz w:val="20"/>
                <w:szCs w:val="20"/>
              </w:rPr>
            </w:pPr>
            <w:proofErr w:type="spellStart"/>
            <w:r w:rsidRPr="00D850E0">
              <w:rPr>
                <w:rFonts w:ascii="Calibri" w:eastAsia="Times New Roman" w:hAnsi="Calibri" w:cs="Calibri"/>
                <w:i/>
                <w:iCs/>
                <w:color w:val="000000"/>
                <w:sz w:val="20"/>
                <w:szCs w:val="20"/>
              </w:rPr>
              <w:t>në</w:t>
            </w:r>
            <w:proofErr w:type="spellEnd"/>
            <w:r w:rsidRPr="00D850E0">
              <w:rPr>
                <w:rFonts w:ascii="Calibri" w:eastAsia="Times New Roman" w:hAnsi="Calibri" w:cs="Calibri"/>
                <w:i/>
                <w:iCs/>
                <w:color w:val="000000"/>
                <w:sz w:val="20"/>
                <w:szCs w:val="20"/>
              </w:rPr>
              <w:t xml:space="preserve"> </w:t>
            </w:r>
            <w:proofErr w:type="spellStart"/>
            <w:r w:rsidRPr="00D850E0">
              <w:rPr>
                <w:rFonts w:ascii="Calibri" w:eastAsia="Times New Roman" w:hAnsi="Calibri" w:cs="Calibri"/>
                <w:i/>
                <w:iCs/>
                <w:color w:val="000000"/>
                <w:sz w:val="20"/>
                <w:szCs w:val="20"/>
              </w:rPr>
              <w:t>milion</w:t>
            </w:r>
            <w:proofErr w:type="spellEnd"/>
            <w:r w:rsidRPr="00D850E0">
              <w:rPr>
                <w:rFonts w:ascii="Calibri" w:eastAsia="Times New Roman" w:hAnsi="Calibri" w:cs="Calibri"/>
                <w:i/>
                <w:iCs/>
                <w:color w:val="000000"/>
                <w:sz w:val="20"/>
                <w:szCs w:val="20"/>
              </w:rPr>
              <w:t xml:space="preserve"> </w:t>
            </w:r>
            <w:proofErr w:type="spellStart"/>
            <w:r w:rsidRPr="00D850E0">
              <w:rPr>
                <w:rFonts w:ascii="Calibri" w:eastAsia="Times New Roman" w:hAnsi="Calibri" w:cs="Calibri"/>
                <w:i/>
                <w:iCs/>
                <w:color w:val="000000"/>
                <w:sz w:val="20"/>
                <w:szCs w:val="20"/>
              </w:rPr>
              <w:t>lekë</w:t>
            </w:r>
            <w:proofErr w:type="spellEnd"/>
          </w:p>
        </w:tc>
      </w:tr>
      <w:tr w:rsidR="00EE4331" w:rsidRPr="00D850E0" w:rsidTr="00D0134D">
        <w:trPr>
          <w:trHeight w:val="300"/>
        </w:trPr>
        <w:tc>
          <w:tcPr>
            <w:tcW w:w="960" w:type="dxa"/>
            <w:vMerge w:val="restart"/>
            <w:tcBorders>
              <w:top w:val="single" w:sz="8" w:space="0" w:color="auto"/>
              <w:left w:val="single" w:sz="8" w:space="0" w:color="auto"/>
              <w:bottom w:val="double" w:sz="6"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NR.</w:t>
            </w:r>
          </w:p>
        </w:tc>
        <w:tc>
          <w:tcPr>
            <w:tcW w:w="5160" w:type="dxa"/>
            <w:vMerge w:val="restart"/>
            <w:tcBorders>
              <w:top w:val="single" w:sz="8" w:space="0" w:color="auto"/>
              <w:left w:val="double" w:sz="6" w:space="0" w:color="000000"/>
              <w:bottom w:val="double" w:sz="6" w:space="0" w:color="000000"/>
              <w:right w:val="double" w:sz="6" w:space="0" w:color="000000"/>
              <w:tl2br w:val="single" w:sz="8" w:space="0" w:color="000000"/>
            </w:tcBorders>
            <w:shd w:val="clear" w:color="000000" w:fill="FFFFFF"/>
            <w:vAlign w:val="center"/>
            <w:hideMark/>
          </w:tcPr>
          <w:p w:rsidR="00EE4331" w:rsidRPr="00D850E0" w:rsidRDefault="009B322C" w:rsidP="009B322C">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                                                              </w:t>
            </w:r>
            <w:r w:rsidR="00EE4331" w:rsidRPr="00D850E0">
              <w:rPr>
                <w:rFonts w:ascii="Calibri" w:eastAsia="Times New Roman" w:hAnsi="Calibri" w:cs="Calibri"/>
                <w:b/>
                <w:bCs/>
                <w:color w:val="000000"/>
                <w:sz w:val="20"/>
                <w:szCs w:val="20"/>
              </w:rPr>
              <w:t>TOTALI I DETYRIMEVE                                                                                                                                                                                                                                                                                                                                                                                                                                                                            MINISTRIA E LINJES</w:t>
            </w:r>
          </w:p>
        </w:tc>
        <w:tc>
          <w:tcPr>
            <w:tcW w:w="1720" w:type="dxa"/>
            <w:vMerge w:val="restart"/>
            <w:tcBorders>
              <w:top w:val="single" w:sz="8" w:space="0" w:color="auto"/>
              <w:left w:val="single" w:sz="12" w:space="0" w:color="000000"/>
              <w:bottom w:val="double" w:sz="6" w:space="0" w:color="000000"/>
              <w:right w:val="single" w:sz="12"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 xml:space="preserve">Total </w:t>
            </w:r>
            <w:proofErr w:type="spellStart"/>
            <w:r w:rsidRPr="00D850E0">
              <w:rPr>
                <w:rFonts w:ascii="Calibri" w:eastAsia="Times New Roman" w:hAnsi="Calibri" w:cs="Calibri"/>
                <w:b/>
                <w:bCs/>
                <w:color w:val="000000"/>
                <w:sz w:val="20"/>
                <w:szCs w:val="20"/>
              </w:rPr>
              <w:t>Detyrimet</w:t>
            </w:r>
            <w:proofErr w:type="spellEnd"/>
            <w:r w:rsidRPr="00D850E0">
              <w:rPr>
                <w:rFonts w:ascii="Calibri" w:eastAsia="Times New Roman" w:hAnsi="Calibri" w:cs="Calibri"/>
                <w:b/>
                <w:bCs/>
                <w:color w:val="FF0000"/>
                <w:sz w:val="20"/>
                <w:szCs w:val="20"/>
              </w:rPr>
              <w:t xml:space="preserve"> STOK</w:t>
            </w:r>
            <w:r w:rsidRPr="00D850E0">
              <w:rPr>
                <w:rFonts w:ascii="Calibri" w:eastAsia="Times New Roman" w:hAnsi="Calibri" w:cs="Calibri"/>
                <w:b/>
                <w:bCs/>
                <w:color w:val="000000"/>
                <w:sz w:val="20"/>
                <w:szCs w:val="20"/>
              </w:rPr>
              <w:br/>
            </w:r>
            <w:proofErr w:type="spellStart"/>
            <w:r w:rsidRPr="00D850E0">
              <w:rPr>
                <w:rFonts w:ascii="Calibri" w:eastAsia="Times New Roman" w:hAnsi="Calibri" w:cs="Calibri"/>
                <w:b/>
                <w:bCs/>
                <w:color w:val="000000"/>
                <w:sz w:val="20"/>
                <w:szCs w:val="20"/>
              </w:rPr>
              <w:t>deri</w:t>
            </w:r>
            <w:proofErr w:type="spellEnd"/>
            <w:r w:rsidRPr="00D850E0">
              <w:rPr>
                <w:rFonts w:ascii="Calibri" w:eastAsia="Times New Roman" w:hAnsi="Calibri" w:cs="Calibri"/>
                <w:b/>
                <w:bCs/>
                <w:color w:val="000000"/>
                <w:sz w:val="20"/>
                <w:szCs w:val="20"/>
              </w:rPr>
              <w:t xml:space="preserve"> </w:t>
            </w:r>
            <w:proofErr w:type="spellStart"/>
            <w:r w:rsidRPr="00D850E0">
              <w:rPr>
                <w:rFonts w:ascii="Calibri" w:eastAsia="Times New Roman" w:hAnsi="Calibri" w:cs="Calibri"/>
                <w:b/>
                <w:bCs/>
                <w:color w:val="000000"/>
                <w:sz w:val="20"/>
                <w:szCs w:val="20"/>
              </w:rPr>
              <w:t>në</w:t>
            </w:r>
            <w:proofErr w:type="spellEnd"/>
            <w:r w:rsidRPr="00D850E0">
              <w:rPr>
                <w:rFonts w:ascii="Calibri" w:eastAsia="Times New Roman" w:hAnsi="Calibri" w:cs="Calibri"/>
                <w:b/>
                <w:bCs/>
                <w:color w:val="000000"/>
                <w:sz w:val="20"/>
                <w:szCs w:val="20"/>
              </w:rPr>
              <w:t xml:space="preserve"> </w:t>
            </w:r>
            <w:proofErr w:type="spellStart"/>
            <w:r w:rsidRPr="00D850E0">
              <w:rPr>
                <w:rFonts w:ascii="Calibri" w:eastAsia="Times New Roman" w:hAnsi="Calibri" w:cs="Calibri"/>
                <w:b/>
                <w:bCs/>
                <w:color w:val="000000"/>
                <w:sz w:val="20"/>
                <w:szCs w:val="20"/>
              </w:rPr>
              <w:t>Dhjetor</w:t>
            </w:r>
            <w:proofErr w:type="spellEnd"/>
            <w:r w:rsidRPr="00D850E0">
              <w:rPr>
                <w:rFonts w:ascii="Calibri" w:eastAsia="Times New Roman" w:hAnsi="Calibri" w:cs="Calibri"/>
                <w:b/>
                <w:bCs/>
                <w:color w:val="000000"/>
                <w:sz w:val="20"/>
                <w:szCs w:val="20"/>
              </w:rPr>
              <w:t xml:space="preserve"> 2018</w:t>
            </w:r>
          </w:p>
        </w:tc>
        <w:tc>
          <w:tcPr>
            <w:tcW w:w="1720" w:type="dxa"/>
            <w:vMerge w:val="restart"/>
            <w:tcBorders>
              <w:top w:val="single" w:sz="8" w:space="0" w:color="auto"/>
              <w:left w:val="double" w:sz="6" w:space="0" w:color="000000"/>
              <w:bottom w:val="double" w:sz="6"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roofErr w:type="spellStart"/>
            <w:r w:rsidRPr="00D850E0">
              <w:rPr>
                <w:rFonts w:ascii="Calibri" w:eastAsia="Times New Roman" w:hAnsi="Calibri" w:cs="Calibri"/>
                <w:b/>
                <w:bCs/>
                <w:color w:val="000000"/>
                <w:sz w:val="20"/>
                <w:szCs w:val="20"/>
              </w:rPr>
              <w:t>Të</w:t>
            </w:r>
            <w:proofErr w:type="spellEnd"/>
            <w:r w:rsidRPr="00D850E0">
              <w:rPr>
                <w:rFonts w:ascii="Calibri" w:eastAsia="Times New Roman" w:hAnsi="Calibri" w:cs="Calibri"/>
                <w:b/>
                <w:bCs/>
                <w:color w:val="000000"/>
                <w:sz w:val="20"/>
                <w:szCs w:val="20"/>
              </w:rPr>
              <w:t xml:space="preserve"> </w:t>
            </w:r>
            <w:proofErr w:type="spellStart"/>
            <w:r w:rsidRPr="00D850E0">
              <w:rPr>
                <w:rFonts w:ascii="Calibri" w:eastAsia="Times New Roman" w:hAnsi="Calibri" w:cs="Calibri"/>
                <w:b/>
                <w:bCs/>
                <w:color w:val="000000"/>
                <w:sz w:val="20"/>
                <w:szCs w:val="20"/>
              </w:rPr>
              <w:t>mbartura</w:t>
            </w:r>
            <w:proofErr w:type="spellEnd"/>
          </w:p>
        </w:tc>
        <w:tc>
          <w:tcPr>
            <w:tcW w:w="1720" w:type="dxa"/>
            <w:vMerge w:val="restart"/>
            <w:tcBorders>
              <w:top w:val="single" w:sz="8" w:space="0" w:color="auto"/>
              <w:left w:val="double" w:sz="6" w:space="0" w:color="000000"/>
              <w:bottom w:val="double" w:sz="6"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 xml:space="preserve">Total </w:t>
            </w:r>
            <w:proofErr w:type="spellStart"/>
            <w:r w:rsidRPr="00D850E0">
              <w:rPr>
                <w:rFonts w:ascii="Calibri" w:eastAsia="Times New Roman" w:hAnsi="Calibri" w:cs="Calibri"/>
                <w:b/>
                <w:bCs/>
                <w:color w:val="000000"/>
                <w:sz w:val="20"/>
                <w:szCs w:val="20"/>
              </w:rPr>
              <w:t>Detyrimet</w:t>
            </w:r>
            <w:proofErr w:type="spellEnd"/>
            <w:r w:rsidRPr="00D850E0">
              <w:rPr>
                <w:rFonts w:ascii="Calibri" w:eastAsia="Times New Roman" w:hAnsi="Calibri" w:cs="Calibri"/>
                <w:b/>
                <w:bCs/>
                <w:color w:val="000000"/>
                <w:sz w:val="20"/>
                <w:szCs w:val="20"/>
              </w:rPr>
              <w:t xml:space="preserve"> </w:t>
            </w:r>
            <w:r w:rsidRPr="00D850E0">
              <w:rPr>
                <w:rFonts w:ascii="Calibri" w:eastAsia="Times New Roman" w:hAnsi="Calibri" w:cs="Calibri"/>
                <w:b/>
                <w:bCs/>
                <w:color w:val="FF0000"/>
                <w:sz w:val="20"/>
                <w:szCs w:val="20"/>
              </w:rPr>
              <w:t xml:space="preserve">e </w:t>
            </w:r>
            <w:proofErr w:type="spellStart"/>
            <w:r w:rsidRPr="00D850E0">
              <w:rPr>
                <w:rFonts w:ascii="Calibri" w:eastAsia="Times New Roman" w:hAnsi="Calibri" w:cs="Calibri"/>
                <w:b/>
                <w:bCs/>
                <w:color w:val="FF0000"/>
                <w:sz w:val="20"/>
                <w:szCs w:val="20"/>
              </w:rPr>
              <w:t>Reja</w:t>
            </w:r>
            <w:proofErr w:type="spellEnd"/>
            <w:r w:rsidRPr="00D850E0">
              <w:rPr>
                <w:rFonts w:ascii="Calibri" w:eastAsia="Times New Roman" w:hAnsi="Calibri" w:cs="Calibri"/>
                <w:b/>
                <w:bCs/>
                <w:sz w:val="20"/>
                <w:szCs w:val="20"/>
              </w:rPr>
              <w:t xml:space="preserve"> </w:t>
            </w:r>
            <w:proofErr w:type="spellStart"/>
            <w:r w:rsidRPr="00D850E0">
              <w:rPr>
                <w:rFonts w:ascii="Calibri" w:eastAsia="Times New Roman" w:hAnsi="Calibri" w:cs="Calibri"/>
                <w:b/>
                <w:bCs/>
                <w:sz w:val="20"/>
                <w:szCs w:val="20"/>
              </w:rPr>
              <w:t>Janar</w:t>
            </w:r>
            <w:proofErr w:type="spellEnd"/>
            <w:r w:rsidRPr="00D850E0">
              <w:rPr>
                <w:rFonts w:ascii="Calibri" w:eastAsia="Times New Roman" w:hAnsi="Calibri" w:cs="Calibri"/>
                <w:b/>
                <w:bCs/>
                <w:sz w:val="20"/>
                <w:szCs w:val="20"/>
              </w:rPr>
              <w:t>-Mars 2019</w:t>
            </w:r>
          </w:p>
        </w:tc>
        <w:tc>
          <w:tcPr>
            <w:tcW w:w="1900" w:type="dxa"/>
            <w:vMerge w:val="restart"/>
            <w:tcBorders>
              <w:top w:val="single" w:sz="8" w:space="0" w:color="auto"/>
              <w:left w:val="single" w:sz="12" w:space="0" w:color="000000"/>
              <w:bottom w:val="double" w:sz="6" w:space="0" w:color="000000"/>
              <w:right w:val="single" w:sz="12" w:space="0" w:color="000000"/>
            </w:tcBorders>
            <w:shd w:val="clear" w:color="000000" w:fill="FDE9D9"/>
            <w:vAlign w:val="center"/>
            <w:hideMark/>
          </w:tcPr>
          <w:p w:rsidR="00EE4331" w:rsidRPr="00D850E0" w:rsidRDefault="00EE4331" w:rsidP="00BC19DF">
            <w:pPr>
              <w:spacing w:after="0" w:line="240" w:lineRule="auto"/>
              <w:jc w:val="center"/>
              <w:rPr>
                <w:rFonts w:ascii="Calibri" w:eastAsia="Times New Roman" w:hAnsi="Calibri" w:cs="Calibri"/>
                <w:b/>
                <w:bCs/>
                <w:sz w:val="20"/>
                <w:szCs w:val="20"/>
              </w:rPr>
            </w:pPr>
            <w:r w:rsidRPr="00D850E0">
              <w:rPr>
                <w:rFonts w:ascii="Calibri" w:eastAsia="Times New Roman" w:hAnsi="Calibri" w:cs="Calibri"/>
                <w:b/>
                <w:bCs/>
                <w:sz w:val="20"/>
                <w:szCs w:val="20"/>
              </w:rPr>
              <w:t xml:space="preserve">Total </w:t>
            </w:r>
            <w:proofErr w:type="spellStart"/>
            <w:r w:rsidRPr="00D850E0">
              <w:rPr>
                <w:rFonts w:ascii="Calibri" w:eastAsia="Times New Roman" w:hAnsi="Calibri" w:cs="Calibri"/>
                <w:b/>
                <w:bCs/>
                <w:sz w:val="20"/>
                <w:szCs w:val="20"/>
              </w:rPr>
              <w:t>Detyrimet</w:t>
            </w:r>
            <w:proofErr w:type="spellEnd"/>
            <w:r w:rsidRPr="00D850E0">
              <w:rPr>
                <w:rFonts w:ascii="Calibri" w:eastAsia="Times New Roman" w:hAnsi="Calibri" w:cs="Calibri"/>
                <w:b/>
                <w:bCs/>
                <w:sz w:val="20"/>
                <w:szCs w:val="20"/>
              </w:rPr>
              <w:t xml:space="preserve"> STOK</w:t>
            </w:r>
            <w:r w:rsidRPr="00D850E0">
              <w:rPr>
                <w:rFonts w:ascii="Calibri" w:eastAsia="Times New Roman" w:hAnsi="Calibri" w:cs="Calibri"/>
                <w:b/>
                <w:bCs/>
                <w:sz w:val="20"/>
                <w:szCs w:val="20"/>
              </w:rPr>
              <w:br/>
            </w:r>
            <w:proofErr w:type="spellStart"/>
            <w:r w:rsidRPr="00D850E0">
              <w:rPr>
                <w:rFonts w:ascii="Calibri" w:eastAsia="Times New Roman" w:hAnsi="Calibri" w:cs="Calibri"/>
                <w:b/>
                <w:bCs/>
                <w:sz w:val="20"/>
                <w:szCs w:val="20"/>
              </w:rPr>
              <w:t>deri</w:t>
            </w:r>
            <w:proofErr w:type="spellEnd"/>
            <w:r w:rsidRPr="00D850E0">
              <w:rPr>
                <w:rFonts w:ascii="Calibri" w:eastAsia="Times New Roman" w:hAnsi="Calibri" w:cs="Calibri"/>
                <w:b/>
                <w:bCs/>
                <w:sz w:val="20"/>
                <w:szCs w:val="20"/>
              </w:rPr>
              <w:t xml:space="preserve"> </w:t>
            </w:r>
            <w:proofErr w:type="spellStart"/>
            <w:r w:rsidRPr="00D850E0">
              <w:rPr>
                <w:rFonts w:ascii="Calibri" w:eastAsia="Times New Roman" w:hAnsi="Calibri" w:cs="Calibri"/>
                <w:b/>
                <w:bCs/>
                <w:sz w:val="20"/>
                <w:szCs w:val="20"/>
              </w:rPr>
              <w:t>në</w:t>
            </w:r>
            <w:proofErr w:type="spellEnd"/>
            <w:r w:rsidRPr="00D850E0">
              <w:rPr>
                <w:rFonts w:ascii="Calibri" w:eastAsia="Times New Roman" w:hAnsi="Calibri" w:cs="Calibri"/>
                <w:b/>
                <w:bCs/>
                <w:sz w:val="20"/>
                <w:szCs w:val="20"/>
              </w:rPr>
              <w:t xml:space="preserve"> Mars 2019 </w:t>
            </w:r>
          </w:p>
        </w:tc>
        <w:tc>
          <w:tcPr>
            <w:tcW w:w="1720" w:type="dxa"/>
            <w:vMerge w:val="restart"/>
            <w:tcBorders>
              <w:top w:val="single" w:sz="8" w:space="0" w:color="auto"/>
              <w:left w:val="double" w:sz="6" w:space="0" w:color="000000"/>
              <w:bottom w:val="double" w:sz="6"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roofErr w:type="spellStart"/>
            <w:r w:rsidRPr="00D850E0">
              <w:rPr>
                <w:rFonts w:ascii="Calibri" w:eastAsia="Times New Roman" w:hAnsi="Calibri" w:cs="Calibri"/>
                <w:b/>
                <w:bCs/>
                <w:color w:val="000000"/>
                <w:sz w:val="20"/>
                <w:szCs w:val="20"/>
              </w:rPr>
              <w:t>Nga</w:t>
            </w:r>
            <w:proofErr w:type="spellEnd"/>
            <w:r w:rsidRPr="00D850E0">
              <w:rPr>
                <w:rFonts w:ascii="Calibri" w:eastAsia="Times New Roman" w:hAnsi="Calibri" w:cs="Calibri"/>
                <w:b/>
                <w:bCs/>
                <w:color w:val="000000"/>
                <w:sz w:val="20"/>
                <w:szCs w:val="20"/>
              </w:rPr>
              <w:t xml:space="preserve"> </w:t>
            </w:r>
            <w:proofErr w:type="spellStart"/>
            <w:r w:rsidRPr="00D850E0">
              <w:rPr>
                <w:rFonts w:ascii="Calibri" w:eastAsia="Times New Roman" w:hAnsi="Calibri" w:cs="Calibri"/>
                <w:b/>
                <w:bCs/>
                <w:color w:val="000000"/>
                <w:sz w:val="20"/>
                <w:szCs w:val="20"/>
              </w:rPr>
              <w:t>te</w:t>
            </w:r>
            <w:proofErr w:type="spellEnd"/>
            <w:r w:rsidRPr="00D850E0">
              <w:rPr>
                <w:rFonts w:ascii="Calibri" w:eastAsia="Times New Roman" w:hAnsi="Calibri" w:cs="Calibri"/>
                <w:b/>
                <w:bCs/>
                <w:color w:val="000000"/>
                <w:sz w:val="20"/>
                <w:szCs w:val="20"/>
              </w:rPr>
              <w:t xml:space="preserve"> </w:t>
            </w:r>
            <w:proofErr w:type="spellStart"/>
            <w:r w:rsidRPr="00D850E0">
              <w:rPr>
                <w:rFonts w:ascii="Calibri" w:eastAsia="Times New Roman" w:hAnsi="Calibri" w:cs="Calibri"/>
                <w:b/>
                <w:bCs/>
                <w:color w:val="000000"/>
                <w:sz w:val="20"/>
                <w:szCs w:val="20"/>
              </w:rPr>
              <w:t>cilat</w:t>
            </w:r>
            <w:proofErr w:type="spellEnd"/>
            <w:r w:rsidRPr="00D850E0">
              <w:rPr>
                <w:rFonts w:ascii="Calibri" w:eastAsia="Times New Roman" w:hAnsi="Calibri" w:cs="Calibri"/>
                <w:b/>
                <w:bCs/>
                <w:color w:val="000000"/>
                <w:sz w:val="20"/>
                <w:szCs w:val="20"/>
              </w:rPr>
              <w:t>:</w:t>
            </w:r>
            <w:r w:rsidRPr="00D850E0">
              <w:rPr>
                <w:rFonts w:ascii="Calibri" w:eastAsia="Times New Roman" w:hAnsi="Calibri" w:cs="Calibri"/>
                <w:b/>
                <w:bCs/>
                <w:color w:val="000000"/>
                <w:sz w:val="20"/>
                <w:szCs w:val="20"/>
              </w:rPr>
              <w:br/>
              <w:t xml:space="preserve"> (</w:t>
            </w:r>
            <w:proofErr w:type="spellStart"/>
            <w:r w:rsidRPr="00D850E0">
              <w:rPr>
                <w:rFonts w:ascii="Calibri" w:eastAsia="Times New Roman" w:hAnsi="Calibri" w:cs="Calibri"/>
                <w:b/>
                <w:bCs/>
                <w:color w:val="FF0000"/>
                <w:sz w:val="20"/>
                <w:szCs w:val="20"/>
              </w:rPr>
              <w:t>Vendime</w:t>
            </w:r>
            <w:proofErr w:type="spellEnd"/>
            <w:r w:rsidRPr="00D850E0">
              <w:rPr>
                <w:rFonts w:ascii="Calibri" w:eastAsia="Times New Roman" w:hAnsi="Calibri" w:cs="Calibri"/>
                <w:b/>
                <w:bCs/>
                <w:color w:val="FF0000"/>
                <w:sz w:val="20"/>
                <w:szCs w:val="20"/>
              </w:rPr>
              <w:t xml:space="preserve"> </w:t>
            </w:r>
            <w:proofErr w:type="spellStart"/>
            <w:r w:rsidRPr="00D850E0">
              <w:rPr>
                <w:rFonts w:ascii="Calibri" w:eastAsia="Times New Roman" w:hAnsi="Calibri" w:cs="Calibri"/>
                <w:b/>
                <w:bCs/>
                <w:color w:val="FF0000"/>
                <w:sz w:val="20"/>
                <w:szCs w:val="20"/>
              </w:rPr>
              <w:t>Gjyqësore</w:t>
            </w:r>
            <w:proofErr w:type="spellEnd"/>
            <w:r w:rsidRPr="00D850E0">
              <w:rPr>
                <w:rFonts w:ascii="Calibri" w:eastAsia="Times New Roman" w:hAnsi="Calibri" w:cs="Calibri"/>
                <w:b/>
                <w:bCs/>
                <w:color w:val="000000"/>
                <w:sz w:val="20"/>
                <w:szCs w:val="20"/>
              </w:rPr>
              <w:t>)</w:t>
            </w:r>
          </w:p>
        </w:tc>
      </w:tr>
      <w:tr w:rsidR="00EE4331" w:rsidRPr="00D850E0" w:rsidTr="00D0134D">
        <w:trPr>
          <w:trHeight w:val="300"/>
        </w:trPr>
        <w:tc>
          <w:tcPr>
            <w:tcW w:w="960" w:type="dxa"/>
            <w:vMerge/>
            <w:tcBorders>
              <w:top w:val="single" w:sz="8" w:space="0" w:color="auto"/>
              <w:left w:val="single" w:sz="8" w:space="0" w:color="auto"/>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516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vMerge/>
            <w:tcBorders>
              <w:top w:val="single" w:sz="8" w:space="0" w:color="auto"/>
              <w:left w:val="single" w:sz="12" w:space="0" w:color="000000"/>
              <w:bottom w:val="double" w:sz="6" w:space="0" w:color="000000"/>
              <w:right w:val="single" w:sz="12"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900" w:type="dxa"/>
            <w:vMerge/>
            <w:tcBorders>
              <w:top w:val="single" w:sz="8" w:space="0" w:color="auto"/>
              <w:left w:val="single" w:sz="12" w:space="0" w:color="000000"/>
              <w:bottom w:val="double" w:sz="6" w:space="0" w:color="000000"/>
              <w:right w:val="single" w:sz="12"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sz w:val="20"/>
                <w:szCs w:val="20"/>
              </w:rPr>
            </w:pPr>
          </w:p>
        </w:tc>
        <w:tc>
          <w:tcPr>
            <w:tcW w:w="1720" w:type="dxa"/>
            <w:vMerge/>
            <w:tcBorders>
              <w:top w:val="single" w:sz="8" w:space="0" w:color="auto"/>
              <w:left w:val="double" w:sz="6" w:space="0" w:color="000000"/>
              <w:bottom w:val="double" w:sz="6" w:space="0" w:color="000000"/>
              <w:right w:val="single" w:sz="8" w:space="0" w:color="auto"/>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r>
      <w:tr w:rsidR="00EE4331" w:rsidRPr="00D850E0" w:rsidTr="00D0134D">
        <w:trPr>
          <w:trHeight w:val="435"/>
        </w:trPr>
        <w:tc>
          <w:tcPr>
            <w:tcW w:w="960" w:type="dxa"/>
            <w:vMerge/>
            <w:tcBorders>
              <w:top w:val="single" w:sz="8" w:space="0" w:color="auto"/>
              <w:left w:val="single" w:sz="8" w:space="0" w:color="auto"/>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516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vMerge/>
            <w:tcBorders>
              <w:top w:val="single" w:sz="8" w:space="0" w:color="auto"/>
              <w:left w:val="single" w:sz="12" w:space="0" w:color="000000"/>
              <w:bottom w:val="double" w:sz="6" w:space="0" w:color="000000"/>
              <w:right w:val="single" w:sz="12"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900" w:type="dxa"/>
            <w:vMerge/>
            <w:tcBorders>
              <w:top w:val="single" w:sz="8" w:space="0" w:color="auto"/>
              <w:left w:val="single" w:sz="12" w:space="0" w:color="000000"/>
              <w:bottom w:val="double" w:sz="6" w:space="0" w:color="000000"/>
              <w:right w:val="single" w:sz="12"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sz w:val="20"/>
                <w:szCs w:val="20"/>
              </w:rPr>
            </w:pPr>
          </w:p>
        </w:tc>
        <w:tc>
          <w:tcPr>
            <w:tcW w:w="1720" w:type="dxa"/>
            <w:vMerge/>
            <w:tcBorders>
              <w:top w:val="single" w:sz="8" w:space="0" w:color="auto"/>
              <w:left w:val="double" w:sz="6" w:space="0" w:color="000000"/>
              <w:bottom w:val="double" w:sz="6" w:space="0" w:color="000000"/>
              <w:right w:val="single" w:sz="8" w:space="0" w:color="auto"/>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r>
      <w:tr w:rsidR="00EE4331" w:rsidRPr="00D850E0" w:rsidTr="00D0134D">
        <w:trPr>
          <w:trHeight w:val="540"/>
        </w:trPr>
        <w:tc>
          <w:tcPr>
            <w:tcW w:w="960" w:type="dxa"/>
            <w:vMerge/>
            <w:tcBorders>
              <w:top w:val="single" w:sz="8" w:space="0" w:color="auto"/>
              <w:left w:val="single" w:sz="8" w:space="0" w:color="auto"/>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516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tcBorders>
              <w:top w:val="nil"/>
              <w:left w:val="nil"/>
              <w:bottom w:val="double" w:sz="6"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i/>
                <w:iCs/>
                <w:color w:val="808080"/>
                <w:sz w:val="20"/>
                <w:szCs w:val="20"/>
              </w:rPr>
            </w:pPr>
            <w:r w:rsidRPr="00D850E0">
              <w:rPr>
                <w:rFonts w:ascii="Calibri" w:eastAsia="Times New Roman" w:hAnsi="Calibri" w:cs="Calibri"/>
                <w:b/>
                <w:bCs/>
                <w:i/>
                <w:iCs/>
                <w:color w:val="808080"/>
                <w:sz w:val="20"/>
                <w:szCs w:val="20"/>
              </w:rPr>
              <w:t>a</w:t>
            </w:r>
          </w:p>
        </w:tc>
        <w:tc>
          <w:tcPr>
            <w:tcW w:w="1720" w:type="dxa"/>
            <w:tcBorders>
              <w:top w:val="nil"/>
              <w:left w:val="nil"/>
              <w:bottom w:val="double" w:sz="6"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i/>
                <w:iCs/>
                <w:color w:val="808080"/>
                <w:sz w:val="20"/>
                <w:szCs w:val="20"/>
              </w:rPr>
            </w:pPr>
            <w:r w:rsidRPr="00D850E0">
              <w:rPr>
                <w:rFonts w:ascii="Calibri" w:eastAsia="Times New Roman" w:hAnsi="Calibri" w:cs="Calibri"/>
                <w:b/>
                <w:bCs/>
                <w:i/>
                <w:iCs/>
                <w:color w:val="808080"/>
                <w:sz w:val="20"/>
                <w:szCs w:val="20"/>
              </w:rPr>
              <w:t>b</w:t>
            </w:r>
          </w:p>
        </w:tc>
        <w:tc>
          <w:tcPr>
            <w:tcW w:w="1720" w:type="dxa"/>
            <w:tcBorders>
              <w:top w:val="nil"/>
              <w:left w:val="nil"/>
              <w:bottom w:val="double" w:sz="6"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i/>
                <w:iCs/>
                <w:color w:val="808080"/>
                <w:sz w:val="20"/>
                <w:szCs w:val="20"/>
              </w:rPr>
            </w:pPr>
            <w:r w:rsidRPr="00D850E0">
              <w:rPr>
                <w:rFonts w:ascii="Calibri" w:eastAsia="Times New Roman" w:hAnsi="Calibri" w:cs="Calibri"/>
                <w:b/>
                <w:bCs/>
                <w:i/>
                <w:iCs/>
                <w:color w:val="808080"/>
                <w:sz w:val="20"/>
                <w:szCs w:val="20"/>
              </w:rPr>
              <w:t>c</w:t>
            </w:r>
          </w:p>
        </w:tc>
        <w:tc>
          <w:tcPr>
            <w:tcW w:w="1900" w:type="dxa"/>
            <w:tcBorders>
              <w:top w:val="nil"/>
              <w:left w:val="single" w:sz="12" w:space="0" w:color="000000"/>
              <w:bottom w:val="double" w:sz="6"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w:eastAsia="Times New Roman" w:hAnsi="Calibri" w:cs="Calibri"/>
                <w:b/>
                <w:bCs/>
                <w:i/>
                <w:iCs/>
                <w:sz w:val="20"/>
                <w:szCs w:val="20"/>
              </w:rPr>
            </w:pPr>
            <w:r w:rsidRPr="00D850E0">
              <w:rPr>
                <w:rFonts w:ascii="Calibri" w:eastAsia="Times New Roman" w:hAnsi="Calibri" w:cs="Calibri"/>
                <w:b/>
                <w:bCs/>
                <w:i/>
                <w:iCs/>
                <w:sz w:val="20"/>
                <w:szCs w:val="20"/>
              </w:rPr>
              <w:t>d=</w:t>
            </w:r>
            <w:proofErr w:type="spellStart"/>
            <w:r w:rsidRPr="00D850E0">
              <w:rPr>
                <w:rFonts w:ascii="Calibri" w:eastAsia="Times New Roman" w:hAnsi="Calibri" w:cs="Calibri"/>
                <w:b/>
                <w:bCs/>
                <w:i/>
                <w:iCs/>
                <w:sz w:val="20"/>
                <w:szCs w:val="20"/>
              </w:rPr>
              <w:t>b+c</w:t>
            </w:r>
            <w:proofErr w:type="spellEnd"/>
          </w:p>
        </w:tc>
        <w:tc>
          <w:tcPr>
            <w:tcW w:w="1720" w:type="dxa"/>
            <w:tcBorders>
              <w:top w:val="nil"/>
              <w:left w:val="double" w:sz="6" w:space="0" w:color="000000"/>
              <w:bottom w:val="double" w:sz="6"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i/>
                <w:iCs/>
                <w:color w:val="808080"/>
                <w:sz w:val="20"/>
                <w:szCs w:val="20"/>
              </w:rPr>
            </w:pPr>
          </w:p>
        </w:tc>
      </w:tr>
      <w:tr w:rsidR="00EE4331" w:rsidRPr="00D850E0" w:rsidTr="00D0134D">
        <w:trPr>
          <w:trHeight w:val="330"/>
        </w:trPr>
        <w:tc>
          <w:tcPr>
            <w:tcW w:w="960" w:type="dxa"/>
            <w:vMerge/>
            <w:tcBorders>
              <w:top w:val="single" w:sz="8" w:space="0" w:color="auto"/>
              <w:left w:val="single" w:sz="8" w:space="0" w:color="auto"/>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5160" w:type="dxa"/>
            <w:vMerge/>
            <w:tcBorders>
              <w:top w:val="single" w:sz="8" w:space="0" w:color="auto"/>
              <w:left w:val="double" w:sz="6" w:space="0" w:color="000000"/>
              <w:bottom w:val="double" w:sz="6"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1720" w:type="dxa"/>
            <w:tcBorders>
              <w:top w:val="nil"/>
              <w:left w:val="nil"/>
              <w:bottom w:val="double" w:sz="6"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color w:val="0033CC"/>
                <w:sz w:val="20"/>
                <w:szCs w:val="20"/>
              </w:rPr>
            </w:pPr>
            <w:r w:rsidRPr="00D850E0">
              <w:rPr>
                <w:rFonts w:ascii="Calibri" w:eastAsia="Times New Roman" w:hAnsi="Calibri" w:cs="Calibri"/>
                <w:color w:val="0033CC"/>
                <w:sz w:val="20"/>
                <w:szCs w:val="20"/>
              </w:rPr>
              <w:t>6.176,09</w:t>
            </w:r>
          </w:p>
        </w:tc>
        <w:tc>
          <w:tcPr>
            <w:tcW w:w="1720" w:type="dxa"/>
            <w:tcBorders>
              <w:top w:val="nil"/>
              <w:left w:val="single" w:sz="12" w:space="0" w:color="000000"/>
              <w:bottom w:val="double" w:sz="6" w:space="0" w:color="000000"/>
              <w:right w:val="single" w:sz="12"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33CC"/>
                <w:sz w:val="20"/>
                <w:szCs w:val="20"/>
              </w:rPr>
            </w:pPr>
            <w:r w:rsidRPr="00D850E0">
              <w:rPr>
                <w:rFonts w:ascii="Calibri" w:eastAsia="Times New Roman" w:hAnsi="Calibri" w:cs="Calibri"/>
                <w:b/>
                <w:bCs/>
                <w:color w:val="0033CC"/>
                <w:sz w:val="20"/>
                <w:szCs w:val="20"/>
              </w:rPr>
              <w:t>5.238,32</w:t>
            </w:r>
          </w:p>
        </w:tc>
        <w:tc>
          <w:tcPr>
            <w:tcW w:w="1720" w:type="dxa"/>
            <w:tcBorders>
              <w:top w:val="nil"/>
              <w:left w:val="nil"/>
              <w:bottom w:val="double" w:sz="6" w:space="0" w:color="000000"/>
              <w:right w:val="single" w:sz="12"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33CC"/>
                <w:sz w:val="20"/>
                <w:szCs w:val="20"/>
              </w:rPr>
            </w:pPr>
            <w:r w:rsidRPr="00D850E0">
              <w:rPr>
                <w:rFonts w:ascii="Calibri" w:eastAsia="Times New Roman" w:hAnsi="Calibri" w:cs="Calibri"/>
                <w:b/>
                <w:bCs/>
                <w:color w:val="0033CC"/>
                <w:sz w:val="20"/>
                <w:szCs w:val="20"/>
              </w:rPr>
              <w:t>1.603,50</w:t>
            </w:r>
          </w:p>
        </w:tc>
        <w:tc>
          <w:tcPr>
            <w:tcW w:w="1900" w:type="dxa"/>
            <w:tcBorders>
              <w:top w:val="nil"/>
              <w:left w:val="nil"/>
              <w:bottom w:val="double" w:sz="6" w:space="0" w:color="000000"/>
              <w:right w:val="single" w:sz="12" w:space="0" w:color="000000"/>
            </w:tcBorders>
            <w:shd w:val="clear" w:color="000000" w:fill="FDE9D9"/>
            <w:vAlign w:val="center"/>
            <w:hideMark/>
          </w:tcPr>
          <w:p w:rsidR="00EE4331" w:rsidRPr="00D850E0" w:rsidRDefault="00EE4331" w:rsidP="00C77B7B">
            <w:pPr>
              <w:spacing w:after="0" w:line="240" w:lineRule="auto"/>
              <w:jc w:val="center"/>
              <w:rPr>
                <w:rFonts w:ascii="Calibri" w:eastAsia="Times New Roman" w:hAnsi="Calibri" w:cs="Calibri"/>
                <w:b/>
                <w:bCs/>
                <w:sz w:val="20"/>
                <w:szCs w:val="20"/>
              </w:rPr>
            </w:pPr>
            <w:r w:rsidRPr="00D850E0">
              <w:rPr>
                <w:rFonts w:ascii="Calibri" w:eastAsia="Times New Roman" w:hAnsi="Calibri" w:cs="Calibri"/>
                <w:b/>
                <w:bCs/>
                <w:sz w:val="20"/>
                <w:szCs w:val="20"/>
              </w:rPr>
              <w:t>6.</w:t>
            </w:r>
            <w:r w:rsidR="00C77B7B">
              <w:rPr>
                <w:rFonts w:ascii="Calibri" w:eastAsia="Times New Roman" w:hAnsi="Calibri" w:cs="Calibri"/>
                <w:b/>
                <w:bCs/>
                <w:sz w:val="20"/>
                <w:szCs w:val="20"/>
              </w:rPr>
              <w:t>863.22</w:t>
            </w:r>
            <w:bookmarkStart w:id="0" w:name="_GoBack"/>
            <w:bookmarkEnd w:id="0"/>
          </w:p>
        </w:tc>
        <w:tc>
          <w:tcPr>
            <w:tcW w:w="1720" w:type="dxa"/>
            <w:tcBorders>
              <w:top w:val="nil"/>
              <w:left w:val="nil"/>
              <w:bottom w:val="double" w:sz="6" w:space="0" w:color="000000"/>
              <w:right w:val="single" w:sz="12"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33CC"/>
                <w:sz w:val="20"/>
                <w:szCs w:val="20"/>
              </w:rPr>
            </w:pPr>
            <w:r w:rsidRPr="00D850E0">
              <w:rPr>
                <w:rFonts w:ascii="Calibri" w:eastAsia="Times New Roman" w:hAnsi="Calibri" w:cs="Calibri"/>
                <w:b/>
                <w:bCs/>
                <w:color w:val="0033CC"/>
                <w:sz w:val="20"/>
                <w:szCs w:val="20"/>
              </w:rPr>
              <w:t>2.242,52</w:t>
            </w:r>
          </w:p>
        </w:tc>
      </w:tr>
      <w:tr w:rsidR="00EE4331" w:rsidRPr="00D850E0" w:rsidTr="00D0134D">
        <w:trPr>
          <w:trHeight w:val="315"/>
        </w:trPr>
        <w:tc>
          <w:tcPr>
            <w:tcW w:w="960" w:type="dxa"/>
            <w:vMerge w:val="restart"/>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1</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INFRASTRUKTURËS DHE ENERGJISË</w:t>
            </w:r>
          </w:p>
        </w:tc>
        <w:tc>
          <w:tcPr>
            <w:tcW w:w="172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3.236,9</w:t>
            </w:r>
          </w:p>
        </w:tc>
        <w:tc>
          <w:tcPr>
            <w:tcW w:w="172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2.572,0</w:t>
            </w:r>
          </w:p>
        </w:tc>
        <w:tc>
          <w:tcPr>
            <w:tcW w:w="172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1.234,6</w:t>
            </w:r>
          </w:p>
        </w:tc>
        <w:tc>
          <w:tcPr>
            <w:tcW w:w="1900" w:type="dxa"/>
            <w:tcBorders>
              <w:top w:val="single" w:sz="4" w:space="0" w:color="000000"/>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C77B7B">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3.</w:t>
            </w:r>
            <w:r w:rsidR="00C77B7B">
              <w:rPr>
                <w:rFonts w:ascii="Calibri Light" w:eastAsia="Times New Roman" w:hAnsi="Calibri Light" w:cs="Calibri"/>
                <w:b/>
                <w:bCs/>
                <w:sz w:val="20"/>
                <w:szCs w:val="20"/>
              </w:rPr>
              <w:t>828.0</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938,8</w:t>
            </w:r>
          </w:p>
        </w:tc>
      </w:tr>
      <w:tr w:rsidR="00EE4331" w:rsidRPr="00D850E0" w:rsidTr="00D0134D">
        <w:trPr>
          <w:trHeight w:val="300"/>
        </w:trPr>
        <w:tc>
          <w:tcPr>
            <w:tcW w:w="960" w:type="dxa"/>
            <w:vMerge/>
            <w:tcBorders>
              <w:top w:val="nil"/>
              <w:left w:val="single" w:sz="8" w:space="0" w:color="auto"/>
              <w:bottom w:val="single" w:sz="4" w:space="0" w:color="000000"/>
              <w:right w:val="double" w:sz="6" w:space="0" w:color="000000"/>
            </w:tcBorders>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jc w:val="right"/>
              <w:rPr>
                <w:rFonts w:eastAsia="Times New Roman" w:cstheme="minorHAnsi"/>
                <w:i/>
                <w:iCs/>
                <w:sz w:val="18"/>
                <w:szCs w:val="18"/>
              </w:rPr>
            </w:pPr>
            <w:proofErr w:type="spellStart"/>
            <w:r w:rsidRPr="00D850E0">
              <w:rPr>
                <w:rFonts w:eastAsia="Times New Roman" w:cstheme="minorHAnsi"/>
                <w:i/>
                <w:iCs/>
                <w:sz w:val="18"/>
                <w:szCs w:val="18"/>
              </w:rPr>
              <w:t>nga</w:t>
            </w:r>
            <w:proofErr w:type="spellEnd"/>
            <w:r w:rsidRPr="00D850E0">
              <w:rPr>
                <w:rFonts w:eastAsia="Times New Roman" w:cstheme="minorHAnsi"/>
                <w:i/>
                <w:iCs/>
                <w:sz w:val="18"/>
                <w:szCs w:val="18"/>
              </w:rPr>
              <w:t xml:space="preserve"> </w:t>
            </w:r>
            <w:proofErr w:type="spellStart"/>
            <w:r w:rsidRPr="00D850E0">
              <w:rPr>
                <w:rFonts w:eastAsia="Times New Roman" w:cstheme="minorHAnsi"/>
                <w:i/>
                <w:iCs/>
                <w:sz w:val="18"/>
                <w:szCs w:val="18"/>
              </w:rPr>
              <w:t>te</w:t>
            </w:r>
            <w:proofErr w:type="spellEnd"/>
            <w:r w:rsidRPr="00D850E0">
              <w:rPr>
                <w:rFonts w:eastAsia="Times New Roman" w:cstheme="minorHAnsi"/>
                <w:i/>
                <w:iCs/>
                <w:sz w:val="18"/>
                <w:szCs w:val="18"/>
              </w:rPr>
              <w:t xml:space="preserve"> </w:t>
            </w:r>
            <w:proofErr w:type="spellStart"/>
            <w:r w:rsidRPr="00D850E0">
              <w:rPr>
                <w:rFonts w:eastAsia="Times New Roman" w:cstheme="minorHAnsi"/>
                <w:i/>
                <w:iCs/>
                <w:sz w:val="18"/>
                <w:szCs w:val="18"/>
              </w:rPr>
              <w:t>cilat</w:t>
            </w:r>
            <w:proofErr w:type="spellEnd"/>
            <w:r w:rsidRPr="00D850E0">
              <w:rPr>
                <w:rFonts w:eastAsia="Times New Roman" w:cstheme="minorHAnsi"/>
                <w:i/>
                <w:iCs/>
                <w:sz w:val="18"/>
                <w:szCs w:val="18"/>
              </w:rPr>
              <w:t xml:space="preserve">:   </w:t>
            </w:r>
            <w:proofErr w:type="spellStart"/>
            <w:r w:rsidRPr="00D850E0">
              <w:rPr>
                <w:rFonts w:eastAsia="Times New Roman" w:cstheme="minorHAnsi"/>
                <w:i/>
                <w:iCs/>
                <w:sz w:val="18"/>
                <w:szCs w:val="18"/>
              </w:rPr>
              <w:t>Mirëmbajtja</w:t>
            </w:r>
            <w:proofErr w:type="spellEnd"/>
          </w:p>
        </w:tc>
        <w:tc>
          <w:tcPr>
            <w:tcW w:w="172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D0134D">
            <w:pPr>
              <w:spacing w:after="0" w:line="240" w:lineRule="auto"/>
              <w:jc w:val="center"/>
              <w:rPr>
                <w:rFonts w:eastAsia="Times New Roman" w:cstheme="minorHAnsi"/>
                <w:i/>
                <w:iCs/>
                <w:sz w:val="18"/>
                <w:szCs w:val="18"/>
              </w:rPr>
            </w:pPr>
            <w:r w:rsidRPr="00D850E0">
              <w:rPr>
                <w:rFonts w:eastAsia="Times New Roman" w:cstheme="minorHAnsi"/>
                <w:i/>
                <w:iCs/>
                <w:sz w:val="18"/>
                <w:szCs w:val="18"/>
              </w:rPr>
              <w:t>732,7</w:t>
            </w:r>
          </w:p>
        </w:tc>
        <w:tc>
          <w:tcPr>
            <w:tcW w:w="172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D0134D">
            <w:pPr>
              <w:spacing w:after="0" w:line="240" w:lineRule="auto"/>
              <w:jc w:val="center"/>
              <w:rPr>
                <w:rFonts w:eastAsia="Times New Roman" w:cstheme="minorHAnsi"/>
                <w:i/>
                <w:iCs/>
                <w:sz w:val="18"/>
                <w:szCs w:val="18"/>
              </w:rPr>
            </w:pPr>
            <w:r w:rsidRPr="00D850E0">
              <w:rPr>
                <w:rFonts w:eastAsia="Times New Roman" w:cstheme="minorHAnsi"/>
                <w:i/>
                <w:iCs/>
                <w:sz w:val="18"/>
                <w:szCs w:val="18"/>
              </w:rPr>
              <w:t>730,2</w:t>
            </w:r>
          </w:p>
        </w:tc>
        <w:tc>
          <w:tcPr>
            <w:tcW w:w="172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D0134D">
            <w:pPr>
              <w:spacing w:after="0" w:line="240" w:lineRule="auto"/>
              <w:jc w:val="center"/>
              <w:rPr>
                <w:rFonts w:eastAsia="Times New Roman" w:cstheme="minorHAnsi"/>
                <w:i/>
                <w:iCs/>
                <w:sz w:val="18"/>
                <w:szCs w:val="18"/>
              </w:rPr>
            </w:pPr>
            <w:r w:rsidRPr="00D850E0">
              <w:rPr>
                <w:rFonts w:eastAsia="Times New Roman" w:cstheme="minorHAnsi"/>
                <w:i/>
                <w:iCs/>
                <w:sz w:val="18"/>
                <w:szCs w:val="18"/>
              </w:rPr>
              <w:t>37,0</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eastAsia="Times New Roman" w:cstheme="minorHAnsi"/>
                <w:b/>
                <w:bCs/>
                <w:i/>
                <w:iCs/>
                <w:sz w:val="18"/>
                <w:szCs w:val="18"/>
              </w:rPr>
            </w:pPr>
            <w:r w:rsidRPr="00D850E0">
              <w:rPr>
                <w:rFonts w:eastAsia="Times New Roman" w:cstheme="minorHAnsi"/>
                <w:b/>
                <w:bCs/>
                <w:i/>
                <w:iCs/>
                <w:sz w:val="18"/>
                <w:szCs w:val="18"/>
              </w:rPr>
              <w:t>767,2</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i/>
                <w:iCs/>
                <w:sz w:val="20"/>
                <w:szCs w:val="20"/>
              </w:rPr>
            </w:pP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2</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MBROJTJES</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988,9</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988,9</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84,6</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1.073,5</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59,0</w:t>
            </w: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3</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BRENDSHME</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735,7</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597,0</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28,3</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625,3</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288,8</w:t>
            </w: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4</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DREJTËSISË</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77,0</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77,0</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57,0</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134,0</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22,0</w:t>
            </w: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5</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SHËNDETËSISË DHE MBROJTJES SOCIALE</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377,0</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345,5</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9,5</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355,0</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224,0</w:t>
            </w: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6</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FINANCAVE DHE EKONOMISË</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340,4</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309,8</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17,0</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326,8</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259,0</w:t>
            </w:r>
          </w:p>
        </w:tc>
      </w:tr>
      <w:tr w:rsidR="00EE4331" w:rsidRPr="00D850E0" w:rsidTr="00D0134D">
        <w:trPr>
          <w:trHeight w:val="315"/>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7</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D.P.TATIMEVE (</w:t>
            </w:r>
            <w:proofErr w:type="spellStart"/>
            <w:r w:rsidRPr="00D850E0">
              <w:rPr>
                <w:rFonts w:ascii="Calibri" w:eastAsia="Times New Roman" w:hAnsi="Calibri" w:cs="Calibri"/>
                <w:b/>
                <w:bCs/>
                <w:sz w:val="20"/>
                <w:szCs w:val="20"/>
              </w:rPr>
              <w:t>V.Gj.rimbursim</w:t>
            </w:r>
            <w:proofErr w:type="spellEnd"/>
            <w:r w:rsidRPr="00D850E0">
              <w:rPr>
                <w:rFonts w:ascii="Calibri" w:eastAsia="Times New Roman" w:hAnsi="Calibri" w:cs="Calibri"/>
                <w:b/>
                <w:bCs/>
                <w:sz w:val="20"/>
                <w:szCs w:val="20"/>
              </w:rPr>
              <w:t xml:space="preserve"> TVSH)</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105,2</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87,1</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87,1</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87,1</w:t>
            </w:r>
          </w:p>
        </w:tc>
      </w:tr>
      <w:tr w:rsidR="00EE4331" w:rsidRPr="00D850E0" w:rsidTr="00D0134D">
        <w:trPr>
          <w:trHeight w:val="315"/>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8</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BUJQËSISË DHE  ZHVILLIMIT RURAL</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38,9</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38,9</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42,5</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81,4</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17,4</w:t>
            </w: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9</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KULTURËS</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3,8</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3,8</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2,5</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6,3</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2,5</w:t>
            </w: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10</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TURIZMIT DHE MJEDISIT</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203,2</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203,2</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22,9</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226,1</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226,1</w:t>
            </w:r>
          </w:p>
        </w:tc>
      </w:tr>
      <w:tr w:rsidR="00EE4331" w:rsidRPr="00D850E0" w:rsidTr="00D0134D">
        <w:trPr>
          <w:trHeight w:val="300"/>
        </w:trPr>
        <w:tc>
          <w:tcPr>
            <w:tcW w:w="960" w:type="dxa"/>
            <w:tcBorders>
              <w:top w:val="nil"/>
              <w:left w:val="single" w:sz="8" w:space="0" w:color="auto"/>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11</w:t>
            </w:r>
          </w:p>
        </w:tc>
        <w:tc>
          <w:tcPr>
            <w:tcW w:w="5160" w:type="dxa"/>
            <w:tcBorders>
              <w:top w:val="nil"/>
              <w:left w:val="nil"/>
              <w:bottom w:val="single" w:sz="4" w:space="0" w:color="000000"/>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E ARSIMIT, SPORTIT DHE RINISË</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57,8</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11,3</w:t>
            </w:r>
          </w:p>
        </w:tc>
        <w:tc>
          <w:tcPr>
            <w:tcW w:w="1720" w:type="dxa"/>
            <w:tcBorders>
              <w:top w:val="nil"/>
              <w:left w:val="nil"/>
              <w:bottom w:val="single" w:sz="4" w:space="0" w:color="000000"/>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104,6</w:t>
            </w:r>
          </w:p>
        </w:tc>
        <w:tc>
          <w:tcPr>
            <w:tcW w:w="1900" w:type="dxa"/>
            <w:tcBorders>
              <w:top w:val="nil"/>
              <w:left w:val="single" w:sz="12" w:space="0" w:color="000000"/>
              <w:bottom w:val="single" w:sz="4" w:space="0" w:color="000000"/>
              <w:right w:val="single" w:sz="12"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115,9</w:t>
            </w:r>
          </w:p>
        </w:tc>
        <w:tc>
          <w:tcPr>
            <w:tcW w:w="1720" w:type="dxa"/>
            <w:tcBorders>
              <w:top w:val="nil"/>
              <w:left w:val="double" w:sz="6" w:space="0" w:color="000000"/>
              <w:bottom w:val="single" w:sz="4" w:space="0" w:color="000000"/>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114,0</w:t>
            </w:r>
          </w:p>
        </w:tc>
      </w:tr>
      <w:tr w:rsidR="00EE4331" w:rsidRPr="00D850E0" w:rsidTr="00D0134D">
        <w:trPr>
          <w:trHeight w:val="315"/>
        </w:trPr>
        <w:tc>
          <w:tcPr>
            <w:tcW w:w="960" w:type="dxa"/>
            <w:tcBorders>
              <w:top w:val="nil"/>
              <w:left w:val="single" w:sz="8" w:space="0" w:color="auto"/>
              <w:bottom w:val="single" w:sz="8" w:space="0" w:color="auto"/>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w:eastAsia="Times New Roman" w:hAnsi="Calibri" w:cs="Calibri"/>
                <w:b/>
                <w:bCs/>
                <w:color w:val="000000"/>
                <w:sz w:val="20"/>
                <w:szCs w:val="20"/>
              </w:rPr>
            </w:pPr>
            <w:r w:rsidRPr="00D850E0">
              <w:rPr>
                <w:rFonts w:ascii="Calibri" w:eastAsia="Times New Roman" w:hAnsi="Calibri" w:cs="Calibri"/>
                <w:b/>
                <w:bCs/>
                <w:color w:val="000000"/>
                <w:sz w:val="20"/>
                <w:szCs w:val="20"/>
              </w:rPr>
              <w:t>12</w:t>
            </w:r>
          </w:p>
        </w:tc>
        <w:tc>
          <w:tcPr>
            <w:tcW w:w="5160" w:type="dxa"/>
            <w:tcBorders>
              <w:top w:val="nil"/>
              <w:left w:val="nil"/>
              <w:bottom w:val="single" w:sz="8" w:space="0" w:color="auto"/>
              <w:right w:val="double" w:sz="6" w:space="0" w:color="000000"/>
            </w:tcBorders>
            <w:shd w:val="clear" w:color="000000" w:fill="FFFFFF"/>
            <w:noWrap/>
            <w:vAlign w:val="center"/>
            <w:hideMark/>
          </w:tcPr>
          <w:p w:rsidR="00EE4331" w:rsidRPr="00D850E0" w:rsidRDefault="00EE4331" w:rsidP="009B322C">
            <w:pPr>
              <w:spacing w:after="0" w:line="240" w:lineRule="auto"/>
              <w:rPr>
                <w:rFonts w:ascii="Calibri" w:eastAsia="Times New Roman" w:hAnsi="Calibri" w:cs="Calibri"/>
                <w:b/>
                <w:bCs/>
                <w:sz w:val="20"/>
                <w:szCs w:val="20"/>
              </w:rPr>
            </w:pPr>
            <w:r w:rsidRPr="00D850E0">
              <w:rPr>
                <w:rFonts w:ascii="Calibri" w:eastAsia="Times New Roman" w:hAnsi="Calibri" w:cs="Calibri"/>
                <w:b/>
                <w:bCs/>
                <w:sz w:val="20"/>
                <w:szCs w:val="20"/>
              </w:rPr>
              <w:t>MINISTRIA PËR EVROPËN DHE PUNËT E JASHTME</w:t>
            </w:r>
          </w:p>
        </w:tc>
        <w:tc>
          <w:tcPr>
            <w:tcW w:w="1720" w:type="dxa"/>
            <w:tcBorders>
              <w:top w:val="nil"/>
              <w:left w:val="nil"/>
              <w:bottom w:val="single" w:sz="8" w:space="0" w:color="auto"/>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11,3</w:t>
            </w:r>
          </w:p>
        </w:tc>
        <w:tc>
          <w:tcPr>
            <w:tcW w:w="1720" w:type="dxa"/>
            <w:tcBorders>
              <w:top w:val="nil"/>
              <w:left w:val="nil"/>
              <w:bottom w:val="single" w:sz="8" w:space="0" w:color="auto"/>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3,8</w:t>
            </w:r>
          </w:p>
        </w:tc>
        <w:tc>
          <w:tcPr>
            <w:tcW w:w="1720" w:type="dxa"/>
            <w:tcBorders>
              <w:top w:val="nil"/>
              <w:left w:val="nil"/>
              <w:bottom w:val="single" w:sz="8" w:space="0" w:color="auto"/>
              <w:right w:val="double" w:sz="6" w:space="0" w:color="000000"/>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w:t>
            </w:r>
          </w:p>
        </w:tc>
        <w:tc>
          <w:tcPr>
            <w:tcW w:w="1900" w:type="dxa"/>
            <w:tcBorders>
              <w:top w:val="nil"/>
              <w:left w:val="nil"/>
              <w:bottom w:val="single" w:sz="8" w:space="0" w:color="auto"/>
              <w:right w:val="double" w:sz="6" w:space="0" w:color="000000"/>
            </w:tcBorders>
            <w:shd w:val="clear" w:color="000000" w:fill="FDE9D9"/>
            <w:vAlign w:val="center"/>
            <w:hideMark/>
          </w:tcPr>
          <w:p w:rsidR="00EE4331" w:rsidRPr="00D850E0" w:rsidRDefault="00EE4331" w:rsidP="00D0134D">
            <w:pPr>
              <w:spacing w:after="0" w:line="240" w:lineRule="auto"/>
              <w:jc w:val="center"/>
              <w:rPr>
                <w:rFonts w:ascii="Calibri Light" w:eastAsia="Times New Roman" w:hAnsi="Calibri Light" w:cs="Calibri"/>
                <w:b/>
                <w:bCs/>
                <w:sz w:val="20"/>
                <w:szCs w:val="20"/>
              </w:rPr>
            </w:pPr>
            <w:r w:rsidRPr="00D850E0">
              <w:rPr>
                <w:rFonts w:ascii="Calibri Light" w:eastAsia="Times New Roman" w:hAnsi="Calibri Light" w:cs="Calibri"/>
                <w:b/>
                <w:bCs/>
                <w:sz w:val="20"/>
                <w:szCs w:val="20"/>
              </w:rPr>
              <w:t>3,8</w:t>
            </w:r>
          </w:p>
        </w:tc>
        <w:tc>
          <w:tcPr>
            <w:tcW w:w="1720" w:type="dxa"/>
            <w:tcBorders>
              <w:top w:val="nil"/>
              <w:left w:val="nil"/>
              <w:bottom w:val="single" w:sz="8" w:space="0" w:color="auto"/>
              <w:right w:val="single" w:sz="8" w:space="0" w:color="auto"/>
            </w:tcBorders>
            <w:shd w:val="clear" w:color="000000" w:fill="FFFFFF"/>
            <w:vAlign w:val="center"/>
            <w:hideMark/>
          </w:tcPr>
          <w:p w:rsidR="00EE4331" w:rsidRPr="00D850E0" w:rsidRDefault="00EE4331" w:rsidP="00D0134D">
            <w:pPr>
              <w:spacing w:after="0" w:line="240" w:lineRule="auto"/>
              <w:jc w:val="center"/>
              <w:rPr>
                <w:rFonts w:ascii="Calibri Light" w:eastAsia="Times New Roman" w:hAnsi="Calibri Light" w:cs="Calibri"/>
                <w:sz w:val="20"/>
                <w:szCs w:val="20"/>
              </w:rPr>
            </w:pPr>
            <w:r w:rsidRPr="00D850E0">
              <w:rPr>
                <w:rFonts w:ascii="Calibri Light" w:eastAsia="Times New Roman" w:hAnsi="Calibri Light" w:cs="Calibri"/>
                <w:sz w:val="20"/>
                <w:szCs w:val="20"/>
              </w:rPr>
              <w:t>3,8</w:t>
            </w:r>
          </w:p>
        </w:tc>
      </w:tr>
    </w:tbl>
    <w:p w:rsidR="00640B67" w:rsidRDefault="00640B67" w:rsidP="00BA16D3">
      <w:pPr>
        <w:spacing w:before="120" w:line="360" w:lineRule="auto"/>
        <w:jc w:val="both"/>
        <w:rPr>
          <w:rFonts w:ascii="Calibri" w:eastAsia="Times New Roman" w:hAnsi="Calibri" w:cs="Calibri"/>
          <w:b/>
          <w:bCs/>
          <w:color w:val="0033CC"/>
          <w:sz w:val="28"/>
          <w:szCs w:val="28"/>
          <w:u w:val="single"/>
          <w:lang w:val="sq-AL" w:eastAsia="sq-AL"/>
        </w:rPr>
      </w:pPr>
    </w:p>
    <w:p w:rsidR="007A55A6" w:rsidRPr="000B0021" w:rsidRDefault="007A55A6" w:rsidP="000B0021">
      <w:pPr>
        <w:spacing w:before="120" w:line="360" w:lineRule="auto"/>
        <w:rPr>
          <w:rFonts w:ascii="Times New Roman" w:hAnsi="Times New Roman" w:cs="Times New Roman"/>
          <w:i/>
          <w:sz w:val="20"/>
          <w:szCs w:val="24"/>
          <w:lang w:val="sq-AL"/>
        </w:rPr>
        <w:sectPr w:rsidR="007A55A6" w:rsidRPr="000B0021" w:rsidSect="007A55A6">
          <w:footerReference w:type="default" r:id="rId11"/>
          <w:pgSz w:w="15840" w:h="12240" w:orient="landscape" w:code="1"/>
          <w:pgMar w:top="1077" w:right="448" w:bottom="1168" w:left="539" w:header="720" w:footer="720" w:gutter="0"/>
          <w:cols w:space="720"/>
          <w:docGrid w:linePitch="360"/>
        </w:sectPr>
      </w:pPr>
    </w:p>
    <w:p w:rsidR="00E535D4" w:rsidRPr="00DD51D0" w:rsidRDefault="00E535D4" w:rsidP="00825743">
      <w:pPr>
        <w:spacing w:before="120" w:line="360" w:lineRule="auto"/>
        <w:jc w:val="both"/>
        <w:rPr>
          <w:rFonts w:ascii="Times New Roman" w:hAnsi="Times New Roman" w:cs="Times New Roman"/>
          <w:sz w:val="24"/>
          <w:szCs w:val="24"/>
          <w:lang w:val="sq-AL"/>
        </w:rPr>
      </w:pPr>
      <w:r w:rsidRPr="00DD51D0">
        <w:rPr>
          <w:rFonts w:ascii="Times New Roman" w:hAnsi="Times New Roman" w:cs="Times New Roman"/>
          <w:sz w:val="24"/>
          <w:szCs w:val="24"/>
          <w:lang w:val="sq-AL"/>
        </w:rPr>
        <w:lastRenderedPageBreak/>
        <w:t>Më poshtë jepet në mënyrë më të detajuar për çdo ministri</w:t>
      </w:r>
      <w:r w:rsidR="009D140E">
        <w:rPr>
          <w:rFonts w:ascii="Times New Roman" w:hAnsi="Times New Roman" w:cs="Times New Roman"/>
          <w:sz w:val="24"/>
          <w:szCs w:val="24"/>
          <w:lang w:val="sq-AL"/>
        </w:rPr>
        <w:t>,</w:t>
      </w:r>
      <w:r w:rsidRPr="00DD51D0">
        <w:rPr>
          <w:rFonts w:ascii="Times New Roman" w:hAnsi="Times New Roman" w:cs="Times New Roman"/>
          <w:sz w:val="24"/>
          <w:szCs w:val="24"/>
          <w:lang w:val="sq-AL"/>
        </w:rPr>
        <w:t xml:space="preserve"> vlera e këtyre detyrimeve bazuar në informacionet zyrtare të ardhura</w:t>
      </w:r>
      <w:r w:rsidR="009D140E">
        <w:rPr>
          <w:rFonts w:ascii="Times New Roman" w:hAnsi="Times New Roman" w:cs="Times New Roman"/>
          <w:sz w:val="24"/>
          <w:szCs w:val="24"/>
          <w:lang w:val="sq-AL"/>
        </w:rPr>
        <w:t>.</w:t>
      </w:r>
    </w:p>
    <w:p w:rsidR="0093273F" w:rsidRPr="0093273F" w:rsidRDefault="00E535D4" w:rsidP="0093273F">
      <w:pPr>
        <w:pStyle w:val="ListParagraph"/>
        <w:numPr>
          <w:ilvl w:val="0"/>
          <w:numId w:val="20"/>
        </w:numPr>
        <w:spacing w:before="100" w:beforeAutospacing="1" w:after="100" w:afterAutospacing="1" w:line="360" w:lineRule="auto"/>
        <w:ind w:left="426" w:hanging="426"/>
        <w:jc w:val="both"/>
        <w:rPr>
          <w:rFonts w:ascii="Times New Roman" w:hAnsi="Times New Roman"/>
          <w:sz w:val="24"/>
          <w:szCs w:val="24"/>
          <w:lang w:val="sq-AL"/>
        </w:rPr>
      </w:pPr>
      <w:r w:rsidRPr="0093273F">
        <w:rPr>
          <w:rFonts w:ascii="Times New Roman" w:hAnsi="Times New Roman" w:cs="Times New Roman"/>
          <w:b/>
          <w:color w:val="943634" w:themeColor="accent2" w:themeShade="BF"/>
          <w:sz w:val="24"/>
          <w:szCs w:val="24"/>
          <w:lang w:val="sq-AL"/>
        </w:rPr>
        <w:t xml:space="preserve">Ministria </w:t>
      </w:r>
      <w:r w:rsidR="009E62C5" w:rsidRPr="0093273F">
        <w:rPr>
          <w:rFonts w:ascii="Times New Roman" w:hAnsi="Times New Roman" w:cs="Times New Roman"/>
          <w:b/>
          <w:color w:val="943634" w:themeColor="accent2" w:themeShade="BF"/>
          <w:sz w:val="24"/>
          <w:szCs w:val="24"/>
          <w:lang w:val="sq-AL"/>
        </w:rPr>
        <w:t xml:space="preserve">Infrastrukturës dhe </w:t>
      </w:r>
      <w:r w:rsidR="002E5C21" w:rsidRPr="0093273F">
        <w:rPr>
          <w:rFonts w:ascii="Times New Roman" w:hAnsi="Times New Roman" w:cs="Times New Roman"/>
          <w:b/>
          <w:color w:val="943634" w:themeColor="accent2" w:themeShade="BF"/>
          <w:sz w:val="24"/>
          <w:szCs w:val="24"/>
          <w:lang w:val="sq-AL"/>
        </w:rPr>
        <w:t>Energjis</w:t>
      </w:r>
      <w:r w:rsidR="004518E1" w:rsidRPr="0093273F">
        <w:rPr>
          <w:rFonts w:ascii="Times New Roman" w:hAnsi="Times New Roman" w:cs="Times New Roman"/>
          <w:b/>
          <w:color w:val="943634" w:themeColor="accent2" w:themeShade="BF"/>
          <w:sz w:val="24"/>
          <w:szCs w:val="24"/>
          <w:lang w:val="sq-AL"/>
        </w:rPr>
        <w:t>ë</w:t>
      </w:r>
      <w:r w:rsidR="009E62C5" w:rsidRPr="0093273F">
        <w:rPr>
          <w:rFonts w:ascii="Times New Roman" w:hAnsi="Times New Roman" w:cs="Times New Roman"/>
          <w:b/>
          <w:color w:val="943634" w:themeColor="accent2" w:themeShade="BF"/>
          <w:sz w:val="24"/>
          <w:szCs w:val="24"/>
          <w:lang w:val="sq-AL"/>
        </w:rPr>
        <w:t xml:space="preserve"> </w:t>
      </w:r>
      <w:r w:rsidRPr="0093273F">
        <w:rPr>
          <w:rFonts w:ascii="Times New Roman" w:hAnsi="Times New Roman" w:cs="Times New Roman"/>
          <w:sz w:val="24"/>
          <w:szCs w:val="24"/>
          <w:lang w:val="sq-AL"/>
        </w:rPr>
        <w:t xml:space="preserve">– raporton që detyrimet </w:t>
      </w:r>
      <w:r w:rsidR="0093273F" w:rsidRPr="0093273F">
        <w:rPr>
          <w:rFonts w:ascii="Times New Roman" w:hAnsi="Times New Roman" w:cs="Times New Roman"/>
          <w:sz w:val="24"/>
          <w:szCs w:val="24"/>
          <w:lang w:val="sq-AL"/>
        </w:rPr>
        <w:t xml:space="preserve">e krijuara </w:t>
      </w:r>
      <w:r w:rsidRPr="0093273F">
        <w:rPr>
          <w:rFonts w:ascii="Times New Roman" w:hAnsi="Times New Roman" w:cs="Times New Roman"/>
          <w:sz w:val="24"/>
          <w:szCs w:val="24"/>
          <w:lang w:val="sq-AL"/>
        </w:rPr>
        <w:t xml:space="preserve">për periudhën </w:t>
      </w:r>
      <w:r w:rsidR="008C16FA">
        <w:rPr>
          <w:rFonts w:ascii="Times New Roman" w:hAnsi="Times New Roman" w:cs="Times New Roman"/>
          <w:sz w:val="24"/>
          <w:szCs w:val="24"/>
          <w:lang w:val="sq-AL"/>
        </w:rPr>
        <w:t xml:space="preserve"> </w:t>
      </w:r>
      <w:r w:rsidR="00EE4331">
        <w:rPr>
          <w:rFonts w:ascii="Times New Roman" w:hAnsi="Times New Roman" w:cs="Times New Roman"/>
          <w:sz w:val="24"/>
          <w:szCs w:val="24"/>
          <w:lang w:val="sq-AL"/>
        </w:rPr>
        <w:t>Janar-Mars 2019</w:t>
      </w:r>
      <w:r w:rsidRPr="0093273F">
        <w:rPr>
          <w:rFonts w:ascii="Times New Roman" w:hAnsi="Times New Roman" w:cs="Times New Roman"/>
          <w:sz w:val="24"/>
          <w:szCs w:val="24"/>
          <w:lang w:val="sq-AL"/>
        </w:rPr>
        <w:t xml:space="preserve"> janë në vlerën </w:t>
      </w:r>
      <w:r w:rsidR="00EE4331">
        <w:rPr>
          <w:rFonts w:ascii="Times New Roman" w:hAnsi="Times New Roman" w:cs="Times New Roman"/>
          <w:b/>
          <w:sz w:val="24"/>
          <w:szCs w:val="24"/>
          <w:lang w:val="sq-AL"/>
        </w:rPr>
        <w:t>1.23</w:t>
      </w:r>
      <w:r w:rsidR="00DA3B85" w:rsidRPr="0093273F">
        <w:rPr>
          <w:rFonts w:ascii="Times New Roman" w:hAnsi="Times New Roman" w:cs="Times New Roman"/>
          <w:b/>
          <w:sz w:val="24"/>
          <w:szCs w:val="24"/>
          <w:lang w:val="sq-AL"/>
        </w:rPr>
        <w:t xml:space="preserve"> </w:t>
      </w:r>
      <w:r w:rsidR="00EE4331">
        <w:rPr>
          <w:rFonts w:ascii="Times New Roman" w:hAnsi="Times New Roman" w:cs="Times New Roman"/>
          <w:b/>
          <w:sz w:val="24"/>
          <w:szCs w:val="24"/>
          <w:lang w:val="sq-AL"/>
        </w:rPr>
        <w:t xml:space="preserve">miliard </w:t>
      </w:r>
      <w:r w:rsidR="0093273F" w:rsidRPr="0093273F">
        <w:rPr>
          <w:rFonts w:ascii="Times New Roman" w:hAnsi="Times New Roman" w:cs="Times New Roman"/>
          <w:b/>
          <w:sz w:val="24"/>
          <w:szCs w:val="24"/>
          <w:lang w:val="sq-AL"/>
        </w:rPr>
        <w:t>lekë</w:t>
      </w:r>
      <w:r w:rsidRPr="0093273F">
        <w:rPr>
          <w:rFonts w:ascii="Times New Roman" w:hAnsi="Times New Roman" w:cs="Times New Roman"/>
          <w:b/>
          <w:sz w:val="24"/>
          <w:szCs w:val="24"/>
          <w:lang w:val="sq-AL"/>
        </w:rPr>
        <w:t xml:space="preserve"> </w:t>
      </w:r>
      <w:r w:rsidR="0093273F" w:rsidRPr="0093273F">
        <w:rPr>
          <w:rFonts w:ascii="Times New Roman" w:hAnsi="Times New Roman"/>
          <w:sz w:val="24"/>
          <w:szCs w:val="24"/>
          <w:lang w:val="sq-AL"/>
        </w:rPr>
        <w:t>si 3-mujor ose</w:t>
      </w:r>
      <w:r w:rsidR="0093273F" w:rsidRPr="0093273F">
        <w:rPr>
          <w:rFonts w:ascii="Times New Roman" w:hAnsi="Times New Roman"/>
          <w:b/>
          <w:sz w:val="24"/>
          <w:szCs w:val="24"/>
          <w:lang w:val="sq-AL"/>
        </w:rPr>
        <w:t xml:space="preserve"> </w:t>
      </w:r>
      <w:r w:rsidR="00EE4331">
        <w:rPr>
          <w:rFonts w:ascii="Times New Roman" w:hAnsi="Times New Roman"/>
          <w:b/>
          <w:sz w:val="24"/>
          <w:szCs w:val="24"/>
          <w:lang w:val="sq-AL"/>
        </w:rPr>
        <w:t>3.8</w:t>
      </w:r>
      <w:r w:rsidR="0093273F" w:rsidRPr="0093273F">
        <w:rPr>
          <w:rFonts w:ascii="Times New Roman" w:hAnsi="Times New Roman"/>
          <w:b/>
          <w:sz w:val="24"/>
          <w:szCs w:val="24"/>
          <w:lang w:val="sq-AL"/>
        </w:rPr>
        <w:t xml:space="preserve"> miliard lekë progresiv</w:t>
      </w:r>
      <w:r w:rsidR="00D91260">
        <w:rPr>
          <w:rFonts w:ascii="Times New Roman" w:hAnsi="Times New Roman"/>
          <w:b/>
          <w:sz w:val="24"/>
          <w:szCs w:val="24"/>
          <w:lang w:val="sq-AL"/>
        </w:rPr>
        <w:t xml:space="preserve"> deri në </w:t>
      </w:r>
      <w:r w:rsidR="00EE4331">
        <w:rPr>
          <w:rFonts w:ascii="Times New Roman" w:hAnsi="Times New Roman"/>
          <w:b/>
          <w:sz w:val="24"/>
          <w:szCs w:val="24"/>
          <w:lang w:val="sq-AL"/>
        </w:rPr>
        <w:t>Mars 2019</w:t>
      </w:r>
      <w:r w:rsidR="0093273F" w:rsidRPr="0093273F">
        <w:rPr>
          <w:rFonts w:ascii="Times New Roman" w:hAnsi="Times New Roman"/>
          <w:sz w:val="24"/>
          <w:szCs w:val="24"/>
          <w:lang w:val="sq-AL"/>
        </w:rPr>
        <w:t>, kryesisht referuar detyrimev</w:t>
      </w:r>
      <w:r w:rsidR="00A366D9">
        <w:rPr>
          <w:rFonts w:ascii="Times New Roman" w:hAnsi="Times New Roman"/>
          <w:sz w:val="24"/>
          <w:szCs w:val="24"/>
          <w:lang w:val="sq-AL"/>
        </w:rPr>
        <w:t>e të ARRSH-së dhe AKUK-së për:</w:t>
      </w:r>
    </w:p>
    <w:p w:rsidR="00EE4331" w:rsidRDefault="00EE4331" w:rsidP="0093273F">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Pr>
          <w:rFonts w:ascii="Times New Roman" w:hAnsi="Times New Roman"/>
          <w:sz w:val="24"/>
          <w:szCs w:val="24"/>
          <w:lang w:val="sq-AL"/>
        </w:rPr>
        <w:t>Ndërtim dhe sistemim rruge</w:t>
      </w:r>
      <w:r w:rsidRPr="0093273F">
        <w:rPr>
          <w:rFonts w:ascii="Times New Roman" w:hAnsi="Times New Roman"/>
          <w:sz w:val="24"/>
          <w:szCs w:val="24"/>
          <w:lang w:val="sq-AL"/>
        </w:rPr>
        <w:t xml:space="preserve"> – </w:t>
      </w:r>
      <w:r>
        <w:rPr>
          <w:rFonts w:ascii="Times New Roman" w:hAnsi="Times New Roman"/>
          <w:sz w:val="24"/>
          <w:szCs w:val="24"/>
          <w:lang w:val="sq-AL"/>
        </w:rPr>
        <w:t>513.4 milion lekë (1.22 miliard</w:t>
      </w:r>
      <w:r w:rsidRPr="0093273F">
        <w:rPr>
          <w:rFonts w:ascii="Times New Roman" w:hAnsi="Times New Roman"/>
          <w:sz w:val="24"/>
          <w:szCs w:val="24"/>
          <w:lang w:val="sq-AL"/>
        </w:rPr>
        <w:t xml:space="preserve"> progresiv);</w:t>
      </w:r>
    </w:p>
    <w:p w:rsidR="00170CB8" w:rsidRDefault="00170CB8" w:rsidP="0093273F">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Pr>
          <w:rFonts w:ascii="Times New Roman" w:hAnsi="Times New Roman"/>
          <w:sz w:val="24"/>
          <w:szCs w:val="24"/>
          <w:lang w:val="sq-AL"/>
        </w:rPr>
        <w:t xml:space="preserve">Tvsh &amp; Kosto lokale </w:t>
      </w:r>
      <w:r w:rsidRPr="0093273F">
        <w:rPr>
          <w:rFonts w:ascii="Times New Roman" w:hAnsi="Times New Roman"/>
          <w:sz w:val="24"/>
          <w:szCs w:val="24"/>
          <w:lang w:val="sq-AL"/>
        </w:rPr>
        <w:t>–</w:t>
      </w:r>
      <w:r>
        <w:rPr>
          <w:rFonts w:ascii="Times New Roman" w:hAnsi="Times New Roman"/>
          <w:sz w:val="24"/>
          <w:szCs w:val="24"/>
          <w:lang w:val="sq-AL"/>
        </w:rPr>
        <w:t xml:space="preserve"> 232.8 milion lekë (233.1 milion lekë progresiv);</w:t>
      </w:r>
    </w:p>
    <w:p w:rsidR="00EE4331" w:rsidRPr="0093273F" w:rsidRDefault="00EE4331" w:rsidP="00EE4331">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sidRPr="0093273F">
        <w:rPr>
          <w:rFonts w:ascii="Times New Roman" w:hAnsi="Times New Roman"/>
          <w:sz w:val="24"/>
          <w:szCs w:val="24"/>
          <w:lang w:val="sq-AL"/>
        </w:rPr>
        <w:t>Vendime Gjyqësore –</w:t>
      </w:r>
      <w:r>
        <w:rPr>
          <w:rFonts w:ascii="Times New Roman" w:hAnsi="Times New Roman"/>
          <w:sz w:val="24"/>
          <w:szCs w:val="24"/>
          <w:lang w:val="sq-AL"/>
        </w:rPr>
        <w:t xml:space="preserve"> 938.8</w:t>
      </w:r>
      <w:r w:rsidRPr="0093273F">
        <w:rPr>
          <w:rFonts w:ascii="Times New Roman" w:hAnsi="Times New Roman"/>
          <w:sz w:val="24"/>
          <w:szCs w:val="24"/>
          <w:lang w:val="sq-AL"/>
        </w:rPr>
        <w:t xml:space="preserve"> m</w:t>
      </w:r>
      <w:r>
        <w:rPr>
          <w:rFonts w:ascii="Times New Roman" w:hAnsi="Times New Roman"/>
          <w:sz w:val="24"/>
          <w:szCs w:val="24"/>
          <w:lang w:val="sq-AL"/>
        </w:rPr>
        <w:t>ilion lekë progresiv</w:t>
      </w:r>
      <w:r w:rsidRPr="0093273F">
        <w:rPr>
          <w:rFonts w:ascii="Times New Roman" w:hAnsi="Times New Roman"/>
          <w:sz w:val="24"/>
          <w:szCs w:val="24"/>
          <w:lang w:val="sq-AL"/>
        </w:rPr>
        <w:t>;</w:t>
      </w:r>
    </w:p>
    <w:p w:rsidR="0093273F" w:rsidRDefault="0093273F" w:rsidP="0093273F">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sidRPr="00EE4331">
        <w:rPr>
          <w:rFonts w:ascii="Times New Roman" w:hAnsi="Times New Roman"/>
          <w:sz w:val="24"/>
          <w:szCs w:val="24"/>
          <w:lang w:val="sq-AL"/>
        </w:rPr>
        <w:t xml:space="preserve">Mirëmbajtje rrugore – </w:t>
      </w:r>
      <w:r w:rsidR="00EE4331" w:rsidRPr="00EE4331">
        <w:rPr>
          <w:rFonts w:ascii="Times New Roman" w:hAnsi="Times New Roman"/>
          <w:sz w:val="24"/>
          <w:szCs w:val="24"/>
          <w:lang w:val="sq-AL"/>
        </w:rPr>
        <w:t>37</w:t>
      </w:r>
      <w:r w:rsidRPr="00EE4331">
        <w:rPr>
          <w:rFonts w:ascii="Times New Roman" w:hAnsi="Times New Roman"/>
          <w:sz w:val="24"/>
          <w:szCs w:val="24"/>
          <w:lang w:val="sq-AL"/>
        </w:rPr>
        <w:t xml:space="preserve"> milion lekë (</w:t>
      </w:r>
      <w:r w:rsidR="00EE4331" w:rsidRPr="00EE4331">
        <w:rPr>
          <w:rFonts w:ascii="Times New Roman" w:hAnsi="Times New Roman"/>
          <w:sz w:val="24"/>
          <w:szCs w:val="24"/>
          <w:lang w:val="sq-AL"/>
        </w:rPr>
        <w:t>767.2</w:t>
      </w:r>
      <w:r w:rsidRPr="00EE4331">
        <w:rPr>
          <w:rFonts w:ascii="Times New Roman" w:hAnsi="Times New Roman"/>
          <w:sz w:val="24"/>
          <w:szCs w:val="24"/>
          <w:lang w:val="sq-AL"/>
        </w:rPr>
        <w:t xml:space="preserve"> milion lekë progresiv);</w:t>
      </w:r>
    </w:p>
    <w:p w:rsidR="00170CB8" w:rsidRPr="00EE4331" w:rsidRDefault="00170CB8" w:rsidP="0093273F">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Pr>
          <w:rFonts w:ascii="Times New Roman" w:hAnsi="Times New Roman"/>
          <w:sz w:val="24"/>
          <w:szCs w:val="24"/>
          <w:lang w:val="sq-AL"/>
        </w:rPr>
        <w:t xml:space="preserve">Supervizion dhe sinjalistikë </w:t>
      </w:r>
      <w:r w:rsidRPr="0093273F">
        <w:rPr>
          <w:rFonts w:ascii="Times New Roman" w:hAnsi="Times New Roman"/>
          <w:sz w:val="24"/>
          <w:szCs w:val="24"/>
          <w:lang w:val="sq-AL"/>
        </w:rPr>
        <w:t>–</w:t>
      </w:r>
      <w:r>
        <w:rPr>
          <w:rFonts w:ascii="Times New Roman" w:hAnsi="Times New Roman"/>
          <w:sz w:val="24"/>
          <w:szCs w:val="24"/>
          <w:lang w:val="sq-AL"/>
        </w:rPr>
        <w:t xml:space="preserve"> 50.5 milion lekë ( 131.7 milion lekë progresiv)</w:t>
      </w:r>
    </w:p>
    <w:p w:rsidR="0093273F" w:rsidRPr="0093273F" w:rsidRDefault="0093273F" w:rsidP="0093273F">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sidRPr="0093273F">
        <w:rPr>
          <w:rFonts w:ascii="Times New Roman" w:hAnsi="Times New Roman"/>
          <w:sz w:val="24"/>
          <w:szCs w:val="24"/>
          <w:lang w:val="sq-AL"/>
        </w:rPr>
        <w:t xml:space="preserve">Detyrime të ndërmarrjeve Ujësjellës-Kanalizime – </w:t>
      </w:r>
      <w:r w:rsidR="00EE4331">
        <w:rPr>
          <w:rFonts w:ascii="Times New Roman" w:hAnsi="Times New Roman"/>
          <w:sz w:val="24"/>
          <w:szCs w:val="24"/>
          <w:lang w:val="sq-AL"/>
        </w:rPr>
        <w:t>163.9</w:t>
      </w:r>
      <w:r w:rsidRPr="0093273F">
        <w:rPr>
          <w:rFonts w:ascii="Times New Roman" w:hAnsi="Times New Roman"/>
          <w:sz w:val="24"/>
          <w:szCs w:val="24"/>
          <w:lang w:val="sq-AL"/>
        </w:rPr>
        <w:t xml:space="preserve"> milion lekë (</w:t>
      </w:r>
      <w:r w:rsidR="00EE4331">
        <w:rPr>
          <w:rFonts w:ascii="Times New Roman" w:hAnsi="Times New Roman"/>
          <w:sz w:val="24"/>
          <w:szCs w:val="24"/>
          <w:lang w:val="sq-AL"/>
        </w:rPr>
        <w:t>491.5</w:t>
      </w:r>
      <w:r w:rsidRPr="0093273F">
        <w:rPr>
          <w:rFonts w:ascii="Times New Roman" w:hAnsi="Times New Roman"/>
          <w:sz w:val="24"/>
          <w:szCs w:val="24"/>
          <w:lang w:val="sq-AL"/>
        </w:rPr>
        <w:t xml:space="preserve"> milion lekë progresiv).</w:t>
      </w:r>
    </w:p>
    <w:p w:rsidR="00C31734" w:rsidRDefault="0093273F" w:rsidP="00C31734">
      <w:pPr>
        <w:spacing w:before="100" w:beforeAutospacing="1" w:after="100" w:afterAutospacing="1" w:line="360" w:lineRule="auto"/>
        <w:jc w:val="both"/>
        <w:rPr>
          <w:rFonts w:ascii="Times New Roman" w:hAnsi="Times New Roman"/>
          <w:sz w:val="24"/>
          <w:szCs w:val="24"/>
          <w:lang w:val="sq-AL"/>
        </w:rPr>
      </w:pPr>
      <w:r w:rsidRPr="0093273F">
        <w:rPr>
          <w:rFonts w:ascii="Times New Roman" w:hAnsi="Times New Roman"/>
          <w:sz w:val="24"/>
          <w:szCs w:val="24"/>
          <w:lang w:val="sq-AL"/>
        </w:rPr>
        <w:t xml:space="preserve">MIE </w:t>
      </w:r>
      <w:r w:rsidR="00D860F2">
        <w:rPr>
          <w:rFonts w:ascii="Times New Roman" w:hAnsi="Times New Roman"/>
          <w:sz w:val="24"/>
          <w:szCs w:val="24"/>
          <w:lang w:val="sq-AL"/>
        </w:rPr>
        <w:t xml:space="preserve">nga stoku i </w:t>
      </w:r>
      <w:r w:rsidR="00EE4331">
        <w:rPr>
          <w:rFonts w:ascii="Times New Roman" w:hAnsi="Times New Roman"/>
          <w:sz w:val="24"/>
          <w:szCs w:val="24"/>
          <w:lang w:val="sq-AL"/>
        </w:rPr>
        <w:t>Dhjetorit</w:t>
      </w:r>
      <w:r w:rsidR="00D860F2">
        <w:rPr>
          <w:rFonts w:ascii="Times New Roman" w:hAnsi="Times New Roman"/>
          <w:sz w:val="24"/>
          <w:szCs w:val="24"/>
          <w:lang w:val="sq-AL"/>
        </w:rPr>
        <w:t xml:space="preserve"> </w:t>
      </w:r>
      <w:r w:rsidR="00D860F2" w:rsidRPr="0093273F">
        <w:rPr>
          <w:rFonts w:ascii="Times New Roman" w:hAnsi="Times New Roman"/>
          <w:sz w:val="24"/>
          <w:szCs w:val="24"/>
          <w:lang w:val="sq-AL"/>
        </w:rPr>
        <w:t>2018</w:t>
      </w:r>
      <w:r w:rsidR="00D860F2">
        <w:rPr>
          <w:rFonts w:ascii="Times New Roman" w:hAnsi="Times New Roman"/>
          <w:sz w:val="24"/>
          <w:szCs w:val="24"/>
          <w:lang w:val="sq-AL"/>
        </w:rPr>
        <w:t xml:space="preserve"> ka trashëguar rreth</w:t>
      </w:r>
      <w:r w:rsidRPr="0093273F">
        <w:rPr>
          <w:rFonts w:ascii="Times New Roman" w:hAnsi="Times New Roman"/>
          <w:sz w:val="24"/>
          <w:szCs w:val="24"/>
          <w:lang w:val="sq-AL"/>
        </w:rPr>
        <w:t xml:space="preserve"> </w:t>
      </w:r>
      <w:r w:rsidR="00EE4331" w:rsidRPr="00EE4331">
        <w:rPr>
          <w:rFonts w:ascii="Times New Roman" w:hAnsi="Times New Roman"/>
          <w:b/>
          <w:sz w:val="24"/>
          <w:szCs w:val="24"/>
          <w:lang w:val="sq-AL"/>
        </w:rPr>
        <w:t>2.57</w:t>
      </w:r>
      <w:r w:rsidRPr="007C3F44">
        <w:rPr>
          <w:rFonts w:ascii="Times New Roman" w:hAnsi="Times New Roman"/>
          <w:b/>
          <w:sz w:val="24"/>
          <w:szCs w:val="24"/>
          <w:lang w:val="sq-AL"/>
        </w:rPr>
        <w:t xml:space="preserve"> mili</w:t>
      </w:r>
      <w:r w:rsidR="00D860F2">
        <w:rPr>
          <w:rFonts w:ascii="Times New Roman" w:hAnsi="Times New Roman"/>
          <w:b/>
          <w:sz w:val="24"/>
          <w:szCs w:val="24"/>
          <w:lang w:val="sq-AL"/>
        </w:rPr>
        <w:t>ard</w:t>
      </w:r>
      <w:r w:rsidRPr="007C3F44">
        <w:rPr>
          <w:rFonts w:ascii="Times New Roman" w:hAnsi="Times New Roman"/>
          <w:b/>
          <w:sz w:val="24"/>
          <w:szCs w:val="24"/>
          <w:lang w:val="sq-AL"/>
        </w:rPr>
        <w:t xml:space="preserve"> lekë </w:t>
      </w:r>
      <w:r w:rsidRPr="0093273F">
        <w:rPr>
          <w:rFonts w:ascii="Times New Roman" w:hAnsi="Times New Roman"/>
          <w:sz w:val="24"/>
          <w:szCs w:val="24"/>
          <w:lang w:val="sq-AL"/>
        </w:rPr>
        <w:t>detyrime.</w:t>
      </w:r>
    </w:p>
    <w:p w:rsidR="00C31734" w:rsidRPr="00C31734" w:rsidRDefault="00E535D4" w:rsidP="00C31734">
      <w:pPr>
        <w:pStyle w:val="ListParagraph"/>
        <w:numPr>
          <w:ilvl w:val="0"/>
          <w:numId w:val="20"/>
        </w:numPr>
        <w:spacing w:before="100" w:beforeAutospacing="1" w:after="100" w:afterAutospacing="1" w:line="360" w:lineRule="auto"/>
        <w:jc w:val="both"/>
        <w:rPr>
          <w:rFonts w:ascii="Times New Roman" w:hAnsi="Times New Roman"/>
          <w:sz w:val="24"/>
          <w:szCs w:val="24"/>
          <w:lang w:val="sq-AL"/>
        </w:rPr>
      </w:pPr>
      <w:r w:rsidRPr="00C31734">
        <w:rPr>
          <w:rFonts w:ascii="Times New Roman" w:hAnsi="Times New Roman" w:cs="Times New Roman"/>
          <w:b/>
          <w:color w:val="943634" w:themeColor="accent2" w:themeShade="BF"/>
          <w:sz w:val="24"/>
          <w:szCs w:val="24"/>
          <w:lang w:val="sq-AL"/>
        </w:rPr>
        <w:t xml:space="preserve">Ministria e Mbrojtjes </w:t>
      </w:r>
      <w:r w:rsidR="000A3B9C" w:rsidRPr="00C31734">
        <w:rPr>
          <w:rFonts w:ascii="Times New Roman" w:hAnsi="Times New Roman" w:cs="Times New Roman"/>
          <w:sz w:val="24"/>
          <w:szCs w:val="24"/>
          <w:lang w:val="sq-AL"/>
        </w:rPr>
        <w:t>–</w:t>
      </w:r>
      <w:r w:rsidRPr="00C31734">
        <w:rPr>
          <w:rFonts w:ascii="Times New Roman" w:hAnsi="Times New Roman" w:cs="Times New Roman"/>
          <w:sz w:val="24"/>
          <w:szCs w:val="24"/>
          <w:lang w:val="sq-AL"/>
        </w:rPr>
        <w:t xml:space="preserve"> raporton</w:t>
      </w:r>
      <w:r w:rsidR="000A3B9C" w:rsidRPr="00C31734">
        <w:rPr>
          <w:rFonts w:ascii="Times New Roman" w:hAnsi="Times New Roman" w:cs="Times New Roman"/>
          <w:sz w:val="24"/>
          <w:szCs w:val="24"/>
          <w:lang w:val="sq-AL"/>
        </w:rPr>
        <w:t xml:space="preserve"> </w:t>
      </w:r>
      <w:r w:rsidR="00EE4331">
        <w:rPr>
          <w:rFonts w:ascii="Times New Roman" w:hAnsi="Times New Roman" w:cs="Times New Roman"/>
          <w:b/>
          <w:sz w:val="24"/>
          <w:szCs w:val="24"/>
          <w:lang w:val="sq-AL"/>
        </w:rPr>
        <w:t>1.07 miliard</w:t>
      </w:r>
      <w:r w:rsidR="002263F7" w:rsidRPr="00C31734">
        <w:rPr>
          <w:rFonts w:ascii="Times New Roman" w:hAnsi="Times New Roman" w:cs="Times New Roman"/>
          <w:b/>
          <w:sz w:val="24"/>
          <w:szCs w:val="24"/>
          <w:lang w:val="sq-AL"/>
        </w:rPr>
        <w:t xml:space="preserve"> lek</w:t>
      </w:r>
      <w:r w:rsidR="004518E1" w:rsidRPr="00C31734">
        <w:rPr>
          <w:rFonts w:ascii="Times New Roman" w:hAnsi="Times New Roman" w:cs="Times New Roman"/>
          <w:b/>
          <w:sz w:val="24"/>
          <w:szCs w:val="24"/>
          <w:lang w:val="sq-AL"/>
        </w:rPr>
        <w:t>ë</w:t>
      </w:r>
      <w:r w:rsidR="002263F7" w:rsidRPr="00C31734">
        <w:rPr>
          <w:rFonts w:ascii="Times New Roman" w:hAnsi="Times New Roman" w:cs="Times New Roman"/>
          <w:sz w:val="24"/>
          <w:szCs w:val="24"/>
          <w:lang w:val="sq-AL"/>
        </w:rPr>
        <w:t xml:space="preserve"> </w:t>
      </w:r>
      <w:r w:rsidRPr="00C31734">
        <w:rPr>
          <w:rFonts w:ascii="Times New Roman" w:hAnsi="Times New Roman" w:cs="Times New Roman"/>
          <w:sz w:val="24"/>
          <w:szCs w:val="24"/>
          <w:lang w:val="sq-AL"/>
        </w:rPr>
        <w:t xml:space="preserve">detyrime </w:t>
      </w:r>
      <w:r w:rsidR="00C31734">
        <w:rPr>
          <w:rFonts w:ascii="Times New Roman" w:hAnsi="Times New Roman"/>
          <w:sz w:val="24"/>
          <w:szCs w:val="24"/>
          <w:lang w:val="sq-AL"/>
        </w:rPr>
        <w:t>t</w:t>
      </w:r>
      <w:r w:rsidR="00D860F2">
        <w:rPr>
          <w:rFonts w:ascii="Times New Roman" w:hAnsi="Times New Roman"/>
          <w:sz w:val="24"/>
          <w:szCs w:val="24"/>
          <w:lang w:val="sq-AL"/>
        </w:rPr>
        <w:t>ë</w:t>
      </w:r>
      <w:r w:rsidR="00FB659E">
        <w:rPr>
          <w:rFonts w:ascii="Times New Roman" w:hAnsi="Times New Roman"/>
          <w:sz w:val="24"/>
          <w:szCs w:val="24"/>
          <w:lang w:val="sq-AL"/>
        </w:rPr>
        <w:t xml:space="preserve"> akumuluara, ku pjesa më e madhe i përket programit të Emergjencave Civile.</w:t>
      </w:r>
      <w:r w:rsidR="00C31734">
        <w:rPr>
          <w:rFonts w:ascii="Times New Roman" w:hAnsi="Times New Roman"/>
          <w:sz w:val="24"/>
          <w:szCs w:val="24"/>
          <w:lang w:val="sq-AL"/>
        </w:rPr>
        <w:t xml:space="preserve"> </w:t>
      </w:r>
      <w:r w:rsidR="00FB659E" w:rsidRPr="00941485">
        <w:rPr>
          <w:rFonts w:ascii="Times New Roman" w:hAnsi="Times New Roman"/>
          <w:sz w:val="24"/>
          <w:szCs w:val="24"/>
          <w:lang w:val="sq-AL"/>
        </w:rPr>
        <w:t xml:space="preserve">Për tremujorin </w:t>
      </w:r>
      <w:r w:rsidR="00EE4331">
        <w:rPr>
          <w:rFonts w:ascii="Times New Roman" w:hAnsi="Times New Roman"/>
          <w:sz w:val="24"/>
          <w:szCs w:val="24"/>
          <w:lang w:val="sq-AL"/>
        </w:rPr>
        <w:t>Janar-Mars 2019</w:t>
      </w:r>
      <w:r w:rsidR="00FB659E" w:rsidRPr="00941485">
        <w:rPr>
          <w:rFonts w:ascii="Times New Roman" w:hAnsi="Times New Roman"/>
          <w:sz w:val="24"/>
          <w:szCs w:val="24"/>
          <w:lang w:val="sq-AL"/>
        </w:rPr>
        <w:t xml:space="preserve">, </w:t>
      </w:r>
      <w:r w:rsidR="00FB659E">
        <w:rPr>
          <w:rFonts w:ascii="Times New Roman" w:hAnsi="Times New Roman"/>
          <w:sz w:val="24"/>
          <w:szCs w:val="24"/>
          <w:lang w:val="sq-AL"/>
        </w:rPr>
        <w:t xml:space="preserve">ky institucion </w:t>
      </w:r>
      <w:r w:rsidR="00FB659E" w:rsidRPr="00941485">
        <w:rPr>
          <w:rFonts w:ascii="Times New Roman" w:hAnsi="Times New Roman"/>
          <w:sz w:val="24"/>
          <w:szCs w:val="24"/>
          <w:lang w:val="sq-AL"/>
        </w:rPr>
        <w:t xml:space="preserve">ka krijuar detyrime të reja në vlerën </w:t>
      </w:r>
      <w:r w:rsidR="00EE4331">
        <w:rPr>
          <w:rFonts w:ascii="Times New Roman" w:hAnsi="Times New Roman"/>
          <w:sz w:val="24"/>
          <w:szCs w:val="24"/>
          <w:lang w:val="sq-AL"/>
        </w:rPr>
        <w:t>84.6</w:t>
      </w:r>
      <w:r w:rsidR="00FB659E" w:rsidRPr="00941485">
        <w:rPr>
          <w:rFonts w:ascii="Times New Roman" w:hAnsi="Times New Roman"/>
          <w:sz w:val="24"/>
          <w:szCs w:val="24"/>
          <w:lang w:val="sq-AL"/>
        </w:rPr>
        <w:t xml:space="preserve"> milion lekë, nd</w:t>
      </w:r>
      <w:r w:rsidR="00FB659E">
        <w:rPr>
          <w:rFonts w:ascii="Times New Roman" w:hAnsi="Times New Roman"/>
          <w:sz w:val="24"/>
          <w:szCs w:val="24"/>
          <w:lang w:val="sq-AL"/>
        </w:rPr>
        <w:t>ë</w:t>
      </w:r>
      <w:r w:rsidR="00FB659E" w:rsidRPr="00941485">
        <w:rPr>
          <w:rFonts w:ascii="Times New Roman" w:hAnsi="Times New Roman"/>
          <w:sz w:val="24"/>
          <w:szCs w:val="24"/>
          <w:lang w:val="sq-AL"/>
        </w:rPr>
        <w:t>rkoh</w:t>
      </w:r>
      <w:r w:rsidR="00FB659E">
        <w:rPr>
          <w:rFonts w:ascii="Times New Roman" w:hAnsi="Times New Roman"/>
          <w:sz w:val="24"/>
          <w:szCs w:val="24"/>
          <w:lang w:val="sq-AL"/>
        </w:rPr>
        <w:t>ë</w:t>
      </w:r>
      <w:r w:rsidR="00FB659E" w:rsidRPr="00941485">
        <w:rPr>
          <w:rFonts w:ascii="Times New Roman" w:hAnsi="Times New Roman"/>
          <w:sz w:val="24"/>
          <w:szCs w:val="24"/>
          <w:lang w:val="sq-AL"/>
        </w:rPr>
        <w:t xml:space="preserve"> q</w:t>
      </w:r>
      <w:r w:rsidR="00FB659E">
        <w:rPr>
          <w:rFonts w:ascii="Times New Roman" w:hAnsi="Times New Roman"/>
          <w:sz w:val="24"/>
          <w:szCs w:val="24"/>
          <w:lang w:val="sq-AL"/>
        </w:rPr>
        <w:t>ë</w:t>
      </w:r>
      <w:r w:rsidR="00FB659E" w:rsidRPr="00941485">
        <w:rPr>
          <w:rFonts w:ascii="Times New Roman" w:hAnsi="Times New Roman"/>
          <w:sz w:val="24"/>
          <w:szCs w:val="24"/>
          <w:lang w:val="sq-AL"/>
        </w:rPr>
        <w:t xml:space="preserve"> stoku i mbartur </w:t>
      </w:r>
      <w:r w:rsidR="00FB659E">
        <w:rPr>
          <w:rFonts w:ascii="Times New Roman" w:hAnsi="Times New Roman"/>
          <w:sz w:val="24"/>
          <w:szCs w:val="24"/>
          <w:lang w:val="sq-AL"/>
        </w:rPr>
        <w:t xml:space="preserve">është rreth </w:t>
      </w:r>
      <w:r w:rsidR="00EE4331">
        <w:rPr>
          <w:rFonts w:ascii="Times New Roman" w:hAnsi="Times New Roman"/>
          <w:sz w:val="24"/>
          <w:szCs w:val="24"/>
          <w:lang w:val="sq-AL"/>
        </w:rPr>
        <w:t>988.9</w:t>
      </w:r>
      <w:r w:rsidR="00FB659E">
        <w:rPr>
          <w:rFonts w:ascii="Times New Roman" w:hAnsi="Times New Roman"/>
          <w:sz w:val="24"/>
          <w:szCs w:val="24"/>
          <w:lang w:val="sq-AL"/>
        </w:rPr>
        <w:t xml:space="preserve"> milionë lekë</w:t>
      </w:r>
      <w:r w:rsidR="009A2FB6">
        <w:rPr>
          <w:rFonts w:ascii="Times New Roman" w:hAnsi="Times New Roman"/>
          <w:sz w:val="24"/>
          <w:szCs w:val="24"/>
          <w:lang w:val="sq-AL"/>
        </w:rPr>
        <w:t>.</w:t>
      </w:r>
    </w:p>
    <w:p w:rsidR="0093273F" w:rsidRPr="00640B67" w:rsidRDefault="0093273F" w:rsidP="009A2FB6">
      <w:pPr>
        <w:pStyle w:val="ListParagraph"/>
        <w:spacing w:before="100" w:beforeAutospacing="1" w:after="100" w:afterAutospacing="1" w:line="360" w:lineRule="auto"/>
        <w:ind w:left="426"/>
        <w:jc w:val="both"/>
        <w:rPr>
          <w:rFonts w:ascii="Times New Roman" w:hAnsi="Times New Roman"/>
          <w:sz w:val="8"/>
          <w:szCs w:val="8"/>
          <w:lang w:val="sq-AL"/>
        </w:rPr>
      </w:pPr>
    </w:p>
    <w:p w:rsidR="00C47689" w:rsidRPr="00825743" w:rsidRDefault="00E535D4" w:rsidP="00825743">
      <w:pPr>
        <w:pStyle w:val="ListParagraph"/>
        <w:numPr>
          <w:ilvl w:val="0"/>
          <w:numId w:val="8"/>
        </w:numPr>
        <w:tabs>
          <w:tab w:val="left" w:pos="450"/>
        </w:tabs>
        <w:spacing w:before="240" w:after="0" w:line="360" w:lineRule="auto"/>
        <w:ind w:left="360"/>
        <w:contextualSpacing w:val="0"/>
        <w:jc w:val="both"/>
        <w:rPr>
          <w:rFonts w:ascii="Times New Roman" w:hAnsi="Times New Roman" w:cs="Times New Roman"/>
          <w:sz w:val="24"/>
          <w:szCs w:val="24"/>
          <w:lang w:val="sq-AL"/>
        </w:rPr>
      </w:pPr>
      <w:r w:rsidRPr="00982582">
        <w:rPr>
          <w:rFonts w:ascii="Times New Roman" w:hAnsi="Times New Roman" w:cs="Times New Roman"/>
          <w:b/>
          <w:color w:val="943634" w:themeColor="accent2" w:themeShade="BF"/>
          <w:sz w:val="24"/>
          <w:szCs w:val="24"/>
          <w:lang w:val="sq-AL"/>
        </w:rPr>
        <w:t>Ministria e Arsimit</w:t>
      </w:r>
      <w:r w:rsidR="002E5C21">
        <w:rPr>
          <w:rFonts w:ascii="Times New Roman" w:hAnsi="Times New Roman" w:cs="Times New Roman"/>
          <w:b/>
          <w:color w:val="943634" w:themeColor="accent2" w:themeShade="BF"/>
          <w:sz w:val="24"/>
          <w:szCs w:val="24"/>
          <w:lang w:val="sq-AL"/>
        </w:rPr>
        <w:t xml:space="preserve">, </w:t>
      </w:r>
      <w:r w:rsidRPr="00982582">
        <w:rPr>
          <w:rFonts w:ascii="Times New Roman" w:hAnsi="Times New Roman" w:cs="Times New Roman"/>
          <w:b/>
          <w:color w:val="943634" w:themeColor="accent2" w:themeShade="BF"/>
          <w:sz w:val="24"/>
          <w:szCs w:val="24"/>
          <w:lang w:val="sq-AL"/>
        </w:rPr>
        <w:t>Sportit</w:t>
      </w:r>
      <w:r w:rsidR="002E5C21">
        <w:rPr>
          <w:rFonts w:ascii="Times New Roman" w:hAnsi="Times New Roman" w:cs="Times New Roman"/>
          <w:b/>
          <w:color w:val="943634" w:themeColor="accent2" w:themeShade="BF"/>
          <w:sz w:val="24"/>
          <w:szCs w:val="24"/>
          <w:lang w:val="sq-AL"/>
        </w:rPr>
        <w:t xml:space="preserve"> dhe Rinis</w:t>
      </w:r>
      <w:r w:rsidR="004518E1">
        <w:rPr>
          <w:rFonts w:ascii="Times New Roman" w:hAnsi="Times New Roman" w:cs="Times New Roman"/>
          <w:b/>
          <w:color w:val="943634" w:themeColor="accent2" w:themeShade="BF"/>
          <w:sz w:val="24"/>
          <w:szCs w:val="24"/>
          <w:lang w:val="sq-AL"/>
        </w:rPr>
        <w:t>ë</w:t>
      </w:r>
      <w:r w:rsidRPr="00982582">
        <w:rPr>
          <w:rFonts w:ascii="Times New Roman" w:hAnsi="Times New Roman" w:cs="Times New Roman"/>
          <w:sz w:val="24"/>
          <w:szCs w:val="24"/>
          <w:lang w:val="sq-AL"/>
        </w:rPr>
        <w:t xml:space="preserve"> –</w:t>
      </w:r>
      <w:r w:rsidR="00CC4977">
        <w:rPr>
          <w:rFonts w:ascii="Times New Roman" w:hAnsi="Times New Roman" w:cs="Times New Roman"/>
          <w:sz w:val="24"/>
          <w:szCs w:val="24"/>
          <w:lang w:val="sq-AL"/>
        </w:rPr>
        <w:t xml:space="preserve"> raporton që detyrimet </w:t>
      </w:r>
      <w:r w:rsidR="009A2FB6">
        <w:rPr>
          <w:rFonts w:ascii="Times New Roman" w:hAnsi="Times New Roman" w:cs="Times New Roman"/>
          <w:sz w:val="24"/>
          <w:szCs w:val="24"/>
          <w:lang w:val="sq-AL"/>
        </w:rPr>
        <w:t xml:space="preserve">e krijuara </w:t>
      </w:r>
      <w:r w:rsidR="000B0021">
        <w:rPr>
          <w:rFonts w:ascii="Times New Roman" w:hAnsi="Times New Roman" w:cs="Times New Roman"/>
          <w:sz w:val="24"/>
          <w:szCs w:val="24"/>
          <w:lang w:val="sq-AL"/>
        </w:rPr>
        <w:t>p</w:t>
      </w:r>
      <w:r w:rsidR="002F2B12">
        <w:rPr>
          <w:rFonts w:ascii="Times New Roman" w:hAnsi="Times New Roman" w:cs="Times New Roman"/>
          <w:sz w:val="24"/>
          <w:szCs w:val="24"/>
          <w:lang w:val="sq-AL"/>
        </w:rPr>
        <w:t>ë</w:t>
      </w:r>
      <w:r w:rsidR="000B0021">
        <w:rPr>
          <w:rFonts w:ascii="Times New Roman" w:hAnsi="Times New Roman" w:cs="Times New Roman"/>
          <w:sz w:val="24"/>
          <w:szCs w:val="24"/>
          <w:lang w:val="sq-AL"/>
        </w:rPr>
        <w:t>r</w:t>
      </w:r>
      <w:r w:rsidR="00CC4977">
        <w:rPr>
          <w:rFonts w:ascii="Times New Roman" w:hAnsi="Times New Roman" w:cs="Times New Roman"/>
          <w:sz w:val="24"/>
          <w:szCs w:val="24"/>
          <w:lang w:val="sq-AL"/>
        </w:rPr>
        <w:t xml:space="preserve"> </w:t>
      </w:r>
      <w:r w:rsidR="00FB659E">
        <w:rPr>
          <w:rFonts w:ascii="Times New Roman" w:hAnsi="Times New Roman" w:cs="Times New Roman"/>
          <w:sz w:val="24"/>
          <w:szCs w:val="24"/>
          <w:lang w:val="sq-AL"/>
        </w:rPr>
        <w:t xml:space="preserve">periudhën </w:t>
      </w:r>
      <w:r w:rsidR="00EE4331">
        <w:rPr>
          <w:rFonts w:ascii="Times New Roman" w:hAnsi="Times New Roman"/>
          <w:sz w:val="24"/>
          <w:szCs w:val="24"/>
          <w:lang w:val="sq-AL"/>
        </w:rPr>
        <w:t>Janar-Mars 2019</w:t>
      </w:r>
      <w:r w:rsidR="00FB659E">
        <w:rPr>
          <w:rFonts w:ascii="Times New Roman" w:hAnsi="Times New Roman" w:cs="Times New Roman"/>
          <w:sz w:val="24"/>
          <w:szCs w:val="24"/>
          <w:lang w:val="sq-AL"/>
        </w:rPr>
        <w:t xml:space="preserve"> </w:t>
      </w:r>
      <w:r w:rsidR="00CC4977">
        <w:rPr>
          <w:rFonts w:ascii="Times New Roman" w:hAnsi="Times New Roman" w:cs="Times New Roman"/>
          <w:sz w:val="24"/>
          <w:szCs w:val="24"/>
          <w:lang w:val="sq-AL"/>
        </w:rPr>
        <w:t>jan</w:t>
      </w:r>
      <w:r w:rsidR="00B553BE">
        <w:rPr>
          <w:rFonts w:ascii="Times New Roman" w:hAnsi="Times New Roman" w:cs="Times New Roman"/>
          <w:sz w:val="24"/>
          <w:szCs w:val="24"/>
          <w:lang w:val="sq-AL"/>
        </w:rPr>
        <w:t>ë</w:t>
      </w:r>
      <w:r w:rsidR="00CF7E37" w:rsidRPr="00982582">
        <w:rPr>
          <w:rFonts w:ascii="Times New Roman" w:hAnsi="Times New Roman" w:cs="Times New Roman"/>
          <w:sz w:val="24"/>
          <w:szCs w:val="24"/>
          <w:lang w:val="sq-AL"/>
        </w:rPr>
        <w:t xml:space="preserve"> n</w:t>
      </w:r>
      <w:r w:rsidR="00345C5B" w:rsidRPr="00982582">
        <w:rPr>
          <w:rFonts w:ascii="Times New Roman" w:hAnsi="Times New Roman" w:cs="Times New Roman"/>
          <w:sz w:val="24"/>
          <w:szCs w:val="24"/>
          <w:lang w:val="sq-AL"/>
        </w:rPr>
        <w:t>ë</w:t>
      </w:r>
      <w:r w:rsidR="00CF7E37" w:rsidRPr="00982582">
        <w:rPr>
          <w:rFonts w:ascii="Times New Roman" w:hAnsi="Times New Roman" w:cs="Times New Roman"/>
          <w:sz w:val="24"/>
          <w:szCs w:val="24"/>
          <w:lang w:val="sq-AL"/>
        </w:rPr>
        <w:t xml:space="preserve"> vler</w:t>
      </w:r>
      <w:r w:rsidR="00345C5B" w:rsidRPr="00982582">
        <w:rPr>
          <w:rFonts w:ascii="Times New Roman" w:hAnsi="Times New Roman" w:cs="Times New Roman"/>
          <w:sz w:val="24"/>
          <w:szCs w:val="24"/>
          <w:lang w:val="sq-AL"/>
        </w:rPr>
        <w:t>ë</w:t>
      </w:r>
      <w:r w:rsidR="00CF7E37" w:rsidRPr="00982582">
        <w:rPr>
          <w:rFonts w:ascii="Times New Roman" w:hAnsi="Times New Roman" w:cs="Times New Roman"/>
          <w:sz w:val="24"/>
          <w:szCs w:val="24"/>
          <w:lang w:val="sq-AL"/>
        </w:rPr>
        <w:t xml:space="preserve">n </w:t>
      </w:r>
      <w:r w:rsidR="00EE4331">
        <w:rPr>
          <w:rFonts w:ascii="Times New Roman" w:hAnsi="Times New Roman" w:cs="Times New Roman"/>
          <w:b/>
          <w:sz w:val="24"/>
          <w:szCs w:val="24"/>
          <w:lang w:val="sq-AL"/>
        </w:rPr>
        <w:t>104.6</w:t>
      </w:r>
      <w:r w:rsidR="00CF7E37" w:rsidRPr="00982582">
        <w:rPr>
          <w:rFonts w:ascii="Times New Roman" w:hAnsi="Times New Roman" w:cs="Times New Roman"/>
          <w:b/>
          <w:sz w:val="24"/>
          <w:szCs w:val="24"/>
          <w:lang w:val="sq-AL"/>
        </w:rPr>
        <w:t xml:space="preserve"> milion lek</w:t>
      </w:r>
      <w:r w:rsidR="00345C5B" w:rsidRPr="00982582">
        <w:rPr>
          <w:rFonts w:ascii="Times New Roman" w:hAnsi="Times New Roman" w:cs="Times New Roman"/>
          <w:b/>
          <w:sz w:val="24"/>
          <w:szCs w:val="24"/>
          <w:lang w:val="sq-AL"/>
        </w:rPr>
        <w:t>ë</w:t>
      </w:r>
      <w:r w:rsidR="009F706F">
        <w:rPr>
          <w:rFonts w:ascii="Times New Roman" w:hAnsi="Times New Roman" w:cs="Times New Roman"/>
          <w:b/>
          <w:sz w:val="24"/>
          <w:szCs w:val="24"/>
          <w:lang w:val="sq-AL"/>
        </w:rPr>
        <w:t xml:space="preserve">. </w:t>
      </w:r>
      <w:r w:rsidR="009A2FB6">
        <w:rPr>
          <w:rFonts w:ascii="Times New Roman" w:hAnsi="Times New Roman" w:cs="Times New Roman"/>
          <w:sz w:val="24"/>
          <w:szCs w:val="24"/>
          <w:lang w:val="sq-AL"/>
        </w:rPr>
        <w:t>N</w:t>
      </w:r>
      <w:r w:rsidR="006C66BB">
        <w:rPr>
          <w:rFonts w:ascii="Times New Roman" w:hAnsi="Times New Roman" w:cs="Times New Roman"/>
          <w:sz w:val="24"/>
          <w:szCs w:val="24"/>
          <w:lang w:val="sq-AL"/>
        </w:rPr>
        <w:t>ë</w:t>
      </w:r>
      <w:r w:rsidR="009A2FB6">
        <w:rPr>
          <w:rFonts w:ascii="Times New Roman" w:hAnsi="Times New Roman" w:cs="Times New Roman"/>
          <w:sz w:val="24"/>
          <w:szCs w:val="24"/>
          <w:lang w:val="sq-AL"/>
        </w:rPr>
        <w:t xml:space="preserve"> total MASR ka </w:t>
      </w:r>
      <w:r w:rsidR="00EE4331">
        <w:rPr>
          <w:rFonts w:ascii="Times New Roman" w:hAnsi="Times New Roman" w:cs="Times New Roman"/>
          <w:b/>
          <w:sz w:val="24"/>
          <w:szCs w:val="24"/>
          <w:lang w:val="sq-AL"/>
        </w:rPr>
        <w:t>115.9</w:t>
      </w:r>
      <w:r w:rsidR="009A2FB6" w:rsidRPr="009A2FB6">
        <w:rPr>
          <w:rFonts w:ascii="Times New Roman" w:hAnsi="Times New Roman" w:cs="Times New Roman"/>
          <w:b/>
          <w:sz w:val="24"/>
          <w:szCs w:val="24"/>
          <w:lang w:val="sq-AL"/>
        </w:rPr>
        <w:t xml:space="preserve"> milion lek</w:t>
      </w:r>
      <w:r w:rsidR="006C66BB">
        <w:rPr>
          <w:rFonts w:ascii="Times New Roman" w:hAnsi="Times New Roman" w:cs="Times New Roman"/>
          <w:b/>
          <w:sz w:val="24"/>
          <w:szCs w:val="24"/>
          <w:lang w:val="sq-AL"/>
        </w:rPr>
        <w:t>ë</w:t>
      </w:r>
      <w:r w:rsidR="009A2FB6">
        <w:rPr>
          <w:rFonts w:ascii="Times New Roman" w:hAnsi="Times New Roman" w:cs="Times New Roman"/>
          <w:sz w:val="24"/>
          <w:szCs w:val="24"/>
          <w:lang w:val="sq-AL"/>
        </w:rPr>
        <w:t xml:space="preserve"> detyrime t</w:t>
      </w:r>
      <w:r w:rsidR="006C66BB">
        <w:rPr>
          <w:rFonts w:ascii="Times New Roman" w:hAnsi="Times New Roman" w:cs="Times New Roman"/>
          <w:sz w:val="24"/>
          <w:szCs w:val="24"/>
          <w:lang w:val="sq-AL"/>
        </w:rPr>
        <w:t>ë</w:t>
      </w:r>
      <w:r w:rsidR="009A2FB6">
        <w:rPr>
          <w:rFonts w:ascii="Times New Roman" w:hAnsi="Times New Roman" w:cs="Times New Roman"/>
          <w:sz w:val="24"/>
          <w:szCs w:val="24"/>
          <w:lang w:val="sq-AL"/>
        </w:rPr>
        <w:t xml:space="preserve"> akumuluara.</w:t>
      </w:r>
    </w:p>
    <w:p w:rsidR="00825743" w:rsidRPr="00F0451E" w:rsidRDefault="00E535D4" w:rsidP="00825743">
      <w:pPr>
        <w:pStyle w:val="ListParagraph"/>
        <w:numPr>
          <w:ilvl w:val="0"/>
          <w:numId w:val="8"/>
        </w:numPr>
        <w:tabs>
          <w:tab w:val="left" w:pos="720"/>
          <w:tab w:val="left" w:pos="900"/>
        </w:tabs>
        <w:spacing w:before="240" w:after="0" w:line="360" w:lineRule="auto"/>
        <w:ind w:left="360"/>
        <w:contextualSpacing w:val="0"/>
        <w:jc w:val="both"/>
        <w:rPr>
          <w:rFonts w:ascii="Times New Roman" w:hAnsi="Times New Roman" w:cs="Times New Roman"/>
          <w:b/>
          <w:sz w:val="24"/>
          <w:szCs w:val="24"/>
          <w:lang w:val="sq-AL"/>
        </w:rPr>
      </w:pPr>
      <w:r w:rsidRPr="00F0451E">
        <w:rPr>
          <w:rFonts w:ascii="Times New Roman" w:hAnsi="Times New Roman" w:cs="Times New Roman"/>
          <w:b/>
          <w:color w:val="943634" w:themeColor="accent2" w:themeShade="BF"/>
          <w:sz w:val="24"/>
          <w:szCs w:val="24"/>
          <w:lang w:val="sq-AL"/>
        </w:rPr>
        <w:t>Ministria e Drejt</w:t>
      </w:r>
      <w:r w:rsidR="00BA16D3" w:rsidRPr="00F0451E">
        <w:rPr>
          <w:rFonts w:ascii="Times New Roman" w:hAnsi="Times New Roman" w:cs="Times New Roman"/>
          <w:b/>
          <w:color w:val="943634" w:themeColor="accent2" w:themeShade="BF"/>
          <w:sz w:val="24"/>
          <w:szCs w:val="24"/>
          <w:lang w:val="sq-AL"/>
        </w:rPr>
        <w:t>ë</w:t>
      </w:r>
      <w:r w:rsidRPr="00F0451E">
        <w:rPr>
          <w:rFonts w:ascii="Times New Roman" w:hAnsi="Times New Roman" w:cs="Times New Roman"/>
          <w:b/>
          <w:color w:val="943634" w:themeColor="accent2" w:themeShade="BF"/>
          <w:sz w:val="24"/>
          <w:szCs w:val="24"/>
          <w:lang w:val="sq-AL"/>
        </w:rPr>
        <w:t>sisë</w:t>
      </w:r>
      <w:r w:rsidRPr="00F0451E">
        <w:rPr>
          <w:rFonts w:ascii="Times New Roman" w:hAnsi="Times New Roman" w:cs="Times New Roman"/>
          <w:sz w:val="24"/>
          <w:szCs w:val="24"/>
          <w:lang w:val="sq-AL"/>
        </w:rPr>
        <w:t xml:space="preserve"> </w:t>
      </w:r>
      <w:r w:rsidR="00DB26E5" w:rsidRPr="00F0451E">
        <w:rPr>
          <w:rFonts w:ascii="Times New Roman" w:hAnsi="Times New Roman" w:cs="Times New Roman"/>
          <w:sz w:val="24"/>
          <w:szCs w:val="24"/>
          <w:lang w:val="sq-AL"/>
        </w:rPr>
        <w:t>–</w:t>
      </w:r>
      <w:r w:rsidR="00CC4977" w:rsidRPr="00F0451E">
        <w:rPr>
          <w:rFonts w:ascii="Times New Roman" w:hAnsi="Times New Roman" w:cs="Times New Roman"/>
          <w:sz w:val="24"/>
          <w:szCs w:val="24"/>
          <w:lang w:val="sq-AL"/>
        </w:rPr>
        <w:t xml:space="preserve"> T</w:t>
      </w:r>
      <w:r w:rsidR="003306CF" w:rsidRPr="00F0451E">
        <w:rPr>
          <w:rFonts w:ascii="Times New Roman" w:hAnsi="Times New Roman" w:cs="Times New Roman"/>
          <w:sz w:val="24"/>
          <w:szCs w:val="24"/>
          <w:lang w:val="sq-AL"/>
        </w:rPr>
        <w:t xml:space="preserve">otali i detyrimeve </w:t>
      </w:r>
      <w:r w:rsidR="000B0021" w:rsidRPr="00F0451E">
        <w:rPr>
          <w:rFonts w:ascii="Times New Roman" w:hAnsi="Times New Roman" w:cs="Times New Roman"/>
          <w:sz w:val="24"/>
          <w:szCs w:val="24"/>
          <w:lang w:val="sq-AL"/>
        </w:rPr>
        <w:t>t</w:t>
      </w:r>
      <w:r w:rsidR="002F2B12" w:rsidRPr="00F0451E">
        <w:rPr>
          <w:rFonts w:ascii="Times New Roman" w:hAnsi="Times New Roman" w:cs="Times New Roman"/>
          <w:sz w:val="24"/>
          <w:szCs w:val="24"/>
          <w:lang w:val="sq-AL"/>
        </w:rPr>
        <w:t>ë</w:t>
      </w:r>
      <w:r w:rsidR="000B0021" w:rsidRPr="00F0451E">
        <w:rPr>
          <w:rFonts w:ascii="Times New Roman" w:hAnsi="Times New Roman" w:cs="Times New Roman"/>
          <w:sz w:val="24"/>
          <w:szCs w:val="24"/>
          <w:lang w:val="sq-AL"/>
        </w:rPr>
        <w:t xml:space="preserve"> prapambetura p</w:t>
      </w:r>
      <w:r w:rsidR="002F2B12" w:rsidRPr="00F0451E">
        <w:rPr>
          <w:rFonts w:ascii="Times New Roman" w:hAnsi="Times New Roman" w:cs="Times New Roman"/>
          <w:sz w:val="24"/>
          <w:szCs w:val="24"/>
          <w:lang w:val="sq-AL"/>
        </w:rPr>
        <w:t>ë</w:t>
      </w:r>
      <w:r w:rsidR="000B0021" w:rsidRPr="00F0451E">
        <w:rPr>
          <w:rFonts w:ascii="Times New Roman" w:hAnsi="Times New Roman" w:cs="Times New Roman"/>
          <w:sz w:val="24"/>
          <w:szCs w:val="24"/>
          <w:lang w:val="sq-AL"/>
        </w:rPr>
        <w:t xml:space="preserve">r </w:t>
      </w:r>
      <w:r w:rsidR="00FB659E" w:rsidRPr="00F0451E">
        <w:rPr>
          <w:rFonts w:ascii="Times New Roman" w:hAnsi="Times New Roman" w:cs="Times New Roman"/>
          <w:sz w:val="24"/>
          <w:szCs w:val="24"/>
          <w:lang w:val="sq-AL"/>
        </w:rPr>
        <w:t xml:space="preserve">deri në </w:t>
      </w:r>
      <w:r w:rsidR="00EE4331">
        <w:rPr>
          <w:rFonts w:ascii="Times New Roman" w:hAnsi="Times New Roman" w:cs="Times New Roman"/>
          <w:sz w:val="24"/>
          <w:szCs w:val="24"/>
          <w:lang w:val="sq-AL"/>
        </w:rPr>
        <w:t>Mars 2019</w:t>
      </w:r>
      <w:r w:rsidR="00FB659E" w:rsidRPr="00F0451E">
        <w:rPr>
          <w:rFonts w:ascii="Times New Roman" w:hAnsi="Times New Roman" w:cs="Times New Roman"/>
          <w:sz w:val="24"/>
          <w:szCs w:val="24"/>
          <w:lang w:val="sq-AL"/>
        </w:rPr>
        <w:t xml:space="preserve"> (progresiv) </w:t>
      </w:r>
      <w:r w:rsidR="003306CF" w:rsidRPr="00F0451E">
        <w:rPr>
          <w:rFonts w:ascii="Times New Roman" w:hAnsi="Times New Roman" w:cs="Times New Roman"/>
          <w:sz w:val="24"/>
          <w:szCs w:val="24"/>
          <w:lang w:val="sq-AL"/>
        </w:rPr>
        <w:t xml:space="preserve">raportohet në vlerën </w:t>
      </w:r>
      <w:r w:rsidR="00EE4331">
        <w:rPr>
          <w:rFonts w:ascii="Times New Roman" w:hAnsi="Times New Roman" w:cs="Times New Roman"/>
          <w:b/>
          <w:sz w:val="24"/>
          <w:szCs w:val="24"/>
          <w:lang w:val="sq-AL"/>
        </w:rPr>
        <w:t>134</w:t>
      </w:r>
      <w:r w:rsidR="00B375CF" w:rsidRPr="00F0451E">
        <w:rPr>
          <w:rFonts w:ascii="Times New Roman" w:hAnsi="Times New Roman" w:cs="Times New Roman"/>
          <w:b/>
          <w:sz w:val="24"/>
          <w:szCs w:val="24"/>
          <w:lang w:val="sq-AL"/>
        </w:rPr>
        <w:t xml:space="preserve"> milion lekë.</w:t>
      </w:r>
      <w:r w:rsidR="00B375CF" w:rsidRPr="00F0451E">
        <w:rPr>
          <w:rFonts w:ascii="Times New Roman" w:hAnsi="Times New Roman" w:cs="Times New Roman"/>
          <w:sz w:val="24"/>
          <w:szCs w:val="24"/>
          <w:lang w:val="sq-AL"/>
        </w:rPr>
        <w:t xml:space="preserve"> </w:t>
      </w:r>
      <w:r w:rsidR="00FB659E" w:rsidRPr="00F0451E">
        <w:rPr>
          <w:rFonts w:ascii="Times New Roman" w:hAnsi="Times New Roman" w:cs="Times New Roman"/>
          <w:sz w:val="24"/>
          <w:szCs w:val="24"/>
          <w:lang w:val="sq-AL"/>
        </w:rPr>
        <w:t xml:space="preserve">Ndërkohë për periudhën </w:t>
      </w:r>
      <w:r w:rsidR="00EE4331">
        <w:rPr>
          <w:rFonts w:ascii="Times New Roman" w:hAnsi="Times New Roman"/>
          <w:sz w:val="24"/>
          <w:szCs w:val="24"/>
          <w:lang w:val="sq-AL"/>
        </w:rPr>
        <w:t>Janar-Mars 2019</w:t>
      </w:r>
      <w:r w:rsidR="00FB659E" w:rsidRPr="00F0451E">
        <w:rPr>
          <w:rFonts w:ascii="Times New Roman" w:hAnsi="Times New Roman" w:cs="Times New Roman"/>
          <w:sz w:val="24"/>
          <w:szCs w:val="24"/>
          <w:lang w:val="sq-AL"/>
        </w:rPr>
        <w:t>, kjo ministri ka krijuar detyrime të reja</w:t>
      </w:r>
      <w:r w:rsidR="00EE4331">
        <w:rPr>
          <w:rFonts w:ascii="Times New Roman" w:hAnsi="Times New Roman" w:cs="Times New Roman"/>
          <w:sz w:val="24"/>
          <w:szCs w:val="24"/>
          <w:lang w:val="sq-AL"/>
        </w:rPr>
        <w:t xml:space="preserve"> në vlerën 57 milion lekë</w:t>
      </w:r>
      <w:r w:rsidR="00FB659E" w:rsidRPr="00F0451E">
        <w:rPr>
          <w:rFonts w:ascii="Times New Roman" w:hAnsi="Times New Roman" w:cs="Times New Roman"/>
          <w:sz w:val="24"/>
          <w:szCs w:val="24"/>
          <w:lang w:val="sq-AL"/>
        </w:rPr>
        <w:t xml:space="preserve">. </w:t>
      </w:r>
      <w:r w:rsidR="00FE4FCA" w:rsidRPr="00F0451E">
        <w:rPr>
          <w:rFonts w:ascii="Times New Roman" w:hAnsi="Times New Roman"/>
          <w:sz w:val="24"/>
          <w:szCs w:val="24"/>
          <w:lang w:val="sq-AL"/>
        </w:rPr>
        <w:t>Pjesa m</w:t>
      </w:r>
      <w:r w:rsidR="006C66BB" w:rsidRPr="00F0451E">
        <w:rPr>
          <w:rFonts w:ascii="Times New Roman" w:hAnsi="Times New Roman"/>
          <w:sz w:val="24"/>
          <w:szCs w:val="24"/>
          <w:lang w:val="sq-AL"/>
        </w:rPr>
        <w:t>ë</w:t>
      </w:r>
      <w:r w:rsidR="00FE4FCA" w:rsidRPr="00F0451E">
        <w:rPr>
          <w:rFonts w:ascii="Times New Roman" w:hAnsi="Times New Roman"/>
          <w:sz w:val="24"/>
          <w:szCs w:val="24"/>
          <w:lang w:val="sq-AL"/>
        </w:rPr>
        <w:t xml:space="preserve"> e madhe e detyrimeve i referohe</w:t>
      </w:r>
      <w:r w:rsidR="00F0451E" w:rsidRPr="00F0451E">
        <w:rPr>
          <w:rFonts w:ascii="Times New Roman" w:hAnsi="Times New Roman"/>
          <w:sz w:val="24"/>
          <w:szCs w:val="24"/>
          <w:lang w:val="sq-AL"/>
        </w:rPr>
        <w:t>t</w:t>
      </w:r>
      <w:r w:rsidR="00FE4FCA" w:rsidRPr="00F0451E">
        <w:rPr>
          <w:rFonts w:ascii="Times New Roman" w:hAnsi="Times New Roman"/>
          <w:sz w:val="24"/>
          <w:szCs w:val="24"/>
          <w:lang w:val="sq-AL"/>
        </w:rPr>
        <w:t xml:space="preserve"> kryesisht zërit të </w:t>
      </w:r>
      <w:r w:rsidR="00F0451E" w:rsidRPr="00F0451E">
        <w:rPr>
          <w:rFonts w:ascii="Times New Roman" w:hAnsi="Times New Roman"/>
          <w:sz w:val="24"/>
          <w:szCs w:val="24"/>
          <w:lang w:val="sq-AL"/>
        </w:rPr>
        <w:t>investimeve</w:t>
      </w:r>
      <w:r w:rsidR="00FE4FCA" w:rsidRPr="00F0451E">
        <w:rPr>
          <w:rFonts w:ascii="Times New Roman" w:hAnsi="Times New Roman"/>
          <w:sz w:val="24"/>
          <w:szCs w:val="24"/>
          <w:lang w:val="sq-AL"/>
        </w:rPr>
        <w:t>.</w:t>
      </w:r>
      <w:r w:rsidR="00FB659E" w:rsidRPr="00F0451E">
        <w:rPr>
          <w:rFonts w:ascii="Times New Roman" w:hAnsi="Times New Roman" w:cs="Times New Roman"/>
          <w:sz w:val="24"/>
          <w:szCs w:val="24"/>
          <w:lang w:val="sq-AL"/>
        </w:rPr>
        <w:t xml:space="preserve"> </w:t>
      </w:r>
    </w:p>
    <w:p w:rsidR="001E6C20" w:rsidRPr="001E6C20" w:rsidRDefault="00E535D4" w:rsidP="00825743">
      <w:pPr>
        <w:pStyle w:val="ListParagraph"/>
        <w:numPr>
          <w:ilvl w:val="0"/>
          <w:numId w:val="8"/>
        </w:numPr>
        <w:tabs>
          <w:tab w:val="left" w:pos="450"/>
        </w:tabs>
        <w:spacing w:before="240" w:line="360" w:lineRule="auto"/>
        <w:ind w:left="360"/>
        <w:contextualSpacing w:val="0"/>
        <w:jc w:val="both"/>
        <w:rPr>
          <w:rFonts w:ascii="Times New Roman" w:hAnsi="Times New Roman" w:cs="Times New Roman"/>
          <w:sz w:val="24"/>
          <w:szCs w:val="24"/>
          <w:lang w:val="sq-AL"/>
        </w:rPr>
      </w:pPr>
      <w:r w:rsidRPr="00982582">
        <w:rPr>
          <w:rFonts w:ascii="Times New Roman" w:hAnsi="Times New Roman" w:cs="Times New Roman"/>
          <w:b/>
          <w:color w:val="943634" w:themeColor="accent2" w:themeShade="BF"/>
          <w:sz w:val="24"/>
          <w:szCs w:val="24"/>
          <w:lang w:val="sq-AL"/>
        </w:rPr>
        <w:t>Ministria e Shëndetësisë</w:t>
      </w:r>
      <w:r w:rsidR="00FF70D0">
        <w:rPr>
          <w:rFonts w:ascii="Times New Roman" w:hAnsi="Times New Roman" w:cs="Times New Roman"/>
          <w:b/>
          <w:color w:val="943634" w:themeColor="accent2" w:themeShade="BF"/>
          <w:sz w:val="24"/>
          <w:szCs w:val="24"/>
          <w:lang w:val="sq-AL"/>
        </w:rPr>
        <w:t xml:space="preserve"> dhe Mbrojtjes Sociale</w:t>
      </w:r>
      <w:r w:rsidRPr="00982582">
        <w:rPr>
          <w:rFonts w:ascii="Times New Roman" w:hAnsi="Times New Roman" w:cs="Times New Roman"/>
          <w:sz w:val="24"/>
          <w:szCs w:val="24"/>
          <w:lang w:val="sq-AL"/>
        </w:rPr>
        <w:t xml:space="preserve"> </w:t>
      </w:r>
      <w:r w:rsidR="00BA16D3" w:rsidRPr="00982582">
        <w:rPr>
          <w:rFonts w:ascii="Times New Roman" w:hAnsi="Times New Roman" w:cs="Times New Roman"/>
          <w:sz w:val="24"/>
          <w:szCs w:val="24"/>
          <w:lang w:val="sq-AL"/>
        </w:rPr>
        <w:t>–</w:t>
      </w:r>
      <w:r w:rsidRPr="00982582">
        <w:rPr>
          <w:rFonts w:ascii="Times New Roman" w:hAnsi="Times New Roman" w:cs="Times New Roman"/>
          <w:sz w:val="24"/>
          <w:szCs w:val="24"/>
          <w:lang w:val="sq-AL"/>
        </w:rPr>
        <w:t xml:space="preserve"> </w:t>
      </w:r>
      <w:r w:rsidR="00ED2081">
        <w:rPr>
          <w:rFonts w:ascii="Times New Roman" w:hAnsi="Times New Roman"/>
          <w:sz w:val="24"/>
          <w:szCs w:val="24"/>
          <w:lang w:val="sq-AL"/>
        </w:rPr>
        <w:t>K</w:t>
      </w:r>
      <w:r w:rsidR="00ED2081" w:rsidRPr="00ED30FB">
        <w:rPr>
          <w:rFonts w:ascii="Times New Roman" w:hAnsi="Times New Roman"/>
          <w:sz w:val="24"/>
          <w:szCs w:val="24"/>
          <w:lang w:val="sq-AL"/>
        </w:rPr>
        <w:t xml:space="preserve">a një stok detyrimesh të prapambetura prej </w:t>
      </w:r>
      <w:r w:rsidR="00E40F5B">
        <w:rPr>
          <w:rFonts w:ascii="Times New Roman" w:hAnsi="Times New Roman"/>
          <w:b/>
          <w:sz w:val="24"/>
          <w:szCs w:val="24"/>
          <w:lang w:val="sq-AL"/>
        </w:rPr>
        <w:t>355</w:t>
      </w:r>
      <w:r w:rsidR="00ED2081" w:rsidRPr="00ED30FB">
        <w:rPr>
          <w:rFonts w:ascii="Times New Roman" w:hAnsi="Times New Roman"/>
          <w:b/>
          <w:sz w:val="24"/>
          <w:szCs w:val="24"/>
          <w:lang w:val="sq-AL"/>
        </w:rPr>
        <w:t xml:space="preserve"> milion lekë</w:t>
      </w:r>
      <w:r w:rsidR="00ED2081">
        <w:rPr>
          <w:rFonts w:ascii="Times New Roman" w:hAnsi="Times New Roman"/>
          <w:sz w:val="24"/>
          <w:szCs w:val="24"/>
          <w:lang w:val="sq-AL"/>
        </w:rPr>
        <w:t xml:space="preserve">, progresiv </w:t>
      </w:r>
      <w:r w:rsidR="00ED2081" w:rsidRPr="00ED30FB">
        <w:rPr>
          <w:rFonts w:ascii="Times New Roman" w:hAnsi="Times New Roman"/>
          <w:b/>
          <w:sz w:val="24"/>
          <w:szCs w:val="24"/>
          <w:lang w:val="sq-AL"/>
        </w:rPr>
        <w:t>deri n</w:t>
      </w:r>
      <w:r w:rsidR="00ED2081">
        <w:rPr>
          <w:rFonts w:ascii="Times New Roman" w:hAnsi="Times New Roman"/>
          <w:b/>
          <w:sz w:val="24"/>
          <w:szCs w:val="24"/>
          <w:lang w:val="sq-AL"/>
        </w:rPr>
        <w:t>ë</w:t>
      </w:r>
      <w:r w:rsidR="00ED2081" w:rsidRPr="00ED30FB">
        <w:rPr>
          <w:rFonts w:ascii="Times New Roman" w:hAnsi="Times New Roman"/>
          <w:b/>
          <w:sz w:val="24"/>
          <w:szCs w:val="24"/>
          <w:lang w:val="sq-AL"/>
        </w:rPr>
        <w:t xml:space="preserve"> </w:t>
      </w:r>
      <w:r w:rsidR="00E40F5B">
        <w:rPr>
          <w:rFonts w:ascii="Times New Roman" w:hAnsi="Times New Roman"/>
          <w:b/>
          <w:sz w:val="24"/>
          <w:szCs w:val="24"/>
          <w:lang w:val="sq-AL"/>
        </w:rPr>
        <w:t>Mars</w:t>
      </w:r>
      <w:r w:rsidR="00ED2081" w:rsidRPr="00ED30FB">
        <w:rPr>
          <w:rFonts w:ascii="Times New Roman" w:hAnsi="Times New Roman"/>
          <w:b/>
          <w:sz w:val="24"/>
          <w:szCs w:val="24"/>
          <w:lang w:val="sq-AL"/>
        </w:rPr>
        <w:t xml:space="preserve"> 201</w:t>
      </w:r>
      <w:r w:rsidR="00E40F5B">
        <w:rPr>
          <w:rFonts w:ascii="Times New Roman" w:hAnsi="Times New Roman"/>
          <w:b/>
          <w:sz w:val="24"/>
          <w:szCs w:val="24"/>
          <w:lang w:val="sq-AL"/>
        </w:rPr>
        <w:t>9</w:t>
      </w:r>
      <w:r w:rsidR="00ED2081" w:rsidRPr="00ED30FB">
        <w:rPr>
          <w:rFonts w:ascii="Times New Roman" w:hAnsi="Times New Roman"/>
          <w:sz w:val="24"/>
          <w:szCs w:val="24"/>
          <w:lang w:val="sq-AL"/>
        </w:rPr>
        <w:t xml:space="preserve">. </w:t>
      </w:r>
      <w:r w:rsidR="00ED2081" w:rsidRPr="00941485">
        <w:rPr>
          <w:rFonts w:ascii="Times New Roman" w:hAnsi="Times New Roman"/>
          <w:sz w:val="24"/>
          <w:szCs w:val="24"/>
          <w:lang w:val="sq-AL"/>
        </w:rPr>
        <w:t xml:space="preserve">Për tremujorin </w:t>
      </w:r>
      <w:r w:rsidR="00E40F5B">
        <w:rPr>
          <w:rFonts w:ascii="Times New Roman" w:hAnsi="Times New Roman"/>
          <w:sz w:val="24"/>
          <w:szCs w:val="24"/>
          <w:lang w:val="sq-AL"/>
        </w:rPr>
        <w:t>Janar-Mars 2019</w:t>
      </w:r>
      <w:r w:rsidR="00ED2081" w:rsidRPr="00941485">
        <w:rPr>
          <w:rFonts w:ascii="Times New Roman" w:hAnsi="Times New Roman"/>
          <w:sz w:val="24"/>
          <w:szCs w:val="24"/>
          <w:lang w:val="sq-AL"/>
        </w:rPr>
        <w:t xml:space="preserve">, </w:t>
      </w:r>
      <w:r w:rsidR="00ED2081">
        <w:rPr>
          <w:rFonts w:ascii="Times New Roman" w:hAnsi="Times New Roman"/>
          <w:sz w:val="24"/>
          <w:szCs w:val="24"/>
          <w:lang w:val="sq-AL"/>
        </w:rPr>
        <w:t xml:space="preserve">ky institucion </w:t>
      </w:r>
      <w:r w:rsidR="00ED2081" w:rsidRPr="00941485">
        <w:rPr>
          <w:rFonts w:ascii="Times New Roman" w:hAnsi="Times New Roman"/>
          <w:sz w:val="24"/>
          <w:szCs w:val="24"/>
          <w:lang w:val="sq-AL"/>
        </w:rPr>
        <w:t>ka kri</w:t>
      </w:r>
      <w:r w:rsidR="005F42C1">
        <w:rPr>
          <w:rFonts w:ascii="Times New Roman" w:hAnsi="Times New Roman"/>
          <w:sz w:val="24"/>
          <w:szCs w:val="24"/>
          <w:lang w:val="sq-AL"/>
        </w:rPr>
        <w:t xml:space="preserve">juar detyrime të reja në vlerën </w:t>
      </w:r>
      <w:r w:rsidR="00E40F5B">
        <w:rPr>
          <w:rFonts w:ascii="Times New Roman" w:hAnsi="Times New Roman"/>
          <w:sz w:val="24"/>
          <w:szCs w:val="24"/>
          <w:lang w:val="sq-AL"/>
        </w:rPr>
        <w:t>9.5</w:t>
      </w:r>
      <w:r w:rsidR="00ED2081" w:rsidRPr="00ED30FB">
        <w:rPr>
          <w:rFonts w:ascii="Times New Roman" w:hAnsi="Times New Roman"/>
          <w:sz w:val="24"/>
          <w:szCs w:val="24"/>
          <w:lang w:val="sq-AL"/>
        </w:rPr>
        <w:t xml:space="preserve"> milion lekë, </w:t>
      </w:r>
      <w:r w:rsidR="00ED2081">
        <w:rPr>
          <w:rFonts w:ascii="Times New Roman" w:hAnsi="Times New Roman"/>
          <w:sz w:val="24"/>
          <w:szCs w:val="24"/>
          <w:lang w:val="sq-AL"/>
        </w:rPr>
        <w:t xml:space="preserve">kurse ato të mbartura nga vlerësimi më i fundit i muajit </w:t>
      </w:r>
      <w:r w:rsidR="00E40F5B">
        <w:rPr>
          <w:rFonts w:ascii="Times New Roman" w:hAnsi="Times New Roman"/>
          <w:sz w:val="24"/>
          <w:szCs w:val="24"/>
          <w:lang w:val="sq-AL"/>
        </w:rPr>
        <w:t>Dhjetor</w:t>
      </w:r>
      <w:r w:rsidR="00ED2081">
        <w:rPr>
          <w:rFonts w:ascii="Times New Roman" w:hAnsi="Times New Roman"/>
          <w:sz w:val="24"/>
          <w:szCs w:val="24"/>
          <w:lang w:val="sq-AL"/>
        </w:rPr>
        <w:t xml:space="preserve"> 2018 janë rreth </w:t>
      </w:r>
      <w:r w:rsidR="00E40F5B">
        <w:rPr>
          <w:rFonts w:ascii="Times New Roman" w:hAnsi="Times New Roman"/>
          <w:sz w:val="24"/>
          <w:szCs w:val="24"/>
          <w:lang w:val="sq-AL"/>
        </w:rPr>
        <w:t>345.5</w:t>
      </w:r>
      <w:r w:rsidR="00ED2081">
        <w:rPr>
          <w:rFonts w:ascii="Times New Roman" w:hAnsi="Times New Roman"/>
          <w:sz w:val="24"/>
          <w:szCs w:val="24"/>
          <w:lang w:val="sq-AL"/>
        </w:rPr>
        <w:t xml:space="preserve"> milion lekë.</w:t>
      </w:r>
    </w:p>
    <w:p w:rsidR="00C6505B" w:rsidRPr="00C6505B" w:rsidRDefault="00E535D4" w:rsidP="00C6505B">
      <w:pPr>
        <w:pStyle w:val="ListParagraph"/>
        <w:numPr>
          <w:ilvl w:val="0"/>
          <w:numId w:val="8"/>
        </w:numPr>
        <w:spacing w:after="0" w:line="360" w:lineRule="auto"/>
        <w:ind w:left="426" w:hanging="426"/>
        <w:jc w:val="both"/>
        <w:rPr>
          <w:rFonts w:ascii="Times New Roman" w:hAnsi="Times New Roman"/>
          <w:sz w:val="24"/>
          <w:szCs w:val="24"/>
          <w:lang w:val="sq-AL"/>
        </w:rPr>
      </w:pPr>
      <w:r w:rsidRPr="00C6505B">
        <w:rPr>
          <w:rFonts w:ascii="Times New Roman" w:hAnsi="Times New Roman" w:cs="Times New Roman"/>
          <w:b/>
          <w:color w:val="943634" w:themeColor="accent2" w:themeShade="BF"/>
          <w:sz w:val="24"/>
          <w:szCs w:val="24"/>
          <w:lang w:val="sq-AL"/>
        </w:rPr>
        <w:lastRenderedPageBreak/>
        <w:t xml:space="preserve">Ministria </w:t>
      </w:r>
      <w:r w:rsidR="0023442A" w:rsidRPr="00C6505B">
        <w:rPr>
          <w:rFonts w:ascii="Times New Roman" w:hAnsi="Times New Roman" w:cs="Times New Roman"/>
          <w:b/>
          <w:color w:val="943634" w:themeColor="accent2" w:themeShade="BF"/>
          <w:sz w:val="24"/>
          <w:szCs w:val="24"/>
          <w:lang w:val="sq-AL"/>
        </w:rPr>
        <w:t xml:space="preserve">e </w:t>
      </w:r>
      <w:r w:rsidRPr="00C6505B">
        <w:rPr>
          <w:rFonts w:ascii="Times New Roman" w:hAnsi="Times New Roman" w:cs="Times New Roman"/>
          <w:b/>
          <w:color w:val="943634" w:themeColor="accent2" w:themeShade="BF"/>
          <w:sz w:val="24"/>
          <w:szCs w:val="24"/>
          <w:lang w:val="sq-AL"/>
        </w:rPr>
        <w:t>Brendshme –</w:t>
      </w:r>
      <w:r w:rsidR="00300F8E" w:rsidRPr="00C6505B">
        <w:rPr>
          <w:rFonts w:ascii="Times New Roman" w:hAnsi="Times New Roman" w:cs="Times New Roman"/>
          <w:sz w:val="24"/>
          <w:szCs w:val="24"/>
          <w:lang w:val="sq-AL"/>
        </w:rPr>
        <w:t xml:space="preserve"> </w:t>
      </w:r>
      <w:r w:rsidR="00F0451E" w:rsidRPr="00C6505B">
        <w:rPr>
          <w:rFonts w:ascii="Times New Roman" w:hAnsi="Times New Roman" w:cs="Times New Roman"/>
          <w:sz w:val="24"/>
          <w:szCs w:val="24"/>
          <w:lang w:val="sq-AL"/>
        </w:rPr>
        <w:t xml:space="preserve">Stoku i detyrimeve </w:t>
      </w:r>
      <w:r w:rsidR="00F0451E">
        <w:rPr>
          <w:rFonts w:ascii="Times New Roman" w:hAnsi="Times New Roman" w:cs="Times New Roman"/>
          <w:sz w:val="24"/>
          <w:szCs w:val="24"/>
          <w:lang w:val="sq-AL"/>
        </w:rPr>
        <w:t xml:space="preserve">deri në </w:t>
      </w:r>
      <w:r w:rsidR="00E40F5B">
        <w:rPr>
          <w:rFonts w:ascii="Times New Roman" w:hAnsi="Times New Roman" w:cs="Times New Roman"/>
          <w:sz w:val="24"/>
          <w:szCs w:val="24"/>
          <w:lang w:val="sq-AL"/>
        </w:rPr>
        <w:t>Mars 2019</w:t>
      </w:r>
      <w:r w:rsidR="00F0451E" w:rsidRPr="00C6505B">
        <w:rPr>
          <w:rFonts w:ascii="Times New Roman" w:hAnsi="Times New Roman" w:cs="Times New Roman"/>
          <w:sz w:val="24"/>
          <w:szCs w:val="24"/>
          <w:lang w:val="sq-AL"/>
        </w:rPr>
        <w:t xml:space="preserve"> është në vlerën </w:t>
      </w:r>
      <w:r w:rsidR="001E17D3">
        <w:rPr>
          <w:rFonts w:ascii="Times New Roman" w:hAnsi="Times New Roman" w:cs="Times New Roman"/>
          <w:b/>
          <w:sz w:val="24"/>
          <w:szCs w:val="24"/>
          <w:lang w:val="sq-AL"/>
        </w:rPr>
        <w:t>625.3</w:t>
      </w:r>
      <w:r w:rsidR="00F0451E" w:rsidRPr="003120D1">
        <w:rPr>
          <w:rFonts w:ascii="Times New Roman" w:hAnsi="Times New Roman" w:cs="Times New Roman"/>
          <w:b/>
          <w:sz w:val="24"/>
          <w:szCs w:val="24"/>
          <w:lang w:val="sq-AL"/>
        </w:rPr>
        <w:t xml:space="preserve"> milion</w:t>
      </w:r>
      <w:r w:rsidR="00F0451E" w:rsidRPr="00C6505B">
        <w:rPr>
          <w:rFonts w:ascii="Times New Roman" w:hAnsi="Times New Roman" w:cs="Times New Roman"/>
          <w:b/>
          <w:sz w:val="24"/>
          <w:szCs w:val="24"/>
          <w:lang w:val="sq-AL"/>
        </w:rPr>
        <w:t xml:space="preserve"> lekë</w:t>
      </w:r>
      <w:r w:rsidR="00F0451E">
        <w:rPr>
          <w:rFonts w:ascii="Times New Roman" w:hAnsi="Times New Roman" w:cs="Times New Roman"/>
          <w:b/>
          <w:sz w:val="24"/>
          <w:szCs w:val="24"/>
          <w:lang w:val="sq-AL"/>
        </w:rPr>
        <w:t>.</w:t>
      </w:r>
      <w:r w:rsidR="00F0451E" w:rsidRPr="00C6505B">
        <w:rPr>
          <w:rFonts w:ascii="Times New Roman" w:hAnsi="Times New Roman" w:cs="Times New Roman"/>
          <w:sz w:val="24"/>
          <w:szCs w:val="24"/>
          <w:lang w:val="sq-AL"/>
        </w:rPr>
        <w:t xml:space="preserve"> </w:t>
      </w:r>
      <w:r w:rsidR="00C6505B" w:rsidRPr="00C6505B">
        <w:rPr>
          <w:rFonts w:ascii="Times New Roman" w:hAnsi="Times New Roman" w:cs="Times New Roman"/>
          <w:sz w:val="24"/>
          <w:szCs w:val="24"/>
          <w:lang w:val="sq-AL"/>
        </w:rPr>
        <w:t>Detyrimet e reja t</w:t>
      </w:r>
      <w:r w:rsidR="006C66BB">
        <w:rPr>
          <w:rFonts w:ascii="Times New Roman" w:hAnsi="Times New Roman" w:cs="Times New Roman"/>
          <w:sz w:val="24"/>
          <w:szCs w:val="24"/>
          <w:lang w:val="sq-AL"/>
        </w:rPr>
        <w:t>ë</w:t>
      </w:r>
      <w:r w:rsidR="00C6505B" w:rsidRPr="00C6505B">
        <w:rPr>
          <w:rFonts w:ascii="Times New Roman" w:hAnsi="Times New Roman" w:cs="Times New Roman"/>
          <w:sz w:val="24"/>
          <w:szCs w:val="24"/>
          <w:lang w:val="sq-AL"/>
        </w:rPr>
        <w:t xml:space="preserve"> krijuara n</w:t>
      </w:r>
      <w:r w:rsidR="006C66BB">
        <w:rPr>
          <w:rFonts w:ascii="Times New Roman" w:hAnsi="Times New Roman" w:cs="Times New Roman"/>
          <w:sz w:val="24"/>
          <w:szCs w:val="24"/>
          <w:lang w:val="sq-AL"/>
        </w:rPr>
        <w:t>ë</w:t>
      </w:r>
      <w:r w:rsidR="00C6505B" w:rsidRPr="00C6505B">
        <w:rPr>
          <w:rFonts w:ascii="Times New Roman" w:hAnsi="Times New Roman" w:cs="Times New Roman"/>
          <w:sz w:val="24"/>
          <w:szCs w:val="24"/>
          <w:lang w:val="sq-AL"/>
        </w:rPr>
        <w:t xml:space="preserve"> </w:t>
      </w:r>
      <w:r w:rsidR="00F0451E">
        <w:rPr>
          <w:rFonts w:ascii="Times New Roman" w:hAnsi="Times New Roman" w:cs="Times New Roman"/>
          <w:sz w:val="24"/>
          <w:szCs w:val="24"/>
          <w:lang w:val="sq-AL"/>
        </w:rPr>
        <w:t xml:space="preserve">periudhën </w:t>
      </w:r>
      <w:r w:rsidR="001E17D3">
        <w:rPr>
          <w:rFonts w:ascii="Times New Roman" w:hAnsi="Times New Roman"/>
          <w:sz w:val="24"/>
          <w:szCs w:val="24"/>
          <w:lang w:val="sq-AL"/>
        </w:rPr>
        <w:t xml:space="preserve">Janar-Mars 2019 </w:t>
      </w:r>
      <w:r w:rsidR="00C6505B" w:rsidRPr="00C6505B">
        <w:rPr>
          <w:rFonts w:ascii="Times New Roman" w:hAnsi="Times New Roman" w:cs="Times New Roman"/>
          <w:sz w:val="24"/>
          <w:szCs w:val="24"/>
          <w:lang w:val="sq-AL"/>
        </w:rPr>
        <w:t>jan</w:t>
      </w:r>
      <w:r w:rsidR="006C66BB">
        <w:rPr>
          <w:rFonts w:ascii="Times New Roman" w:hAnsi="Times New Roman" w:cs="Times New Roman"/>
          <w:sz w:val="24"/>
          <w:szCs w:val="24"/>
          <w:lang w:val="sq-AL"/>
        </w:rPr>
        <w:t>ë</w:t>
      </w:r>
      <w:r w:rsidR="00C6505B" w:rsidRPr="00C6505B">
        <w:rPr>
          <w:rFonts w:ascii="Times New Roman" w:hAnsi="Times New Roman" w:cs="Times New Roman"/>
          <w:sz w:val="24"/>
          <w:szCs w:val="24"/>
          <w:lang w:val="sq-AL"/>
        </w:rPr>
        <w:t xml:space="preserve"> n</w:t>
      </w:r>
      <w:r w:rsidR="006C66BB">
        <w:rPr>
          <w:rFonts w:ascii="Times New Roman" w:hAnsi="Times New Roman" w:cs="Times New Roman"/>
          <w:sz w:val="24"/>
          <w:szCs w:val="24"/>
          <w:lang w:val="sq-AL"/>
        </w:rPr>
        <w:t>ë</w:t>
      </w:r>
      <w:r w:rsidR="00C6505B" w:rsidRPr="00C6505B">
        <w:rPr>
          <w:rFonts w:ascii="Times New Roman" w:hAnsi="Times New Roman" w:cs="Times New Roman"/>
          <w:sz w:val="24"/>
          <w:szCs w:val="24"/>
          <w:lang w:val="sq-AL"/>
        </w:rPr>
        <w:t xml:space="preserve"> vler</w:t>
      </w:r>
      <w:r w:rsidR="006C66BB">
        <w:rPr>
          <w:rFonts w:ascii="Times New Roman" w:hAnsi="Times New Roman" w:cs="Times New Roman"/>
          <w:sz w:val="24"/>
          <w:szCs w:val="24"/>
          <w:lang w:val="sq-AL"/>
        </w:rPr>
        <w:t>ë</w:t>
      </w:r>
      <w:r w:rsidR="00C6505B" w:rsidRPr="00C6505B">
        <w:rPr>
          <w:rFonts w:ascii="Times New Roman" w:hAnsi="Times New Roman" w:cs="Times New Roman"/>
          <w:sz w:val="24"/>
          <w:szCs w:val="24"/>
          <w:lang w:val="sq-AL"/>
        </w:rPr>
        <w:t xml:space="preserve">n </w:t>
      </w:r>
      <w:r w:rsidR="001E17D3">
        <w:rPr>
          <w:rFonts w:ascii="Times New Roman" w:hAnsi="Times New Roman" w:cs="Times New Roman"/>
          <w:b/>
          <w:sz w:val="24"/>
          <w:szCs w:val="24"/>
          <w:lang w:val="sq-AL"/>
        </w:rPr>
        <w:t>28.3</w:t>
      </w:r>
      <w:r w:rsidR="00C6505B" w:rsidRPr="00C6505B">
        <w:rPr>
          <w:rFonts w:ascii="Times New Roman" w:hAnsi="Times New Roman" w:cs="Times New Roman"/>
          <w:b/>
          <w:sz w:val="24"/>
          <w:szCs w:val="24"/>
          <w:lang w:val="sq-AL"/>
        </w:rPr>
        <w:t xml:space="preserve"> milion lek</w:t>
      </w:r>
      <w:r w:rsidR="006C66BB">
        <w:rPr>
          <w:rFonts w:ascii="Times New Roman" w:hAnsi="Times New Roman" w:cs="Times New Roman"/>
          <w:b/>
          <w:sz w:val="24"/>
          <w:szCs w:val="24"/>
          <w:lang w:val="sq-AL"/>
        </w:rPr>
        <w:t>ë</w:t>
      </w:r>
      <w:r w:rsidR="00C6505B" w:rsidRPr="00C6505B">
        <w:rPr>
          <w:rFonts w:ascii="Times New Roman" w:hAnsi="Times New Roman" w:cs="Times New Roman"/>
          <w:b/>
          <w:sz w:val="24"/>
          <w:szCs w:val="24"/>
          <w:lang w:val="sq-AL"/>
        </w:rPr>
        <w:t>,</w:t>
      </w:r>
      <w:r w:rsidR="0023442A" w:rsidRPr="00C6505B">
        <w:rPr>
          <w:rFonts w:ascii="Times New Roman" w:hAnsi="Times New Roman" w:cs="Times New Roman"/>
          <w:b/>
          <w:sz w:val="24"/>
          <w:szCs w:val="24"/>
          <w:lang w:val="sq-AL"/>
        </w:rPr>
        <w:t xml:space="preserve"> </w:t>
      </w:r>
      <w:r w:rsidR="00F0451E" w:rsidRPr="00F0451E">
        <w:rPr>
          <w:rFonts w:ascii="Times New Roman" w:hAnsi="Times New Roman"/>
          <w:sz w:val="24"/>
          <w:szCs w:val="24"/>
          <w:lang w:val="sq-AL"/>
        </w:rPr>
        <w:t xml:space="preserve">ndërkohë që stoku i mbartur </w:t>
      </w:r>
      <w:r w:rsidR="00B279A8">
        <w:rPr>
          <w:rFonts w:ascii="Times New Roman" w:hAnsi="Times New Roman"/>
          <w:sz w:val="24"/>
          <w:szCs w:val="24"/>
          <w:lang w:val="sq-AL"/>
        </w:rPr>
        <w:t xml:space="preserve">është </w:t>
      </w:r>
      <w:r w:rsidR="001E17D3">
        <w:rPr>
          <w:rFonts w:ascii="Times New Roman" w:hAnsi="Times New Roman"/>
          <w:sz w:val="24"/>
          <w:szCs w:val="24"/>
          <w:lang w:val="sq-AL"/>
        </w:rPr>
        <w:t>597</w:t>
      </w:r>
      <w:r w:rsidR="00B279A8">
        <w:rPr>
          <w:rFonts w:ascii="Times New Roman" w:hAnsi="Times New Roman"/>
          <w:sz w:val="24"/>
          <w:szCs w:val="24"/>
          <w:lang w:val="sq-AL"/>
        </w:rPr>
        <w:t xml:space="preserve"> milion lekë, dhe konkretisht</w:t>
      </w:r>
      <w:r w:rsidR="00C6505B" w:rsidRPr="00C6505B">
        <w:rPr>
          <w:rFonts w:ascii="Times New Roman" w:hAnsi="Times New Roman"/>
          <w:sz w:val="24"/>
          <w:szCs w:val="24"/>
          <w:lang w:val="sq-AL"/>
        </w:rPr>
        <w:t>:</w:t>
      </w:r>
    </w:p>
    <w:p w:rsidR="00B279A8" w:rsidRPr="00B279A8" w:rsidRDefault="001E17D3" w:rsidP="00B279A8">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Pr>
          <w:rFonts w:ascii="Times New Roman" w:hAnsi="Times New Roman"/>
          <w:sz w:val="24"/>
          <w:szCs w:val="24"/>
          <w:lang w:val="sq-AL"/>
        </w:rPr>
        <w:t>305.8</w:t>
      </w:r>
      <w:r w:rsidR="00B279A8" w:rsidRPr="00B279A8">
        <w:rPr>
          <w:rFonts w:ascii="Times New Roman" w:hAnsi="Times New Roman"/>
          <w:sz w:val="24"/>
          <w:szCs w:val="24"/>
          <w:lang w:val="sq-AL"/>
        </w:rPr>
        <w:t xml:space="preserve">  milion lekë detyrime për vendime gjyqësore të mbartura për ish-punonjës të larguar, IKMT;</w:t>
      </w:r>
    </w:p>
    <w:p w:rsidR="00B279A8" w:rsidRPr="00B279A8" w:rsidRDefault="00B279A8" w:rsidP="00B279A8">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sidRPr="00B279A8">
        <w:rPr>
          <w:rFonts w:ascii="Times New Roman" w:hAnsi="Times New Roman"/>
          <w:sz w:val="24"/>
          <w:szCs w:val="24"/>
          <w:lang w:val="sq-AL"/>
        </w:rPr>
        <w:t>260 milion lekë detyrime të reja të “Gjendjes civile” për shpërblimin e munguar të lindjeve;</w:t>
      </w:r>
    </w:p>
    <w:p w:rsidR="00B279A8" w:rsidRPr="00B279A8" w:rsidRDefault="001E17D3" w:rsidP="00B279A8">
      <w:pPr>
        <w:pStyle w:val="ListParagraph"/>
        <w:numPr>
          <w:ilvl w:val="0"/>
          <w:numId w:val="18"/>
        </w:numPr>
        <w:spacing w:before="100" w:beforeAutospacing="1" w:after="100" w:afterAutospacing="1" w:line="360" w:lineRule="auto"/>
        <w:jc w:val="both"/>
        <w:rPr>
          <w:rFonts w:ascii="Times New Roman" w:hAnsi="Times New Roman"/>
          <w:sz w:val="24"/>
          <w:szCs w:val="24"/>
          <w:lang w:val="sq-AL"/>
        </w:rPr>
      </w:pPr>
      <w:r>
        <w:rPr>
          <w:rFonts w:ascii="Times New Roman" w:hAnsi="Times New Roman"/>
          <w:sz w:val="24"/>
          <w:szCs w:val="24"/>
          <w:lang w:val="sq-AL"/>
        </w:rPr>
        <w:t>59.5</w:t>
      </w:r>
      <w:r w:rsidR="00B279A8" w:rsidRPr="00B279A8">
        <w:rPr>
          <w:rFonts w:ascii="Times New Roman" w:hAnsi="Times New Roman"/>
          <w:sz w:val="24"/>
          <w:szCs w:val="24"/>
          <w:lang w:val="sq-AL"/>
        </w:rPr>
        <w:t xml:space="preserve"> milion lekë detyrime për mbikohë pune, uniforma dhe shpenzime udhëtimi dhe shpenzime parkimi.</w:t>
      </w:r>
    </w:p>
    <w:p w:rsidR="0047474F" w:rsidRPr="00640B67" w:rsidRDefault="0047474F" w:rsidP="0047474F">
      <w:pPr>
        <w:spacing w:after="0" w:line="360" w:lineRule="auto"/>
        <w:ind w:left="1080"/>
        <w:jc w:val="both"/>
        <w:rPr>
          <w:rFonts w:ascii="Times New Roman" w:hAnsi="Times New Roman"/>
          <w:sz w:val="8"/>
          <w:szCs w:val="8"/>
          <w:lang w:val="sq-AL"/>
        </w:rPr>
      </w:pPr>
    </w:p>
    <w:p w:rsidR="00C47689" w:rsidRPr="008706FD" w:rsidRDefault="00FF70D0" w:rsidP="008706FD">
      <w:pPr>
        <w:pStyle w:val="ListParagraph"/>
        <w:numPr>
          <w:ilvl w:val="0"/>
          <w:numId w:val="21"/>
        </w:numPr>
        <w:spacing w:after="0" w:line="360" w:lineRule="auto"/>
        <w:jc w:val="both"/>
        <w:rPr>
          <w:rFonts w:ascii="Times New Roman" w:hAnsi="Times New Roman"/>
          <w:sz w:val="24"/>
          <w:szCs w:val="24"/>
          <w:lang w:val="sq-AL"/>
        </w:rPr>
      </w:pPr>
      <w:r w:rsidRPr="0047474F">
        <w:rPr>
          <w:rFonts w:ascii="Times New Roman" w:hAnsi="Times New Roman" w:cs="Times New Roman"/>
          <w:b/>
          <w:color w:val="943634" w:themeColor="accent2" w:themeShade="BF"/>
          <w:sz w:val="24"/>
          <w:szCs w:val="24"/>
          <w:lang w:val="sq-AL"/>
        </w:rPr>
        <w:t>Ministria e Bujqësisë dh</w:t>
      </w:r>
      <w:r w:rsidR="00E535D4" w:rsidRPr="0047474F">
        <w:rPr>
          <w:rFonts w:ascii="Times New Roman" w:hAnsi="Times New Roman" w:cs="Times New Roman"/>
          <w:b/>
          <w:color w:val="943634" w:themeColor="accent2" w:themeShade="BF"/>
          <w:sz w:val="24"/>
          <w:szCs w:val="24"/>
          <w:lang w:val="sq-AL"/>
        </w:rPr>
        <w:t xml:space="preserve"> Zhvillimit Rural</w:t>
      </w:r>
      <w:r w:rsidR="00796910" w:rsidRPr="0047474F">
        <w:rPr>
          <w:rFonts w:ascii="Times New Roman" w:hAnsi="Times New Roman" w:cs="Times New Roman"/>
          <w:b/>
          <w:color w:val="943634" w:themeColor="accent2" w:themeShade="BF"/>
          <w:sz w:val="24"/>
          <w:szCs w:val="24"/>
          <w:lang w:val="sq-AL"/>
        </w:rPr>
        <w:t xml:space="preserve"> </w:t>
      </w:r>
      <w:r w:rsidR="00BA16D3" w:rsidRPr="0047474F">
        <w:rPr>
          <w:rFonts w:ascii="Times New Roman" w:hAnsi="Times New Roman" w:cs="Times New Roman"/>
          <w:b/>
          <w:sz w:val="24"/>
          <w:szCs w:val="24"/>
          <w:lang w:val="sq-AL"/>
        </w:rPr>
        <w:t>–</w:t>
      </w:r>
      <w:r w:rsidR="0047474F" w:rsidRPr="0047474F">
        <w:rPr>
          <w:rFonts w:ascii="Times New Roman" w:hAnsi="Times New Roman"/>
          <w:sz w:val="24"/>
          <w:szCs w:val="24"/>
          <w:lang w:val="sq-AL"/>
        </w:rPr>
        <w:t xml:space="preserve">ka krijuar </w:t>
      </w:r>
      <w:r w:rsidR="001E17D3">
        <w:rPr>
          <w:rFonts w:ascii="Times New Roman" w:hAnsi="Times New Roman"/>
          <w:sz w:val="24"/>
          <w:szCs w:val="24"/>
          <w:lang w:val="sq-AL"/>
        </w:rPr>
        <w:t xml:space="preserve">42.5 milion lekë </w:t>
      </w:r>
      <w:r w:rsidR="0047474F" w:rsidRPr="0047474F">
        <w:rPr>
          <w:rFonts w:ascii="Times New Roman" w:hAnsi="Times New Roman"/>
          <w:sz w:val="24"/>
          <w:szCs w:val="24"/>
          <w:lang w:val="sq-AL"/>
        </w:rPr>
        <w:t xml:space="preserve">detyrime </w:t>
      </w:r>
      <w:r w:rsidR="001E17D3">
        <w:rPr>
          <w:rFonts w:ascii="Times New Roman" w:hAnsi="Times New Roman"/>
          <w:sz w:val="24"/>
          <w:szCs w:val="24"/>
          <w:lang w:val="sq-AL"/>
        </w:rPr>
        <w:t xml:space="preserve">të reja </w:t>
      </w:r>
      <w:r w:rsidR="0047474F" w:rsidRPr="0047474F">
        <w:rPr>
          <w:rFonts w:ascii="Times New Roman" w:hAnsi="Times New Roman"/>
          <w:sz w:val="24"/>
          <w:szCs w:val="24"/>
          <w:lang w:val="sq-AL"/>
        </w:rPr>
        <w:t xml:space="preserve">për </w:t>
      </w:r>
      <w:r w:rsidR="00B279A8">
        <w:rPr>
          <w:rFonts w:ascii="Times New Roman" w:hAnsi="Times New Roman"/>
          <w:sz w:val="24"/>
          <w:szCs w:val="24"/>
          <w:lang w:val="sq-AL"/>
        </w:rPr>
        <w:t xml:space="preserve">periudhën </w:t>
      </w:r>
      <w:r w:rsidR="001E17D3">
        <w:rPr>
          <w:rFonts w:ascii="Times New Roman" w:hAnsi="Times New Roman"/>
          <w:sz w:val="24"/>
          <w:szCs w:val="24"/>
          <w:lang w:val="sq-AL"/>
        </w:rPr>
        <w:t xml:space="preserve">Janar-Mars 2019, </w:t>
      </w:r>
      <w:r w:rsidR="0047474F" w:rsidRPr="0047474F">
        <w:rPr>
          <w:rFonts w:ascii="Times New Roman" w:hAnsi="Times New Roman"/>
          <w:sz w:val="24"/>
          <w:szCs w:val="24"/>
          <w:lang w:val="sq-AL"/>
        </w:rPr>
        <w:t>në total ka të akumuluara</w:t>
      </w:r>
      <w:r w:rsidR="0047474F" w:rsidRPr="0047474F">
        <w:rPr>
          <w:rFonts w:ascii="Times New Roman" w:hAnsi="Times New Roman"/>
          <w:b/>
          <w:sz w:val="24"/>
          <w:szCs w:val="24"/>
          <w:lang w:val="sq-AL"/>
        </w:rPr>
        <w:t xml:space="preserve"> </w:t>
      </w:r>
      <w:r w:rsidR="001E17D3">
        <w:rPr>
          <w:rFonts w:ascii="Times New Roman" w:hAnsi="Times New Roman"/>
          <w:b/>
          <w:sz w:val="24"/>
          <w:szCs w:val="24"/>
          <w:lang w:val="sq-AL"/>
        </w:rPr>
        <w:t>81.4</w:t>
      </w:r>
      <w:r w:rsidR="0047474F" w:rsidRPr="0047474F">
        <w:rPr>
          <w:rFonts w:ascii="Times New Roman" w:hAnsi="Times New Roman"/>
          <w:b/>
          <w:sz w:val="24"/>
          <w:szCs w:val="24"/>
          <w:lang w:val="sq-AL"/>
        </w:rPr>
        <w:t xml:space="preserve"> milion lekë</w:t>
      </w:r>
      <w:r w:rsidR="0047474F" w:rsidRPr="0047474F">
        <w:rPr>
          <w:rFonts w:ascii="Times New Roman" w:hAnsi="Times New Roman"/>
          <w:sz w:val="24"/>
          <w:szCs w:val="24"/>
          <w:lang w:val="sq-AL"/>
        </w:rPr>
        <w:t xml:space="preserve">, ku </w:t>
      </w:r>
      <w:r w:rsidR="009A2A4D">
        <w:rPr>
          <w:rFonts w:ascii="Times New Roman" w:hAnsi="Times New Roman"/>
          <w:sz w:val="24"/>
          <w:szCs w:val="24"/>
          <w:lang w:val="sq-AL"/>
        </w:rPr>
        <w:t>17.4</w:t>
      </w:r>
      <w:r w:rsidR="0047474F" w:rsidRPr="0047474F">
        <w:rPr>
          <w:rFonts w:ascii="Times New Roman" w:hAnsi="Times New Roman"/>
          <w:sz w:val="24"/>
          <w:szCs w:val="24"/>
          <w:lang w:val="sq-AL"/>
        </w:rPr>
        <w:t xml:space="preserve"> milion i dedikohen</w:t>
      </w:r>
      <w:r w:rsidR="008706FD">
        <w:rPr>
          <w:rFonts w:ascii="Times New Roman" w:hAnsi="Times New Roman"/>
          <w:sz w:val="24"/>
          <w:szCs w:val="24"/>
          <w:lang w:val="sq-AL"/>
        </w:rPr>
        <w:t xml:space="preserve"> detyrime</w:t>
      </w:r>
      <w:r w:rsidR="009A2A4D">
        <w:rPr>
          <w:rFonts w:ascii="Times New Roman" w:hAnsi="Times New Roman"/>
          <w:sz w:val="24"/>
          <w:szCs w:val="24"/>
          <w:lang w:val="sq-AL"/>
        </w:rPr>
        <w:t>ve të Autoritetit Kombëtar të Ushqimit</w:t>
      </w:r>
      <w:r w:rsidR="0047474F" w:rsidRPr="0047474F">
        <w:rPr>
          <w:rFonts w:ascii="Times New Roman" w:hAnsi="Times New Roman"/>
          <w:sz w:val="24"/>
          <w:szCs w:val="24"/>
          <w:lang w:val="sq-AL"/>
        </w:rPr>
        <w:t>.</w:t>
      </w:r>
    </w:p>
    <w:p w:rsidR="00AD6A40" w:rsidRDefault="00E535D4" w:rsidP="00796910">
      <w:pPr>
        <w:pStyle w:val="ListParagraph"/>
        <w:numPr>
          <w:ilvl w:val="0"/>
          <w:numId w:val="8"/>
        </w:numPr>
        <w:tabs>
          <w:tab w:val="left" w:pos="450"/>
        </w:tabs>
        <w:spacing w:before="240" w:line="360" w:lineRule="auto"/>
        <w:ind w:left="360"/>
        <w:contextualSpacing w:val="0"/>
        <w:jc w:val="both"/>
        <w:rPr>
          <w:rFonts w:ascii="Times New Roman" w:hAnsi="Times New Roman" w:cs="Times New Roman"/>
          <w:sz w:val="24"/>
          <w:szCs w:val="24"/>
          <w:lang w:val="sq-AL"/>
        </w:rPr>
      </w:pPr>
      <w:r w:rsidRPr="00DD51D0">
        <w:rPr>
          <w:rFonts w:ascii="Times New Roman" w:hAnsi="Times New Roman" w:cs="Times New Roman"/>
          <w:b/>
          <w:color w:val="943634" w:themeColor="accent2" w:themeShade="BF"/>
          <w:sz w:val="24"/>
          <w:szCs w:val="24"/>
          <w:lang w:val="sq-AL"/>
        </w:rPr>
        <w:t xml:space="preserve">Ministria </w:t>
      </w:r>
      <w:r w:rsidR="00507064">
        <w:rPr>
          <w:rFonts w:ascii="Times New Roman" w:hAnsi="Times New Roman" w:cs="Times New Roman"/>
          <w:b/>
          <w:color w:val="943634" w:themeColor="accent2" w:themeShade="BF"/>
          <w:sz w:val="24"/>
          <w:szCs w:val="24"/>
          <w:lang w:val="sq-AL"/>
        </w:rPr>
        <w:t>p</w:t>
      </w:r>
      <w:r w:rsidR="004518E1">
        <w:rPr>
          <w:rFonts w:ascii="Times New Roman" w:hAnsi="Times New Roman" w:cs="Times New Roman"/>
          <w:b/>
          <w:color w:val="943634" w:themeColor="accent2" w:themeShade="BF"/>
          <w:sz w:val="24"/>
          <w:szCs w:val="24"/>
          <w:lang w:val="sq-AL"/>
        </w:rPr>
        <w:t>ë</w:t>
      </w:r>
      <w:r w:rsidR="00507064">
        <w:rPr>
          <w:rFonts w:ascii="Times New Roman" w:hAnsi="Times New Roman" w:cs="Times New Roman"/>
          <w:b/>
          <w:color w:val="943634" w:themeColor="accent2" w:themeShade="BF"/>
          <w:sz w:val="24"/>
          <w:szCs w:val="24"/>
          <w:lang w:val="sq-AL"/>
        </w:rPr>
        <w:t>r Evrop</w:t>
      </w:r>
      <w:r w:rsidR="004518E1">
        <w:rPr>
          <w:rFonts w:ascii="Times New Roman" w:hAnsi="Times New Roman" w:cs="Times New Roman"/>
          <w:b/>
          <w:color w:val="943634" w:themeColor="accent2" w:themeShade="BF"/>
          <w:sz w:val="24"/>
          <w:szCs w:val="24"/>
          <w:lang w:val="sq-AL"/>
        </w:rPr>
        <w:t>ë</w:t>
      </w:r>
      <w:r w:rsidR="00507064">
        <w:rPr>
          <w:rFonts w:ascii="Times New Roman" w:hAnsi="Times New Roman" w:cs="Times New Roman"/>
          <w:b/>
          <w:color w:val="943634" w:themeColor="accent2" w:themeShade="BF"/>
          <w:sz w:val="24"/>
          <w:szCs w:val="24"/>
          <w:lang w:val="sq-AL"/>
        </w:rPr>
        <w:t xml:space="preserve">n dhe Punët e </w:t>
      </w:r>
      <w:r w:rsidRPr="00DD51D0">
        <w:rPr>
          <w:rFonts w:ascii="Times New Roman" w:hAnsi="Times New Roman" w:cs="Times New Roman"/>
          <w:b/>
          <w:color w:val="943634" w:themeColor="accent2" w:themeShade="BF"/>
          <w:sz w:val="24"/>
          <w:szCs w:val="24"/>
          <w:lang w:val="sq-AL"/>
        </w:rPr>
        <w:t>Jashtme</w:t>
      </w:r>
      <w:r w:rsidRPr="00DD51D0">
        <w:rPr>
          <w:rFonts w:ascii="Times New Roman" w:hAnsi="Times New Roman" w:cs="Times New Roman"/>
          <w:b/>
          <w:sz w:val="24"/>
          <w:szCs w:val="24"/>
          <w:lang w:val="sq-AL"/>
        </w:rPr>
        <w:t xml:space="preserve"> </w:t>
      </w:r>
      <w:r w:rsidR="004827A8">
        <w:rPr>
          <w:rFonts w:ascii="Times New Roman" w:hAnsi="Times New Roman" w:cs="Times New Roman"/>
          <w:b/>
          <w:sz w:val="24"/>
          <w:szCs w:val="24"/>
          <w:lang w:val="sq-AL"/>
        </w:rPr>
        <w:t>–</w:t>
      </w:r>
      <w:r w:rsidRPr="00DD51D0">
        <w:rPr>
          <w:rFonts w:ascii="Times New Roman" w:hAnsi="Times New Roman" w:cs="Times New Roman"/>
          <w:b/>
          <w:sz w:val="24"/>
          <w:szCs w:val="24"/>
          <w:lang w:val="sq-AL"/>
        </w:rPr>
        <w:t xml:space="preserve"> </w:t>
      </w:r>
      <w:r w:rsidRPr="00DD51D0">
        <w:rPr>
          <w:rFonts w:ascii="Times New Roman" w:hAnsi="Times New Roman" w:cs="Times New Roman"/>
          <w:sz w:val="24"/>
          <w:szCs w:val="24"/>
          <w:lang w:val="sq-AL"/>
        </w:rPr>
        <w:t>nuk</w:t>
      </w:r>
      <w:r w:rsidR="004827A8">
        <w:rPr>
          <w:rFonts w:ascii="Times New Roman" w:hAnsi="Times New Roman" w:cs="Times New Roman"/>
          <w:sz w:val="24"/>
          <w:szCs w:val="24"/>
          <w:lang w:val="sq-AL"/>
        </w:rPr>
        <w:t xml:space="preserve"> </w:t>
      </w:r>
      <w:r w:rsidR="00AD6A40">
        <w:rPr>
          <w:rFonts w:ascii="Times New Roman" w:hAnsi="Times New Roman" w:cs="Times New Roman"/>
          <w:sz w:val="24"/>
          <w:szCs w:val="24"/>
          <w:lang w:val="sq-AL"/>
        </w:rPr>
        <w:t>ka</w:t>
      </w:r>
      <w:r w:rsidRPr="00DD51D0">
        <w:rPr>
          <w:rFonts w:ascii="Times New Roman" w:hAnsi="Times New Roman" w:cs="Times New Roman"/>
          <w:sz w:val="24"/>
          <w:szCs w:val="24"/>
          <w:lang w:val="sq-AL"/>
        </w:rPr>
        <w:t xml:space="preserve"> detyrime </w:t>
      </w:r>
      <w:r w:rsidR="00507064">
        <w:rPr>
          <w:rFonts w:ascii="Times New Roman" w:hAnsi="Times New Roman" w:cs="Times New Roman"/>
          <w:sz w:val="24"/>
          <w:szCs w:val="24"/>
          <w:lang w:val="sq-AL"/>
        </w:rPr>
        <w:t>t</w:t>
      </w:r>
      <w:r w:rsidR="004518E1">
        <w:rPr>
          <w:rFonts w:ascii="Times New Roman" w:hAnsi="Times New Roman" w:cs="Times New Roman"/>
          <w:sz w:val="24"/>
          <w:szCs w:val="24"/>
          <w:lang w:val="sq-AL"/>
        </w:rPr>
        <w:t>ë</w:t>
      </w:r>
      <w:r w:rsidR="00507064">
        <w:rPr>
          <w:rFonts w:ascii="Times New Roman" w:hAnsi="Times New Roman" w:cs="Times New Roman"/>
          <w:sz w:val="24"/>
          <w:szCs w:val="24"/>
          <w:lang w:val="sq-AL"/>
        </w:rPr>
        <w:t xml:space="preserve"> prapambetura</w:t>
      </w:r>
      <w:r w:rsidR="00796910">
        <w:rPr>
          <w:rFonts w:ascii="Times New Roman" w:hAnsi="Times New Roman" w:cs="Times New Roman"/>
          <w:sz w:val="24"/>
          <w:szCs w:val="24"/>
          <w:lang w:val="sq-AL"/>
        </w:rPr>
        <w:t xml:space="preserve"> t</w:t>
      </w:r>
      <w:r w:rsidR="002F2B12">
        <w:rPr>
          <w:rFonts w:ascii="Times New Roman" w:hAnsi="Times New Roman" w:cs="Times New Roman"/>
          <w:sz w:val="24"/>
          <w:szCs w:val="24"/>
          <w:lang w:val="sq-AL"/>
        </w:rPr>
        <w:t>ë</w:t>
      </w:r>
      <w:r w:rsidR="00796910">
        <w:rPr>
          <w:rFonts w:ascii="Times New Roman" w:hAnsi="Times New Roman" w:cs="Times New Roman"/>
          <w:sz w:val="24"/>
          <w:szCs w:val="24"/>
          <w:lang w:val="sq-AL"/>
        </w:rPr>
        <w:t xml:space="preserve"> krijuara rishtazi</w:t>
      </w:r>
      <w:r w:rsidR="009A2A4D">
        <w:rPr>
          <w:rFonts w:ascii="Times New Roman" w:hAnsi="Times New Roman" w:cs="Times New Roman"/>
          <w:sz w:val="24"/>
          <w:szCs w:val="24"/>
          <w:lang w:val="sq-AL"/>
        </w:rPr>
        <w:t xml:space="preserve">, por deri në </w:t>
      </w:r>
      <w:r w:rsidR="001E17D3">
        <w:rPr>
          <w:rFonts w:ascii="Times New Roman" w:hAnsi="Times New Roman" w:cs="Times New Roman"/>
          <w:sz w:val="24"/>
          <w:szCs w:val="24"/>
          <w:lang w:val="sq-AL"/>
        </w:rPr>
        <w:t>Mars 2019</w:t>
      </w:r>
      <w:r w:rsidR="009A2A4D">
        <w:rPr>
          <w:rFonts w:ascii="Times New Roman" w:hAnsi="Times New Roman" w:cs="Times New Roman"/>
          <w:sz w:val="24"/>
          <w:szCs w:val="24"/>
          <w:lang w:val="sq-AL"/>
        </w:rPr>
        <w:t xml:space="preserve"> ka një stok detyrimesh në masën </w:t>
      </w:r>
      <w:r w:rsidR="001E17D3">
        <w:rPr>
          <w:rFonts w:ascii="Times New Roman" w:hAnsi="Times New Roman" w:cs="Times New Roman"/>
          <w:sz w:val="24"/>
          <w:szCs w:val="24"/>
          <w:lang w:val="sq-AL"/>
        </w:rPr>
        <w:t>3.8</w:t>
      </w:r>
      <w:r w:rsidR="009A2A4D">
        <w:rPr>
          <w:rFonts w:ascii="Times New Roman" w:hAnsi="Times New Roman" w:cs="Times New Roman"/>
          <w:sz w:val="24"/>
          <w:szCs w:val="24"/>
          <w:lang w:val="sq-AL"/>
        </w:rPr>
        <w:t xml:space="preserve"> milion lekë.</w:t>
      </w:r>
    </w:p>
    <w:p w:rsidR="00AD6A40" w:rsidRDefault="00E535D4" w:rsidP="00796910">
      <w:pPr>
        <w:pStyle w:val="ListParagraph"/>
        <w:numPr>
          <w:ilvl w:val="0"/>
          <w:numId w:val="8"/>
        </w:numPr>
        <w:tabs>
          <w:tab w:val="left" w:pos="450"/>
        </w:tabs>
        <w:spacing w:before="240" w:line="360" w:lineRule="auto"/>
        <w:ind w:left="360"/>
        <w:contextualSpacing w:val="0"/>
        <w:jc w:val="both"/>
        <w:rPr>
          <w:rFonts w:ascii="Times New Roman" w:hAnsi="Times New Roman" w:cs="Times New Roman"/>
          <w:sz w:val="24"/>
          <w:szCs w:val="24"/>
          <w:lang w:val="sq-AL"/>
        </w:rPr>
      </w:pPr>
      <w:r w:rsidRPr="00AD6A40">
        <w:rPr>
          <w:rFonts w:ascii="Times New Roman" w:hAnsi="Times New Roman" w:cs="Times New Roman"/>
          <w:b/>
          <w:color w:val="943634" w:themeColor="accent2" w:themeShade="BF"/>
          <w:sz w:val="24"/>
          <w:szCs w:val="24"/>
          <w:lang w:val="sq-AL"/>
        </w:rPr>
        <w:t>Ministria e Financave</w:t>
      </w:r>
      <w:r w:rsidR="00E02DB6" w:rsidRPr="00AD6A40">
        <w:rPr>
          <w:rFonts w:ascii="Times New Roman" w:hAnsi="Times New Roman" w:cs="Times New Roman"/>
          <w:b/>
          <w:sz w:val="24"/>
          <w:szCs w:val="24"/>
          <w:lang w:val="sq-AL"/>
        </w:rPr>
        <w:t xml:space="preserve"> </w:t>
      </w:r>
      <w:r w:rsidR="009A2A4D" w:rsidRPr="009A2A4D">
        <w:rPr>
          <w:rFonts w:ascii="Times New Roman" w:hAnsi="Times New Roman" w:cs="Times New Roman"/>
          <w:b/>
          <w:color w:val="943634" w:themeColor="accent2" w:themeShade="BF"/>
          <w:sz w:val="24"/>
          <w:szCs w:val="24"/>
          <w:lang w:val="sq-AL"/>
        </w:rPr>
        <w:t>dhe Ekonomisë</w:t>
      </w:r>
      <w:r w:rsidR="009A2A4D">
        <w:rPr>
          <w:rFonts w:ascii="Times New Roman" w:hAnsi="Times New Roman" w:cs="Times New Roman"/>
          <w:b/>
          <w:color w:val="943634" w:themeColor="accent2" w:themeShade="BF"/>
          <w:sz w:val="24"/>
          <w:szCs w:val="24"/>
          <w:lang w:val="sq-AL"/>
        </w:rPr>
        <w:t xml:space="preserve"> </w:t>
      </w:r>
      <w:r w:rsidR="004827A8" w:rsidRPr="00AD6A40">
        <w:rPr>
          <w:rFonts w:ascii="Times New Roman" w:hAnsi="Times New Roman" w:cs="Times New Roman"/>
          <w:b/>
          <w:sz w:val="24"/>
          <w:szCs w:val="24"/>
          <w:lang w:val="sq-AL"/>
        </w:rPr>
        <w:t>–</w:t>
      </w:r>
      <w:r w:rsidR="00012F3B" w:rsidRPr="00AD6A40">
        <w:rPr>
          <w:rFonts w:ascii="Times New Roman" w:hAnsi="Times New Roman" w:cs="Times New Roman"/>
          <w:b/>
          <w:sz w:val="24"/>
          <w:szCs w:val="24"/>
          <w:lang w:val="sq-AL"/>
        </w:rPr>
        <w:t xml:space="preserve"> </w:t>
      </w:r>
      <w:r w:rsidRPr="00AD6A40">
        <w:rPr>
          <w:rFonts w:ascii="Times New Roman" w:hAnsi="Times New Roman" w:cs="Times New Roman"/>
          <w:sz w:val="24"/>
          <w:szCs w:val="24"/>
          <w:lang w:val="sq-AL"/>
        </w:rPr>
        <w:t xml:space="preserve">për </w:t>
      </w:r>
      <w:r w:rsidR="009A2A4D">
        <w:rPr>
          <w:rFonts w:ascii="Times New Roman" w:hAnsi="Times New Roman" w:cs="Times New Roman"/>
          <w:sz w:val="24"/>
          <w:szCs w:val="24"/>
          <w:lang w:val="sq-AL"/>
        </w:rPr>
        <w:t xml:space="preserve">tremujorin </w:t>
      </w:r>
      <w:r w:rsidR="001E17D3">
        <w:rPr>
          <w:rFonts w:ascii="Times New Roman" w:hAnsi="Times New Roman"/>
          <w:sz w:val="24"/>
          <w:szCs w:val="24"/>
          <w:lang w:val="sq-AL"/>
        </w:rPr>
        <w:t xml:space="preserve">Janar-Mars 2019 </w:t>
      </w:r>
      <w:r w:rsidR="00012F3B" w:rsidRPr="00AD6A40">
        <w:rPr>
          <w:rFonts w:ascii="Times New Roman" w:hAnsi="Times New Roman" w:cs="Times New Roman"/>
          <w:sz w:val="24"/>
          <w:szCs w:val="24"/>
          <w:lang w:val="sq-AL"/>
        </w:rPr>
        <w:t>ka</w:t>
      </w:r>
      <w:r w:rsidR="00855D89">
        <w:rPr>
          <w:rFonts w:ascii="Times New Roman" w:hAnsi="Times New Roman" w:cs="Times New Roman"/>
          <w:sz w:val="24"/>
          <w:szCs w:val="24"/>
          <w:lang w:val="sq-AL"/>
        </w:rPr>
        <w:t xml:space="preserve"> </w:t>
      </w:r>
      <w:r w:rsidR="009A2A4D">
        <w:rPr>
          <w:rFonts w:ascii="Times New Roman" w:hAnsi="Times New Roman" w:cs="Times New Roman"/>
          <w:sz w:val="24"/>
          <w:szCs w:val="24"/>
          <w:lang w:val="sq-AL"/>
        </w:rPr>
        <w:t xml:space="preserve">krijuar </w:t>
      </w:r>
      <w:r w:rsidR="001E17D3">
        <w:rPr>
          <w:rFonts w:ascii="Times New Roman" w:hAnsi="Times New Roman" w:cs="Times New Roman"/>
          <w:sz w:val="24"/>
          <w:szCs w:val="24"/>
          <w:lang w:val="sq-AL"/>
        </w:rPr>
        <w:t xml:space="preserve">17 milion lekë </w:t>
      </w:r>
      <w:r w:rsidR="00012F3B" w:rsidRPr="00AD6A40">
        <w:rPr>
          <w:rFonts w:ascii="Times New Roman" w:hAnsi="Times New Roman" w:cs="Times New Roman"/>
          <w:sz w:val="24"/>
          <w:szCs w:val="24"/>
          <w:lang w:val="sq-AL"/>
        </w:rPr>
        <w:t>detyrime</w:t>
      </w:r>
      <w:r w:rsidR="00507064" w:rsidRPr="00AD6A40">
        <w:rPr>
          <w:rFonts w:ascii="Times New Roman" w:hAnsi="Times New Roman" w:cs="Times New Roman"/>
          <w:sz w:val="24"/>
          <w:szCs w:val="24"/>
          <w:lang w:val="sq-AL"/>
        </w:rPr>
        <w:t xml:space="preserve"> t</w:t>
      </w:r>
      <w:r w:rsidR="004518E1" w:rsidRPr="00AD6A40">
        <w:rPr>
          <w:rFonts w:ascii="Times New Roman" w:hAnsi="Times New Roman" w:cs="Times New Roman"/>
          <w:sz w:val="24"/>
          <w:szCs w:val="24"/>
          <w:lang w:val="sq-AL"/>
        </w:rPr>
        <w:t>ë</w:t>
      </w:r>
      <w:r w:rsidR="00507064" w:rsidRPr="00AD6A40">
        <w:rPr>
          <w:rFonts w:ascii="Times New Roman" w:hAnsi="Times New Roman" w:cs="Times New Roman"/>
          <w:sz w:val="24"/>
          <w:szCs w:val="24"/>
          <w:lang w:val="sq-AL"/>
        </w:rPr>
        <w:t xml:space="preserve"> </w:t>
      </w:r>
      <w:r w:rsidR="009A2A4D">
        <w:rPr>
          <w:rFonts w:ascii="Times New Roman" w:hAnsi="Times New Roman" w:cs="Times New Roman"/>
          <w:sz w:val="24"/>
          <w:szCs w:val="24"/>
          <w:lang w:val="sq-AL"/>
        </w:rPr>
        <w:t xml:space="preserve">reja të </w:t>
      </w:r>
      <w:r w:rsidR="00507064" w:rsidRPr="00AD6A40">
        <w:rPr>
          <w:rFonts w:ascii="Times New Roman" w:hAnsi="Times New Roman" w:cs="Times New Roman"/>
          <w:sz w:val="24"/>
          <w:szCs w:val="24"/>
          <w:lang w:val="sq-AL"/>
        </w:rPr>
        <w:t>prapambetura</w:t>
      </w:r>
      <w:r w:rsidR="00BB4E7F" w:rsidRPr="00AD6A40">
        <w:rPr>
          <w:rFonts w:ascii="Times New Roman" w:hAnsi="Times New Roman" w:cs="Times New Roman"/>
          <w:sz w:val="24"/>
          <w:szCs w:val="24"/>
          <w:lang w:val="sq-AL"/>
        </w:rPr>
        <w:t>. N</w:t>
      </w:r>
      <w:r w:rsidR="004518E1" w:rsidRPr="00AD6A40">
        <w:rPr>
          <w:rFonts w:ascii="Times New Roman" w:hAnsi="Times New Roman" w:cs="Times New Roman"/>
          <w:sz w:val="24"/>
          <w:szCs w:val="24"/>
          <w:lang w:val="sq-AL"/>
        </w:rPr>
        <w:t>ë</w:t>
      </w:r>
      <w:r w:rsidR="00BB4E7F" w:rsidRPr="00AD6A40">
        <w:rPr>
          <w:rFonts w:ascii="Times New Roman" w:hAnsi="Times New Roman" w:cs="Times New Roman"/>
          <w:sz w:val="24"/>
          <w:szCs w:val="24"/>
          <w:lang w:val="sq-AL"/>
        </w:rPr>
        <w:t xml:space="preserve"> total stoku i detyrimeve t</w:t>
      </w:r>
      <w:r w:rsidR="004518E1" w:rsidRPr="00AD6A40">
        <w:rPr>
          <w:rFonts w:ascii="Times New Roman" w:hAnsi="Times New Roman" w:cs="Times New Roman"/>
          <w:sz w:val="24"/>
          <w:szCs w:val="24"/>
          <w:lang w:val="sq-AL"/>
        </w:rPr>
        <w:t>ë</w:t>
      </w:r>
      <w:r w:rsidR="00BB4E7F" w:rsidRPr="00AD6A40">
        <w:rPr>
          <w:rFonts w:ascii="Times New Roman" w:hAnsi="Times New Roman" w:cs="Times New Roman"/>
          <w:sz w:val="24"/>
          <w:szCs w:val="24"/>
          <w:lang w:val="sq-AL"/>
        </w:rPr>
        <w:t xml:space="preserve"> akumuluar </w:t>
      </w:r>
      <w:r w:rsidR="009A2A4D">
        <w:rPr>
          <w:rFonts w:ascii="Times New Roman" w:hAnsi="Times New Roman" w:cs="Times New Roman"/>
          <w:sz w:val="24"/>
          <w:szCs w:val="24"/>
          <w:lang w:val="sq-AL"/>
        </w:rPr>
        <w:t xml:space="preserve">deri në </w:t>
      </w:r>
      <w:r w:rsidR="001E17D3">
        <w:rPr>
          <w:rFonts w:ascii="Times New Roman" w:hAnsi="Times New Roman" w:cs="Times New Roman"/>
          <w:sz w:val="24"/>
          <w:szCs w:val="24"/>
          <w:lang w:val="sq-AL"/>
        </w:rPr>
        <w:t>Mars</w:t>
      </w:r>
      <w:r w:rsidR="00855D89">
        <w:rPr>
          <w:rFonts w:ascii="Times New Roman" w:hAnsi="Times New Roman" w:cs="Times New Roman"/>
          <w:sz w:val="24"/>
          <w:szCs w:val="24"/>
          <w:lang w:val="sq-AL"/>
        </w:rPr>
        <w:t xml:space="preserve"> 201</w:t>
      </w:r>
      <w:r w:rsidR="001E17D3">
        <w:rPr>
          <w:rFonts w:ascii="Times New Roman" w:hAnsi="Times New Roman" w:cs="Times New Roman"/>
          <w:sz w:val="24"/>
          <w:szCs w:val="24"/>
          <w:lang w:val="sq-AL"/>
        </w:rPr>
        <w:t xml:space="preserve">9 </w:t>
      </w:r>
      <w:r w:rsidR="004518E1" w:rsidRPr="00AD6A40">
        <w:rPr>
          <w:rFonts w:ascii="Times New Roman" w:hAnsi="Times New Roman" w:cs="Times New Roman"/>
          <w:sz w:val="24"/>
          <w:szCs w:val="24"/>
          <w:lang w:val="sq-AL"/>
        </w:rPr>
        <w:t>ë</w:t>
      </w:r>
      <w:r w:rsidR="00BB4E7F" w:rsidRPr="00AD6A40">
        <w:rPr>
          <w:rFonts w:ascii="Times New Roman" w:hAnsi="Times New Roman" w:cs="Times New Roman"/>
          <w:sz w:val="24"/>
          <w:szCs w:val="24"/>
          <w:lang w:val="sq-AL"/>
        </w:rPr>
        <w:t>sht</w:t>
      </w:r>
      <w:r w:rsidR="004518E1" w:rsidRPr="00AD6A40">
        <w:rPr>
          <w:rFonts w:ascii="Times New Roman" w:hAnsi="Times New Roman" w:cs="Times New Roman"/>
          <w:sz w:val="24"/>
          <w:szCs w:val="24"/>
          <w:lang w:val="sq-AL"/>
        </w:rPr>
        <w:t>ë</w:t>
      </w:r>
      <w:r w:rsidR="00BB4E7F" w:rsidRPr="00AD6A40">
        <w:rPr>
          <w:rFonts w:ascii="Times New Roman" w:hAnsi="Times New Roman" w:cs="Times New Roman"/>
          <w:sz w:val="24"/>
          <w:szCs w:val="24"/>
          <w:lang w:val="sq-AL"/>
        </w:rPr>
        <w:t xml:space="preserve"> </w:t>
      </w:r>
      <w:r w:rsidR="001E17D3">
        <w:rPr>
          <w:rFonts w:ascii="Times New Roman" w:hAnsi="Times New Roman" w:cs="Times New Roman"/>
          <w:b/>
          <w:sz w:val="24"/>
          <w:szCs w:val="24"/>
          <w:lang w:val="sq-AL"/>
        </w:rPr>
        <w:t>326.8</w:t>
      </w:r>
      <w:r w:rsidR="00BB4E7F" w:rsidRPr="00AD6A40">
        <w:rPr>
          <w:rFonts w:ascii="Times New Roman" w:hAnsi="Times New Roman" w:cs="Times New Roman"/>
          <w:b/>
          <w:sz w:val="24"/>
          <w:szCs w:val="24"/>
          <w:lang w:val="sq-AL"/>
        </w:rPr>
        <w:t xml:space="preserve"> milion lek</w:t>
      </w:r>
      <w:r w:rsidR="004518E1" w:rsidRPr="00AD6A40">
        <w:rPr>
          <w:rFonts w:ascii="Times New Roman" w:hAnsi="Times New Roman" w:cs="Times New Roman"/>
          <w:b/>
          <w:sz w:val="24"/>
          <w:szCs w:val="24"/>
          <w:lang w:val="sq-AL"/>
        </w:rPr>
        <w:t>ë</w:t>
      </w:r>
      <w:r w:rsidR="009A2A4D">
        <w:rPr>
          <w:rFonts w:ascii="Times New Roman" w:hAnsi="Times New Roman" w:cs="Times New Roman"/>
          <w:b/>
          <w:sz w:val="24"/>
          <w:szCs w:val="24"/>
          <w:lang w:val="sq-AL"/>
        </w:rPr>
        <w:t xml:space="preserve">, ku </w:t>
      </w:r>
      <w:r w:rsidR="001E17D3">
        <w:rPr>
          <w:rFonts w:ascii="Times New Roman" w:hAnsi="Times New Roman" w:cs="Times New Roman"/>
          <w:b/>
          <w:sz w:val="24"/>
          <w:szCs w:val="24"/>
          <w:lang w:val="sq-AL"/>
        </w:rPr>
        <w:t>259 milion lekë</w:t>
      </w:r>
      <w:r w:rsidR="009A2A4D">
        <w:rPr>
          <w:rFonts w:ascii="Times New Roman" w:hAnsi="Times New Roman" w:cs="Times New Roman"/>
          <w:b/>
          <w:sz w:val="24"/>
          <w:szCs w:val="24"/>
          <w:lang w:val="sq-AL"/>
        </w:rPr>
        <w:t xml:space="preserve"> </w:t>
      </w:r>
      <w:r w:rsidR="009A2A4D" w:rsidRPr="009A2A4D">
        <w:rPr>
          <w:rFonts w:ascii="Times New Roman" w:hAnsi="Times New Roman" w:cs="Times New Roman"/>
          <w:sz w:val="24"/>
          <w:szCs w:val="24"/>
          <w:lang w:val="sq-AL"/>
        </w:rPr>
        <w:t>i dedikohen detyrimeve</w:t>
      </w:r>
      <w:r w:rsidR="00BB4E7F" w:rsidRPr="00AD6A40">
        <w:rPr>
          <w:rFonts w:ascii="Times New Roman" w:hAnsi="Times New Roman" w:cs="Times New Roman"/>
          <w:b/>
          <w:sz w:val="24"/>
          <w:szCs w:val="24"/>
          <w:lang w:val="sq-AL"/>
        </w:rPr>
        <w:t xml:space="preserve"> </w:t>
      </w:r>
      <w:r w:rsidR="00BB4E7F" w:rsidRPr="00AD6A40">
        <w:rPr>
          <w:rFonts w:ascii="Times New Roman" w:hAnsi="Times New Roman" w:cs="Times New Roman"/>
          <w:sz w:val="24"/>
          <w:szCs w:val="24"/>
          <w:lang w:val="sq-AL"/>
        </w:rPr>
        <w:t>p</w:t>
      </w:r>
      <w:r w:rsidR="004518E1" w:rsidRPr="00AD6A40">
        <w:rPr>
          <w:rFonts w:ascii="Times New Roman" w:hAnsi="Times New Roman" w:cs="Times New Roman"/>
          <w:sz w:val="24"/>
          <w:szCs w:val="24"/>
          <w:lang w:val="sq-AL"/>
        </w:rPr>
        <w:t>ë</w:t>
      </w:r>
      <w:r w:rsidR="00BB4E7F" w:rsidRPr="00AD6A40">
        <w:rPr>
          <w:rFonts w:ascii="Times New Roman" w:hAnsi="Times New Roman" w:cs="Times New Roman"/>
          <w:sz w:val="24"/>
          <w:szCs w:val="24"/>
          <w:lang w:val="sq-AL"/>
        </w:rPr>
        <w:t>r vendime gjyq</w:t>
      </w:r>
      <w:r w:rsidR="004518E1" w:rsidRPr="00AD6A40">
        <w:rPr>
          <w:rFonts w:ascii="Times New Roman" w:hAnsi="Times New Roman" w:cs="Times New Roman"/>
          <w:sz w:val="24"/>
          <w:szCs w:val="24"/>
          <w:lang w:val="sq-AL"/>
        </w:rPr>
        <w:t>ë</w:t>
      </w:r>
      <w:r w:rsidR="00BB4E7F" w:rsidRPr="00AD6A40">
        <w:rPr>
          <w:rFonts w:ascii="Times New Roman" w:hAnsi="Times New Roman" w:cs="Times New Roman"/>
          <w:sz w:val="24"/>
          <w:szCs w:val="24"/>
          <w:lang w:val="sq-AL"/>
        </w:rPr>
        <w:t xml:space="preserve">sore. </w:t>
      </w:r>
    </w:p>
    <w:p w:rsidR="00E1159D" w:rsidRPr="00AD6A40" w:rsidRDefault="00E535D4" w:rsidP="00AD6A40">
      <w:pPr>
        <w:pStyle w:val="ListParagraph"/>
        <w:numPr>
          <w:ilvl w:val="0"/>
          <w:numId w:val="8"/>
        </w:numPr>
        <w:tabs>
          <w:tab w:val="left" w:pos="450"/>
        </w:tabs>
        <w:spacing w:before="240" w:line="360" w:lineRule="auto"/>
        <w:ind w:left="360"/>
        <w:contextualSpacing w:val="0"/>
        <w:jc w:val="both"/>
        <w:rPr>
          <w:rFonts w:ascii="Times New Roman" w:hAnsi="Times New Roman" w:cs="Times New Roman"/>
          <w:sz w:val="24"/>
          <w:szCs w:val="24"/>
          <w:lang w:val="sq-AL"/>
        </w:rPr>
      </w:pPr>
      <w:r w:rsidRPr="00AD6A40">
        <w:rPr>
          <w:rFonts w:ascii="Times New Roman" w:hAnsi="Times New Roman" w:cs="Times New Roman"/>
          <w:b/>
          <w:color w:val="943634" w:themeColor="accent2" w:themeShade="BF"/>
          <w:sz w:val="24"/>
          <w:szCs w:val="24"/>
          <w:lang w:val="sq-AL"/>
        </w:rPr>
        <w:t>Ministria e Kulturës</w:t>
      </w:r>
      <w:r w:rsidRPr="00AD6A40">
        <w:rPr>
          <w:rFonts w:ascii="Times New Roman" w:hAnsi="Times New Roman" w:cs="Times New Roman"/>
          <w:b/>
          <w:sz w:val="24"/>
          <w:szCs w:val="24"/>
          <w:lang w:val="sq-AL"/>
        </w:rPr>
        <w:t xml:space="preserve"> </w:t>
      </w:r>
      <w:r w:rsidR="00AD1BAC" w:rsidRPr="00AD6A40">
        <w:rPr>
          <w:rFonts w:ascii="Times New Roman" w:hAnsi="Times New Roman" w:cs="Times New Roman"/>
          <w:b/>
          <w:sz w:val="24"/>
          <w:szCs w:val="24"/>
          <w:lang w:val="sq-AL"/>
        </w:rPr>
        <w:t>–</w:t>
      </w:r>
      <w:r w:rsidRPr="00AD6A40">
        <w:rPr>
          <w:rFonts w:ascii="Times New Roman" w:hAnsi="Times New Roman" w:cs="Times New Roman"/>
          <w:b/>
          <w:sz w:val="24"/>
          <w:szCs w:val="24"/>
          <w:lang w:val="sq-AL"/>
        </w:rPr>
        <w:t xml:space="preserve"> </w:t>
      </w:r>
      <w:r w:rsidRPr="00AD6A40">
        <w:rPr>
          <w:rFonts w:ascii="Times New Roman" w:hAnsi="Times New Roman" w:cs="Times New Roman"/>
          <w:sz w:val="24"/>
          <w:szCs w:val="24"/>
          <w:lang w:val="sq-AL"/>
        </w:rPr>
        <w:t>raporton</w:t>
      </w:r>
      <w:r w:rsidR="00AD1BAC" w:rsidRPr="00AD6A40">
        <w:rPr>
          <w:rFonts w:ascii="Times New Roman" w:hAnsi="Times New Roman" w:cs="Times New Roman"/>
          <w:sz w:val="24"/>
          <w:szCs w:val="24"/>
          <w:lang w:val="sq-AL"/>
        </w:rPr>
        <w:t xml:space="preserve"> </w:t>
      </w:r>
      <w:r w:rsidRPr="00AD6A40">
        <w:rPr>
          <w:rFonts w:ascii="Times New Roman" w:hAnsi="Times New Roman" w:cs="Times New Roman"/>
          <w:sz w:val="24"/>
          <w:szCs w:val="24"/>
          <w:lang w:val="sq-AL"/>
        </w:rPr>
        <w:t xml:space="preserve"> që detyrimet për periudhën </w:t>
      </w:r>
      <w:r w:rsidR="001E17D3">
        <w:rPr>
          <w:rFonts w:ascii="Times New Roman" w:hAnsi="Times New Roman"/>
          <w:sz w:val="24"/>
          <w:szCs w:val="24"/>
          <w:lang w:val="sq-AL"/>
        </w:rPr>
        <w:t xml:space="preserve">Janar-Mars 2019 </w:t>
      </w:r>
      <w:r w:rsidRPr="00AD6A40">
        <w:rPr>
          <w:rFonts w:ascii="Times New Roman" w:hAnsi="Times New Roman" w:cs="Times New Roman"/>
          <w:sz w:val="24"/>
          <w:szCs w:val="24"/>
          <w:lang w:val="sq-AL"/>
        </w:rPr>
        <w:t xml:space="preserve">janë në vlerën </w:t>
      </w:r>
      <w:r w:rsidR="001E17D3">
        <w:rPr>
          <w:rFonts w:ascii="Times New Roman" w:hAnsi="Times New Roman" w:cs="Times New Roman"/>
          <w:b/>
          <w:sz w:val="24"/>
          <w:szCs w:val="24"/>
          <w:lang w:val="sq-AL"/>
        </w:rPr>
        <w:t>2.5</w:t>
      </w:r>
      <w:r w:rsidRPr="00AD6A40">
        <w:rPr>
          <w:rFonts w:ascii="Times New Roman" w:hAnsi="Times New Roman" w:cs="Times New Roman"/>
          <w:b/>
          <w:sz w:val="24"/>
          <w:szCs w:val="24"/>
          <w:lang w:val="sq-AL"/>
        </w:rPr>
        <w:t xml:space="preserve"> milion lekë</w:t>
      </w:r>
      <w:r w:rsidR="00AD6A40">
        <w:rPr>
          <w:rFonts w:ascii="Times New Roman" w:hAnsi="Times New Roman" w:cs="Times New Roman"/>
          <w:b/>
          <w:sz w:val="24"/>
          <w:szCs w:val="24"/>
          <w:lang w:val="sq-AL"/>
        </w:rPr>
        <w:t>,</w:t>
      </w:r>
      <w:r w:rsidRPr="00AD6A40">
        <w:rPr>
          <w:rFonts w:ascii="Times New Roman" w:hAnsi="Times New Roman" w:cs="Times New Roman"/>
          <w:sz w:val="24"/>
          <w:szCs w:val="24"/>
          <w:lang w:val="sq-AL"/>
        </w:rPr>
        <w:t xml:space="preserve"> </w:t>
      </w:r>
      <w:r w:rsidR="003120D1">
        <w:rPr>
          <w:rFonts w:ascii="Times New Roman" w:hAnsi="Times New Roman" w:cs="Times New Roman"/>
          <w:sz w:val="24"/>
          <w:szCs w:val="24"/>
          <w:lang w:val="sq-AL"/>
        </w:rPr>
        <w:t>ndërsa</w:t>
      </w:r>
      <w:r w:rsidR="000324F7" w:rsidRPr="00AD6A40">
        <w:rPr>
          <w:rFonts w:ascii="Times New Roman" w:hAnsi="Times New Roman" w:cs="Times New Roman"/>
          <w:sz w:val="24"/>
          <w:szCs w:val="24"/>
          <w:lang w:val="sq-AL"/>
        </w:rPr>
        <w:t xml:space="preserve"> </w:t>
      </w:r>
      <w:r w:rsidR="003120D1">
        <w:rPr>
          <w:rFonts w:ascii="Times New Roman" w:hAnsi="Times New Roman" w:cs="Times New Roman"/>
          <w:sz w:val="24"/>
          <w:szCs w:val="24"/>
          <w:lang w:val="sq-AL"/>
        </w:rPr>
        <w:t>s</w:t>
      </w:r>
      <w:r w:rsidR="00914F25">
        <w:rPr>
          <w:rFonts w:ascii="Times New Roman" w:hAnsi="Times New Roman" w:cs="Times New Roman"/>
          <w:sz w:val="24"/>
          <w:szCs w:val="24"/>
          <w:lang w:val="sq-AL"/>
        </w:rPr>
        <w:t>toku</w:t>
      </w:r>
      <w:r w:rsidR="00855D89">
        <w:rPr>
          <w:rFonts w:ascii="Times New Roman" w:hAnsi="Times New Roman" w:cs="Times New Roman"/>
          <w:sz w:val="24"/>
          <w:szCs w:val="24"/>
          <w:lang w:val="sq-AL"/>
        </w:rPr>
        <w:t xml:space="preserve"> i detyrimeve</w:t>
      </w:r>
      <w:r w:rsidR="000324F7" w:rsidRPr="00AD6A40">
        <w:rPr>
          <w:rFonts w:ascii="Times New Roman" w:hAnsi="Times New Roman" w:cs="Times New Roman"/>
          <w:sz w:val="24"/>
          <w:szCs w:val="24"/>
          <w:lang w:val="sq-AL"/>
        </w:rPr>
        <w:t xml:space="preserve"> </w:t>
      </w:r>
      <w:r w:rsidR="003120D1">
        <w:rPr>
          <w:rFonts w:ascii="Times New Roman" w:hAnsi="Times New Roman" w:cs="Times New Roman"/>
          <w:sz w:val="24"/>
          <w:szCs w:val="24"/>
          <w:lang w:val="sq-AL"/>
        </w:rPr>
        <w:t xml:space="preserve">deri në </w:t>
      </w:r>
      <w:r w:rsidR="001E17D3">
        <w:rPr>
          <w:rFonts w:ascii="Times New Roman" w:hAnsi="Times New Roman" w:cs="Times New Roman"/>
          <w:sz w:val="24"/>
          <w:szCs w:val="24"/>
          <w:lang w:val="sq-AL"/>
        </w:rPr>
        <w:t>Mars 2019</w:t>
      </w:r>
      <w:r w:rsidR="00855D89">
        <w:rPr>
          <w:rFonts w:ascii="Times New Roman" w:hAnsi="Times New Roman" w:cs="Times New Roman"/>
          <w:sz w:val="24"/>
          <w:szCs w:val="24"/>
          <w:lang w:val="sq-AL"/>
        </w:rPr>
        <w:t xml:space="preserve"> </w:t>
      </w:r>
      <w:r w:rsidR="006C66BB">
        <w:rPr>
          <w:rFonts w:ascii="Times New Roman" w:hAnsi="Times New Roman" w:cs="Times New Roman"/>
          <w:sz w:val="24"/>
          <w:szCs w:val="24"/>
          <w:lang w:val="sq-AL"/>
        </w:rPr>
        <w:t>ë</w:t>
      </w:r>
      <w:r w:rsidR="00855D89">
        <w:rPr>
          <w:rFonts w:ascii="Times New Roman" w:hAnsi="Times New Roman" w:cs="Times New Roman"/>
          <w:sz w:val="24"/>
          <w:szCs w:val="24"/>
          <w:lang w:val="sq-AL"/>
        </w:rPr>
        <w:t>sht</w:t>
      </w:r>
      <w:r w:rsidR="006C66BB">
        <w:rPr>
          <w:rFonts w:ascii="Times New Roman" w:hAnsi="Times New Roman" w:cs="Times New Roman"/>
          <w:sz w:val="24"/>
          <w:szCs w:val="24"/>
          <w:lang w:val="sq-AL"/>
        </w:rPr>
        <w:t>ë</w:t>
      </w:r>
      <w:r w:rsidR="00855D89">
        <w:rPr>
          <w:rFonts w:ascii="Times New Roman" w:hAnsi="Times New Roman" w:cs="Times New Roman"/>
          <w:sz w:val="24"/>
          <w:szCs w:val="24"/>
          <w:lang w:val="sq-AL"/>
        </w:rPr>
        <w:t xml:space="preserve"> </w:t>
      </w:r>
      <w:r w:rsidR="001E17D3">
        <w:rPr>
          <w:rFonts w:ascii="Times New Roman" w:hAnsi="Times New Roman" w:cs="Times New Roman"/>
          <w:b/>
          <w:sz w:val="24"/>
          <w:szCs w:val="24"/>
          <w:lang w:val="sq-AL"/>
        </w:rPr>
        <w:t>6.3</w:t>
      </w:r>
      <w:r w:rsidR="00855D89" w:rsidRPr="00855D89">
        <w:rPr>
          <w:rFonts w:ascii="Times New Roman" w:hAnsi="Times New Roman" w:cs="Times New Roman"/>
          <w:b/>
          <w:sz w:val="24"/>
          <w:szCs w:val="24"/>
          <w:lang w:val="sq-AL"/>
        </w:rPr>
        <w:t xml:space="preserve"> milion lek</w:t>
      </w:r>
      <w:r w:rsidR="006C66BB">
        <w:rPr>
          <w:rFonts w:ascii="Times New Roman" w:hAnsi="Times New Roman" w:cs="Times New Roman"/>
          <w:b/>
          <w:sz w:val="24"/>
          <w:szCs w:val="24"/>
          <w:lang w:val="sq-AL"/>
        </w:rPr>
        <w:t>ë</w:t>
      </w:r>
      <w:r w:rsidR="00855D89">
        <w:rPr>
          <w:rFonts w:ascii="Times New Roman" w:hAnsi="Times New Roman" w:cs="Times New Roman"/>
          <w:sz w:val="24"/>
          <w:szCs w:val="24"/>
          <w:lang w:val="sq-AL"/>
        </w:rPr>
        <w:t>.</w:t>
      </w:r>
    </w:p>
    <w:p w:rsidR="00E535D4" w:rsidRPr="004827A8" w:rsidRDefault="00E535D4" w:rsidP="00825743">
      <w:pPr>
        <w:pStyle w:val="ListParagraph"/>
        <w:numPr>
          <w:ilvl w:val="0"/>
          <w:numId w:val="8"/>
        </w:numPr>
        <w:tabs>
          <w:tab w:val="left" w:pos="720"/>
          <w:tab w:val="left" w:pos="900"/>
        </w:tabs>
        <w:spacing w:before="240" w:after="0" w:line="360" w:lineRule="auto"/>
        <w:ind w:left="360"/>
        <w:contextualSpacing w:val="0"/>
        <w:jc w:val="both"/>
        <w:rPr>
          <w:rFonts w:ascii="Times New Roman" w:hAnsi="Times New Roman" w:cs="Times New Roman"/>
          <w:b/>
          <w:sz w:val="24"/>
          <w:szCs w:val="24"/>
          <w:lang w:val="sq-AL"/>
        </w:rPr>
      </w:pPr>
      <w:r w:rsidRPr="004827A8">
        <w:rPr>
          <w:rFonts w:ascii="Times New Roman" w:hAnsi="Times New Roman" w:cs="Times New Roman"/>
          <w:b/>
          <w:color w:val="943634" w:themeColor="accent2" w:themeShade="BF"/>
          <w:sz w:val="24"/>
          <w:szCs w:val="24"/>
          <w:lang w:val="sq-AL"/>
        </w:rPr>
        <w:t>Ministria e</w:t>
      </w:r>
      <w:r w:rsidR="00BB4E7F">
        <w:rPr>
          <w:rFonts w:ascii="Times New Roman" w:hAnsi="Times New Roman" w:cs="Times New Roman"/>
          <w:b/>
          <w:color w:val="943634" w:themeColor="accent2" w:themeShade="BF"/>
          <w:sz w:val="24"/>
          <w:szCs w:val="24"/>
          <w:lang w:val="sq-AL"/>
        </w:rPr>
        <w:t xml:space="preserve"> Turizmit dhe</w:t>
      </w:r>
      <w:r w:rsidRPr="004827A8">
        <w:rPr>
          <w:rFonts w:ascii="Times New Roman" w:hAnsi="Times New Roman" w:cs="Times New Roman"/>
          <w:b/>
          <w:color w:val="943634" w:themeColor="accent2" w:themeShade="BF"/>
          <w:sz w:val="24"/>
          <w:szCs w:val="24"/>
          <w:lang w:val="sq-AL"/>
        </w:rPr>
        <w:t xml:space="preserve"> Mjedisit</w:t>
      </w:r>
      <w:r w:rsidRPr="004827A8">
        <w:rPr>
          <w:rFonts w:ascii="Times New Roman" w:hAnsi="Times New Roman" w:cs="Times New Roman"/>
          <w:b/>
          <w:sz w:val="24"/>
          <w:szCs w:val="24"/>
          <w:lang w:val="sq-AL"/>
        </w:rPr>
        <w:t xml:space="preserve"> </w:t>
      </w:r>
      <w:r w:rsidR="00E1159D">
        <w:rPr>
          <w:rFonts w:ascii="Times New Roman" w:hAnsi="Times New Roman" w:cs="Times New Roman"/>
          <w:b/>
          <w:sz w:val="24"/>
          <w:szCs w:val="24"/>
          <w:lang w:val="sq-AL"/>
        </w:rPr>
        <w:t>–</w:t>
      </w:r>
      <w:r w:rsidR="002F2B12">
        <w:rPr>
          <w:rFonts w:ascii="Times New Roman" w:hAnsi="Times New Roman" w:cs="Times New Roman"/>
          <w:b/>
          <w:sz w:val="24"/>
          <w:szCs w:val="24"/>
          <w:lang w:val="sq-AL"/>
        </w:rPr>
        <w:t xml:space="preserve"> </w:t>
      </w:r>
      <w:r w:rsidR="002F2B12">
        <w:rPr>
          <w:rFonts w:ascii="Times New Roman" w:hAnsi="Times New Roman" w:cs="Times New Roman"/>
          <w:sz w:val="24"/>
          <w:szCs w:val="24"/>
          <w:lang w:val="sq-AL"/>
        </w:rPr>
        <w:t>Stoku</w:t>
      </w:r>
      <w:r w:rsidR="000324F7" w:rsidRPr="004827A8">
        <w:rPr>
          <w:rFonts w:ascii="Times New Roman" w:hAnsi="Times New Roman" w:cs="Times New Roman"/>
          <w:sz w:val="24"/>
          <w:szCs w:val="24"/>
          <w:lang w:val="sq-AL"/>
        </w:rPr>
        <w:t xml:space="preserve"> i detyrimeve </w:t>
      </w:r>
      <w:r w:rsidR="003120D1">
        <w:rPr>
          <w:rFonts w:ascii="Times New Roman" w:hAnsi="Times New Roman" w:cs="Times New Roman"/>
          <w:sz w:val="24"/>
          <w:szCs w:val="24"/>
          <w:lang w:val="sq-AL"/>
        </w:rPr>
        <w:t xml:space="preserve">deri në </w:t>
      </w:r>
      <w:r w:rsidR="001E17D3">
        <w:rPr>
          <w:rFonts w:ascii="Times New Roman" w:hAnsi="Times New Roman" w:cs="Times New Roman"/>
          <w:sz w:val="24"/>
          <w:szCs w:val="24"/>
          <w:lang w:val="sq-AL"/>
        </w:rPr>
        <w:t>Mars 2019</w:t>
      </w:r>
      <w:r w:rsidR="000324F7" w:rsidRPr="004827A8">
        <w:rPr>
          <w:rFonts w:ascii="Times New Roman" w:hAnsi="Times New Roman" w:cs="Times New Roman"/>
          <w:sz w:val="24"/>
          <w:szCs w:val="24"/>
          <w:lang w:val="sq-AL"/>
        </w:rPr>
        <w:t xml:space="preserve"> raportohet në vlerën </w:t>
      </w:r>
      <w:r w:rsidR="001E17D3">
        <w:rPr>
          <w:rFonts w:ascii="Times New Roman" w:hAnsi="Times New Roman" w:cs="Times New Roman"/>
          <w:b/>
          <w:sz w:val="24"/>
          <w:szCs w:val="24"/>
          <w:lang w:val="sq-AL"/>
        </w:rPr>
        <w:t>226.1</w:t>
      </w:r>
      <w:r w:rsidR="000324F7" w:rsidRPr="004827A8">
        <w:rPr>
          <w:rFonts w:ascii="Times New Roman" w:hAnsi="Times New Roman" w:cs="Times New Roman"/>
          <w:b/>
          <w:sz w:val="24"/>
          <w:szCs w:val="24"/>
          <w:lang w:val="sq-AL"/>
        </w:rPr>
        <w:t xml:space="preserve"> milion lekë.</w:t>
      </w:r>
      <w:r w:rsidR="00A115FF">
        <w:rPr>
          <w:rFonts w:ascii="Times New Roman" w:hAnsi="Times New Roman" w:cs="Times New Roman"/>
          <w:b/>
          <w:sz w:val="24"/>
          <w:szCs w:val="24"/>
          <w:lang w:val="sq-AL"/>
        </w:rPr>
        <w:t xml:space="preserve"> </w:t>
      </w:r>
      <w:r w:rsidR="003120D1" w:rsidRPr="00941485">
        <w:rPr>
          <w:rFonts w:ascii="Times New Roman" w:hAnsi="Times New Roman"/>
          <w:sz w:val="24"/>
          <w:szCs w:val="24"/>
          <w:lang w:val="sq-AL"/>
        </w:rPr>
        <w:t xml:space="preserve">Për tremujorin </w:t>
      </w:r>
      <w:r w:rsidR="001E17D3">
        <w:rPr>
          <w:rFonts w:ascii="Times New Roman" w:hAnsi="Times New Roman"/>
          <w:sz w:val="24"/>
          <w:szCs w:val="24"/>
          <w:lang w:val="sq-AL"/>
        </w:rPr>
        <w:t>Janar-Mars 2019</w:t>
      </w:r>
      <w:r w:rsidR="003120D1" w:rsidRPr="00941485">
        <w:rPr>
          <w:rFonts w:ascii="Times New Roman" w:hAnsi="Times New Roman"/>
          <w:sz w:val="24"/>
          <w:szCs w:val="24"/>
          <w:lang w:val="sq-AL"/>
        </w:rPr>
        <w:t xml:space="preserve">, </w:t>
      </w:r>
      <w:r w:rsidR="00375127">
        <w:rPr>
          <w:rFonts w:ascii="Times New Roman" w:hAnsi="Times New Roman"/>
          <w:sz w:val="24"/>
          <w:szCs w:val="24"/>
          <w:lang w:val="sq-AL"/>
        </w:rPr>
        <w:t>kjo ministri</w:t>
      </w:r>
      <w:r w:rsidR="003120D1">
        <w:rPr>
          <w:rFonts w:ascii="Times New Roman" w:hAnsi="Times New Roman"/>
          <w:sz w:val="24"/>
          <w:szCs w:val="24"/>
          <w:lang w:val="sq-AL"/>
        </w:rPr>
        <w:t xml:space="preserve"> </w:t>
      </w:r>
      <w:r w:rsidR="003120D1" w:rsidRPr="00941485">
        <w:rPr>
          <w:rFonts w:ascii="Times New Roman" w:hAnsi="Times New Roman"/>
          <w:sz w:val="24"/>
          <w:szCs w:val="24"/>
          <w:lang w:val="sq-AL"/>
        </w:rPr>
        <w:t xml:space="preserve">ka krijuar detyrime të reja në vlerën </w:t>
      </w:r>
      <w:r w:rsidR="001E17D3">
        <w:rPr>
          <w:rFonts w:ascii="Times New Roman" w:hAnsi="Times New Roman"/>
          <w:sz w:val="24"/>
          <w:szCs w:val="24"/>
          <w:lang w:val="sq-AL"/>
        </w:rPr>
        <w:t>22.9</w:t>
      </w:r>
      <w:r w:rsidR="003120D1" w:rsidRPr="00ED30FB">
        <w:rPr>
          <w:rFonts w:ascii="Times New Roman" w:hAnsi="Times New Roman"/>
          <w:sz w:val="24"/>
          <w:szCs w:val="24"/>
          <w:lang w:val="sq-AL"/>
        </w:rPr>
        <w:t xml:space="preserve"> milion lekë</w:t>
      </w:r>
      <w:r w:rsidR="003120D1">
        <w:rPr>
          <w:rFonts w:ascii="Times New Roman" w:hAnsi="Times New Roman"/>
          <w:sz w:val="24"/>
          <w:szCs w:val="24"/>
          <w:lang w:val="sq-AL"/>
        </w:rPr>
        <w:t xml:space="preserve">, të cilat i referohen vendimeve gjyqësore të formës së prerë në favor të ish-punonjësve, ashtu si edhe detyrimet e mbartura të cilat </w:t>
      </w:r>
      <w:r w:rsidR="003120D1" w:rsidRPr="00ED30FB">
        <w:rPr>
          <w:rFonts w:ascii="Times New Roman" w:hAnsi="Times New Roman"/>
          <w:sz w:val="24"/>
          <w:szCs w:val="24"/>
          <w:lang w:val="sq-AL"/>
        </w:rPr>
        <w:t>janë në masën</w:t>
      </w:r>
      <w:r w:rsidR="003120D1">
        <w:rPr>
          <w:rFonts w:ascii="Times New Roman" w:hAnsi="Times New Roman"/>
          <w:sz w:val="24"/>
          <w:szCs w:val="24"/>
          <w:lang w:val="sq-AL"/>
        </w:rPr>
        <w:t xml:space="preserve"> </w:t>
      </w:r>
      <w:r w:rsidR="001E17D3">
        <w:rPr>
          <w:rFonts w:ascii="Times New Roman" w:hAnsi="Times New Roman"/>
          <w:sz w:val="24"/>
          <w:szCs w:val="24"/>
          <w:lang w:val="sq-AL"/>
        </w:rPr>
        <w:t>203.2</w:t>
      </w:r>
      <w:r w:rsidR="003120D1">
        <w:rPr>
          <w:rFonts w:ascii="Times New Roman" w:hAnsi="Times New Roman"/>
          <w:sz w:val="24"/>
          <w:szCs w:val="24"/>
          <w:lang w:val="sq-AL"/>
        </w:rPr>
        <w:t xml:space="preserve"> milion lekë</w:t>
      </w:r>
      <w:r w:rsidR="002F2B12">
        <w:rPr>
          <w:rFonts w:ascii="Times New Roman" w:hAnsi="Times New Roman" w:cs="Times New Roman"/>
          <w:sz w:val="24"/>
          <w:szCs w:val="24"/>
          <w:lang w:val="sq-AL"/>
        </w:rPr>
        <w:t>.</w:t>
      </w:r>
    </w:p>
    <w:p w:rsidR="004518E1" w:rsidRPr="00BB4E7F" w:rsidRDefault="00E535D4" w:rsidP="00825743">
      <w:pPr>
        <w:pStyle w:val="ListParagraph"/>
        <w:numPr>
          <w:ilvl w:val="0"/>
          <w:numId w:val="8"/>
        </w:numPr>
        <w:tabs>
          <w:tab w:val="left" w:pos="630"/>
        </w:tabs>
        <w:spacing w:before="240" w:after="0" w:line="360" w:lineRule="auto"/>
        <w:ind w:left="360"/>
        <w:contextualSpacing w:val="0"/>
        <w:jc w:val="both"/>
        <w:rPr>
          <w:lang w:val="sq-AL"/>
        </w:rPr>
      </w:pPr>
      <w:r w:rsidRPr="00BB4E7F">
        <w:rPr>
          <w:rFonts w:ascii="Times New Roman" w:hAnsi="Times New Roman" w:cs="Times New Roman"/>
          <w:b/>
          <w:color w:val="943634" w:themeColor="accent2" w:themeShade="BF"/>
          <w:sz w:val="24"/>
          <w:szCs w:val="24"/>
          <w:lang w:val="sq-AL"/>
        </w:rPr>
        <w:t>Drejtoria e Përgjithshme të Tatimeve</w:t>
      </w:r>
      <w:r w:rsidRPr="00BB4E7F">
        <w:rPr>
          <w:rFonts w:ascii="Times New Roman" w:hAnsi="Times New Roman" w:cs="Times New Roman"/>
          <w:sz w:val="24"/>
          <w:szCs w:val="24"/>
          <w:lang w:val="sq-AL"/>
        </w:rPr>
        <w:t xml:space="preserve"> </w:t>
      </w:r>
      <w:r w:rsidR="00E1159D" w:rsidRPr="00BB4E7F">
        <w:rPr>
          <w:rFonts w:ascii="Times New Roman" w:hAnsi="Times New Roman" w:cs="Times New Roman"/>
          <w:sz w:val="24"/>
          <w:szCs w:val="24"/>
          <w:lang w:val="sq-AL"/>
        </w:rPr>
        <w:t>–</w:t>
      </w:r>
      <w:r w:rsidRPr="00BB4E7F">
        <w:rPr>
          <w:rFonts w:ascii="Times New Roman" w:hAnsi="Times New Roman" w:cs="Times New Roman"/>
          <w:sz w:val="24"/>
          <w:szCs w:val="24"/>
          <w:lang w:val="sq-AL"/>
        </w:rPr>
        <w:t xml:space="preserve"> </w:t>
      </w:r>
      <w:r w:rsidR="00BB4E7F">
        <w:rPr>
          <w:rFonts w:ascii="Times New Roman" w:hAnsi="Times New Roman" w:cs="Times New Roman"/>
          <w:sz w:val="24"/>
          <w:szCs w:val="24"/>
          <w:lang w:val="sq-AL"/>
        </w:rPr>
        <w:t>N</w:t>
      </w:r>
      <w:r w:rsidR="004518E1">
        <w:rPr>
          <w:rFonts w:ascii="Times New Roman" w:hAnsi="Times New Roman" w:cs="Times New Roman"/>
          <w:sz w:val="24"/>
          <w:szCs w:val="24"/>
          <w:lang w:val="sq-AL"/>
        </w:rPr>
        <w:t>ë</w:t>
      </w:r>
      <w:r w:rsidR="00BB4E7F">
        <w:rPr>
          <w:rFonts w:ascii="Times New Roman" w:hAnsi="Times New Roman" w:cs="Times New Roman"/>
          <w:sz w:val="24"/>
          <w:szCs w:val="24"/>
          <w:lang w:val="sq-AL"/>
        </w:rPr>
        <w:t xml:space="preserve"> total </w:t>
      </w:r>
      <w:r w:rsidR="003120D1">
        <w:rPr>
          <w:rFonts w:ascii="Times New Roman" w:hAnsi="Times New Roman" w:cs="Times New Roman"/>
          <w:sz w:val="24"/>
          <w:szCs w:val="24"/>
          <w:lang w:val="sq-AL"/>
        </w:rPr>
        <w:t xml:space="preserve">deri në </w:t>
      </w:r>
      <w:r w:rsidR="005E2987">
        <w:rPr>
          <w:rFonts w:ascii="Times New Roman" w:hAnsi="Times New Roman" w:cs="Times New Roman"/>
          <w:sz w:val="24"/>
          <w:szCs w:val="24"/>
          <w:lang w:val="sq-AL"/>
        </w:rPr>
        <w:t>Mars 2019</w:t>
      </w:r>
      <w:r w:rsidR="00296A8E">
        <w:rPr>
          <w:rFonts w:ascii="Times New Roman" w:hAnsi="Times New Roman" w:cs="Times New Roman"/>
          <w:sz w:val="24"/>
          <w:szCs w:val="24"/>
          <w:lang w:val="sq-AL"/>
        </w:rPr>
        <w:t>,</w:t>
      </w:r>
      <w:r w:rsidR="00B72786" w:rsidRPr="004827A8">
        <w:rPr>
          <w:rFonts w:ascii="Times New Roman" w:hAnsi="Times New Roman" w:cs="Times New Roman"/>
          <w:sz w:val="24"/>
          <w:szCs w:val="24"/>
          <w:lang w:val="sq-AL"/>
        </w:rPr>
        <w:t xml:space="preserve"> </w:t>
      </w:r>
      <w:r w:rsidR="00BB4E7F">
        <w:rPr>
          <w:rFonts w:ascii="Times New Roman" w:hAnsi="Times New Roman" w:cs="Times New Roman"/>
          <w:sz w:val="24"/>
          <w:szCs w:val="24"/>
          <w:lang w:val="sq-AL"/>
        </w:rPr>
        <w:t xml:space="preserve">DPT ka akumuluar </w:t>
      </w:r>
      <w:r w:rsidR="001E17D3">
        <w:rPr>
          <w:rFonts w:ascii="Times New Roman" w:hAnsi="Times New Roman" w:cs="Times New Roman"/>
          <w:b/>
          <w:sz w:val="24"/>
          <w:szCs w:val="24"/>
          <w:lang w:val="sq-AL"/>
        </w:rPr>
        <w:t>87.1</w:t>
      </w:r>
      <w:r w:rsidR="00BB4E7F" w:rsidRPr="00BB4E7F">
        <w:rPr>
          <w:rFonts w:ascii="Times New Roman" w:hAnsi="Times New Roman" w:cs="Times New Roman"/>
          <w:b/>
          <w:sz w:val="24"/>
          <w:szCs w:val="24"/>
          <w:lang w:val="sq-AL"/>
        </w:rPr>
        <w:t xml:space="preserve"> milion lek</w:t>
      </w:r>
      <w:r w:rsidR="004518E1">
        <w:rPr>
          <w:rFonts w:ascii="Times New Roman" w:hAnsi="Times New Roman" w:cs="Times New Roman"/>
          <w:b/>
          <w:sz w:val="24"/>
          <w:szCs w:val="24"/>
          <w:lang w:val="sq-AL"/>
        </w:rPr>
        <w:t>ë</w:t>
      </w:r>
      <w:r w:rsidR="00BB4E7F">
        <w:rPr>
          <w:rFonts w:ascii="Times New Roman" w:hAnsi="Times New Roman" w:cs="Times New Roman"/>
          <w:sz w:val="24"/>
          <w:szCs w:val="24"/>
          <w:lang w:val="sq-AL"/>
        </w:rPr>
        <w:t xml:space="preserve"> detyrime t</w:t>
      </w:r>
      <w:r w:rsidR="004518E1">
        <w:rPr>
          <w:rFonts w:ascii="Times New Roman" w:hAnsi="Times New Roman" w:cs="Times New Roman"/>
          <w:sz w:val="24"/>
          <w:szCs w:val="24"/>
          <w:lang w:val="sq-AL"/>
        </w:rPr>
        <w:t>ë</w:t>
      </w:r>
      <w:r w:rsidR="00BB4E7F">
        <w:rPr>
          <w:rFonts w:ascii="Times New Roman" w:hAnsi="Times New Roman" w:cs="Times New Roman"/>
          <w:sz w:val="24"/>
          <w:szCs w:val="24"/>
          <w:lang w:val="sq-AL"/>
        </w:rPr>
        <w:t xml:space="preserve"> prapambetura</w:t>
      </w:r>
      <w:r w:rsidR="0042440C">
        <w:rPr>
          <w:rFonts w:ascii="Times New Roman" w:hAnsi="Times New Roman" w:cs="Times New Roman"/>
          <w:sz w:val="24"/>
          <w:szCs w:val="24"/>
          <w:lang w:val="sq-AL"/>
        </w:rPr>
        <w:t xml:space="preserve"> p</w:t>
      </w:r>
      <w:r w:rsidR="008D7D41">
        <w:rPr>
          <w:rFonts w:ascii="Times New Roman" w:hAnsi="Times New Roman" w:cs="Times New Roman"/>
          <w:sz w:val="24"/>
          <w:szCs w:val="24"/>
          <w:lang w:val="sq-AL"/>
        </w:rPr>
        <w:t>ë</w:t>
      </w:r>
      <w:r w:rsidR="0042440C">
        <w:rPr>
          <w:rFonts w:ascii="Times New Roman" w:hAnsi="Times New Roman" w:cs="Times New Roman"/>
          <w:sz w:val="24"/>
          <w:szCs w:val="24"/>
          <w:lang w:val="sq-AL"/>
        </w:rPr>
        <w:t>r vendime gjyq</w:t>
      </w:r>
      <w:r w:rsidR="008D7D41">
        <w:rPr>
          <w:rFonts w:ascii="Times New Roman" w:hAnsi="Times New Roman" w:cs="Times New Roman"/>
          <w:sz w:val="24"/>
          <w:szCs w:val="24"/>
          <w:lang w:val="sq-AL"/>
        </w:rPr>
        <w:t>ë</w:t>
      </w:r>
      <w:r w:rsidR="0042440C">
        <w:rPr>
          <w:rFonts w:ascii="Times New Roman" w:hAnsi="Times New Roman" w:cs="Times New Roman"/>
          <w:sz w:val="24"/>
          <w:szCs w:val="24"/>
          <w:lang w:val="sq-AL"/>
        </w:rPr>
        <w:t xml:space="preserve">sore lidhur me </w:t>
      </w:r>
      <w:r w:rsidR="00296A8E">
        <w:rPr>
          <w:rFonts w:ascii="Times New Roman" w:hAnsi="Times New Roman" w:cs="Times New Roman"/>
          <w:sz w:val="24"/>
          <w:szCs w:val="24"/>
          <w:lang w:val="sq-AL"/>
        </w:rPr>
        <w:t>rimbur</w:t>
      </w:r>
      <w:r w:rsidR="008D7D41">
        <w:rPr>
          <w:rFonts w:ascii="Times New Roman" w:hAnsi="Times New Roman" w:cs="Times New Roman"/>
          <w:sz w:val="24"/>
          <w:szCs w:val="24"/>
          <w:lang w:val="sq-AL"/>
        </w:rPr>
        <w:t>ë</w:t>
      </w:r>
      <w:r w:rsidR="00296A8E">
        <w:rPr>
          <w:rFonts w:ascii="Times New Roman" w:hAnsi="Times New Roman" w:cs="Times New Roman"/>
          <w:sz w:val="24"/>
          <w:szCs w:val="24"/>
          <w:lang w:val="sq-AL"/>
        </w:rPr>
        <w:t>simin e TVSH.</w:t>
      </w:r>
      <w:r w:rsidR="003D6217">
        <w:rPr>
          <w:rFonts w:ascii="Times New Roman" w:hAnsi="Times New Roman" w:cs="Times New Roman"/>
          <w:sz w:val="24"/>
          <w:szCs w:val="24"/>
          <w:lang w:val="sq-AL"/>
        </w:rPr>
        <w:t xml:space="preserve"> Gjat</w:t>
      </w:r>
      <w:r w:rsidR="008D7D41">
        <w:rPr>
          <w:rFonts w:ascii="Times New Roman" w:hAnsi="Times New Roman" w:cs="Times New Roman"/>
          <w:sz w:val="24"/>
          <w:szCs w:val="24"/>
          <w:lang w:val="sq-AL"/>
        </w:rPr>
        <w:t>ë</w:t>
      </w:r>
      <w:r w:rsidR="003D6217">
        <w:rPr>
          <w:rFonts w:ascii="Times New Roman" w:hAnsi="Times New Roman" w:cs="Times New Roman"/>
          <w:sz w:val="24"/>
          <w:szCs w:val="24"/>
          <w:lang w:val="sq-AL"/>
        </w:rPr>
        <w:t xml:space="preserve"> </w:t>
      </w:r>
      <w:r w:rsidR="003D6217" w:rsidRPr="00A8112C">
        <w:rPr>
          <w:rFonts w:ascii="Times New Roman" w:hAnsi="Times New Roman" w:cs="Times New Roman"/>
          <w:b/>
          <w:sz w:val="24"/>
          <w:szCs w:val="24"/>
          <w:lang w:val="sq-AL"/>
        </w:rPr>
        <w:t>3-mujorit</w:t>
      </w:r>
      <w:r w:rsidR="003D6217">
        <w:rPr>
          <w:rFonts w:ascii="Times New Roman" w:hAnsi="Times New Roman" w:cs="Times New Roman"/>
          <w:sz w:val="24"/>
          <w:szCs w:val="24"/>
          <w:lang w:val="sq-AL"/>
        </w:rPr>
        <w:t xml:space="preserve"> </w:t>
      </w:r>
      <w:r w:rsidR="001E17D3">
        <w:rPr>
          <w:rFonts w:ascii="Times New Roman" w:hAnsi="Times New Roman"/>
          <w:sz w:val="24"/>
          <w:szCs w:val="24"/>
          <w:lang w:val="sq-AL"/>
        </w:rPr>
        <w:t xml:space="preserve">Janar-Mars 2019 </w:t>
      </w:r>
      <w:r w:rsidR="003D6217">
        <w:rPr>
          <w:rFonts w:ascii="Times New Roman" w:hAnsi="Times New Roman" w:cs="Times New Roman"/>
          <w:sz w:val="24"/>
          <w:szCs w:val="24"/>
          <w:lang w:val="sq-AL"/>
        </w:rPr>
        <w:t xml:space="preserve">DPT </w:t>
      </w:r>
      <w:r w:rsidR="003120D1">
        <w:rPr>
          <w:rFonts w:ascii="Times New Roman" w:hAnsi="Times New Roman" w:cs="Times New Roman"/>
          <w:sz w:val="24"/>
          <w:szCs w:val="24"/>
          <w:lang w:val="sq-AL"/>
        </w:rPr>
        <w:t xml:space="preserve">nuk </w:t>
      </w:r>
      <w:r w:rsidR="003D6217">
        <w:rPr>
          <w:rFonts w:ascii="Times New Roman" w:hAnsi="Times New Roman" w:cs="Times New Roman"/>
          <w:sz w:val="24"/>
          <w:szCs w:val="24"/>
          <w:lang w:val="sq-AL"/>
        </w:rPr>
        <w:t xml:space="preserve">ka </w:t>
      </w:r>
      <w:r w:rsidR="003120D1">
        <w:rPr>
          <w:rFonts w:ascii="Times New Roman" w:hAnsi="Times New Roman" w:cs="Times New Roman"/>
          <w:sz w:val="24"/>
          <w:szCs w:val="24"/>
          <w:lang w:val="sq-AL"/>
        </w:rPr>
        <w:t xml:space="preserve">krijuar detyrime të reja. </w:t>
      </w:r>
    </w:p>
    <w:sectPr w:rsidR="004518E1" w:rsidRPr="00BB4E7F" w:rsidSect="0093273F">
      <w:pgSz w:w="12240" w:h="15840" w:code="1"/>
      <w:pgMar w:top="1135" w:right="1168" w:bottom="53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CA" w:rsidRDefault="00593ECA">
      <w:pPr>
        <w:spacing w:after="0" w:line="240" w:lineRule="auto"/>
      </w:pPr>
      <w:r>
        <w:separator/>
      </w:r>
    </w:p>
  </w:endnote>
  <w:endnote w:type="continuationSeparator" w:id="0">
    <w:p w:rsidR="00593ECA" w:rsidRDefault="00593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331" w:rsidRPr="00746F53" w:rsidRDefault="00EE4331" w:rsidP="004518E1">
    <w:pPr>
      <w:pStyle w:val="Footer"/>
      <w:pBdr>
        <w:top w:val="thinThickSmallGap" w:sz="24" w:space="1" w:color="622423" w:themeColor="accent2" w:themeShade="7F"/>
      </w:pBdr>
      <w:rPr>
        <w:rFonts w:asciiTheme="majorHAnsi" w:hAnsiTheme="majorHAnsi"/>
        <w:b/>
        <w:sz w:val="20"/>
        <w:szCs w:val="20"/>
      </w:rPr>
    </w:pPr>
    <w:r w:rsidRPr="00FA27C7">
      <w:rPr>
        <w:rFonts w:asciiTheme="majorHAnsi" w:hAnsiTheme="majorHAnsi"/>
        <w:b/>
        <w:sz w:val="20"/>
        <w:szCs w:val="20"/>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Pr="00994A72">
      <w:rPr>
        <w:rFonts w:asciiTheme="majorHAnsi" w:hAnsiTheme="majorHAnsi"/>
        <w:noProof/>
      </w:rPr>
      <w:t>2</w:t>
    </w:r>
    <w:r>
      <w:rPr>
        <w:rFonts w:asciiTheme="majorHAnsi" w:hAnsiTheme="majorHAnsi"/>
        <w:noProof/>
      </w:rPr>
      <w:fldChar w:fldCharType="end"/>
    </w:r>
  </w:p>
  <w:p w:rsidR="00EE4331" w:rsidRDefault="00EE4331" w:rsidP="004518E1">
    <w:pPr>
      <w:pStyle w:val="Footer"/>
    </w:pPr>
  </w:p>
  <w:p w:rsidR="00EE4331" w:rsidRDefault="00EE4331">
    <w:pPr>
      <w:pStyle w:val="Footer"/>
    </w:pPr>
    <w:r>
      <w:rPr>
        <w:noProof/>
      </w:rPr>
      <mc:AlternateContent>
        <mc:Choice Requires="wpg">
          <w:drawing>
            <wp:anchor distT="0" distB="0" distL="114300" distR="114300" simplePos="0" relativeHeight="251660288" behindDoc="0" locked="0" layoutInCell="1" allowOverlap="1" wp14:anchorId="18E59383" wp14:editId="3A58D5FE">
              <wp:simplePos x="0" y="0"/>
              <wp:positionH relativeFrom="page">
                <wp:align>left</wp:align>
              </wp:positionH>
              <wp:positionV relativeFrom="bottomMargin">
                <wp:align>center</wp:align>
              </wp:positionV>
              <wp:extent cx="5943600" cy="274320"/>
              <wp:effectExtent l="9525" t="9525" r="0" b="1905"/>
              <wp:wrapNone/>
              <wp:docPr id="3"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74320"/>
                        <a:chOff x="0" y="0"/>
                        <a:chExt cx="59436" cy="2743"/>
                      </a:xfrm>
                    </wpg:grpSpPr>
                    <wps:wsp>
                      <wps:cNvPr id="4" name="Rectangle 156"/>
                      <wps:cNvSpPr>
                        <a:spLocks noChangeArrowheads="1"/>
                      </wps:cNvSpPr>
                      <wps:spPr bwMode="auto">
                        <a:xfrm>
                          <a:off x="0" y="0"/>
                          <a:ext cx="59436" cy="2743"/>
                        </a:xfrm>
                        <a:prstGeom prst="rect">
                          <a:avLst/>
                        </a:prstGeom>
                        <a:solidFill>
                          <a:schemeClr val="bg1">
                            <a:lumMod val="100000"/>
                            <a:lumOff val="0"/>
                            <a:alpha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7" name="Text Box 157"/>
                      <wps:cNvSpPr txBox="1">
                        <a:spLocks noChangeArrowheads="1"/>
                      </wps:cNvSpPr>
                      <wps:spPr bwMode="auto">
                        <a:xfrm>
                          <a:off x="2286" y="0"/>
                          <a:ext cx="53530"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E4331" w:rsidRDefault="00EE4331">
                            <w:pPr>
                              <w:pStyle w:val="Footer"/>
                              <w:tabs>
                                <w:tab w:val="clear" w:pos="4680"/>
                                <w:tab w:val="clear" w:pos="9360"/>
                              </w:tabs>
                              <w:rPr>
                                <w:caps/>
                                <w:color w:val="808080" w:themeColor="background1" w:themeShade="80"/>
                                <w:sz w:val="20"/>
                                <w:szCs w:val="20"/>
                              </w:rPr>
                            </w:pPr>
                          </w:p>
                        </w:txbxContent>
                      </wps:txbx>
                      <wps:bodyPr rot="0" vert="horz" wrap="square" lIns="0" tIns="45720" rIns="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55" o:spid="_x0000_s1026" style="position:absolute;margin-left:0;margin-top:0;width:468pt;height:21.6pt;z-index:251660288;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">
              <v:rect id="Rectangle 156" o:spid="_x0000_s1027"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q+sMA&#10;AADaAAAADwAAAGRycy9kb3ducmV2LnhtbESPQWvCQBSE7wX/w/KE3pqNUmwTXaWUlsajVgRvj+wz&#10;CWbfht2tSf69Kwg9DjPzDbPaDKYVV3K+saxglqQgiEurG64UHH6/X95B+ICssbVMCkbysFlPnlaY&#10;a9vzjq77UIkIYZ+jgjqELpfSlzUZ9IntiKN3ts5giNJVUjvsI9y0cp6mC2mw4bhQY0efNZWX/Z9R&#10;kC3mW7c7/pz689ifLtUbFtkXKvU8HT6WIAIN4T/8aBdawSvcr8Qb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iq+sMAAADaAAAADwAAAAAAAAAAAAAAAACYAgAAZHJzL2Rv&#10;d25yZXYueG1sUEsFBgAAAAAEAAQA9QAAAIgDA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vTDMIA&#10;AADaAAAADwAAAGRycy9kb3ducmV2LnhtbESPwW7CMBBE70j9B2srcQOnHEoVMAiVVuoJUeADVvE2&#10;SYnXwXYSw9djpEo9jmbmjWa5jqYRPTlfW1bwMs1AEBdW11wqOB0/J28gfEDW2FgmBVfysF49jZaY&#10;azvwN/WHUIoEYZ+jgiqENpfSFxUZ9FPbEifvxzqDIUlXSu1wSHDTyFmWvUqDNaeFClt6r6g4Hzqj&#10;YN/rInSzYXvbZZfY3T52vy52So2f42YBIlAM/+G/9pdWMIfHlXQD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O9MMwgAAANoAAAAPAAAAAAAAAAAAAAAAAJgCAABkcnMvZG93&#10;bnJldi54bWxQSwUGAAAAAAQABAD1AAAAhwMAAAAA&#10;" filled="f" stroked="f" strokeweight=".5pt">
                <v:textbox style="mso-fit-shape-to-text:t" inset="0,,0">
                  <w:txbxContent>
                    <w:p w:rsidR="00EE4331" w:rsidRDefault="00EE4331">
                      <w:pPr>
                        <w:pStyle w:val="Footer"/>
                        <w:tabs>
                          <w:tab w:val="clear" w:pos="4680"/>
                          <w:tab w:val="clear" w:pos="9360"/>
                        </w:tabs>
                        <w:rPr>
                          <w:caps/>
                          <w:color w:val="808080" w:themeColor="background1" w:themeShade="80"/>
                          <w:sz w:val="20"/>
                          <w:szCs w:val="20"/>
                        </w:rPr>
                      </w:pPr>
                    </w:p>
                  </w:txbxContent>
                </v:textbox>
              </v:shape>
              <w10:wrap anchorx="page" anchory="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8E1" w:rsidRPr="00746F53" w:rsidRDefault="004518E1" w:rsidP="004518E1">
    <w:pPr>
      <w:pStyle w:val="Footer"/>
      <w:pBdr>
        <w:top w:val="thinThickSmallGap" w:sz="24" w:space="1" w:color="622423" w:themeColor="accent2" w:themeShade="7F"/>
      </w:pBdr>
      <w:rPr>
        <w:rFonts w:asciiTheme="majorHAnsi" w:hAnsiTheme="majorHAnsi"/>
        <w:b/>
        <w:sz w:val="20"/>
        <w:szCs w:val="20"/>
      </w:rPr>
    </w:pPr>
    <w:r w:rsidRPr="00FA27C7">
      <w:rPr>
        <w:rFonts w:asciiTheme="majorHAnsi" w:hAnsiTheme="majorHAnsi"/>
        <w:b/>
        <w:sz w:val="20"/>
        <w:szCs w:val="20"/>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C77B7B" w:rsidRPr="00C77B7B">
      <w:rPr>
        <w:rFonts w:asciiTheme="majorHAnsi" w:hAnsiTheme="majorHAnsi"/>
        <w:noProof/>
      </w:rPr>
      <w:t>2</w:t>
    </w:r>
    <w:r>
      <w:rPr>
        <w:rFonts w:asciiTheme="majorHAnsi" w:hAnsiTheme="majorHAnsi"/>
        <w:noProof/>
      </w:rPr>
      <w:fldChar w:fldCharType="end"/>
    </w:r>
  </w:p>
  <w:p w:rsidR="004518E1" w:rsidRDefault="004518E1" w:rsidP="004518E1">
    <w:pPr>
      <w:pStyle w:val="Footer"/>
    </w:pPr>
  </w:p>
  <w:p w:rsidR="004518E1" w:rsidRDefault="004518E1">
    <w:pPr>
      <w:pStyle w:val="Footer"/>
    </w:pPr>
    <w:r>
      <w:rPr>
        <w:noProof/>
      </w:rPr>
      <mc:AlternateContent>
        <mc:Choice Requires="wpg">
          <w:drawing>
            <wp:anchor distT="0" distB="0" distL="114300" distR="114300" simplePos="0" relativeHeight="251658240" behindDoc="0" locked="0" layoutInCell="1" allowOverlap="1" wp14:anchorId="1AFDC9B0" wp14:editId="152F157E">
              <wp:simplePos x="0" y="0"/>
              <wp:positionH relativeFrom="page">
                <wp:align>left</wp:align>
              </wp:positionH>
              <wp:positionV relativeFrom="bottomMargin">
                <wp:align>center</wp:align>
              </wp:positionV>
              <wp:extent cx="5943600" cy="274320"/>
              <wp:effectExtent l="9525" t="9525" r="0" b="1905"/>
              <wp:wrapNone/>
              <wp:docPr id="1"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74320"/>
                        <a:chOff x="0" y="0"/>
                        <a:chExt cx="59436" cy="2743"/>
                      </a:xfrm>
                    </wpg:grpSpPr>
                    <wps:wsp>
                      <wps:cNvPr id="2" name="Rectangle 156"/>
                      <wps:cNvSpPr>
                        <a:spLocks noChangeArrowheads="1"/>
                      </wps:cNvSpPr>
                      <wps:spPr bwMode="auto">
                        <a:xfrm>
                          <a:off x="0" y="0"/>
                          <a:ext cx="59436" cy="2743"/>
                        </a:xfrm>
                        <a:prstGeom prst="rect">
                          <a:avLst/>
                        </a:prstGeom>
                        <a:solidFill>
                          <a:schemeClr val="bg1">
                            <a:lumMod val="100000"/>
                            <a:lumOff val="0"/>
                            <a:alpha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5" name="Text Box 157"/>
                      <wps:cNvSpPr txBox="1">
                        <a:spLocks noChangeArrowheads="1"/>
                      </wps:cNvSpPr>
                      <wps:spPr bwMode="auto">
                        <a:xfrm>
                          <a:off x="2286" y="0"/>
                          <a:ext cx="53530"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518E1" w:rsidRDefault="004518E1">
                            <w:pPr>
                              <w:pStyle w:val="Footer"/>
                              <w:tabs>
                                <w:tab w:val="clear" w:pos="4680"/>
                                <w:tab w:val="clear" w:pos="9360"/>
                              </w:tabs>
                              <w:rPr>
                                <w:caps/>
                                <w:color w:val="808080" w:themeColor="background1" w:themeShade="80"/>
                                <w:sz w:val="20"/>
                                <w:szCs w:val="20"/>
                              </w:rPr>
                            </w:pPr>
                          </w:p>
                        </w:txbxContent>
                      </wps:txbx>
                      <wps:bodyPr rot="0" vert="horz" wrap="square" lIns="0" tIns="45720" rIns="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_x0000_s1029" style="position:absolute;margin-left:0;margin-top:0;width:468pt;height:21.6pt;z-index:251658240;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uoR5lmQMAAMcKAAAO&#10;AAAAAAAAAAAAAAAAAC4CAABkcnMvZTJvRG9jLnhtbFBLAQItABQABgAIAAAAIQBUEHkr2wAAAAQB&#10;AAAPAAAAAAAAAAAAAAAAAPMFAABkcnMvZG93bnJldi54bWxQSwUGAAAAAAQABADzAAAA+wYAAAAA&#10;">
              <v:rect id="Rectangle 156" o:spid="_x0000_s1030"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2XFcEA&#10;AADaAAAADwAAAGRycy9kb3ducmV2LnhtbESPQYvCMBSE78L+h/AEb5rag9pqFFlcVo/qsuDt0Tzb&#10;YvNSkmjrvzcLCx6HmfmGWW1604gHOV9bVjCdJCCIC6trLhX8nL/GCxA+IGtsLJOCJ3nYrD8GK8y1&#10;7fhIj1MoRYSwz1FBFUKbS+mLigz6iW2Jo3e1zmCI0pVSO+wi3DQyTZKZNFhzXKiwpc+KitvpbhRk&#10;s/Tgjr/fl+767C63co77bIdKjYb9dgkiUB/e4f/2XitI4e9Kv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lxXBAAAA2gAAAA8AAAAAAAAAAAAAAAAAmAIAAGRycy9kb3du&#10;cmV2LnhtbFBLBQYAAAAABAAEAPUAAACGAwAAAAA=&#10;" fillcolor="white [3212]" stroked="f" strokeweight="2pt">
                <v:fill opacity="0"/>
              </v:rect>
              <v:shapetype id="_x0000_t202" coordsize="21600,21600" o:spt="202" path="m,l,21600r21600,l21600,xe">
                <v:stroke joinstyle="miter"/>
                <v:path gradientshapeok="t" o:connecttype="rect"/>
              </v:shapetype>
              <v:shape id="Text Box 157" o:spid="_x0000_s1031" type="#_x0000_t202" style="position:absolute;left:2286;width:53530;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o4MIA&#10;AADaAAAADwAAAGRycy9kb3ducmV2LnhtbESPUWvCMBSF34X9h3AHvmk6YTKqUWRusCdx6g+4NHdt&#10;Z3NTk7SN/nojDPZ4OOd8h7NcR9OInpyvLSt4mWYgiAuray4VnI6fkzcQPiBrbCyTgit5WK+eRkvM&#10;tR34m/pDKEWCsM9RQRVCm0vpi4oM+qltiZP3Y53BkKQrpXY4JLhp5CzL5tJgzWmhwpbeKyrOh84o&#10;2Pe6CN1s2N522SV2t4/dr4udUuPnuFmACBTDf/iv/aUVvMLjSro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ejgwgAAANoAAAAPAAAAAAAAAAAAAAAAAJgCAABkcnMvZG93&#10;bnJldi54bWxQSwUGAAAAAAQABAD1AAAAhwMAAAAA&#10;" filled="f" stroked="f" strokeweight=".5pt">
                <v:textbox style="mso-fit-shape-to-text:t" inset="0,,0">
                  <w:txbxContent>
                    <w:p w:rsidR="004518E1" w:rsidRDefault="004518E1">
                      <w:pPr>
                        <w:pStyle w:val="Footer"/>
                        <w:tabs>
                          <w:tab w:val="clear" w:pos="4680"/>
                          <w:tab w:val="clear" w:pos="9360"/>
                        </w:tabs>
                        <w:rPr>
                          <w:caps/>
                          <w:color w:val="808080" w:themeColor="background1" w:themeShade="80"/>
                          <w:sz w:val="20"/>
                          <w:szCs w:val="20"/>
                        </w:rPr>
                      </w:pPr>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CA" w:rsidRDefault="00593ECA">
      <w:pPr>
        <w:spacing w:after="0" w:line="240" w:lineRule="auto"/>
      </w:pPr>
      <w:r>
        <w:separator/>
      </w:r>
    </w:p>
  </w:footnote>
  <w:footnote w:type="continuationSeparator" w:id="0">
    <w:p w:rsidR="00593ECA" w:rsidRDefault="00593E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FCC"/>
    <w:multiLevelType w:val="hybridMultilevel"/>
    <w:tmpl w:val="3CD8A124"/>
    <w:lvl w:ilvl="0" w:tplc="041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920C5"/>
    <w:multiLevelType w:val="hybridMultilevel"/>
    <w:tmpl w:val="D05A9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751BB2"/>
    <w:multiLevelType w:val="hybridMultilevel"/>
    <w:tmpl w:val="1818B292"/>
    <w:lvl w:ilvl="0" w:tplc="23A6F95C">
      <w:start w:val="1"/>
      <w:numFmt w:val="bullet"/>
      <w:lvlText w:val="o"/>
      <w:lvlJc w:val="left"/>
      <w:pPr>
        <w:ind w:left="1080" w:hanging="720"/>
      </w:pPr>
      <w:rPr>
        <w:rFonts w:ascii="Courier New" w:hAnsi="Courier New" w:cs="Courier New"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ED6ED4"/>
    <w:multiLevelType w:val="hybridMultilevel"/>
    <w:tmpl w:val="169A7A76"/>
    <w:lvl w:ilvl="0" w:tplc="041C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CF02F69"/>
    <w:multiLevelType w:val="hybridMultilevel"/>
    <w:tmpl w:val="FCBAF27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nsid w:val="31CA4F87"/>
    <w:multiLevelType w:val="hybridMultilevel"/>
    <w:tmpl w:val="3B78FA6C"/>
    <w:lvl w:ilvl="0" w:tplc="87508B74">
      <w:start w:val="1"/>
      <w:numFmt w:val="bullet"/>
      <w:lvlText w:val="o"/>
      <w:lvlJc w:val="left"/>
      <w:pPr>
        <w:ind w:left="1080" w:hanging="720"/>
      </w:pPr>
      <w:rPr>
        <w:rFonts w:ascii="Courier New" w:hAnsi="Courier New" w:cs="Courier New"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D030CA"/>
    <w:multiLevelType w:val="hybridMultilevel"/>
    <w:tmpl w:val="9704F4A6"/>
    <w:lvl w:ilvl="0" w:tplc="16B6C49E">
      <w:start w:val="1"/>
      <w:numFmt w:val="upperRoman"/>
      <w:lvlText w:val="%1."/>
      <w:lvlJc w:val="left"/>
      <w:pPr>
        <w:ind w:left="1080" w:hanging="720"/>
      </w:pPr>
      <w:rPr>
        <w:rFonts w:hint="default"/>
        <w:b/>
        <w:color w:val="943634" w:themeColor="accent2" w:themeShade="BF"/>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37840670"/>
    <w:multiLevelType w:val="hybridMultilevel"/>
    <w:tmpl w:val="64904E10"/>
    <w:lvl w:ilvl="0" w:tplc="D766E680">
      <w:start w:val="1"/>
      <w:numFmt w:val="bullet"/>
      <w:lvlText w:val=""/>
      <w:lvlJc w:val="left"/>
      <w:pPr>
        <w:ind w:left="1080" w:hanging="360"/>
      </w:pPr>
      <w:rPr>
        <w:rFonts w:ascii="Wingdings" w:hAnsi="Wing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9D5ECB"/>
    <w:multiLevelType w:val="hybridMultilevel"/>
    <w:tmpl w:val="FE34B602"/>
    <w:lvl w:ilvl="0" w:tplc="A8E4A80E">
      <w:start w:val="1"/>
      <w:numFmt w:val="bullet"/>
      <w:lvlText w:val=""/>
      <w:lvlJc w:val="left"/>
      <w:pPr>
        <w:ind w:left="720" w:hanging="360"/>
      </w:pPr>
      <w:rPr>
        <w:rFonts w:ascii="Wingdings" w:hAnsi="Wingdings" w:hint="default"/>
        <w:color w:val="943634" w:themeColor="accent2"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756F14"/>
    <w:multiLevelType w:val="hybridMultilevel"/>
    <w:tmpl w:val="39781FAA"/>
    <w:lvl w:ilvl="0" w:tplc="A8E4A80E">
      <w:start w:val="1"/>
      <w:numFmt w:val="bullet"/>
      <w:lvlText w:val=""/>
      <w:lvlJc w:val="left"/>
      <w:pPr>
        <w:ind w:left="360" w:hanging="360"/>
      </w:pPr>
      <w:rPr>
        <w:rFonts w:ascii="Wingdings" w:hAnsi="Wingdings" w:hint="default"/>
        <w:color w:val="943634" w:themeColor="accent2"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0743628"/>
    <w:multiLevelType w:val="hybridMultilevel"/>
    <w:tmpl w:val="3E906AA0"/>
    <w:lvl w:ilvl="0" w:tplc="D766E680">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58107F"/>
    <w:multiLevelType w:val="hybridMultilevel"/>
    <w:tmpl w:val="FF227698"/>
    <w:lvl w:ilvl="0" w:tplc="041C0003">
      <w:start w:val="1"/>
      <w:numFmt w:val="bullet"/>
      <w:lvlText w:val="o"/>
      <w:lvlJc w:val="left"/>
      <w:pPr>
        <w:ind w:left="1080" w:hanging="720"/>
      </w:pPr>
      <w:rPr>
        <w:rFonts w:ascii="Courier New" w:hAnsi="Courier New" w:cs="Courier New"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C12D3D"/>
    <w:multiLevelType w:val="hybridMultilevel"/>
    <w:tmpl w:val="58C04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5E7997"/>
    <w:multiLevelType w:val="hybridMultilevel"/>
    <w:tmpl w:val="CE1CB1D2"/>
    <w:lvl w:ilvl="0" w:tplc="0409000B">
      <w:start w:val="1"/>
      <w:numFmt w:val="bullet"/>
      <w:lvlText w:val=""/>
      <w:lvlJc w:val="left"/>
      <w:pPr>
        <w:ind w:left="1080" w:hanging="720"/>
      </w:pPr>
      <w:rPr>
        <w:rFonts w:ascii="Wingdings" w:hAnsi="Wingdings" w:hint="default"/>
        <w:b/>
        <w:color w:val="943634" w:themeColor="accent2" w:themeShade="BF"/>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65A653D1"/>
    <w:multiLevelType w:val="hybridMultilevel"/>
    <w:tmpl w:val="9CDAFEB6"/>
    <w:lvl w:ilvl="0" w:tplc="041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E27A7E"/>
    <w:multiLevelType w:val="hybridMultilevel"/>
    <w:tmpl w:val="84B8FCB0"/>
    <w:lvl w:ilvl="0" w:tplc="A8E4A80E">
      <w:start w:val="1"/>
      <w:numFmt w:val="bullet"/>
      <w:lvlText w:val=""/>
      <w:lvlJc w:val="left"/>
      <w:pPr>
        <w:ind w:left="360" w:hanging="360"/>
      </w:pPr>
      <w:rPr>
        <w:rFonts w:ascii="Wingdings" w:hAnsi="Wingdings" w:hint="default"/>
        <w:color w:val="943634"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720214"/>
    <w:multiLevelType w:val="hybridMultilevel"/>
    <w:tmpl w:val="868E9F58"/>
    <w:lvl w:ilvl="0" w:tplc="04090001">
      <w:start w:val="1"/>
      <w:numFmt w:val="bullet"/>
      <w:lvlText w:val=""/>
      <w:lvlJc w:val="left"/>
      <w:pPr>
        <w:ind w:left="1080" w:hanging="72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CA1595"/>
    <w:multiLevelType w:val="hybridMultilevel"/>
    <w:tmpl w:val="72F0D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F8726E"/>
    <w:multiLevelType w:val="hybridMultilevel"/>
    <w:tmpl w:val="775A4136"/>
    <w:lvl w:ilvl="0" w:tplc="041C0003">
      <w:start w:val="1"/>
      <w:numFmt w:val="bullet"/>
      <w:lvlText w:val="o"/>
      <w:lvlJc w:val="left"/>
      <w:pPr>
        <w:ind w:left="1080" w:hanging="720"/>
      </w:pPr>
      <w:rPr>
        <w:rFonts w:ascii="Courier New" w:hAnsi="Courier New" w:cs="Courier New"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74047E"/>
    <w:multiLevelType w:val="hybridMultilevel"/>
    <w:tmpl w:val="EEA6F2F8"/>
    <w:lvl w:ilvl="0" w:tplc="0409000D">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0">
    <w:nsid w:val="7ED92AAE"/>
    <w:multiLevelType w:val="hybridMultilevel"/>
    <w:tmpl w:val="4476C01A"/>
    <w:lvl w:ilvl="0" w:tplc="169CBAF6">
      <w:start w:val="1"/>
      <w:numFmt w:val="bullet"/>
      <w:lvlText w:val="-"/>
      <w:lvlJc w:val="left"/>
      <w:pPr>
        <w:ind w:left="1080" w:hanging="360"/>
      </w:pPr>
      <w:rPr>
        <w:rFonts w:ascii="Times New Roman" w:eastAsia="Times New Roman" w:hAnsi="Times New Roman" w:cs="Times New Roman"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FA11F31"/>
    <w:multiLevelType w:val="hybridMultilevel"/>
    <w:tmpl w:val="BCD85D02"/>
    <w:lvl w:ilvl="0" w:tplc="1BE0B8F8">
      <w:start w:val="7"/>
      <w:numFmt w:val="upperRoman"/>
      <w:lvlText w:val="%1."/>
      <w:lvlJc w:val="left"/>
      <w:pPr>
        <w:ind w:left="720" w:hanging="720"/>
      </w:pPr>
      <w:rPr>
        <w:rFonts w:hint="default"/>
        <w:b/>
        <w:color w:val="943634" w:themeColor="accent2"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9"/>
  </w:num>
  <w:num w:numId="3">
    <w:abstractNumId w:val="21"/>
  </w:num>
  <w:num w:numId="4">
    <w:abstractNumId w:val="4"/>
  </w:num>
  <w:num w:numId="5">
    <w:abstractNumId w:val="12"/>
  </w:num>
  <w:num w:numId="6">
    <w:abstractNumId w:val="6"/>
  </w:num>
  <w:num w:numId="7">
    <w:abstractNumId w:val="13"/>
  </w:num>
  <w:num w:numId="8">
    <w:abstractNumId w:val="8"/>
  </w:num>
  <w:num w:numId="9">
    <w:abstractNumId w:val="2"/>
  </w:num>
  <w:num w:numId="10">
    <w:abstractNumId w:val="5"/>
  </w:num>
  <w:num w:numId="11">
    <w:abstractNumId w:val="18"/>
  </w:num>
  <w:num w:numId="12">
    <w:abstractNumId w:val="11"/>
  </w:num>
  <w:num w:numId="13">
    <w:abstractNumId w:val="0"/>
  </w:num>
  <w:num w:numId="14">
    <w:abstractNumId w:val="1"/>
  </w:num>
  <w:num w:numId="15">
    <w:abstractNumId w:val="10"/>
  </w:num>
  <w:num w:numId="16">
    <w:abstractNumId w:val="14"/>
  </w:num>
  <w:num w:numId="17">
    <w:abstractNumId w:val="3"/>
  </w:num>
  <w:num w:numId="18">
    <w:abstractNumId w:val="7"/>
  </w:num>
  <w:num w:numId="19">
    <w:abstractNumId w:val="17"/>
  </w:num>
  <w:num w:numId="20">
    <w:abstractNumId w:val="15"/>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A21"/>
    <w:rsid w:val="00012F3B"/>
    <w:rsid w:val="00024A87"/>
    <w:rsid w:val="000324F7"/>
    <w:rsid w:val="00032BBF"/>
    <w:rsid w:val="00037F50"/>
    <w:rsid w:val="00047F98"/>
    <w:rsid w:val="000612A4"/>
    <w:rsid w:val="000619DA"/>
    <w:rsid w:val="00073623"/>
    <w:rsid w:val="00091A9E"/>
    <w:rsid w:val="000A3B9C"/>
    <w:rsid w:val="000A677E"/>
    <w:rsid w:val="000B0021"/>
    <w:rsid w:val="000B3A13"/>
    <w:rsid w:val="000C6374"/>
    <w:rsid w:val="000D14A2"/>
    <w:rsid w:val="0011189C"/>
    <w:rsid w:val="001173E4"/>
    <w:rsid w:val="00117F22"/>
    <w:rsid w:val="00120070"/>
    <w:rsid w:val="0012677A"/>
    <w:rsid w:val="001475F2"/>
    <w:rsid w:val="00170CB8"/>
    <w:rsid w:val="0019504F"/>
    <w:rsid w:val="001A1C52"/>
    <w:rsid w:val="001A69CE"/>
    <w:rsid w:val="001C2E61"/>
    <w:rsid w:val="001C3615"/>
    <w:rsid w:val="001D74E8"/>
    <w:rsid w:val="001E17D3"/>
    <w:rsid w:val="001E6C20"/>
    <w:rsid w:val="00205033"/>
    <w:rsid w:val="00206835"/>
    <w:rsid w:val="00225CE3"/>
    <w:rsid w:val="002263F7"/>
    <w:rsid w:val="0023442A"/>
    <w:rsid w:val="002964A1"/>
    <w:rsid w:val="00296A8E"/>
    <w:rsid w:val="002D5EC7"/>
    <w:rsid w:val="002E5C21"/>
    <w:rsid w:val="002F2B12"/>
    <w:rsid w:val="002F418E"/>
    <w:rsid w:val="002F631D"/>
    <w:rsid w:val="00300F8E"/>
    <w:rsid w:val="003024BC"/>
    <w:rsid w:val="003120D1"/>
    <w:rsid w:val="0031742A"/>
    <w:rsid w:val="003306CF"/>
    <w:rsid w:val="00335862"/>
    <w:rsid w:val="00336E45"/>
    <w:rsid w:val="00345C5B"/>
    <w:rsid w:val="00367E0D"/>
    <w:rsid w:val="00375127"/>
    <w:rsid w:val="00375BD9"/>
    <w:rsid w:val="003A15F4"/>
    <w:rsid w:val="003A6D8E"/>
    <w:rsid w:val="003C6F87"/>
    <w:rsid w:val="003C718A"/>
    <w:rsid w:val="003D6217"/>
    <w:rsid w:val="003E3010"/>
    <w:rsid w:val="003E3735"/>
    <w:rsid w:val="00417ECF"/>
    <w:rsid w:val="0042440C"/>
    <w:rsid w:val="00442B67"/>
    <w:rsid w:val="004518E1"/>
    <w:rsid w:val="00472E96"/>
    <w:rsid w:val="0047474F"/>
    <w:rsid w:val="004827A8"/>
    <w:rsid w:val="004A3C1A"/>
    <w:rsid w:val="004B3813"/>
    <w:rsid w:val="004B685F"/>
    <w:rsid w:val="004C5576"/>
    <w:rsid w:val="004C7C82"/>
    <w:rsid w:val="004E6ED1"/>
    <w:rsid w:val="004F4B75"/>
    <w:rsid w:val="00507064"/>
    <w:rsid w:val="00520C85"/>
    <w:rsid w:val="00530C54"/>
    <w:rsid w:val="005337F7"/>
    <w:rsid w:val="00551834"/>
    <w:rsid w:val="00561DDE"/>
    <w:rsid w:val="00563D31"/>
    <w:rsid w:val="00566096"/>
    <w:rsid w:val="00573B02"/>
    <w:rsid w:val="00575D78"/>
    <w:rsid w:val="00593ECA"/>
    <w:rsid w:val="00594317"/>
    <w:rsid w:val="0059557A"/>
    <w:rsid w:val="005D3BDC"/>
    <w:rsid w:val="005E2987"/>
    <w:rsid w:val="005F42C1"/>
    <w:rsid w:val="00605D6E"/>
    <w:rsid w:val="00611B88"/>
    <w:rsid w:val="006253C0"/>
    <w:rsid w:val="00627D14"/>
    <w:rsid w:val="00640B67"/>
    <w:rsid w:val="0065273B"/>
    <w:rsid w:val="00655F49"/>
    <w:rsid w:val="00661594"/>
    <w:rsid w:val="00673139"/>
    <w:rsid w:val="00684F6F"/>
    <w:rsid w:val="00687C68"/>
    <w:rsid w:val="00691D81"/>
    <w:rsid w:val="006B3D22"/>
    <w:rsid w:val="006B6636"/>
    <w:rsid w:val="006C66BB"/>
    <w:rsid w:val="006C75F8"/>
    <w:rsid w:val="00703CDB"/>
    <w:rsid w:val="007058C7"/>
    <w:rsid w:val="00710598"/>
    <w:rsid w:val="0072746F"/>
    <w:rsid w:val="00743A2A"/>
    <w:rsid w:val="00763EC4"/>
    <w:rsid w:val="00772EC5"/>
    <w:rsid w:val="007740A8"/>
    <w:rsid w:val="00776B97"/>
    <w:rsid w:val="007874AC"/>
    <w:rsid w:val="00796910"/>
    <w:rsid w:val="007A55A6"/>
    <w:rsid w:val="007B0043"/>
    <w:rsid w:val="007B3700"/>
    <w:rsid w:val="007C0A21"/>
    <w:rsid w:val="007C3F44"/>
    <w:rsid w:val="007D0AAB"/>
    <w:rsid w:val="007D17C4"/>
    <w:rsid w:val="0081464D"/>
    <w:rsid w:val="00815116"/>
    <w:rsid w:val="00825743"/>
    <w:rsid w:val="00842C88"/>
    <w:rsid w:val="008437C8"/>
    <w:rsid w:val="008513CD"/>
    <w:rsid w:val="00855D89"/>
    <w:rsid w:val="00860EC2"/>
    <w:rsid w:val="00864BFE"/>
    <w:rsid w:val="008706FD"/>
    <w:rsid w:val="00876619"/>
    <w:rsid w:val="008948CE"/>
    <w:rsid w:val="00895AF7"/>
    <w:rsid w:val="008B14D4"/>
    <w:rsid w:val="008C16FA"/>
    <w:rsid w:val="008C18D7"/>
    <w:rsid w:val="008C5C12"/>
    <w:rsid w:val="008C69F3"/>
    <w:rsid w:val="008D71A6"/>
    <w:rsid w:val="008D7D41"/>
    <w:rsid w:val="008F7062"/>
    <w:rsid w:val="008F7411"/>
    <w:rsid w:val="009036CE"/>
    <w:rsid w:val="00914F25"/>
    <w:rsid w:val="0093273F"/>
    <w:rsid w:val="0096550A"/>
    <w:rsid w:val="00982582"/>
    <w:rsid w:val="00984589"/>
    <w:rsid w:val="00985FA3"/>
    <w:rsid w:val="009A03F6"/>
    <w:rsid w:val="009A2A4D"/>
    <w:rsid w:val="009A2FB6"/>
    <w:rsid w:val="009A7A23"/>
    <w:rsid w:val="009B322C"/>
    <w:rsid w:val="009B61B9"/>
    <w:rsid w:val="009C5092"/>
    <w:rsid w:val="009D140E"/>
    <w:rsid w:val="009E0A93"/>
    <w:rsid w:val="009E31F3"/>
    <w:rsid w:val="009E62C5"/>
    <w:rsid w:val="009F098C"/>
    <w:rsid w:val="009F706F"/>
    <w:rsid w:val="00A06674"/>
    <w:rsid w:val="00A078BE"/>
    <w:rsid w:val="00A115FF"/>
    <w:rsid w:val="00A16090"/>
    <w:rsid w:val="00A366D9"/>
    <w:rsid w:val="00A8112C"/>
    <w:rsid w:val="00A93DCC"/>
    <w:rsid w:val="00AB7B27"/>
    <w:rsid w:val="00AD1BAC"/>
    <w:rsid w:val="00AD6A40"/>
    <w:rsid w:val="00AE3841"/>
    <w:rsid w:val="00B21C16"/>
    <w:rsid w:val="00B279A8"/>
    <w:rsid w:val="00B31D6F"/>
    <w:rsid w:val="00B375CF"/>
    <w:rsid w:val="00B553BE"/>
    <w:rsid w:val="00B65B6C"/>
    <w:rsid w:val="00B6708C"/>
    <w:rsid w:val="00B72786"/>
    <w:rsid w:val="00BA16D3"/>
    <w:rsid w:val="00BB2741"/>
    <w:rsid w:val="00BB4CDC"/>
    <w:rsid w:val="00BB4E7F"/>
    <w:rsid w:val="00BC19DF"/>
    <w:rsid w:val="00BD4F81"/>
    <w:rsid w:val="00BE0BD2"/>
    <w:rsid w:val="00BE2098"/>
    <w:rsid w:val="00BE28B1"/>
    <w:rsid w:val="00BE7611"/>
    <w:rsid w:val="00BF588F"/>
    <w:rsid w:val="00C00371"/>
    <w:rsid w:val="00C31734"/>
    <w:rsid w:val="00C45EB9"/>
    <w:rsid w:val="00C47689"/>
    <w:rsid w:val="00C62EB5"/>
    <w:rsid w:val="00C64657"/>
    <w:rsid w:val="00C6505B"/>
    <w:rsid w:val="00C712F8"/>
    <w:rsid w:val="00C77B7B"/>
    <w:rsid w:val="00CB4037"/>
    <w:rsid w:val="00CC4977"/>
    <w:rsid w:val="00CC56CC"/>
    <w:rsid w:val="00CC5F01"/>
    <w:rsid w:val="00CD44F6"/>
    <w:rsid w:val="00CE1F53"/>
    <w:rsid w:val="00CE23FE"/>
    <w:rsid w:val="00CF7E37"/>
    <w:rsid w:val="00D119DF"/>
    <w:rsid w:val="00D152AE"/>
    <w:rsid w:val="00D26086"/>
    <w:rsid w:val="00D32838"/>
    <w:rsid w:val="00D43C7D"/>
    <w:rsid w:val="00D56746"/>
    <w:rsid w:val="00D65D43"/>
    <w:rsid w:val="00D71B0B"/>
    <w:rsid w:val="00D860F2"/>
    <w:rsid w:val="00D91260"/>
    <w:rsid w:val="00DA3B85"/>
    <w:rsid w:val="00DB26E5"/>
    <w:rsid w:val="00DB7817"/>
    <w:rsid w:val="00DC6A55"/>
    <w:rsid w:val="00DD51D0"/>
    <w:rsid w:val="00DD7165"/>
    <w:rsid w:val="00DE1228"/>
    <w:rsid w:val="00DF0B2F"/>
    <w:rsid w:val="00E02DB6"/>
    <w:rsid w:val="00E046C5"/>
    <w:rsid w:val="00E1159D"/>
    <w:rsid w:val="00E23B2E"/>
    <w:rsid w:val="00E34A0B"/>
    <w:rsid w:val="00E40F5B"/>
    <w:rsid w:val="00E45016"/>
    <w:rsid w:val="00E535D4"/>
    <w:rsid w:val="00E65CF0"/>
    <w:rsid w:val="00E7253A"/>
    <w:rsid w:val="00E80065"/>
    <w:rsid w:val="00E81F82"/>
    <w:rsid w:val="00E927B2"/>
    <w:rsid w:val="00E9403D"/>
    <w:rsid w:val="00E97A83"/>
    <w:rsid w:val="00EA37B6"/>
    <w:rsid w:val="00EA7AC0"/>
    <w:rsid w:val="00EB358D"/>
    <w:rsid w:val="00EC6B2B"/>
    <w:rsid w:val="00ED2081"/>
    <w:rsid w:val="00EE4331"/>
    <w:rsid w:val="00F0451E"/>
    <w:rsid w:val="00F309DA"/>
    <w:rsid w:val="00F411C5"/>
    <w:rsid w:val="00F43BFF"/>
    <w:rsid w:val="00F5099D"/>
    <w:rsid w:val="00F61843"/>
    <w:rsid w:val="00F97BB1"/>
    <w:rsid w:val="00FB3C1B"/>
    <w:rsid w:val="00FB659E"/>
    <w:rsid w:val="00FC5F68"/>
    <w:rsid w:val="00FC742B"/>
    <w:rsid w:val="00FD2F4A"/>
    <w:rsid w:val="00FD7E3F"/>
    <w:rsid w:val="00FE4FCA"/>
    <w:rsid w:val="00FF70D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5D4"/>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5D4"/>
    <w:pPr>
      <w:ind w:left="720"/>
      <w:contextualSpacing/>
    </w:pPr>
  </w:style>
  <w:style w:type="table" w:styleId="TableGrid">
    <w:name w:val="Table Grid"/>
    <w:basedOn w:val="TableNormal"/>
    <w:uiPriority w:val="59"/>
    <w:rsid w:val="00E535D4"/>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535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5D4"/>
    <w:rPr>
      <w:rFonts w:eastAsiaTheme="minorEastAsia"/>
      <w:lang w:val="en-US"/>
    </w:rPr>
  </w:style>
  <w:style w:type="paragraph" w:styleId="Footer">
    <w:name w:val="footer"/>
    <w:basedOn w:val="Normal"/>
    <w:link w:val="FooterChar"/>
    <w:uiPriority w:val="99"/>
    <w:unhideWhenUsed/>
    <w:rsid w:val="00E535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5D4"/>
    <w:rPr>
      <w:rFonts w:eastAsiaTheme="minorEastAsia"/>
      <w:lang w:val="en-US"/>
    </w:rPr>
  </w:style>
  <w:style w:type="paragraph" w:styleId="BalloonText">
    <w:name w:val="Balloon Text"/>
    <w:basedOn w:val="Normal"/>
    <w:link w:val="BalloonTextChar"/>
    <w:uiPriority w:val="99"/>
    <w:semiHidden/>
    <w:unhideWhenUsed/>
    <w:rsid w:val="00E535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5D4"/>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5D4"/>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5D4"/>
    <w:pPr>
      <w:ind w:left="720"/>
      <w:contextualSpacing/>
    </w:pPr>
  </w:style>
  <w:style w:type="table" w:styleId="TableGrid">
    <w:name w:val="Table Grid"/>
    <w:basedOn w:val="TableNormal"/>
    <w:uiPriority w:val="59"/>
    <w:rsid w:val="00E535D4"/>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535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5D4"/>
    <w:rPr>
      <w:rFonts w:eastAsiaTheme="minorEastAsia"/>
      <w:lang w:val="en-US"/>
    </w:rPr>
  </w:style>
  <w:style w:type="paragraph" w:styleId="Footer">
    <w:name w:val="footer"/>
    <w:basedOn w:val="Normal"/>
    <w:link w:val="FooterChar"/>
    <w:uiPriority w:val="99"/>
    <w:unhideWhenUsed/>
    <w:rsid w:val="00E535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5D4"/>
    <w:rPr>
      <w:rFonts w:eastAsiaTheme="minorEastAsia"/>
      <w:lang w:val="en-US"/>
    </w:rPr>
  </w:style>
  <w:style w:type="paragraph" w:styleId="BalloonText">
    <w:name w:val="Balloon Text"/>
    <w:basedOn w:val="Normal"/>
    <w:link w:val="BalloonTextChar"/>
    <w:uiPriority w:val="99"/>
    <w:semiHidden/>
    <w:unhideWhenUsed/>
    <w:rsid w:val="00E535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5D4"/>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19961">
      <w:bodyDiv w:val="1"/>
      <w:marLeft w:val="0"/>
      <w:marRight w:val="0"/>
      <w:marTop w:val="0"/>
      <w:marBottom w:val="0"/>
      <w:divBdr>
        <w:top w:val="none" w:sz="0" w:space="0" w:color="auto"/>
        <w:left w:val="none" w:sz="0" w:space="0" w:color="auto"/>
        <w:bottom w:val="none" w:sz="0" w:space="0" w:color="auto"/>
        <w:right w:val="none" w:sz="0" w:space="0" w:color="auto"/>
      </w:divBdr>
    </w:div>
    <w:div w:id="645814137">
      <w:bodyDiv w:val="1"/>
      <w:marLeft w:val="0"/>
      <w:marRight w:val="0"/>
      <w:marTop w:val="0"/>
      <w:marBottom w:val="0"/>
      <w:divBdr>
        <w:top w:val="none" w:sz="0" w:space="0" w:color="auto"/>
        <w:left w:val="none" w:sz="0" w:space="0" w:color="auto"/>
        <w:bottom w:val="none" w:sz="0" w:space="0" w:color="auto"/>
        <w:right w:val="none" w:sz="0" w:space="0" w:color="auto"/>
      </w:divBdr>
    </w:div>
    <w:div w:id="799034184">
      <w:bodyDiv w:val="1"/>
      <w:marLeft w:val="0"/>
      <w:marRight w:val="0"/>
      <w:marTop w:val="0"/>
      <w:marBottom w:val="0"/>
      <w:divBdr>
        <w:top w:val="none" w:sz="0" w:space="0" w:color="auto"/>
        <w:left w:val="none" w:sz="0" w:space="0" w:color="auto"/>
        <w:bottom w:val="none" w:sz="0" w:space="0" w:color="auto"/>
        <w:right w:val="none" w:sz="0" w:space="0" w:color="auto"/>
      </w:divBdr>
    </w:div>
    <w:div w:id="1308704893">
      <w:bodyDiv w:val="1"/>
      <w:marLeft w:val="0"/>
      <w:marRight w:val="0"/>
      <w:marTop w:val="0"/>
      <w:marBottom w:val="0"/>
      <w:divBdr>
        <w:top w:val="none" w:sz="0" w:space="0" w:color="auto"/>
        <w:left w:val="none" w:sz="0" w:space="0" w:color="auto"/>
        <w:bottom w:val="none" w:sz="0" w:space="0" w:color="auto"/>
        <w:right w:val="none" w:sz="0" w:space="0" w:color="auto"/>
      </w:divBdr>
    </w:div>
    <w:div w:id="1352949092">
      <w:bodyDiv w:val="1"/>
      <w:marLeft w:val="0"/>
      <w:marRight w:val="0"/>
      <w:marTop w:val="0"/>
      <w:marBottom w:val="0"/>
      <w:divBdr>
        <w:top w:val="none" w:sz="0" w:space="0" w:color="auto"/>
        <w:left w:val="none" w:sz="0" w:space="0" w:color="auto"/>
        <w:bottom w:val="none" w:sz="0" w:space="0" w:color="auto"/>
        <w:right w:val="none" w:sz="0" w:space="0" w:color="auto"/>
      </w:divBdr>
    </w:div>
    <w:div w:id="191254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409AC-42CA-4705-81FD-1CFA2C16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4</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inistria e Financave dhe Ekonomisë / Drejtoria e Përgjithshme e Buxhtit</vt:lpstr>
    </vt:vector>
  </TitlesOfParts>
  <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inistria e Financave dhe Ekonomisë / Drejtoria e Përgjithshme e Buxhtit</dc:title>
  <dc:creator>Besjon Tanuzi</dc:creator>
  <cp:lastModifiedBy>Besjon Tanuzi</cp:lastModifiedBy>
  <cp:revision>19</cp:revision>
  <cp:lastPrinted>2017-04-13T15:16:00Z</cp:lastPrinted>
  <dcterms:created xsi:type="dcterms:W3CDTF">2018-07-03T09:30:00Z</dcterms:created>
  <dcterms:modified xsi:type="dcterms:W3CDTF">2019-06-27T13:14:00Z</dcterms:modified>
</cp:coreProperties>
</file>