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B0D" w:rsidRPr="004469A8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AC7B0D" w:rsidRPr="004469A8" w:rsidRDefault="00AC7B0D" w:rsidP="00735747">
      <w:pPr>
        <w:spacing w:line="276" w:lineRule="auto"/>
        <w:jc w:val="center"/>
        <w:rPr>
          <w:rFonts w:asciiTheme="majorBidi" w:hAnsiTheme="majorBidi" w:cstheme="majorBidi"/>
          <w:b/>
          <w:color w:val="002060"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 xml:space="preserve">MBI RAPORTIN E MONITORIMIT TË </w:t>
      </w:r>
      <w:r w:rsidRPr="004469A8">
        <w:rPr>
          <w:rFonts w:asciiTheme="majorBidi" w:hAnsiTheme="majorBidi" w:cstheme="majorBidi"/>
          <w:b/>
          <w:caps/>
          <w:color w:val="002060"/>
          <w:lang w:val="sq-AL"/>
        </w:rPr>
        <w:t>viti</w:t>
      </w:r>
      <w:r w:rsidR="002B0FCA" w:rsidRPr="004469A8">
        <w:rPr>
          <w:rFonts w:asciiTheme="majorBidi" w:hAnsiTheme="majorBidi" w:cstheme="majorBidi"/>
          <w:b/>
          <w:caps/>
          <w:color w:val="002060"/>
          <w:lang w:val="sq-AL"/>
        </w:rPr>
        <w:t>t</w:t>
      </w:r>
      <w:r w:rsidRPr="004469A8">
        <w:rPr>
          <w:rFonts w:asciiTheme="majorBidi" w:hAnsiTheme="majorBidi" w:cstheme="majorBidi"/>
          <w:b/>
          <w:caps/>
          <w:color w:val="002060"/>
          <w:lang w:val="sq-AL"/>
        </w:rPr>
        <w:t xml:space="preserve"> 201</w:t>
      </w:r>
      <w:r w:rsidR="00271FB4" w:rsidRPr="004469A8">
        <w:rPr>
          <w:rFonts w:asciiTheme="majorBidi" w:hAnsiTheme="majorBidi" w:cstheme="majorBidi"/>
          <w:b/>
          <w:caps/>
          <w:color w:val="002060"/>
          <w:lang w:val="sq-AL"/>
        </w:rPr>
        <w:t>9</w:t>
      </w:r>
      <w:r w:rsidRPr="004469A8">
        <w:rPr>
          <w:rFonts w:asciiTheme="majorBidi" w:hAnsiTheme="majorBidi" w:cstheme="majorBidi"/>
          <w:b/>
          <w:color w:val="002060"/>
          <w:lang w:val="sq-AL"/>
        </w:rPr>
        <w:t xml:space="preserve"> </w:t>
      </w:r>
      <w:bookmarkStart w:id="0" w:name="_GoBack"/>
      <w:bookmarkEnd w:id="0"/>
    </w:p>
    <w:p w:rsidR="00AC7B0D" w:rsidRPr="004469A8" w:rsidRDefault="00AC7B0D" w:rsidP="00034E3C">
      <w:pPr>
        <w:spacing w:line="276" w:lineRule="auto"/>
        <w:jc w:val="center"/>
        <w:rPr>
          <w:b/>
          <w:color w:val="002060"/>
          <w:sz w:val="28"/>
          <w:szCs w:val="28"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 xml:space="preserve">PËR </w:t>
      </w:r>
      <w:r w:rsidR="00514043" w:rsidRPr="004469A8">
        <w:rPr>
          <w:rFonts w:asciiTheme="majorBidi" w:hAnsiTheme="majorBidi" w:cstheme="majorBidi"/>
          <w:b/>
          <w:color w:val="002060"/>
          <w:lang w:val="sq-AL"/>
        </w:rPr>
        <w:t>KO</w:t>
      </w:r>
      <w:r w:rsidR="006B724E" w:rsidRPr="004469A8">
        <w:rPr>
          <w:rFonts w:asciiTheme="majorBidi" w:hAnsiTheme="majorBidi" w:cstheme="majorBidi"/>
          <w:b/>
          <w:color w:val="002060"/>
          <w:lang w:val="sq-AL"/>
        </w:rPr>
        <w:t>M</w:t>
      </w:r>
      <w:r w:rsidR="00514043" w:rsidRPr="004469A8">
        <w:rPr>
          <w:rFonts w:asciiTheme="majorBidi" w:hAnsiTheme="majorBidi" w:cstheme="majorBidi"/>
          <w:b/>
          <w:color w:val="002060"/>
          <w:lang w:val="sq-AL"/>
        </w:rPr>
        <w:t>ISIONERËT PUBLIKË</w:t>
      </w:r>
    </w:p>
    <w:p w:rsidR="0037703F" w:rsidRPr="004469A8" w:rsidRDefault="0037703F" w:rsidP="0073574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7703F" w:rsidRPr="004469A8" w:rsidRDefault="00410EC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 xml:space="preserve">Vlerësim i përgjithshëm </w:t>
      </w:r>
    </w:p>
    <w:p w:rsidR="00B61C60" w:rsidRPr="004469A8" w:rsidRDefault="00514043" w:rsidP="00034E3C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>Institucioni i Ko</w:t>
      </w:r>
      <w:r w:rsidR="006B724E" w:rsidRPr="004469A8">
        <w:rPr>
          <w:rFonts w:asciiTheme="majorBidi" w:hAnsiTheme="majorBidi" w:cstheme="majorBidi"/>
          <w:b/>
          <w:color w:val="002060"/>
          <w:lang w:val="sq-AL"/>
        </w:rPr>
        <w:t>m</w:t>
      </w:r>
      <w:r w:rsidRPr="004469A8">
        <w:rPr>
          <w:rFonts w:asciiTheme="majorBidi" w:hAnsiTheme="majorBidi" w:cstheme="majorBidi"/>
          <w:b/>
          <w:color w:val="002060"/>
          <w:lang w:val="sq-AL"/>
        </w:rPr>
        <w:t>isioner</w:t>
      </w:r>
      <w:r w:rsidR="001742EF" w:rsidRPr="004469A8">
        <w:rPr>
          <w:rFonts w:asciiTheme="majorBidi" w:hAnsiTheme="majorBidi" w:cstheme="majorBidi"/>
          <w:b/>
          <w:color w:val="002060"/>
          <w:lang w:val="sq-AL"/>
        </w:rPr>
        <w:t>ë</w:t>
      </w:r>
      <w:r w:rsidRPr="004469A8">
        <w:rPr>
          <w:rFonts w:asciiTheme="majorBidi" w:hAnsiTheme="majorBidi" w:cstheme="majorBidi"/>
          <w:b/>
          <w:color w:val="002060"/>
          <w:lang w:val="sq-AL"/>
        </w:rPr>
        <w:t>ve Publik</w:t>
      </w:r>
      <w:r w:rsidR="001742EF" w:rsidRPr="004469A8">
        <w:rPr>
          <w:rFonts w:asciiTheme="majorBidi" w:hAnsiTheme="majorBidi" w:cstheme="majorBidi"/>
          <w:b/>
          <w:color w:val="002060"/>
          <w:lang w:val="sq-AL"/>
        </w:rPr>
        <w:t>ë</w:t>
      </w:r>
      <w:r w:rsidR="00B25EEF" w:rsidRPr="004469A8">
        <w:rPr>
          <w:bCs/>
          <w:lang w:val="sq-AL"/>
        </w:rPr>
        <w:t xml:space="preserve">, administroi dhe menaxhoi fondet publike sipas </w:t>
      </w:r>
      <w:r w:rsidR="008E71D5" w:rsidRPr="004469A8">
        <w:rPr>
          <w:bCs/>
          <w:lang w:val="sq-AL"/>
        </w:rPr>
        <w:t>program</w:t>
      </w:r>
      <w:r w:rsidR="00267899" w:rsidRPr="004469A8">
        <w:rPr>
          <w:bCs/>
          <w:lang w:val="sq-AL"/>
        </w:rPr>
        <w:t>it “</w:t>
      </w:r>
      <w:r w:rsidRPr="004469A8">
        <w:rPr>
          <w:bCs/>
          <w:lang w:val="sq-AL"/>
        </w:rPr>
        <w:t>Veprimtaria e komisionerit publik</w:t>
      </w:r>
      <w:r w:rsidR="00267899" w:rsidRPr="004469A8">
        <w:rPr>
          <w:bCs/>
          <w:lang w:val="sq-AL"/>
        </w:rPr>
        <w:t>”</w:t>
      </w:r>
      <w:r w:rsidRPr="004469A8">
        <w:rPr>
          <w:bCs/>
          <w:lang w:val="sq-AL"/>
        </w:rPr>
        <w:t xml:space="preserve"> në grupin buxhetor 63 “Institucionet e sistemit të drejtësisë”.</w:t>
      </w:r>
    </w:p>
    <w:p w:rsidR="00410EC1" w:rsidRPr="004469A8" w:rsidRDefault="00410EC1" w:rsidP="00735747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>Karakteristika kryesore të performancës së shpenzimeve</w:t>
      </w:r>
    </w:p>
    <w:p w:rsidR="00EB73E1" w:rsidRPr="004469A8" w:rsidRDefault="00410EC1" w:rsidP="00EB73E1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4469A8">
        <w:rPr>
          <w:rFonts w:asciiTheme="majorBidi" w:hAnsiTheme="majorBidi" w:cstheme="majorBidi"/>
          <w:bCs/>
          <w:lang w:val="sq-AL"/>
        </w:rPr>
        <w:t>Në fund të viti</w:t>
      </w:r>
      <w:r w:rsidR="00E56F5B" w:rsidRPr="004469A8">
        <w:rPr>
          <w:rFonts w:asciiTheme="majorBidi" w:hAnsiTheme="majorBidi" w:cstheme="majorBidi"/>
          <w:bCs/>
          <w:lang w:val="sq-AL"/>
        </w:rPr>
        <w:t>t</w:t>
      </w:r>
      <w:r w:rsidRPr="004469A8">
        <w:rPr>
          <w:rFonts w:asciiTheme="majorBidi" w:hAnsiTheme="majorBidi" w:cstheme="majorBidi"/>
          <w:bCs/>
          <w:lang w:val="sq-AL"/>
        </w:rPr>
        <w:t xml:space="preserve"> 201</w:t>
      </w:r>
      <w:r w:rsidR="00271FB4" w:rsidRPr="004469A8">
        <w:rPr>
          <w:rFonts w:asciiTheme="majorBidi" w:hAnsiTheme="majorBidi" w:cstheme="majorBidi"/>
          <w:bCs/>
          <w:lang w:val="sq-AL"/>
        </w:rPr>
        <w:t>9</w:t>
      </w:r>
      <w:r w:rsidRPr="004469A8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krahasuar me </w:t>
      </w:r>
      <w:r w:rsidR="00271FB4" w:rsidRPr="004469A8">
        <w:rPr>
          <w:rFonts w:asciiTheme="majorBidi" w:hAnsiTheme="majorBidi" w:cstheme="majorBidi"/>
          <w:bCs/>
          <w:lang w:val="sq-AL"/>
        </w:rPr>
        <w:t>faktin</w:t>
      </w:r>
      <w:r w:rsidRPr="004469A8">
        <w:rPr>
          <w:rFonts w:asciiTheme="majorBidi" w:hAnsiTheme="majorBidi" w:cstheme="majorBidi"/>
          <w:bCs/>
          <w:lang w:val="sq-AL"/>
        </w:rPr>
        <w:t xml:space="preserve">, sipas raportit të monitorimit të paraqitur nga ana e </w:t>
      </w:r>
      <w:r w:rsidR="0037703F" w:rsidRPr="004469A8">
        <w:rPr>
          <w:rFonts w:asciiTheme="majorBidi" w:hAnsiTheme="majorBidi" w:cstheme="majorBidi"/>
          <w:bCs/>
          <w:lang w:val="sq-AL"/>
        </w:rPr>
        <w:t>institucionit</w:t>
      </w:r>
      <w:r w:rsidR="0029364F" w:rsidRPr="004469A8">
        <w:rPr>
          <w:bCs/>
          <w:lang w:val="sq-AL"/>
        </w:rPr>
        <w:t xml:space="preserve"> dhe sipas të dhënave të Sistemit Financiar Informatik të Qeverisë</w:t>
      </w:r>
      <w:r w:rsidRPr="004469A8">
        <w:rPr>
          <w:rFonts w:asciiTheme="majorBidi" w:hAnsiTheme="majorBidi" w:cstheme="majorBidi"/>
          <w:bCs/>
          <w:lang w:val="sq-AL"/>
        </w:rPr>
        <w:t>, paraqitet si më poshtë</w:t>
      </w:r>
      <w:r w:rsidR="0029364F" w:rsidRPr="004469A8">
        <w:rPr>
          <w:rFonts w:asciiTheme="majorBidi" w:hAnsiTheme="majorBidi" w:cstheme="majorBidi"/>
          <w:bCs/>
          <w:lang w:val="sq-AL"/>
        </w:rPr>
        <w:t xml:space="preserve">, </w:t>
      </w:r>
      <w:r w:rsidR="005D40BF" w:rsidRPr="004469A8">
        <w:rPr>
          <w:bCs/>
          <w:i/>
          <w:iCs/>
          <w:lang w:val="sq-AL"/>
        </w:rPr>
        <w:t>në mijë lekë</w:t>
      </w:r>
      <w:r w:rsidR="00602DFF" w:rsidRPr="004469A8">
        <w:rPr>
          <w:bCs/>
          <w:i/>
          <w:iCs/>
          <w:lang w:val="sq-AL"/>
        </w:rPr>
        <w:t>:</w:t>
      </w:r>
      <w:r w:rsidR="005D40BF" w:rsidRPr="004469A8">
        <w:rPr>
          <w:bCs/>
          <w:i/>
          <w:iCs/>
          <w:lang w:val="sq-AL"/>
        </w:rPr>
        <w:t xml:space="preserve"> </w:t>
      </w:r>
    </w:p>
    <w:p w:rsidR="002B0FCA" w:rsidRPr="004469A8" w:rsidRDefault="002B0FCA" w:rsidP="00EB73E1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8120" w:type="dxa"/>
        <w:jc w:val="center"/>
        <w:tblInd w:w="85" w:type="dxa"/>
        <w:tblLook w:val="04A0" w:firstRow="1" w:lastRow="0" w:firstColumn="1" w:lastColumn="0" w:noHBand="0" w:noVBand="1"/>
      </w:tblPr>
      <w:tblGrid>
        <w:gridCol w:w="960"/>
        <w:gridCol w:w="3580"/>
        <w:gridCol w:w="960"/>
        <w:gridCol w:w="960"/>
        <w:gridCol w:w="1660"/>
      </w:tblGrid>
      <w:tr w:rsidR="002B0FCA" w:rsidRPr="002B0FCA" w:rsidTr="002B0FCA">
        <w:trPr>
          <w:trHeight w:val="525"/>
          <w:jc w:val="center"/>
        </w:trPr>
        <w:tc>
          <w:tcPr>
            <w:tcW w:w="960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0FCA">
              <w:rPr>
                <w:b/>
                <w:bCs/>
                <w:color w:val="002060"/>
                <w:sz w:val="20"/>
                <w:szCs w:val="20"/>
                <w:lang w:val="sq-AL"/>
              </w:rPr>
              <w:t>NR.</w:t>
            </w:r>
          </w:p>
        </w:tc>
        <w:tc>
          <w:tcPr>
            <w:tcW w:w="358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0FCA">
              <w:rPr>
                <w:b/>
                <w:bCs/>
                <w:color w:val="002060"/>
                <w:sz w:val="20"/>
                <w:szCs w:val="20"/>
                <w:lang w:val="sq-AL"/>
              </w:rPr>
              <w:t>Emërtimi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0FCA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Plani </w:t>
            </w:r>
          </w:p>
        </w:tc>
        <w:tc>
          <w:tcPr>
            <w:tcW w:w="960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0FCA">
              <w:rPr>
                <w:b/>
                <w:bCs/>
                <w:color w:val="002060"/>
                <w:sz w:val="20"/>
                <w:szCs w:val="20"/>
                <w:lang w:val="sq-AL"/>
              </w:rPr>
              <w:t xml:space="preserve">Fakti </w:t>
            </w:r>
          </w:p>
        </w:tc>
        <w:tc>
          <w:tcPr>
            <w:tcW w:w="166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b/>
                <w:bCs/>
                <w:color w:val="002060"/>
                <w:sz w:val="20"/>
                <w:szCs w:val="20"/>
                <w:lang w:val="sq-AL"/>
              </w:rPr>
            </w:pPr>
            <w:r w:rsidRPr="002B0FCA">
              <w:rPr>
                <w:b/>
                <w:bCs/>
                <w:color w:val="002060"/>
                <w:sz w:val="20"/>
                <w:szCs w:val="20"/>
                <w:lang w:val="sq-AL"/>
              </w:rPr>
              <w:t>Përqindja  e realizimit</w:t>
            </w:r>
          </w:p>
        </w:tc>
      </w:tr>
      <w:tr w:rsidR="002B0FCA" w:rsidRPr="002B0FCA" w:rsidTr="002B0FCA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1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2B0FCA">
            <w:pPr>
              <w:rPr>
                <w:color w:val="002060"/>
                <w:lang w:val="sq-AL"/>
              </w:rPr>
            </w:pPr>
            <w:r w:rsidRPr="002B0FCA">
              <w:rPr>
                <w:color w:val="002060"/>
                <w:lang w:val="sq-AL"/>
              </w:rPr>
              <w:t>Shpenzime personeli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66,100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64,460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E56F5B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97.5%</w:t>
            </w:r>
          </w:p>
        </w:tc>
      </w:tr>
      <w:tr w:rsidR="002B0FCA" w:rsidRPr="002B0FCA" w:rsidTr="002B0FCA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2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2B0FCA">
            <w:pPr>
              <w:rPr>
                <w:color w:val="002060"/>
                <w:lang w:val="sq-AL"/>
              </w:rPr>
            </w:pPr>
            <w:r w:rsidRPr="002B0FCA">
              <w:rPr>
                <w:color w:val="002060"/>
                <w:lang w:val="sq-AL"/>
              </w:rPr>
              <w:t>Shpenzime të tjera korente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6,662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3,703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E56F5B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55.</w:t>
            </w:r>
            <w:r w:rsidR="00E56F5B" w:rsidRPr="004469A8">
              <w:rPr>
                <w:color w:val="002060"/>
                <w:sz w:val="22"/>
                <w:szCs w:val="22"/>
                <w:lang w:val="sq-AL"/>
              </w:rPr>
              <w:t>6</w:t>
            </w:r>
            <w:r w:rsidRPr="002B0FCA">
              <w:rPr>
                <w:color w:val="002060"/>
                <w:sz w:val="22"/>
                <w:szCs w:val="22"/>
                <w:lang w:val="sq-AL"/>
              </w:rPr>
              <w:t>%</w:t>
            </w:r>
          </w:p>
        </w:tc>
      </w:tr>
      <w:tr w:rsidR="002B0FCA" w:rsidRPr="002B0FCA" w:rsidTr="002B0FCA">
        <w:trPr>
          <w:trHeight w:val="315"/>
          <w:jc w:val="center"/>
        </w:trPr>
        <w:tc>
          <w:tcPr>
            <w:tcW w:w="96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3</w:t>
            </w:r>
          </w:p>
        </w:tc>
        <w:tc>
          <w:tcPr>
            <w:tcW w:w="358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2B0FCA">
            <w:pPr>
              <w:rPr>
                <w:color w:val="002060"/>
                <w:lang w:val="sq-AL"/>
              </w:rPr>
            </w:pPr>
            <w:r w:rsidRPr="002B0FCA">
              <w:rPr>
                <w:color w:val="002060"/>
                <w:lang w:val="sq-AL"/>
              </w:rPr>
              <w:t>Shpenzime kapitale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1,500</w:t>
            </w:r>
          </w:p>
        </w:tc>
        <w:tc>
          <w:tcPr>
            <w:tcW w:w="96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1,356</w:t>
            </w:r>
          </w:p>
        </w:tc>
        <w:tc>
          <w:tcPr>
            <w:tcW w:w="166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2B0FCA" w:rsidRPr="002B0FCA" w:rsidRDefault="002B0FCA" w:rsidP="00E56F5B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90.</w:t>
            </w:r>
            <w:r w:rsidR="00E56F5B" w:rsidRPr="004469A8">
              <w:rPr>
                <w:color w:val="002060"/>
                <w:sz w:val="22"/>
                <w:szCs w:val="22"/>
                <w:lang w:val="sq-AL"/>
              </w:rPr>
              <w:t>4</w:t>
            </w:r>
            <w:r w:rsidRPr="002B0FCA">
              <w:rPr>
                <w:color w:val="002060"/>
                <w:sz w:val="22"/>
                <w:szCs w:val="22"/>
                <w:lang w:val="sq-AL"/>
              </w:rPr>
              <w:t>%</w:t>
            </w:r>
          </w:p>
        </w:tc>
      </w:tr>
      <w:tr w:rsidR="002B0FCA" w:rsidRPr="002B0FCA" w:rsidTr="002B0FCA">
        <w:trPr>
          <w:trHeight w:val="315"/>
          <w:jc w:val="center"/>
        </w:trPr>
        <w:tc>
          <w:tcPr>
            <w:tcW w:w="4540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74,262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2B0FCA" w:rsidRPr="002B0FCA" w:rsidRDefault="002B0FCA" w:rsidP="002B0FCA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69,518</w:t>
            </w:r>
          </w:p>
        </w:tc>
        <w:tc>
          <w:tcPr>
            <w:tcW w:w="16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2B0FCA" w:rsidRPr="002B0FCA" w:rsidRDefault="002B0FCA" w:rsidP="00E56F5B">
            <w:pPr>
              <w:jc w:val="center"/>
              <w:rPr>
                <w:color w:val="002060"/>
                <w:sz w:val="22"/>
                <w:szCs w:val="22"/>
                <w:lang w:val="sq-AL"/>
              </w:rPr>
            </w:pPr>
            <w:r w:rsidRPr="002B0FCA">
              <w:rPr>
                <w:color w:val="002060"/>
                <w:sz w:val="22"/>
                <w:szCs w:val="22"/>
                <w:lang w:val="sq-AL"/>
              </w:rPr>
              <w:t>93.6%</w:t>
            </w:r>
          </w:p>
        </w:tc>
      </w:tr>
    </w:tbl>
    <w:p w:rsidR="002B0FCA" w:rsidRPr="004469A8" w:rsidRDefault="002B0FCA" w:rsidP="00EB73E1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CB3CC3" w:rsidRPr="004469A8" w:rsidRDefault="00293AB6" w:rsidP="00EB73E1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4469A8">
        <w:rPr>
          <w:rFonts w:asciiTheme="majorBidi" w:hAnsiTheme="majorBidi" w:cstheme="majorBidi"/>
          <w:bCs/>
          <w:lang w:val="sq-AL"/>
        </w:rPr>
        <w:t>S</w:t>
      </w:r>
      <w:r w:rsidR="00CB3CC3" w:rsidRPr="004469A8">
        <w:rPr>
          <w:rFonts w:asciiTheme="majorBidi" w:hAnsiTheme="majorBidi" w:cstheme="majorBidi"/>
          <w:bCs/>
          <w:lang w:val="sq-AL"/>
        </w:rPr>
        <w:t>i</w:t>
      </w:r>
      <w:r w:rsidR="00B61C60" w:rsidRPr="004469A8">
        <w:rPr>
          <w:rFonts w:asciiTheme="majorBidi" w:hAnsiTheme="majorBidi" w:cstheme="majorBidi"/>
          <w:bCs/>
          <w:lang w:val="sq-AL"/>
        </w:rPr>
        <w:t>ç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shikohet nga tabelat e mësip</w:t>
      </w:r>
      <w:r w:rsidR="00324143" w:rsidRPr="004469A8">
        <w:rPr>
          <w:rFonts w:asciiTheme="majorBidi" w:hAnsiTheme="majorBidi" w:cstheme="majorBidi"/>
          <w:bCs/>
          <w:lang w:val="sq-AL"/>
        </w:rPr>
        <w:t>ë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rme, shpenzimet për </w:t>
      </w:r>
      <w:r w:rsidR="00216529" w:rsidRPr="004469A8">
        <w:rPr>
          <w:rFonts w:asciiTheme="majorBidi" w:hAnsiTheme="majorBidi" w:cstheme="majorBidi"/>
          <w:bCs/>
          <w:lang w:val="sq-AL"/>
        </w:rPr>
        <w:t>KP</w:t>
      </w:r>
      <w:r w:rsidR="008824C7" w:rsidRPr="004469A8">
        <w:rPr>
          <w:rFonts w:asciiTheme="majorBidi" w:hAnsiTheme="majorBidi" w:cstheme="majorBidi"/>
          <w:bCs/>
          <w:lang w:val="sq-AL"/>
        </w:rPr>
        <w:t xml:space="preserve"> 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janë realizuar në rreth </w:t>
      </w:r>
      <w:r w:rsidR="004469A8" w:rsidRPr="004469A8">
        <w:rPr>
          <w:rFonts w:asciiTheme="majorBidi" w:hAnsiTheme="majorBidi" w:cstheme="majorBidi"/>
          <w:bCs/>
          <w:lang w:val="sq-AL"/>
        </w:rPr>
        <w:t>97.5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4469A8">
        <w:rPr>
          <w:rFonts w:asciiTheme="majorBidi" w:hAnsiTheme="majorBidi" w:cstheme="majorBidi"/>
          <w:bCs/>
          <w:lang w:val="sq-AL"/>
        </w:rPr>
        <w:t>për qind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të planit vjetor</w:t>
      </w:r>
      <w:r w:rsidR="008824C7" w:rsidRPr="004469A8">
        <w:rPr>
          <w:rFonts w:asciiTheme="majorBidi" w:hAnsiTheme="majorBidi" w:cstheme="majorBidi"/>
          <w:bCs/>
          <w:lang w:val="sq-AL"/>
        </w:rPr>
        <w:t xml:space="preserve"> p</w:t>
      </w:r>
      <w:r w:rsidR="00C35ED5" w:rsidRPr="004469A8">
        <w:rPr>
          <w:rFonts w:asciiTheme="majorBidi" w:hAnsiTheme="majorBidi" w:cstheme="majorBidi"/>
          <w:bCs/>
          <w:lang w:val="sq-AL"/>
        </w:rPr>
        <w:t>ë</w:t>
      </w:r>
      <w:r w:rsidR="008824C7" w:rsidRPr="004469A8">
        <w:rPr>
          <w:rFonts w:asciiTheme="majorBidi" w:hAnsiTheme="majorBidi" w:cstheme="majorBidi"/>
          <w:bCs/>
          <w:lang w:val="sq-AL"/>
        </w:rPr>
        <w:t>r shpenzimet e personelit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</w:t>
      </w:r>
      <w:r w:rsidR="00034E3C" w:rsidRPr="004469A8">
        <w:rPr>
          <w:rFonts w:asciiTheme="majorBidi" w:hAnsiTheme="majorBidi" w:cstheme="majorBidi"/>
          <w:bCs/>
          <w:lang w:val="sq-AL"/>
        </w:rPr>
        <w:t>dhe</w:t>
      </w:r>
      <w:r w:rsidR="008824C7" w:rsidRPr="004469A8">
        <w:rPr>
          <w:rFonts w:asciiTheme="majorBidi" w:hAnsiTheme="majorBidi" w:cstheme="majorBidi"/>
          <w:bCs/>
          <w:lang w:val="sq-AL"/>
        </w:rPr>
        <w:t xml:space="preserve"> </w:t>
      </w:r>
      <w:r w:rsidR="004469A8" w:rsidRPr="004469A8">
        <w:rPr>
          <w:rFonts w:asciiTheme="majorBidi" w:hAnsiTheme="majorBidi" w:cstheme="majorBidi"/>
          <w:bCs/>
          <w:lang w:val="sq-AL"/>
        </w:rPr>
        <w:t>55.6</w:t>
      </w:r>
      <w:r w:rsidR="00271FB4" w:rsidRPr="004469A8">
        <w:rPr>
          <w:rFonts w:asciiTheme="majorBidi" w:hAnsiTheme="majorBidi" w:cstheme="majorBidi"/>
          <w:bCs/>
          <w:lang w:val="sq-AL"/>
        </w:rPr>
        <w:t xml:space="preserve"> për qind </w:t>
      </w:r>
      <w:r w:rsidR="008824C7" w:rsidRPr="004469A8">
        <w:rPr>
          <w:rFonts w:asciiTheme="majorBidi" w:hAnsiTheme="majorBidi" w:cstheme="majorBidi"/>
          <w:bCs/>
          <w:lang w:val="sq-AL"/>
        </w:rPr>
        <w:t xml:space="preserve">shpenzimet e tjera korente, 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ndërsa </w:t>
      </w:r>
      <w:r w:rsidR="003B5D35" w:rsidRPr="004469A8">
        <w:rPr>
          <w:rFonts w:asciiTheme="majorBidi" w:hAnsiTheme="majorBidi" w:cstheme="majorBidi"/>
          <w:bCs/>
          <w:lang w:val="sq-AL"/>
        </w:rPr>
        <w:t xml:space="preserve">ka 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një realizim </w:t>
      </w:r>
      <w:r w:rsidR="00216529" w:rsidRPr="004469A8">
        <w:rPr>
          <w:rFonts w:asciiTheme="majorBidi" w:hAnsiTheme="majorBidi" w:cstheme="majorBidi"/>
          <w:bCs/>
          <w:lang w:val="sq-AL"/>
        </w:rPr>
        <w:t xml:space="preserve">prej </w:t>
      </w:r>
      <w:r w:rsidR="004469A8" w:rsidRPr="004469A8">
        <w:rPr>
          <w:rFonts w:asciiTheme="majorBidi" w:hAnsiTheme="majorBidi" w:cstheme="majorBidi"/>
          <w:bCs/>
          <w:lang w:val="sq-AL"/>
        </w:rPr>
        <w:t>90.4</w:t>
      </w:r>
      <w:r w:rsidR="00216529" w:rsidRPr="004469A8">
        <w:rPr>
          <w:rFonts w:asciiTheme="majorBidi" w:hAnsiTheme="majorBidi" w:cstheme="majorBidi"/>
          <w:bCs/>
          <w:lang w:val="sq-AL"/>
        </w:rPr>
        <w:t xml:space="preserve"> </w:t>
      </w:r>
      <w:r w:rsidR="00EB73E1" w:rsidRPr="004469A8">
        <w:rPr>
          <w:rFonts w:asciiTheme="majorBidi" w:hAnsiTheme="majorBidi" w:cstheme="majorBidi"/>
          <w:bCs/>
          <w:lang w:val="sq-AL"/>
        </w:rPr>
        <w:t xml:space="preserve">për qind </w:t>
      </w:r>
      <w:r w:rsidR="00CB3CC3" w:rsidRPr="004469A8">
        <w:rPr>
          <w:rFonts w:asciiTheme="majorBidi" w:hAnsiTheme="majorBidi" w:cstheme="majorBidi"/>
          <w:bCs/>
          <w:lang w:val="sq-AL"/>
        </w:rPr>
        <w:t>në shpenzimet kapitale. N</w:t>
      </w:r>
      <w:r w:rsidR="00324143" w:rsidRPr="004469A8">
        <w:rPr>
          <w:rFonts w:asciiTheme="majorBidi" w:hAnsiTheme="majorBidi" w:cstheme="majorBidi"/>
          <w:bCs/>
          <w:lang w:val="sq-AL"/>
        </w:rPr>
        <w:t>ë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total </w:t>
      </w:r>
      <w:r w:rsidR="00216529" w:rsidRPr="004469A8">
        <w:rPr>
          <w:rFonts w:asciiTheme="majorBidi" w:hAnsiTheme="majorBidi" w:cstheme="majorBidi"/>
          <w:bCs/>
          <w:lang w:val="sq-AL"/>
        </w:rPr>
        <w:t xml:space="preserve">KP </w:t>
      </w:r>
      <w:r w:rsidR="00CB3CC3" w:rsidRPr="004469A8">
        <w:rPr>
          <w:rFonts w:asciiTheme="majorBidi" w:hAnsiTheme="majorBidi" w:cstheme="majorBidi"/>
          <w:bCs/>
          <w:lang w:val="sq-AL"/>
        </w:rPr>
        <w:t>ka nj</w:t>
      </w:r>
      <w:r w:rsidR="00324143" w:rsidRPr="004469A8">
        <w:rPr>
          <w:rFonts w:asciiTheme="majorBidi" w:hAnsiTheme="majorBidi" w:cstheme="majorBidi"/>
          <w:bCs/>
          <w:lang w:val="sq-AL"/>
        </w:rPr>
        <w:t>ë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realizim faktik t</w:t>
      </w:r>
      <w:r w:rsidR="00324143" w:rsidRPr="004469A8">
        <w:rPr>
          <w:rFonts w:asciiTheme="majorBidi" w:hAnsiTheme="majorBidi" w:cstheme="majorBidi"/>
          <w:bCs/>
          <w:lang w:val="sq-AL"/>
        </w:rPr>
        <w:t>ë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shpenzimeve buxhetore n</w:t>
      </w:r>
      <w:r w:rsidR="00324143" w:rsidRPr="004469A8">
        <w:rPr>
          <w:rFonts w:asciiTheme="majorBidi" w:hAnsiTheme="majorBidi" w:cstheme="majorBidi"/>
          <w:bCs/>
          <w:lang w:val="sq-AL"/>
        </w:rPr>
        <w:t>ë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mas</w:t>
      </w:r>
      <w:r w:rsidR="00324143" w:rsidRPr="004469A8">
        <w:rPr>
          <w:rFonts w:asciiTheme="majorBidi" w:hAnsiTheme="majorBidi" w:cstheme="majorBidi"/>
          <w:bCs/>
          <w:lang w:val="sq-AL"/>
        </w:rPr>
        <w:t>ë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n </w:t>
      </w:r>
      <w:r w:rsidR="004469A8" w:rsidRPr="004469A8">
        <w:rPr>
          <w:rFonts w:asciiTheme="majorBidi" w:hAnsiTheme="majorBidi" w:cstheme="majorBidi"/>
          <w:bCs/>
          <w:lang w:val="sq-AL"/>
        </w:rPr>
        <w:t>93.6</w:t>
      </w:r>
      <w:r w:rsidR="00CB3CC3" w:rsidRPr="004469A8">
        <w:rPr>
          <w:rFonts w:asciiTheme="majorBidi" w:hAnsiTheme="majorBidi" w:cstheme="majorBidi"/>
          <w:bCs/>
          <w:lang w:val="sq-AL"/>
        </w:rPr>
        <w:t xml:space="preserve"> </w:t>
      </w:r>
      <w:r w:rsidR="00B61C60" w:rsidRPr="004469A8">
        <w:rPr>
          <w:rFonts w:asciiTheme="majorBidi" w:hAnsiTheme="majorBidi" w:cstheme="majorBidi"/>
          <w:bCs/>
          <w:lang w:val="sq-AL"/>
        </w:rPr>
        <w:t>për qind</w:t>
      </w:r>
      <w:r w:rsidR="00CB3CC3" w:rsidRPr="004469A8">
        <w:rPr>
          <w:rFonts w:asciiTheme="majorBidi" w:hAnsiTheme="majorBidi" w:cstheme="majorBidi"/>
          <w:bCs/>
          <w:lang w:val="sq-AL"/>
        </w:rPr>
        <w:t>.</w:t>
      </w:r>
    </w:p>
    <w:p w:rsidR="00EB73E1" w:rsidRPr="004469A8" w:rsidRDefault="00EB73E1" w:rsidP="00EB73E1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216529" w:rsidRPr="004469A8" w:rsidRDefault="00216529" w:rsidP="00216529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>Informacion mbi volumin dhe madhësinë e ndryshimit të buxhetit.</w:t>
      </w:r>
    </w:p>
    <w:p w:rsidR="00216529" w:rsidRPr="004469A8" w:rsidRDefault="00216529" w:rsidP="00216529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4469A8">
        <w:rPr>
          <w:rFonts w:asciiTheme="majorBidi" w:hAnsiTheme="majorBidi" w:cstheme="majorBidi"/>
          <w:bCs/>
          <w:lang w:val="sq-AL"/>
        </w:rPr>
        <w:t>Për këtë institucion</w:t>
      </w:r>
      <w:r w:rsidR="00EB73E1" w:rsidRPr="004469A8">
        <w:rPr>
          <w:rFonts w:asciiTheme="majorBidi" w:hAnsiTheme="majorBidi" w:cstheme="majorBidi"/>
          <w:bCs/>
          <w:lang w:val="sq-AL"/>
        </w:rPr>
        <w:t xml:space="preserve"> deri</w:t>
      </w:r>
      <w:r w:rsidRPr="004469A8">
        <w:rPr>
          <w:rFonts w:asciiTheme="majorBidi" w:hAnsiTheme="majorBidi" w:cstheme="majorBidi"/>
          <w:bCs/>
          <w:lang w:val="sq-AL"/>
        </w:rPr>
        <w:t xml:space="preserve"> në fund të </w:t>
      </w:r>
      <w:r w:rsidR="004469A8" w:rsidRPr="004469A8">
        <w:rPr>
          <w:rFonts w:asciiTheme="majorBidi" w:hAnsiTheme="majorBidi" w:cstheme="majorBidi"/>
          <w:bCs/>
          <w:lang w:val="sq-AL"/>
        </w:rPr>
        <w:t>vitit, ndryshimet</w:t>
      </w:r>
      <w:r w:rsidR="00EB73E1" w:rsidRPr="004469A8">
        <w:rPr>
          <w:rFonts w:asciiTheme="majorBidi" w:hAnsiTheme="majorBidi" w:cstheme="majorBidi"/>
          <w:bCs/>
          <w:lang w:val="sq-AL"/>
        </w:rPr>
        <w:t xml:space="preserve"> n</w:t>
      </w:r>
      <w:r w:rsidR="00726438" w:rsidRPr="004469A8">
        <w:rPr>
          <w:rFonts w:asciiTheme="majorBidi" w:hAnsiTheme="majorBidi" w:cstheme="majorBidi"/>
          <w:bCs/>
          <w:lang w:val="sq-AL"/>
        </w:rPr>
        <w:t>ë</w:t>
      </w:r>
      <w:r w:rsidR="00EB73E1" w:rsidRPr="004469A8">
        <w:rPr>
          <w:rFonts w:asciiTheme="majorBidi" w:hAnsiTheme="majorBidi" w:cstheme="majorBidi"/>
          <w:bCs/>
          <w:lang w:val="sq-AL"/>
        </w:rPr>
        <w:t xml:space="preserve"> madh</w:t>
      </w:r>
      <w:r w:rsidR="00726438" w:rsidRPr="004469A8">
        <w:rPr>
          <w:rFonts w:asciiTheme="majorBidi" w:hAnsiTheme="majorBidi" w:cstheme="majorBidi"/>
          <w:bCs/>
          <w:lang w:val="sq-AL"/>
        </w:rPr>
        <w:t>ë</w:t>
      </w:r>
      <w:r w:rsidR="00EB73E1" w:rsidRPr="004469A8">
        <w:rPr>
          <w:rFonts w:asciiTheme="majorBidi" w:hAnsiTheme="majorBidi" w:cstheme="majorBidi"/>
          <w:bCs/>
          <w:lang w:val="sq-AL"/>
        </w:rPr>
        <w:t>sin</w:t>
      </w:r>
      <w:r w:rsidR="00726438" w:rsidRPr="004469A8">
        <w:rPr>
          <w:rFonts w:asciiTheme="majorBidi" w:hAnsiTheme="majorBidi" w:cstheme="majorBidi"/>
          <w:bCs/>
          <w:lang w:val="sq-AL"/>
        </w:rPr>
        <w:t>ë</w:t>
      </w:r>
      <w:r w:rsidR="00EB73E1" w:rsidRPr="004469A8">
        <w:rPr>
          <w:rFonts w:asciiTheme="majorBidi" w:hAnsiTheme="majorBidi" w:cstheme="majorBidi"/>
          <w:bCs/>
          <w:lang w:val="sq-AL"/>
        </w:rPr>
        <w:t xml:space="preserve"> e buxhetit</w:t>
      </w:r>
      <w:r w:rsidR="002B0FCA" w:rsidRPr="004469A8">
        <w:rPr>
          <w:lang w:val="sq-AL"/>
        </w:rPr>
        <w:t xml:space="preserve"> </w:t>
      </w:r>
      <w:r w:rsidR="004469A8" w:rsidRPr="004469A8">
        <w:rPr>
          <w:lang w:val="sq-AL"/>
        </w:rPr>
        <w:t>kan</w:t>
      </w:r>
      <w:r w:rsidR="0020305A">
        <w:rPr>
          <w:lang w:val="sq-AL"/>
        </w:rPr>
        <w:t>ë</w:t>
      </w:r>
      <w:r w:rsidR="004469A8" w:rsidRPr="004469A8">
        <w:rPr>
          <w:lang w:val="sq-AL"/>
        </w:rPr>
        <w:t xml:space="preserve"> ardhur si pasoj</w:t>
      </w:r>
      <w:r w:rsidR="0020305A">
        <w:rPr>
          <w:lang w:val="sq-AL"/>
        </w:rPr>
        <w:t>ë</w:t>
      </w:r>
      <w:r w:rsidR="004469A8" w:rsidRPr="004469A8">
        <w:rPr>
          <w:lang w:val="sq-AL"/>
        </w:rPr>
        <w:t xml:space="preserve"> z</w:t>
      </w:r>
      <w:r w:rsidR="002B0FCA" w:rsidRPr="004469A8">
        <w:rPr>
          <w:rFonts w:asciiTheme="majorBidi" w:hAnsiTheme="majorBidi" w:cstheme="majorBidi"/>
          <w:bCs/>
          <w:lang w:val="sq-AL"/>
        </w:rPr>
        <w:t>batimi</w:t>
      </w:r>
      <w:r w:rsidR="004469A8" w:rsidRPr="004469A8">
        <w:rPr>
          <w:rFonts w:asciiTheme="majorBidi" w:hAnsiTheme="majorBidi" w:cstheme="majorBidi"/>
          <w:bCs/>
          <w:lang w:val="sq-AL"/>
        </w:rPr>
        <w:t>t t</w:t>
      </w:r>
      <w:r w:rsidR="0020305A">
        <w:rPr>
          <w:rFonts w:asciiTheme="majorBidi" w:hAnsiTheme="majorBidi" w:cstheme="majorBidi"/>
          <w:bCs/>
          <w:lang w:val="sq-AL"/>
        </w:rPr>
        <w:t>ë</w:t>
      </w:r>
      <w:r w:rsidR="002B0FCA" w:rsidRPr="004469A8">
        <w:rPr>
          <w:rFonts w:asciiTheme="majorBidi" w:hAnsiTheme="majorBidi" w:cstheme="majorBidi"/>
          <w:bCs/>
          <w:lang w:val="sq-AL"/>
        </w:rPr>
        <w:t xml:space="preserve"> VKM nr.730 datë 13.11.2019 "Për një shtesë të fondeve buxhetore në institucionet e Sistemit të Drejtësisë, për vitin 2019"</w:t>
      </w:r>
      <w:r w:rsidRPr="004469A8">
        <w:rPr>
          <w:rFonts w:asciiTheme="majorBidi" w:hAnsiTheme="majorBidi" w:cstheme="majorBidi"/>
          <w:lang w:val="sq-AL"/>
        </w:rPr>
        <w:t>.</w:t>
      </w:r>
    </w:p>
    <w:p w:rsidR="006E6EF7" w:rsidRPr="004469A8" w:rsidRDefault="004D3401" w:rsidP="00216529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 xml:space="preserve">Krahasimi i të dhënave faktike, të raportit të </w:t>
      </w:r>
      <w:r w:rsidR="00735747" w:rsidRPr="004469A8">
        <w:rPr>
          <w:rFonts w:asciiTheme="majorBidi" w:hAnsiTheme="majorBidi" w:cstheme="majorBidi"/>
          <w:b/>
          <w:color w:val="002060"/>
          <w:lang w:val="sq-AL"/>
        </w:rPr>
        <w:t>Institucionit</w:t>
      </w:r>
      <w:r w:rsidRPr="004469A8">
        <w:rPr>
          <w:rFonts w:asciiTheme="majorBidi" w:hAnsiTheme="majorBidi" w:cstheme="majorBidi"/>
          <w:b/>
          <w:color w:val="002060"/>
          <w:lang w:val="sq-AL"/>
        </w:rPr>
        <w:t xml:space="preserve"> me të dhënat e thesarit, për të një</w:t>
      </w:r>
      <w:r w:rsidR="006E6EF7" w:rsidRPr="004469A8">
        <w:rPr>
          <w:rFonts w:asciiTheme="majorBidi" w:hAnsiTheme="majorBidi" w:cstheme="majorBidi"/>
          <w:b/>
          <w:color w:val="002060"/>
          <w:lang w:val="sq-AL"/>
        </w:rPr>
        <w:t>jtën periudhë raportuese, n</w:t>
      </w:r>
      <w:r w:rsidR="00324143" w:rsidRPr="004469A8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4469A8">
        <w:rPr>
          <w:rFonts w:asciiTheme="majorBidi" w:hAnsiTheme="majorBidi" w:cstheme="majorBidi"/>
          <w:b/>
          <w:color w:val="002060"/>
          <w:lang w:val="sq-AL"/>
        </w:rPr>
        <w:t xml:space="preserve"> mij</w:t>
      </w:r>
      <w:r w:rsidR="00324143" w:rsidRPr="004469A8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4469A8">
        <w:rPr>
          <w:rFonts w:asciiTheme="majorBidi" w:hAnsiTheme="majorBidi" w:cstheme="majorBidi"/>
          <w:b/>
          <w:color w:val="002060"/>
          <w:lang w:val="sq-AL"/>
        </w:rPr>
        <w:t xml:space="preserve"> lek</w:t>
      </w:r>
      <w:r w:rsidR="00324143" w:rsidRPr="004469A8">
        <w:rPr>
          <w:rFonts w:asciiTheme="majorBidi" w:hAnsiTheme="majorBidi" w:cstheme="majorBidi"/>
          <w:b/>
          <w:color w:val="002060"/>
          <w:lang w:val="sq-AL"/>
        </w:rPr>
        <w:t>ë</w:t>
      </w:r>
      <w:r w:rsidR="006E6EF7" w:rsidRPr="004469A8">
        <w:rPr>
          <w:rFonts w:asciiTheme="majorBidi" w:hAnsiTheme="majorBidi" w:cstheme="majorBidi"/>
          <w:b/>
          <w:color w:val="002060"/>
          <w:lang w:val="sq-AL"/>
        </w:rPr>
        <w:t>:</w:t>
      </w:r>
    </w:p>
    <w:tbl>
      <w:tblPr>
        <w:tblW w:w="10389" w:type="dxa"/>
        <w:jc w:val="center"/>
        <w:tblInd w:w="68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1206"/>
        <w:gridCol w:w="1247"/>
        <w:gridCol w:w="1049"/>
        <w:gridCol w:w="1230"/>
        <w:gridCol w:w="1096"/>
        <w:gridCol w:w="1049"/>
      </w:tblGrid>
      <w:tr w:rsidR="004F4D2E" w:rsidRPr="004469A8" w:rsidTr="004469A8">
        <w:trPr>
          <w:trHeight w:val="330"/>
          <w:jc w:val="center"/>
        </w:trPr>
        <w:tc>
          <w:tcPr>
            <w:tcW w:w="3512" w:type="dxa"/>
            <w:vMerge w:val="restart"/>
            <w:shd w:val="clear" w:color="000000" w:fill="FFFFCC"/>
            <w:vAlign w:val="center"/>
            <w:hideMark/>
          </w:tcPr>
          <w:p w:rsidR="00E63E62" w:rsidRPr="004469A8" w:rsidRDefault="00E63E62" w:rsidP="004469A8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/>
                <w:color w:val="002060"/>
                <w:sz w:val="22"/>
                <w:szCs w:val="22"/>
                <w:lang w:val="sq-AL"/>
              </w:rPr>
              <w:t>Programi</w:t>
            </w:r>
          </w:p>
        </w:tc>
        <w:tc>
          <w:tcPr>
            <w:tcW w:w="3502" w:type="dxa"/>
            <w:gridSpan w:val="3"/>
            <w:shd w:val="clear" w:color="000000" w:fill="FFFFCC"/>
            <w:vAlign w:val="center"/>
            <w:hideMark/>
          </w:tcPr>
          <w:p w:rsidR="00E63E62" w:rsidRPr="004469A8" w:rsidRDefault="00E63E62" w:rsidP="004469A8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4469A8">
              <w:rPr>
                <w:b/>
                <w:color w:val="002060"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3375" w:type="dxa"/>
            <w:gridSpan w:val="3"/>
            <w:shd w:val="clear" w:color="000000" w:fill="FFFFCC"/>
            <w:vAlign w:val="center"/>
            <w:hideMark/>
          </w:tcPr>
          <w:p w:rsidR="00E63E62" w:rsidRPr="004469A8" w:rsidRDefault="00E63E62" w:rsidP="004469A8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4469A8">
              <w:rPr>
                <w:b/>
                <w:color w:val="002060"/>
                <w:sz w:val="20"/>
                <w:szCs w:val="20"/>
                <w:lang w:val="sq-AL"/>
              </w:rPr>
              <w:t>Shpenzime Kapitale</w:t>
            </w:r>
          </w:p>
        </w:tc>
      </w:tr>
      <w:tr w:rsidR="004824E2" w:rsidRPr="004469A8" w:rsidTr="004469A8">
        <w:trPr>
          <w:trHeight w:val="300"/>
          <w:jc w:val="center"/>
        </w:trPr>
        <w:tc>
          <w:tcPr>
            <w:tcW w:w="3512" w:type="dxa"/>
            <w:vMerge/>
            <w:vAlign w:val="center"/>
            <w:hideMark/>
          </w:tcPr>
          <w:p w:rsidR="004824E2" w:rsidRPr="004469A8" w:rsidRDefault="004824E2" w:rsidP="004469A8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</w:p>
        </w:tc>
        <w:tc>
          <w:tcPr>
            <w:tcW w:w="1206" w:type="dxa"/>
            <w:shd w:val="clear" w:color="000000" w:fill="FFFFCC"/>
            <w:vAlign w:val="center"/>
            <w:hideMark/>
          </w:tcPr>
          <w:p w:rsidR="004824E2" w:rsidRPr="004469A8" w:rsidRDefault="004824E2" w:rsidP="004469A8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4469A8">
              <w:rPr>
                <w:b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247" w:type="dxa"/>
            <w:shd w:val="clear" w:color="000000" w:fill="FFFFCC"/>
            <w:vAlign w:val="center"/>
            <w:hideMark/>
          </w:tcPr>
          <w:p w:rsidR="004824E2" w:rsidRPr="004469A8" w:rsidRDefault="004824E2" w:rsidP="004469A8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4469A8">
              <w:rPr>
                <w:b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shd w:val="clear" w:color="000000" w:fill="FFFFCC"/>
            <w:vAlign w:val="center"/>
            <w:hideMark/>
          </w:tcPr>
          <w:p w:rsidR="004824E2" w:rsidRPr="004469A8" w:rsidRDefault="004824E2" w:rsidP="004469A8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4469A8">
              <w:rPr>
                <w:b/>
                <w:color w:val="002060"/>
                <w:sz w:val="20"/>
                <w:szCs w:val="20"/>
                <w:lang w:val="sq-AL"/>
              </w:rPr>
              <w:t>Diferenca</w:t>
            </w:r>
          </w:p>
        </w:tc>
        <w:tc>
          <w:tcPr>
            <w:tcW w:w="1230" w:type="dxa"/>
            <w:shd w:val="clear" w:color="000000" w:fill="FFFFCC"/>
            <w:vAlign w:val="center"/>
            <w:hideMark/>
          </w:tcPr>
          <w:p w:rsidR="004824E2" w:rsidRPr="004469A8" w:rsidRDefault="004824E2" w:rsidP="004469A8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4469A8">
              <w:rPr>
                <w:b/>
                <w:color w:val="002060"/>
                <w:sz w:val="20"/>
                <w:szCs w:val="20"/>
                <w:lang w:val="sq-AL"/>
              </w:rPr>
              <w:t>Institucioni</w:t>
            </w:r>
          </w:p>
        </w:tc>
        <w:tc>
          <w:tcPr>
            <w:tcW w:w="1096" w:type="dxa"/>
            <w:shd w:val="clear" w:color="000000" w:fill="FFFFCC"/>
            <w:vAlign w:val="center"/>
            <w:hideMark/>
          </w:tcPr>
          <w:p w:rsidR="004824E2" w:rsidRPr="004469A8" w:rsidRDefault="004824E2" w:rsidP="004469A8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4469A8">
              <w:rPr>
                <w:b/>
                <w:color w:val="002060"/>
                <w:sz w:val="20"/>
                <w:szCs w:val="20"/>
                <w:lang w:val="sq-AL"/>
              </w:rPr>
              <w:t>SIFQ</w:t>
            </w:r>
          </w:p>
        </w:tc>
        <w:tc>
          <w:tcPr>
            <w:tcW w:w="1049" w:type="dxa"/>
            <w:shd w:val="clear" w:color="000000" w:fill="FFFFCC"/>
            <w:vAlign w:val="center"/>
            <w:hideMark/>
          </w:tcPr>
          <w:p w:rsidR="004824E2" w:rsidRPr="004469A8" w:rsidRDefault="004824E2" w:rsidP="004469A8">
            <w:pPr>
              <w:spacing w:line="276" w:lineRule="auto"/>
              <w:jc w:val="center"/>
              <w:rPr>
                <w:b/>
                <w:color w:val="002060"/>
                <w:sz w:val="20"/>
                <w:szCs w:val="20"/>
                <w:lang w:val="sq-AL"/>
              </w:rPr>
            </w:pPr>
            <w:r w:rsidRPr="004469A8">
              <w:rPr>
                <w:b/>
                <w:color w:val="002060"/>
                <w:sz w:val="20"/>
                <w:szCs w:val="20"/>
                <w:lang w:val="sq-AL"/>
              </w:rPr>
              <w:t>Diferenca</w:t>
            </w:r>
          </w:p>
        </w:tc>
      </w:tr>
      <w:tr w:rsidR="004469A8" w:rsidRPr="004469A8" w:rsidTr="004469A8">
        <w:trPr>
          <w:trHeight w:val="300"/>
          <w:jc w:val="center"/>
        </w:trPr>
        <w:tc>
          <w:tcPr>
            <w:tcW w:w="3512" w:type="dxa"/>
            <w:shd w:val="clear" w:color="auto" w:fill="auto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Cs/>
                <w:lang w:val="sq-AL"/>
              </w:rPr>
              <w:t>Veprimtaria e komisionerit publik</w:t>
            </w:r>
          </w:p>
        </w:tc>
        <w:tc>
          <w:tcPr>
            <w:tcW w:w="1206" w:type="dxa"/>
            <w:shd w:val="clear" w:color="auto" w:fill="auto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Cs/>
                <w:color w:val="002060"/>
                <w:sz w:val="22"/>
                <w:szCs w:val="22"/>
                <w:lang w:val="sq-AL"/>
              </w:rPr>
              <w:t>68 162</w:t>
            </w:r>
          </w:p>
        </w:tc>
        <w:tc>
          <w:tcPr>
            <w:tcW w:w="1247" w:type="dxa"/>
            <w:shd w:val="clear" w:color="auto" w:fill="auto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Cs/>
                <w:color w:val="002060"/>
                <w:sz w:val="22"/>
                <w:szCs w:val="22"/>
                <w:lang w:val="sq-AL"/>
              </w:rPr>
              <w:t>68 162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shd w:val="clear" w:color="auto" w:fill="auto"/>
            <w:noWrap/>
            <w:vAlign w:val="center"/>
            <w:hideMark/>
          </w:tcPr>
          <w:p w:rsidR="004469A8" w:rsidRPr="004469A8" w:rsidRDefault="004469A8" w:rsidP="004469A8">
            <w:pPr>
              <w:jc w:val="center"/>
              <w:rPr>
                <w:lang w:val="sq-AL"/>
              </w:rPr>
            </w:pPr>
            <w:r w:rsidRPr="004469A8">
              <w:rPr>
                <w:bCs/>
                <w:color w:val="002060"/>
                <w:sz w:val="22"/>
                <w:szCs w:val="22"/>
                <w:lang w:val="sq-AL"/>
              </w:rPr>
              <w:t>1 356</w:t>
            </w:r>
          </w:p>
        </w:tc>
        <w:tc>
          <w:tcPr>
            <w:tcW w:w="1096" w:type="dxa"/>
            <w:shd w:val="clear" w:color="auto" w:fill="auto"/>
            <w:noWrap/>
            <w:vAlign w:val="center"/>
            <w:hideMark/>
          </w:tcPr>
          <w:p w:rsidR="004469A8" w:rsidRPr="004469A8" w:rsidRDefault="004469A8" w:rsidP="004469A8">
            <w:pPr>
              <w:jc w:val="center"/>
              <w:rPr>
                <w:lang w:val="sq-AL"/>
              </w:rPr>
            </w:pPr>
            <w:r w:rsidRPr="004469A8">
              <w:rPr>
                <w:bCs/>
                <w:color w:val="002060"/>
                <w:sz w:val="22"/>
                <w:szCs w:val="22"/>
                <w:lang w:val="sq-AL"/>
              </w:rPr>
              <w:t>1 356</w:t>
            </w:r>
          </w:p>
        </w:tc>
        <w:tc>
          <w:tcPr>
            <w:tcW w:w="1049" w:type="dxa"/>
            <w:shd w:val="clear" w:color="auto" w:fill="auto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Cs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Cs/>
                <w:color w:val="002060"/>
                <w:sz w:val="22"/>
                <w:szCs w:val="22"/>
                <w:lang w:val="sq-AL"/>
              </w:rPr>
              <w:t>0</w:t>
            </w:r>
          </w:p>
        </w:tc>
      </w:tr>
      <w:tr w:rsidR="004469A8" w:rsidRPr="004469A8" w:rsidTr="004469A8">
        <w:trPr>
          <w:trHeight w:val="315"/>
          <w:jc w:val="center"/>
        </w:trPr>
        <w:tc>
          <w:tcPr>
            <w:tcW w:w="3512" w:type="dxa"/>
            <w:shd w:val="clear" w:color="000000" w:fill="FFFFCC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/>
                <w:color w:val="002060"/>
                <w:sz w:val="22"/>
                <w:szCs w:val="22"/>
                <w:lang w:val="sq-AL"/>
              </w:rPr>
              <w:t>Totali</w:t>
            </w:r>
          </w:p>
        </w:tc>
        <w:tc>
          <w:tcPr>
            <w:tcW w:w="1206" w:type="dxa"/>
            <w:shd w:val="clear" w:color="000000" w:fill="FFFFCC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/>
                <w:color w:val="002060"/>
                <w:sz w:val="22"/>
                <w:szCs w:val="22"/>
                <w:lang w:val="sq-AL"/>
              </w:rPr>
              <w:t>68 162</w:t>
            </w:r>
          </w:p>
        </w:tc>
        <w:tc>
          <w:tcPr>
            <w:tcW w:w="1247" w:type="dxa"/>
            <w:shd w:val="clear" w:color="000000" w:fill="FFFFCC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/>
                <w:color w:val="002060"/>
                <w:sz w:val="22"/>
                <w:szCs w:val="22"/>
                <w:lang w:val="sq-AL"/>
              </w:rPr>
              <w:t>68 162</w:t>
            </w:r>
          </w:p>
        </w:tc>
        <w:tc>
          <w:tcPr>
            <w:tcW w:w="1049" w:type="dxa"/>
            <w:shd w:val="clear" w:color="000000" w:fill="FFFFCC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/>
                <w:color w:val="002060"/>
                <w:sz w:val="22"/>
                <w:szCs w:val="22"/>
                <w:lang w:val="sq-AL"/>
              </w:rPr>
              <w:t>0</w:t>
            </w:r>
          </w:p>
        </w:tc>
        <w:tc>
          <w:tcPr>
            <w:tcW w:w="1230" w:type="dxa"/>
            <w:shd w:val="clear" w:color="000000" w:fill="FFFFCC"/>
            <w:noWrap/>
            <w:vAlign w:val="center"/>
            <w:hideMark/>
          </w:tcPr>
          <w:p w:rsidR="004469A8" w:rsidRPr="004469A8" w:rsidRDefault="004469A8" w:rsidP="004469A8">
            <w:pPr>
              <w:jc w:val="center"/>
              <w:rPr>
                <w:lang w:val="sq-AL"/>
              </w:rPr>
            </w:pPr>
            <w:r w:rsidRPr="004469A8">
              <w:rPr>
                <w:b/>
                <w:color w:val="002060"/>
                <w:sz w:val="22"/>
                <w:szCs w:val="22"/>
                <w:lang w:val="sq-AL"/>
              </w:rPr>
              <w:t>1 356</w:t>
            </w:r>
          </w:p>
        </w:tc>
        <w:tc>
          <w:tcPr>
            <w:tcW w:w="1096" w:type="dxa"/>
            <w:shd w:val="clear" w:color="000000" w:fill="FFFFCC"/>
            <w:noWrap/>
            <w:vAlign w:val="center"/>
            <w:hideMark/>
          </w:tcPr>
          <w:p w:rsidR="004469A8" w:rsidRPr="004469A8" w:rsidRDefault="004469A8" w:rsidP="004469A8">
            <w:pPr>
              <w:jc w:val="center"/>
              <w:rPr>
                <w:lang w:val="sq-AL"/>
              </w:rPr>
            </w:pPr>
            <w:r w:rsidRPr="004469A8">
              <w:rPr>
                <w:b/>
                <w:color w:val="002060"/>
                <w:sz w:val="22"/>
                <w:szCs w:val="22"/>
                <w:lang w:val="sq-AL"/>
              </w:rPr>
              <w:t>1 356</w:t>
            </w:r>
          </w:p>
        </w:tc>
        <w:tc>
          <w:tcPr>
            <w:tcW w:w="1049" w:type="dxa"/>
            <w:shd w:val="clear" w:color="000000" w:fill="FFFFCC"/>
            <w:noWrap/>
            <w:vAlign w:val="center"/>
            <w:hideMark/>
          </w:tcPr>
          <w:p w:rsidR="004469A8" w:rsidRPr="004469A8" w:rsidRDefault="004469A8" w:rsidP="004469A8">
            <w:pPr>
              <w:spacing w:line="276" w:lineRule="auto"/>
              <w:jc w:val="center"/>
              <w:rPr>
                <w:b/>
                <w:color w:val="002060"/>
                <w:sz w:val="22"/>
                <w:szCs w:val="22"/>
                <w:lang w:val="sq-AL"/>
              </w:rPr>
            </w:pPr>
            <w:r w:rsidRPr="004469A8">
              <w:rPr>
                <w:b/>
                <w:color w:val="002060"/>
                <w:sz w:val="22"/>
                <w:szCs w:val="22"/>
                <w:lang w:val="sq-AL"/>
              </w:rPr>
              <w:t>0</w:t>
            </w:r>
          </w:p>
        </w:tc>
      </w:tr>
    </w:tbl>
    <w:p w:rsidR="00214B21" w:rsidRPr="004469A8" w:rsidRDefault="00214B2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4469A8" w:rsidRDefault="004469A8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t>S</w:t>
      </w:r>
      <w:r w:rsidR="004D3401" w:rsidRPr="004469A8">
        <w:rPr>
          <w:rFonts w:asciiTheme="majorBidi" w:hAnsiTheme="majorBidi" w:cstheme="majorBidi"/>
          <w:bCs/>
          <w:lang w:val="sq-AL"/>
        </w:rPr>
        <w:t xml:space="preserve">iç shikohet nga tabela, nuk ka mospërputhje të të dhënave faktike të raportuara nga </w:t>
      </w:r>
      <w:r w:rsidR="00853849" w:rsidRPr="004469A8">
        <w:rPr>
          <w:rFonts w:asciiTheme="majorBidi" w:hAnsiTheme="majorBidi" w:cstheme="majorBidi"/>
          <w:bCs/>
          <w:lang w:val="sq-AL"/>
        </w:rPr>
        <w:t xml:space="preserve">institucioni </w:t>
      </w:r>
      <w:r w:rsidR="004D3401" w:rsidRPr="004469A8">
        <w:rPr>
          <w:rFonts w:asciiTheme="majorBidi" w:hAnsiTheme="majorBidi" w:cstheme="majorBidi"/>
          <w:bCs/>
          <w:lang w:val="sq-AL"/>
        </w:rPr>
        <w:t xml:space="preserve">me të dhënat faktike të siguruara nga e Sistemi Informatik Financiar i Qeverisë </w:t>
      </w:r>
      <w:r w:rsidR="00853849" w:rsidRPr="004469A8">
        <w:rPr>
          <w:rFonts w:asciiTheme="majorBidi" w:hAnsiTheme="majorBidi" w:cstheme="majorBidi"/>
          <w:bCs/>
          <w:lang w:val="sq-AL"/>
        </w:rPr>
        <w:t xml:space="preserve">si </w:t>
      </w:r>
      <w:r w:rsidR="004D3401" w:rsidRPr="004469A8">
        <w:rPr>
          <w:rFonts w:asciiTheme="majorBidi" w:hAnsiTheme="majorBidi" w:cstheme="majorBidi"/>
          <w:bCs/>
          <w:lang w:val="sq-AL"/>
        </w:rPr>
        <w:t xml:space="preserve">për shpenzimet korente </w:t>
      </w:r>
      <w:r w:rsidR="00853849" w:rsidRPr="004469A8">
        <w:rPr>
          <w:rFonts w:asciiTheme="majorBidi" w:hAnsiTheme="majorBidi" w:cstheme="majorBidi"/>
          <w:bCs/>
          <w:lang w:val="sq-AL"/>
        </w:rPr>
        <w:t>edhe p</w:t>
      </w:r>
      <w:r w:rsidR="005F5985" w:rsidRPr="004469A8">
        <w:rPr>
          <w:rFonts w:asciiTheme="majorBidi" w:hAnsiTheme="majorBidi" w:cstheme="majorBidi"/>
          <w:bCs/>
          <w:lang w:val="sq-AL"/>
        </w:rPr>
        <w:t>ë</w:t>
      </w:r>
      <w:r w:rsidR="00853849" w:rsidRPr="004469A8">
        <w:rPr>
          <w:rFonts w:asciiTheme="majorBidi" w:hAnsiTheme="majorBidi" w:cstheme="majorBidi"/>
          <w:bCs/>
          <w:lang w:val="sq-AL"/>
        </w:rPr>
        <w:t>r</w:t>
      </w:r>
      <w:r w:rsidR="004D3401" w:rsidRPr="004469A8">
        <w:rPr>
          <w:rFonts w:asciiTheme="majorBidi" w:hAnsiTheme="majorBidi" w:cstheme="majorBidi"/>
          <w:bCs/>
          <w:lang w:val="sq-AL"/>
        </w:rPr>
        <w:t xml:space="preserve"> ato kapitale. </w:t>
      </w:r>
    </w:p>
    <w:p w:rsidR="004D3401" w:rsidRPr="004469A8" w:rsidRDefault="004D3401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D3401" w:rsidRPr="004469A8" w:rsidRDefault="004D3401" w:rsidP="001742E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4469A8">
        <w:rPr>
          <w:rFonts w:asciiTheme="majorBidi" w:hAnsiTheme="majorBidi" w:cstheme="majorBidi"/>
          <w:bCs/>
          <w:lang w:val="sq-AL"/>
        </w:rPr>
        <w:lastRenderedPageBreak/>
        <w:t xml:space="preserve">Nga të dhënat e Sistemit Informatik Financiar të Qeverisë </w:t>
      </w:r>
      <w:r w:rsidR="00853849" w:rsidRPr="004469A8">
        <w:rPr>
          <w:rFonts w:asciiTheme="majorBidi" w:hAnsiTheme="majorBidi" w:cstheme="majorBidi"/>
          <w:bCs/>
          <w:lang w:val="sq-AL"/>
        </w:rPr>
        <w:t xml:space="preserve">si dhe nga raportimi i </w:t>
      </w:r>
      <w:r w:rsidR="00F75036" w:rsidRPr="004469A8">
        <w:rPr>
          <w:rFonts w:asciiTheme="majorBidi" w:hAnsiTheme="majorBidi" w:cstheme="majorBidi"/>
          <w:bCs/>
          <w:lang w:val="sq-AL"/>
        </w:rPr>
        <w:t>institucionit</w:t>
      </w:r>
      <w:r w:rsidR="00853849" w:rsidRPr="004469A8">
        <w:rPr>
          <w:rFonts w:asciiTheme="majorBidi" w:hAnsiTheme="majorBidi" w:cstheme="majorBidi"/>
          <w:bCs/>
          <w:lang w:val="sq-AL"/>
        </w:rPr>
        <w:t xml:space="preserve">, </w:t>
      </w:r>
      <w:r w:rsidRPr="004469A8">
        <w:rPr>
          <w:rFonts w:asciiTheme="majorBidi" w:hAnsiTheme="majorBidi" w:cstheme="majorBidi"/>
          <w:bCs/>
          <w:lang w:val="sq-AL"/>
        </w:rPr>
        <w:t xml:space="preserve">konstatojmë se </w:t>
      </w:r>
      <w:r w:rsidR="00853849" w:rsidRPr="004469A8">
        <w:rPr>
          <w:rFonts w:asciiTheme="majorBidi" w:hAnsiTheme="majorBidi" w:cstheme="majorBidi"/>
          <w:bCs/>
          <w:lang w:val="sq-AL"/>
        </w:rPr>
        <w:t xml:space="preserve">për </w:t>
      </w:r>
      <w:r w:rsidR="00216529" w:rsidRPr="004469A8">
        <w:rPr>
          <w:rFonts w:asciiTheme="majorBidi" w:hAnsiTheme="majorBidi" w:cstheme="majorBidi"/>
          <w:bCs/>
          <w:lang w:val="sq-AL"/>
        </w:rPr>
        <w:t>KP</w:t>
      </w:r>
      <w:r w:rsidR="00F75036" w:rsidRPr="004469A8">
        <w:rPr>
          <w:rFonts w:asciiTheme="majorBidi" w:hAnsiTheme="majorBidi" w:cstheme="majorBidi"/>
          <w:bCs/>
          <w:lang w:val="sq-AL"/>
        </w:rPr>
        <w:t xml:space="preserve"> nuk </w:t>
      </w:r>
      <w:r w:rsidRPr="004469A8">
        <w:rPr>
          <w:rFonts w:asciiTheme="majorBidi" w:hAnsiTheme="majorBidi" w:cstheme="majorBidi"/>
          <w:bCs/>
          <w:lang w:val="sq-AL"/>
        </w:rPr>
        <w:t>janë realizuar të ardhura jashtë limit</w:t>
      </w:r>
      <w:r w:rsidR="003F1EDA" w:rsidRPr="004469A8">
        <w:rPr>
          <w:rFonts w:asciiTheme="majorBidi" w:hAnsiTheme="majorBidi" w:cstheme="majorBidi"/>
          <w:bCs/>
          <w:lang w:val="sq-AL"/>
        </w:rPr>
        <w:t>it</w:t>
      </w:r>
      <w:r w:rsidR="00853849" w:rsidRPr="004469A8">
        <w:rPr>
          <w:rFonts w:asciiTheme="majorBidi" w:hAnsiTheme="majorBidi" w:cstheme="majorBidi"/>
          <w:bCs/>
          <w:lang w:val="sq-AL"/>
        </w:rPr>
        <w:t>.</w:t>
      </w:r>
    </w:p>
    <w:p w:rsidR="003F1EDA" w:rsidRPr="004469A8" w:rsidRDefault="003F1EDA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F1EDA" w:rsidRPr="004469A8" w:rsidRDefault="00216529" w:rsidP="00735747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4469A8">
        <w:rPr>
          <w:rFonts w:asciiTheme="majorBidi" w:hAnsiTheme="majorBidi" w:cstheme="majorBidi"/>
          <w:lang w:val="sq-AL"/>
        </w:rPr>
        <w:t>Sipas relacionit dhe tabelave t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 xml:space="preserve"> paraqitura nga Komisioner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>t Publik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>, produkti i k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>tij institucioni “Ç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>shtje t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 xml:space="preserve"> njoftuara nga KPK dhe shqyrtuar nga KP brenda afateve ligjore” nga 120 t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 xml:space="preserve"> planifikuara p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 xml:space="preserve">r vitin 2019 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>sht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 xml:space="preserve"> realizuar n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 xml:space="preserve"> sasi </w:t>
      </w:r>
      <w:r w:rsidR="004469A8">
        <w:rPr>
          <w:rFonts w:asciiTheme="majorBidi" w:hAnsiTheme="majorBidi" w:cstheme="majorBidi"/>
          <w:lang w:val="sq-AL"/>
        </w:rPr>
        <w:t>128</w:t>
      </w:r>
      <w:r w:rsidR="00726438" w:rsidRPr="004469A8">
        <w:rPr>
          <w:rFonts w:asciiTheme="majorBidi" w:hAnsiTheme="majorBidi" w:cstheme="majorBidi"/>
          <w:lang w:val="sq-AL"/>
        </w:rPr>
        <w:t xml:space="preserve"> çështje</w:t>
      </w:r>
      <w:r w:rsidRPr="004469A8">
        <w:rPr>
          <w:rFonts w:asciiTheme="majorBidi" w:hAnsiTheme="majorBidi" w:cstheme="majorBidi"/>
          <w:lang w:val="sq-AL"/>
        </w:rPr>
        <w:t xml:space="preserve"> dhe </w:t>
      </w:r>
      <w:r w:rsidR="009811AD">
        <w:rPr>
          <w:rFonts w:asciiTheme="majorBidi" w:hAnsiTheme="majorBidi" w:cstheme="majorBidi"/>
          <w:lang w:val="sq-AL"/>
        </w:rPr>
        <w:t>10</w:t>
      </w:r>
      <w:r w:rsidR="00726438" w:rsidRPr="004469A8">
        <w:rPr>
          <w:rFonts w:asciiTheme="majorBidi" w:hAnsiTheme="majorBidi" w:cstheme="majorBidi"/>
          <w:lang w:val="sq-AL"/>
        </w:rPr>
        <w:t>7</w:t>
      </w:r>
      <w:r w:rsidRPr="004469A8">
        <w:rPr>
          <w:rFonts w:asciiTheme="majorBidi" w:hAnsiTheme="majorBidi" w:cstheme="majorBidi"/>
          <w:lang w:val="sq-AL"/>
        </w:rPr>
        <w:t xml:space="preserve"> p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>r qind n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 xml:space="preserve"> p</w:t>
      </w:r>
      <w:r w:rsidR="00827784" w:rsidRPr="004469A8">
        <w:rPr>
          <w:rFonts w:asciiTheme="majorBidi" w:hAnsiTheme="majorBidi" w:cstheme="majorBidi"/>
          <w:lang w:val="sq-AL"/>
        </w:rPr>
        <w:t>ë</w:t>
      </w:r>
      <w:r w:rsidRPr="004469A8">
        <w:rPr>
          <w:rFonts w:asciiTheme="majorBidi" w:hAnsiTheme="majorBidi" w:cstheme="majorBidi"/>
          <w:lang w:val="sq-AL"/>
        </w:rPr>
        <w:t>rqindje.</w:t>
      </w:r>
    </w:p>
    <w:p w:rsidR="006B5842" w:rsidRPr="004469A8" w:rsidRDefault="006B5842" w:rsidP="006B584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6B5842" w:rsidRPr="004469A8" w:rsidRDefault="006B5842" w:rsidP="006B5842">
      <w:pPr>
        <w:numPr>
          <w:ilvl w:val="0"/>
          <w:numId w:val="2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color w:val="002060"/>
          <w:lang w:val="sq-AL"/>
        </w:rPr>
      </w:pPr>
      <w:r w:rsidRPr="004469A8">
        <w:rPr>
          <w:rFonts w:asciiTheme="majorBidi" w:hAnsiTheme="majorBidi" w:cstheme="majorBidi"/>
          <w:b/>
          <w:color w:val="002060"/>
          <w:lang w:val="sq-AL"/>
        </w:rPr>
        <w:t xml:space="preserve">Komente dhe rekomandime </w:t>
      </w:r>
    </w:p>
    <w:p w:rsidR="006B5842" w:rsidRPr="004469A8" w:rsidRDefault="006B5842" w:rsidP="006B5842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4469A8">
        <w:rPr>
          <w:bCs/>
          <w:sz w:val="24"/>
          <w:szCs w:val="24"/>
          <w:lang w:val="sq-AL"/>
        </w:rPr>
        <w:t>Theksojmë se paraqitja</w:t>
      </w:r>
      <w:r w:rsidRPr="004469A8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4469A8">
        <w:rPr>
          <w:bCs/>
          <w:sz w:val="24"/>
          <w:szCs w:val="24"/>
          <w:lang w:val="sq-AL"/>
        </w:rPr>
        <w:t>informacionit</w:t>
      </w:r>
      <w:r w:rsidRPr="004469A8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4469A8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4469A8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4469A8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4469A8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KP, janë sipas formateve të përcaktuara në këtë udhëzim në anekset përkatëse, konkretisht Aneksi nr 1, Aneksi nr 2, Aneksi nr 3, Aneksi nr 4 dhe Aneksi nr 5. </w:t>
      </w:r>
    </w:p>
    <w:p w:rsidR="006B5842" w:rsidRPr="004469A8" w:rsidRDefault="006B5842" w:rsidP="006B5842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6B5842" w:rsidRPr="004469A8" w:rsidRDefault="006B5842" w:rsidP="006B5842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4469A8">
        <w:rPr>
          <w:rFonts w:asciiTheme="majorBidi" w:hAnsiTheme="majorBidi" w:cstheme="majorBidi"/>
          <w:bCs/>
          <w:sz w:val="24"/>
          <w:szCs w:val="24"/>
          <w:lang w:val="sq-AL"/>
        </w:rPr>
        <w:t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Sa i përket kësaj pjese raporti i paraqitur nga KP është i saktë.</w:t>
      </w:r>
    </w:p>
    <w:p w:rsidR="006B5842" w:rsidRPr="004469A8" w:rsidRDefault="006B5842" w:rsidP="006B584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B5842" w:rsidRPr="004469A8" w:rsidRDefault="006B5842" w:rsidP="006B5842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4469A8">
        <w:rPr>
          <w:rFonts w:asciiTheme="majorBidi" w:hAnsiTheme="majorBidi" w:cstheme="majorBidi"/>
          <w:bCs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të politikës së programit”, të përcaktuar në udhëzimin e mësipërm. I rëndësishëm është edhe plotësimi i komenteve për secilin tregues për të evidentuar si arritjet edhe problematikat. Raporti i monitorimit të KP ka të plotësuara tabelat dhe gjithashtu në relacionin e tij ka një analizë sasiore të produkteve. </w:t>
      </w:r>
    </w:p>
    <w:p w:rsidR="006B5842" w:rsidRPr="004469A8" w:rsidRDefault="006B5842" w:rsidP="006B584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6B5842" w:rsidRPr="004469A8" w:rsidRDefault="006B5842" w:rsidP="006B5842">
      <w:pPr>
        <w:pStyle w:val="ListParagraph"/>
        <w:numPr>
          <w:ilvl w:val="0"/>
          <w:numId w:val="5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4469A8">
        <w:rPr>
          <w:rFonts w:asciiTheme="majorBidi" w:hAnsiTheme="majorBidi" w:cstheme="majorBidi"/>
          <w:bCs/>
          <w:sz w:val="24"/>
          <w:szCs w:val="24"/>
          <w:lang w:val="sq-AL"/>
        </w:rPr>
        <w:t>Të  dhënat faktike të raportuara nga institucioni duhet të jenë të rakorduara me të dhënat faktike të Sistemit Informatik Financiar i Qeverisë (SIFQ). Për këtë pikë vërejmë që të dhënat e raportuara në raportin e monitorimit nga KP janë të njëjta me të dhënat faktike të siguruara nga SIFQ, si për shpenzimet korente edhe për shpenzimet kapitale.</w:t>
      </w:r>
    </w:p>
    <w:p w:rsidR="006B5842" w:rsidRPr="004469A8" w:rsidRDefault="006B5842" w:rsidP="006B5842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6B5842" w:rsidRPr="004469A8" w:rsidRDefault="006B5842" w:rsidP="006B5842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4469A8">
        <w:rPr>
          <w:rFonts w:asciiTheme="majorBidi" w:hAnsiTheme="majorBidi" w:cstheme="majorBidi"/>
          <w:bCs/>
          <w:lang w:val="sq-AL"/>
        </w:rPr>
        <w:t>Mbështetur në sa më sipër duke parë edhe paraqitjen e raportit të KP vlerësojmë jo vetëm paraqitjen në kohë të tij por edhe paraqitjen sipas standardeve të udhëzimit të monitorimit.</w:t>
      </w:r>
    </w:p>
    <w:p w:rsidR="003F1EDA" w:rsidRPr="004469A8" w:rsidRDefault="003F1EDA" w:rsidP="006B5842">
      <w:pPr>
        <w:tabs>
          <w:tab w:val="left" w:pos="2160"/>
        </w:tabs>
        <w:spacing w:after="200" w:line="276" w:lineRule="auto"/>
        <w:ind w:left="720"/>
        <w:jc w:val="both"/>
        <w:rPr>
          <w:rFonts w:asciiTheme="majorBidi" w:hAnsiTheme="majorBidi" w:cstheme="majorBidi"/>
          <w:bCs/>
          <w:lang w:val="sq-AL"/>
        </w:rPr>
      </w:pPr>
    </w:p>
    <w:sectPr w:rsidR="003F1EDA" w:rsidRPr="004469A8" w:rsidSect="003F04B9">
      <w:pgSz w:w="12240" w:h="15840"/>
      <w:pgMar w:top="11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4B8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B46CCC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D17CBC"/>
    <w:multiLevelType w:val="hybridMultilevel"/>
    <w:tmpl w:val="61D6B106"/>
    <w:lvl w:ilvl="0" w:tplc="2A00CD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F64BE6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3606F2"/>
    <w:multiLevelType w:val="hybridMultilevel"/>
    <w:tmpl w:val="2A926F7A"/>
    <w:lvl w:ilvl="0" w:tplc="0409000D">
      <w:start w:val="1"/>
      <w:numFmt w:val="bullet"/>
      <w:lvlText w:val=""/>
      <w:lvlJc w:val="left"/>
      <w:pPr>
        <w:ind w:left="150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8">
    <w:nsid w:val="59F60855"/>
    <w:multiLevelType w:val="hybridMultilevel"/>
    <w:tmpl w:val="0722E96E"/>
    <w:lvl w:ilvl="0" w:tplc="B052B85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E421FF7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2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EEF"/>
    <w:rsid w:val="00034E3C"/>
    <w:rsid w:val="000D6865"/>
    <w:rsid w:val="001742EF"/>
    <w:rsid w:val="0020305A"/>
    <w:rsid w:val="00214B21"/>
    <w:rsid w:val="00216529"/>
    <w:rsid w:val="002636ED"/>
    <w:rsid w:val="00267899"/>
    <w:rsid w:val="00271FB4"/>
    <w:rsid w:val="0029364F"/>
    <w:rsid w:val="00293AB6"/>
    <w:rsid w:val="002B0FCA"/>
    <w:rsid w:val="00324143"/>
    <w:rsid w:val="0037703F"/>
    <w:rsid w:val="003B5D35"/>
    <w:rsid w:val="003B79C1"/>
    <w:rsid w:val="003F04B9"/>
    <w:rsid w:val="003F1EDA"/>
    <w:rsid w:val="00410EC1"/>
    <w:rsid w:val="004223EC"/>
    <w:rsid w:val="004469A8"/>
    <w:rsid w:val="004667AC"/>
    <w:rsid w:val="004824E2"/>
    <w:rsid w:val="004B1112"/>
    <w:rsid w:val="004D3401"/>
    <w:rsid w:val="004F4D2E"/>
    <w:rsid w:val="00514043"/>
    <w:rsid w:val="005D134C"/>
    <w:rsid w:val="005D40BF"/>
    <w:rsid w:val="005D63E6"/>
    <w:rsid w:val="005F5985"/>
    <w:rsid w:val="00602DFF"/>
    <w:rsid w:val="006372F5"/>
    <w:rsid w:val="006532FE"/>
    <w:rsid w:val="00661845"/>
    <w:rsid w:val="006B5842"/>
    <w:rsid w:val="006B6C9F"/>
    <w:rsid w:val="006B724E"/>
    <w:rsid w:val="006E6EF7"/>
    <w:rsid w:val="006F1C41"/>
    <w:rsid w:val="006F660C"/>
    <w:rsid w:val="00726438"/>
    <w:rsid w:val="00733808"/>
    <w:rsid w:val="00735747"/>
    <w:rsid w:val="007453BA"/>
    <w:rsid w:val="00782453"/>
    <w:rsid w:val="00786E94"/>
    <w:rsid w:val="007E3096"/>
    <w:rsid w:val="00827784"/>
    <w:rsid w:val="00853849"/>
    <w:rsid w:val="008824C7"/>
    <w:rsid w:val="0088475B"/>
    <w:rsid w:val="008D3665"/>
    <w:rsid w:val="008E71D5"/>
    <w:rsid w:val="00912624"/>
    <w:rsid w:val="009811AD"/>
    <w:rsid w:val="009F011E"/>
    <w:rsid w:val="00AC7B0D"/>
    <w:rsid w:val="00B0027F"/>
    <w:rsid w:val="00B25EEF"/>
    <w:rsid w:val="00B3433C"/>
    <w:rsid w:val="00B61C60"/>
    <w:rsid w:val="00B62624"/>
    <w:rsid w:val="00B80387"/>
    <w:rsid w:val="00BA4F3A"/>
    <w:rsid w:val="00BE5668"/>
    <w:rsid w:val="00C3000A"/>
    <w:rsid w:val="00C35ED5"/>
    <w:rsid w:val="00C71079"/>
    <w:rsid w:val="00CA669B"/>
    <w:rsid w:val="00CB3CC3"/>
    <w:rsid w:val="00D62933"/>
    <w:rsid w:val="00D77138"/>
    <w:rsid w:val="00D868FE"/>
    <w:rsid w:val="00DD1B55"/>
    <w:rsid w:val="00E16744"/>
    <w:rsid w:val="00E2503B"/>
    <w:rsid w:val="00E53333"/>
    <w:rsid w:val="00E56F5B"/>
    <w:rsid w:val="00E63E62"/>
    <w:rsid w:val="00E91C5C"/>
    <w:rsid w:val="00EB45AE"/>
    <w:rsid w:val="00EB73E1"/>
    <w:rsid w:val="00ED17CA"/>
    <w:rsid w:val="00F31F4D"/>
    <w:rsid w:val="00F478C1"/>
    <w:rsid w:val="00F75036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5E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B25EE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B25EE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25EE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29364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4143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3574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78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899"/>
    <w:rPr>
      <w:rFonts w:ascii="Tahoma" w:eastAsia="Times New Roman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7713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1D8E5-1748-47FC-A5B1-CCE564EB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Ardita Xhyheri</dc:creator>
  <cp:lastModifiedBy>Ardita Xhyheri</cp:lastModifiedBy>
  <cp:revision>5</cp:revision>
  <cp:lastPrinted>2020-04-27T09:47:00Z</cp:lastPrinted>
  <dcterms:created xsi:type="dcterms:W3CDTF">2020-04-27T09:32:00Z</dcterms:created>
  <dcterms:modified xsi:type="dcterms:W3CDTF">2020-04-27T09:47:00Z</dcterms:modified>
</cp:coreProperties>
</file>