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B9" w:rsidRDefault="005435B9" w:rsidP="005435B9">
      <w:pPr>
        <w:pStyle w:val="NoSpacing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EB01E4">
        <w:rPr>
          <w:noProof/>
          <w:lang w:val="en-US"/>
        </w:rPr>
        <w:drawing>
          <wp:inline distT="0" distB="0" distL="0" distR="0">
            <wp:extent cx="57626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B9" w:rsidRPr="005435B9" w:rsidRDefault="005435B9" w:rsidP="005435B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5435B9">
        <w:rPr>
          <w:rFonts w:ascii="Times New Roman" w:hAnsi="Times New Roman"/>
          <w:b/>
          <w:sz w:val="20"/>
          <w:szCs w:val="20"/>
        </w:rPr>
        <w:t>DREJTORIA E HARMONIZIMIT TË AUDITIMIT TË BRENDSHËM</w:t>
      </w:r>
    </w:p>
    <w:p w:rsidR="005435B9" w:rsidRDefault="005435B9" w:rsidP="005435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85A69" w:rsidRDefault="00E85A69" w:rsidP="005435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435B9" w:rsidRPr="005435B9" w:rsidRDefault="005435B9" w:rsidP="005435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435B9">
        <w:rPr>
          <w:rFonts w:ascii="Times New Roman" w:hAnsi="Times New Roman"/>
          <w:b/>
          <w:sz w:val="24"/>
          <w:szCs w:val="24"/>
        </w:rPr>
        <w:t>NJOFTIM</w:t>
      </w:r>
    </w:p>
    <w:p w:rsidR="005435B9" w:rsidRPr="00875A48" w:rsidRDefault="005435B9" w:rsidP="005435B9">
      <w:pPr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MBI SHPALLJEN E KRITEREVE TË APLIKIMIT PËR TRAJNER NË  TRAJNIMIN E VIJUESHËM PROFESIONAL TË AUDITUESVE TË BRENDSHËM NË SEKTORIN PUBLIK PËR VITIN 2021</w:t>
      </w:r>
    </w:p>
    <w:p w:rsidR="005435B9" w:rsidRDefault="005435B9" w:rsidP="009B1E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E84">
        <w:rPr>
          <w:rFonts w:ascii="Times New Roman" w:hAnsi="Times New Roman"/>
          <w:sz w:val="24"/>
          <w:szCs w:val="24"/>
        </w:rPr>
        <w:t>Bazuar në nenin 13 të Urdhrit të Ministrit të Financave nr.3, datë 08.01.2016 “Për miratimin e Rregullores për Trajnimin e Vijueshëm Profesional për Audituesit e Brendshëm në Sektorin Publik”, i ndryshuar, Drejtoria e Harmonizimit për Auditimin e Brendshëm</w:t>
      </w:r>
      <w:r w:rsidRPr="009B1E84">
        <w:rPr>
          <w:rFonts w:ascii="Times New Roman" w:hAnsi="Times New Roman"/>
          <w:b/>
          <w:sz w:val="24"/>
          <w:szCs w:val="24"/>
        </w:rPr>
        <w:t xml:space="preserve"> (</w:t>
      </w:r>
      <w:r w:rsidRPr="009B1E84">
        <w:rPr>
          <w:rFonts w:ascii="Times New Roman" w:hAnsi="Times New Roman"/>
          <w:sz w:val="24"/>
          <w:szCs w:val="24"/>
        </w:rPr>
        <w:t>DHAB) njofton mbi shpalljen e kritereve të aplikimit për trajnerë në trajnimin e vijueshëm profesional të audituesve të brendshëm në sektorin publik për vitin 2021. Bazuar në pikën 1 të kreut III të VKM-së nr.116, datë 17.2.2016 “Për mënyrën e organizimit, funksionimit dhe përbërjen e Komisionit të Kualifikimit të Audituesve të Brendshëm në sektorin publik dhe përcaktimin e tarifave të trajnimit”, do të gjeni të publikuara kriteret dhe dokumentacionin që duhet të plotësojnë aplikantët për t’u përzgjedhur si trajnerë, nga Komisioni i Kualifikimit të Audituesve të Brendshëm (KKAB), si më poshtë:</w:t>
      </w:r>
    </w:p>
    <w:p w:rsidR="009B1E84" w:rsidRPr="009B1E84" w:rsidRDefault="009B1E84" w:rsidP="009B1E84">
      <w:pPr>
        <w:pStyle w:val="NoSpacing"/>
        <w:jc w:val="both"/>
        <w:rPr>
          <w:rFonts w:ascii="Times New Roman" w:hAnsi="Times New Roman"/>
          <w:sz w:val="12"/>
          <w:szCs w:val="12"/>
        </w:rPr>
      </w:pPr>
    </w:p>
    <w:p w:rsidR="005435B9" w:rsidRPr="00C0315A" w:rsidRDefault="005435B9" w:rsidP="005435B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1.Kriteret dhe kualifikimet:</w:t>
      </w:r>
    </w:p>
    <w:p w:rsidR="005435B9" w:rsidRPr="00C0315A" w:rsidRDefault="005435B9" w:rsidP="005435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Të paktën diplomë “Master i shkencave” ose “Master i Arteve” dhe eksperiencë në profesion, sipas përcaktimeve në aktin nënligjor përkatës;</w:t>
      </w:r>
    </w:p>
    <w:p w:rsidR="005435B9" w:rsidRPr="00C0315A" w:rsidRDefault="005435B9" w:rsidP="005435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Të paktën 2 vite eksperiencë në mësimdhënie;</w:t>
      </w:r>
    </w:p>
    <w:p w:rsidR="005435B9" w:rsidRPr="00C0315A" w:rsidRDefault="005435B9" w:rsidP="005435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Integritet moral dhe profesional;</w:t>
      </w:r>
    </w:p>
    <w:p w:rsidR="005435B9" w:rsidRPr="00C0315A" w:rsidRDefault="005435B9" w:rsidP="005435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Aftësi të shkëlqyera komunikimi dhe prezantimi;</w:t>
      </w:r>
    </w:p>
    <w:p w:rsidR="005435B9" w:rsidRPr="00C0315A" w:rsidRDefault="005435B9" w:rsidP="005435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Aftësi për të</w:t>
      </w:r>
      <w:r w:rsidR="00E85A69">
        <w:rPr>
          <w:rFonts w:ascii="Times New Roman" w:hAnsi="Times New Roman"/>
          <w:sz w:val="24"/>
          <w:szCs w:val="24"/>
          <w:lang w:val="sq-AL"/>
        </w:rPr>
        <w:t xml:space="preserve"> </w:t>
      </w:r>
      <w:bookmarkStart w:id="0" w:name="_GoBack"/>
      <w:bookmarkEnd w:id="0"/>
      <w:r w:rsidRPr="00C0315A">
        <w:rPr>
          <w:rFonts w:ascii="Times New Roman" w:hAnsi="Times New Roman"/>
          <w:sz w:val="24"/>
          <w:szCs w:val="24"/>
          <w:lang w:val="sq-AL"/>
        </w:rPr>
        <w:t>hartuar dhe prezantuar temën sipas programit.</w:t>
      </w:r>
    </w:p>
    <w:p w:rsidR="005435B9" w:rsidRPr="00C0315A" w:rsidRDefault="005435B9" w:rsidP="005435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 xml:space="preserve">2. </w:t>
      </w:r>
      <w:r w:rsidRPr="00C0315A">
        <w:rPr>
          <w:rFonts w:ascii="Times New Roman" w:hAnsi="Times New Roman"/>
          <w:sz w:val="24"/>
          <w:szCs w:val="24"/>
        </w:rPr>
        <w:t xml:space="preserve">Kandidatët që duan të aplikojnë duhet të paraqesin brenda datës </w:t>
      </w:r>
      <w:r w:rsidRPr="00C0315A">
        <w:rPr>
          <w:rFonts w:ascii="Times New Roman" w:hAnsi="Times New Roman"/>
          <w:b/>
          <w:sz w:val="24"/>
          <w:szCs w:val="24"/>
        </w:rPr>
        <w:t>05.03.2021</w:t>
      </w:r>
      <w:r w:rsidRPr="00C0315A">
        <w:rPr>
          <w:rFonts w:ascii="Times New Roman" w:hAnsi="Times New Roman"/>
          <w:sz w:val="24"/>
          <w:szCs w:val="24"/>
        </w:rPr>
        <w:t xml:space="preserve">, dokumentet e </w:t>
      </w:r>
    </w:p>
    <w:p w:rsidR="005435B9" w:rsidRPr="00C0315A" w:rsidRDefault="005435B9" w:rsidP="005435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</w:rPr>
        <w:t xml:space="preserve">    mëposhtme:</w:t>
      </w:r>
    </w:p>
    <w:p w:rsidR="005435B9" w:rsidRPr="00C0315A" w:rsidRDefault="005435B9" w:rsidP="005435B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Kërkesë;</w:t>
      </w:r>
    </w:p>
    <w:p w:rsidR="005435B9" w:rsidRPr="00C0315A" w:rsidRDefault="005435B9" w:rsidP="005435B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Curriculum vitae (CV);</w:t>
      </w:r>
    </w:p>
    <w:p w:rsidR="005435B9" w:rsidRPr="00C0315A" w:rsidRDefault="005435B9" w:rsidP="005435B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Fotokopje e noterizuar të diplomës universitare dhe certifikatave për eksperiencë profesionale;</w:t>
      </w:r>
    </w:p>
    <w:p w:rsidR="005435B9" w:rsidRPr="00C0315A" w:rsidRDefault="005435B9" w:rsidP="005435B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Vërtetim të eksperiencës në profesion;</w:t>
      </w:r>
    </w:p>
    <w:p w:rsidR="005435B9" w:rsidRPr="00C0315A" w:rsidRDefault="005435B9" w:rsidP="005435B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Vërtetim të eksperiencës në mësimdhënie;</w:t>
      </w:r>
    </w:p>
    <w:p w:rsidR="005435B9" w:rsidRDefault="005435B9" w:rsidP="005435B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>Rekomandime për integritet moral dhe reputacion të mirë.</w:t>
      </w:r>
    </w:p>
    <w:p w:rsidR="005435B9" w:rsidRPr="006665BC" w:rsidRDefault="005435B9" w:rsidP="005435B9">
      <w:pPr>
        <w:pStyle w:val="NoSpacing"/>
        <w:rPr>
          <w:sz w:val="12"/>
          <w:szCs w:val="12"/>
        </w:rPr>
      </w:pPr>
    </w:p>
    <w:p w:rsidR="005435B9" w:rsidRDefault="005435B9" w:rsidP="005435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0315A">
        <w:rPr>
          <w:rFonts w:ascii="Times New Roman" w:hAnsi="Times New Roman"/>
          <w:sz w:val="24"/>
          <w:szCs w:val="24"/>
          <w:lang w:val="sq-AL"/>
        </w:rPr>
        <w:t xml:space="preserve">Dokumentacioni duhet të dorëzohet pranë zyrës së protokoll-arkivës, të Ministrisë së Financave dhe Ekonomisë. Për informacione të mëtejshme mund të vizitoni faqen e internetit e Ministrisë së Financave dhe Ekonomisë, me adresë: </w:t>
      </w:r>
      <w:hyperlink r:id="rId8" w:history="1">
        <w:r w:rsidRPr="00F51BB5">
          <w:rPr>
            <w:rStyle w:val="Hyperlink"/>
            <w:rFonts w:ascii="Times New Roman" w:hAnsi="Times New Roman"/>
            <w:sz w:val="24"/>
            <w:szCs w:val="24"/>
            <w:lang w:val="sq-AL"/>
          </w:rPr>
          <w:t>www.financa.gov.al</w:t>
        </w:r>
      </w:hyperlink>
      <w:r w:rsidRPr="00C0315A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9030C7" w:rsidRDefault="009030C7"/>
    <w:sectPr w:rsidR="009030C7" w:rsidSect="005435B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B0" w:rsidRDefault="004329B0" w:rsidP="005435B9">
      <w:pPr>
        <w:spacing w:after="0" w:line="240" w:lineRule="auto"/>
      </w:pPr>
      <w:r>
        <w:separator/>
      </w:r>
    </w:p>
  </w:endnote>
  <w:endnote w:type="continuationSeparator" w:id="0">
    <w:p w:rsidR="004329B0" w:rsidRDefault="004329B0" w:rsidP="0054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B9" w:rsidRPr="00106C87" w:rsidRDefault="005435B9" w:rsidP="005435B9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Adresa: Bulevardi “Dëshmorët e Kombit”, Nr.3, Tiranë, Shqipëri: Web:www.financa.gov.al</w:t>
    </w:r>
  </w:p>
  <w:p w:rsidR="005435B9" w:rsidRDefault="00543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B0" w:rsidRDefault="004329B0" w:rsidP="005435B9">
      <w:pPr>
        <w:spacing w:after="0" w:line="240" w:lineRule="auto"/>
      </w:pPr>
      <w:r>
        <w:separator/>
      </w:r>
    </w:p>
  </w:footnote>
  <w:footnote w:type="continuationSeparator" w:id="0">
    <w:p w:rsidR="004329B0" w:rsidRDefault="004329B0" w:rsidP="00543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97F3A"/>
    <w:multiLevelType w:val="hybridMultilevel"/>
    <w:tmpl w:val="5B123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81DE4"/>
    <w:multiLevelType w:val="hybridMultilevel"/>
    <w:tmpl w:val="BACCAF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B9"/>
    <w:rsid w:val="0013257E"/>
    <w:rsid w:val="00412DD4"/>
    <w:rsid w:val="004329B0"/>
    <w:rsid w:val="005435B9"/>
    <w:rsid w:val="00771606"/>
    <w:rsid w:val="009030C7"/>
    <w:rsid w:val="009B1E84"/>
    <w:rsid w:val="00CA6BE2"/>
    <w:rsid w:val="00E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D0DCB-52DE-4797-81E0-BA4D8453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B9"/>
    <w:pPr>
      <w:spacing w:after="200" w:line="276" w:lineRule="auto"/>
    </w:pPr>
    <w:rPr>
      <w:rFonts w:ascii="Calibri" w:eastAsia="Times New Roman" w:hAnsi="Calibri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5B9"/>
    <w:rPr>
      <w:color w:val="0000FF"/>
      <w:u w:val="single"/>
    </w:rPr>
  </w:style>
  <w:style w:type="paragraph" w:styleId="NoSpacing">
    <w:name w:val="No Spacing"/>
    <w:uiPriority w:val="1"/>
    <w:qFormat/>
    <w:rsid w:val="005435B9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54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5B9"/>
    <w:rPr>
      <w:rFonts w:ascii="Calibri" w:eastAsia="Times New Roman" w:hAnsi="Calibri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54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5B9"/>
    <w:rPr>
      <w:rFonts w:ascii="Calibri" w:eastAsia="Times New Roman" w:hAnsi="Calibri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a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Nevila Piciri</dc:creator>
  <cp:keywords/>
  <dc:description/>
  <cp:lastModifiedBy>Nevila Piciri</cp:lastModifiedBy>
  <cp:revision>4</cp:revision>
  <cp:lastPrinted>2021-02-19T10:17:00Z</cp:lastPrinted>
  <dcterms:created xsi:type="dcterms:W3CDTF">2021-02-19T10:11:00Z</dcterms:created>
  <dcterms:modified xsi:type="dcterms:W3CDTF">2021-02-19T10:17:00Z</dcterms:modified>
</cp:coreProperties>
</file>