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0ACB1D61">
            <wp:extent cx="2294890" cy="128510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7" cy="130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E830C0" w14:textId="77777777" w:rsidR="004E5560" w:rsidRPr="000D0689" w:rsidRDefault="008407D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Skema e IDEA- Grant në mbështetje të aspirantëve për sipërmarrës</w:t>
      </w:r>
    </w:p>
    <w:p w14:paraId="329EA049" w14:textId="77777777" w:rsidR="004E5560" w:rsidRPr="000D0689" w:rsidRDefault="004E556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</w:pPr>
    </w:p>
    <w:p w14:paraId="28323F40" w14:textId="29823AD6" w:rsidR="00B07416" w:rsidRPr="000D0689" w:rsidRDefault="009510D6" w:rsidP="004E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689">
        <w:rPr>
          <w:rFonts w:ascii="Times New Roman" w:hAnsi="Times New Roman" w:cs="Times New Roman"/>
          <w:sz w:val="20"/>
          <w:szCs w:val="24"/>
        </w:rPr>
        <w:t>Komisioni i Vlerësimit të Granteve (IGAC) ka përfunduar vlerësimin e aplikuesve të Skemës “IDEA-Grant”. Në thirrjen p</w:t>
      </w:r>
      <w:r w:rsidR="00781C94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>r propozim të hapur nga data 01.</w:t>
      </w:r>
      <w:r w:rsidR="000D0689" w:rsidRPr="000D0689">
        <w:rPr>
          <w:rFonts w:ascii="Times New Roman" w:hAnsi="Times New Roman" w:cs="Times New Roman"/>
          <w:sz w:val="20"/>
          <w:szCs w:val="24"/>
        </w:rPr>
        <w:t>1</w:t>
      </w:r>
      <w:r w:rsidR="00E62F51">
        <w:rPr>
          <w:rFonts w:ascii="Times New Roman" w:hAnsi="Times New Roman" w:cs="Times New Roman"/>
          <w:sz w:val="20"/>
          <w:szCs w:val="24"/>
        </w:rPr>
        <w:t>2</w:t>
      </w:r>
      <w:r w:rsidRPr="000D0689">
        <w:rPr>
          <w:rFonts w:ascii="Times New Roman" w:hAnsi="Times New Roman" w:cs="Times New Roman"/>
          <w:sz w:val="20"/>
          <w:szCs w:val="24"/>
        </w:rPr>
        <w:t>.20</w:t>
      </w:r>
      <w:r w:rsidR="00B8389A" w:rsidRPr="000D0689">
        <w:rPr>
          <w:rFonts w:ascii="Times New Roman" w:hAnsi="Times New Roman" w:cs="Times New Roman"/>
          <w:sz w:val="20"/>
          <w:szCs w:val="24"/>
        </w:rPr>
        <w:t>20</w:t>
      </w:r>
      <w:r w:rsidRPr="000D0689">
        <w:rPr>
          <w:rFonts w:ascii="Times New Roman" w:hAnsi="Times New Roman" w:cs="Times New Roman"/>
          <w:sz w:val="20"/>
          <w:szCs w:val="24"/>
        </w:rPr>
        <w:t xml:space="preserve"> deri në datë </w:t>
      </w:r>
      <w:r w:rsidR="00F1747D" w:rsidRPr="000D0689">
        <w:rPr>
          <w:rFonts w:ascii="Times New Roman" w:hAnsi="Times New Roman" w:cs="Times New Roman"/>
          <w:sz w:val="20"/>
          <w:szCs w:val="24"/>
        </w:rPr>
        <w:t>3</w:t>
      </w:r>
      <w:r w:rsidR="000D0689" w:rsidRPr="000D0689">
        <w:rPr>
          <w:rFonts w:ascii="Times New Roman" w:hAnsi="Times New Roman" w:cs="Times New Roman"/>
          <w:sz w:val="20"/>
          <w:szCs w:val="24"/>
        </w:rPr>
        <w:t>1</w:t>
      </w:r>
      <w:r w:rsidR="00484E36" w:rsidRPr="000D0689">
        <w:rPr>
          <w:rFonts w:ascii="Times New Roman" w:hAnsi="Times New Roman" w:cs="Times New Roman"/>
          <w:sz w:val="20"/>
          <w:szCs w:val="24"/>
        </w:rPr>
        <w:t>.</w:t>
      </w:r>
      <w:r w:rsidR="000D0689" w:rsidRPr="000D0689">
        <w:rPr>
          <w:rFonts w:ascii="Times New Roman" w:hAnsi="Times New Roman" w:cs="Times New Roman"/>
          <w:sz w:val="20"/>
          <w:szCs w:val="24"/>
        </w:rPr>
        <w:t>1</w:t>
      </w:r>
      <w:r w:rsidR="00E62F51">
        <w:rPr>
          <w:rFonts w:ascii="Times New Roman" w:hAnsi="Times New Roman" w:cs="Times New Roman"/>
          <w:sz w:val="20"/>
          <w:szCs w:val="24"/>
        </w:rPr>
        <w:t>2</w:t>
      </w:r>
      <w:r w:rsidRPr="000D0689">
        <w:rPr>
          <w:rFonts w:ascii="Times New Roman" w:hAnsi="Times New Roman" w:cs="Times New Roman"/>
          <w:sz w:val="20"/>
          <w:szCs w:val="24"/>
        </w:rPr>
        <w:t>.20</w:t>
      </w:r>
      <w:r w:rsidR="00B8389A" w:rsidRPr="000D0689">
        <w:rPr>
          <w:rFonts w:ascii="Times New Roman" w:hAnsi="Times New Roman" w:cs="Times New Roman"/>
          <w:sz w:val="20"/>
          <w:szCs w:val="24"/>
        </w:rPr>
        <w:t>20</w:t>
      </w:r>
      <w:r w:rsidRPr="000D0689">
        <w:rPr>
          <w:rFonts w:ascii="Times New Roman" w:hAnsi="Times New Roman" w:cs="Times New Roman"/>
          <w:sz w:val="20"/>
          <w:szCs w:val="24"/>
        </w:rPr>
        <w:t xml:space="preserve">, aplikuan në total </w:t>
      </w:r>
      <w:r w:rsidR="00E62F51">
        <w:rPr>
          <w:rFonts w:ascii="Times New Roman" w:hAnsi="Times New Roman" w:cs="Times New Roman"/>
          <w:sz w:val="20"/>
          <w:szCs w:val="24"/>
        </w:rPr>
        <w:t>49</w:t>
      </w:r>
      <w:r w:rsidRPr="000D0689">
        <w:rPr>
          <w:rFonts w:ascii="Times New Roman" w:hAnsi="Times New Roman" w:cs="Times New Roman"/>
          <w:sz w:val="20"/>
          <w:szCs w:val="24"/>
        </w:rPr>
        <w:t xml:space="preserve"> aplikues. Prej tyre, </w:t>
      </w:r>
      <w:r w:rsidR="00E62F51">
        <w:rPr>
          <w:rFonts w:ascii="Times New Roman" w:hAnsi="Times New Roman" w:cs="Times New Roman"/>
          <w:sz w:val="20"/>
          <w:szCs w:val="24"/>
        </w:rPr>
        <w:t>46</w:t>
      </w:r>
      <w:r w:rsidRPr="000D0689">
        <w:rPr>
          <w:rFonts w:ascii="Times New Roman" w:hAnsi="Times New Roman" w:cs="Times New Roman"/>
          <w:sz w:val="20"/>
          <w:szCs w:val="24"/>
        </w:rPr>
        <w:t xml:space="preserve"> aplikues dorëzuan dokumentacion të plotë dhe të rregullt br</w:t>
      </w:r>
      <w:r w:rsidR="00B05110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 xml:space="preserve">nda afatit dhe kaluan për vlerësim në Komisionin e Vlerësimit të Granteve (IGAC). Komisioni shpalli </w:t>
      </w:r>
      <w:r w:rsidR="00E62F51">
        <w:rPr>
          <w:rFonts w:ascii="Times New Roman" w:hAnsi="Times New Roman" w:cs="Times New Roman"/>
          <w:sz w:val="20"/>
          <w:szCs w:val="24"/>
        </w:rPr>
        <w:t>4</w:t>
      </w:r>
      <w:r w:rsidR="000640ED" w:rsidRPr="000D0689">
        <w:rPr>
          <w:rFonts w:ascii="Times New Roman" w:hAnsi="Times New Roman" w:cs="Times New Roman"/>
          <w:sz w:val="20"/>
          <w:szCs w:val="24"/>
        </w:rPr>
        <w:t xml:space="preserve"> </w:t>
      </w:r>
      <w:r w:rsidRPr="000D0689">
        <w:rPr>
          <w:rFonts w:ascii="Times New Roman" w:hAnsi="Times New Roman" w:cs="Times New Roman"/>
          <w:sz w:val="20"/>
          <w:szCs w:val="24"/>
        </w:rPr>
        <w:t>fitues</w:t>
      </w:r>
      <w:r w:rsidR="00F703EB" w:rsidRPr="000D0689">
        <w:rPr>
          <w:rFonts w:ascii="Times New Roman" w:hAnsi="Times New Roman" w:cs="Times New Roman"/>
          <w:sz w:val="20"/>
          <w:szCs w:val="24"/>
        </w:rPr>
        <w:t xml:space="preserve"> p</w:t>
      </w:r>
      <w:r w:rsidR="00781C94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>r k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>t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 xml:space="preserve"> faz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>.</w:t>
      </w:r>
      <w:r w:rsidR="00991024">
        <w:rPr>
          <w:rFonts w:ascii="Times New Roman" w:hAnsi="Times New Roman" w:cs="Times New Roman"/>
          <w:sz w:val="20"/>
          <w:szCs w:val="24"/>
        </w:rPr>
        <w:t xml:space="preserve"> </w:t>
      </w:r>
      <w:r w:rsidR="00E62F51" w:rsidRPr="00E62F51">
        <w:rPr>
          <w:rFonts w:ascii="Times New Roman" w:hAnsi="Times New Roman" w:cs="Times New Roman"/>
          <w:sz w:val="20"/>
          <w:szCs w:val="24"/>
        </w:rPr>
        <w:t xml:space="preserve">Thirrja </w:t>
      </w:r>
      <w:r w:rsidR="00724D5B">
        <w:rPr>
          <w:rFonts w:ascii="Times New Roman" w:hAnsi="Times New Roman" w:cs="Times New Roman"/>
          <w:sz w:val="20"/>
          <w:szCs w:val="24"/>
        </w:rPr>
        <w:t xml:space="preserve"> per propozim </w:t>
      </w:r>
      <w:r w:rsidR="00E62F51" w:rsidRPr="00E62F51">
        <w:rPr>
          <w:rFonts w:ascii="Times New Roman" w:hAnsi="Times New Roman" w:cs="Times New Roman"/>
          <w:sz w:val="20"/>
          <w:szCs w:val="24"/>
        </w:rPr>
        <w:t>e muajit Dhjetor 2020 eshte thirrja e fundit per skemen IDEA- Grant</w:t>
      </w:r>
      <w:r w:rsidR="00E62F51">
        <w:rPr>
          <w:rFonts w:ascii="Times New Roman" w:hAnsi="Times New Roman" w:cs="Times New Roman"/>
          <w:sz w:val="20"/>
          <w:szCs w:val="24"/>
        </w:rPr>
        <w:t>.</w:t>
      </w:r>
      <w:r w:rsidR="00991024">
        <w:rPr>
          <w:rFonts w:ascii="Times New Roman" w:hAnsi="Times New Roman" w:cs="Times New Roman"/>
          <w:sz w:val="20"/>
          <w:szCs w:val="24"/>
        </w:rPr>
        <w:t xml:space="preserve"> P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991024">
        <w:rPr>
          <w:rFonts w:ascii="Times New Roman" w:hAnsi="Times New Roman" w:cs="Times New Roman"/>
          <w:sz w:val="20"/>
          <w:szCs w:val="24"/>
        </w:rPr>
        <w:t xml:space="preserve">rditesimet </w:t>
      </w:r>
      <w:r w:rsidR="00724D5B">
        <w:rPr>
          <w:rFonts w:ascii="Times New Roman" w:hAnsi="Times New Roman" w:cs="Times New Roman"/>
          <w:sz w:val="20"/>
          <w:szCs w:val="24"/>
        </w:rPr>
        <w:t>mbi vazhdimesin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724D5B">
        <w:rPr>
          <w:rFonts w:ascii="Times New Roman" w:hAnsi="Times New Roman" w:cs="Times New Roman"/>
          <w:sz w:val="20"/>
          <w:szCs w:val="24"/>
        </w:rPr>
        <w:t xml:space="preserve"> e </w:t>
      </w:r>
      <w:r w:rsidR="00991024">
        <w:rPr>
          <w:rFonts w:ascii="Times New Roman" w:hAnsi="Times New Roman" w:cs="Times New Roman"/>
          <w:sz w:val="20"/>
          <w:szCs w:val="24"/>
        </w:rPr>
        <w:t xml:space="preserve"> </w:t>
      </w:r>
      <w:r w:rsidR="00724D5B">
        <w:rPr>
          <w:rFonts w:ascii="Times New Roman" w:hAnsi="Times New Roman" w:cs="Times New Roman"/>
          <w:sz w:val="20"/>
          <w:szCs w:val="24"/>
        </w:rPr>
        <w:t xml:space="preserve">e </w:t>
      </w:r>
      <w:r w:rsidR="00991024">
        <w:rPr>
          <w:rFonts w:ascii="Times New Roman" w:hAnsi="Times New Roman" w:cs="Times New Roman"/>
          <w:sz w:val="20"/>
          <w:szCs w:val="24"/>
        </w:rPr>
        <w:t>skem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991024">
        <w:rPr>
          <w:rFonts w:ascii="Times New Roman" w:hAnsi="Times New Roman" w:cs="Times New Roman"/>
          <w:sz w:val="20"/>
          <w:szCs w:val="24"/>
        </w:rPr>
        <w:t xml:space="preserve">s IDEA-Grant </w:t>
      </w:r>
      <w:r w:rsidR="00724D5B">
        <w:rPr>
          <w:rFonts w:ascii="Times New Roman" w:hAnsi="Times New Roman" w:cs="Times New Roman"/>
          <w:sz w:val="20"/>
          <w:szCs w:val="24"/>
        </w:rPr>
        <w:t>do te mund</w:t>
      </w:r>
      <w:r w:rsidR="00991024">
        <w:rPr>
          <w:rFonts w:ascii="Times New Roman" w:hAnsi="Times New Roman" w:cs="Times New Roman"/>
          <w:sz w:val="20"/>
          <w:szCs w:val="24"/>
        </w:rPr>
        <w:t xml:space="preserve"> ti gjeni t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991024">
        <w:rPr>
          <w:rFonts w:ascii="Times New Roman" w:hAnsi="Times New Roman" w:cs="Times New Roman"/>
          <w:sz w:val="20"/>
          <w:szCs w:val="24"/>
        </w:rPr>
        <w:t xml:space="preserve"> publikuara n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991024">
        <w:rPr>
          <w:rFonts w:ascii="Times New Roman" w:hAnsi="Times New Roman" w:cs="Times New Roman"/>
          <w:sz w:val="20"/>
          <w:szCs w:val="24"/>
        </w:rPr>
        <w:t xml:space="preserve"> faqen zyrtare t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991024">
        <w:rPr>
          <w:rFonts w:ascii="Times New Roman" w:hAnsi="Times New Roman" w:cs="Times New Roman"/>
          <w:sz w:val="20"/>
          <w:szCs w:val="24"/>
        </w:rPr>
        <w:t xml:space="preserve"> Ministris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991024">
        <w:rPr>
          <w:rFonts w:ascii="Times New Roman" w:hAnsi="Times New Roman" w:cs="Times New Roman"/>
          <w:sz w:val="20"/>
          <w:szCs w:val="24"/>
        </w:rPr>
        <w:t xml:space="preserve"> s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991024">
        <w:rPr>
          <w:rFonts w:ascii="Times New Roman" w:hAnsi="Times New Roman" w:cs="Times New Roman"/>
          <w:sz w:val="20"/>
          <w:szCs w:val="24"/>
        </w:rPr>
        <w:t xml:space="preserve"> Ekonomis</w:t>
      </w:r>
      <w:r w:rsidR="00724D5B" w:rsidRPr="000D0689">
        <w:rPr>
          <w:rFonts w:ascii="Times New Roman" w:hAnsi="Times New Roman" w:cs="Times New Roman"/>
          <w:sz w:val="20"/>
          <w:szCs w:val="24"/>
        </w:rPr>
        <w:t>ë</w:t>
      </w:r>
      <w:r w:rsidR="00991024">
        <w:rPr>
          <w:rFonts w:ascii="Times New Roman" w:hAnsi="Times New Roman" w:cs="Times New Roman"/>
          <w:sz w:val="20"/>
          <w:szCs w:val="24"/>
        </w:rPr>
        <w:t xml:space="preserve"> dhe Financave</w:t>
      </w:r>
      <w:r w:rsidR="00724D5B">
        <w:rPr>
          <w:rFonts w:ascii="Times New Roman" w:hAnsi="Times New Roman" w:cs="Times New Roman"/>
          <w:sz w:val="20"/>
          <w:szCs w:val="24"/>
        </w:rPr>
        <w:t xml:space="preserve"> _</w:t>
      </w:r>
      <w:r w:rsidR="00991024">
        <w:rPr>
          <w:rFonts w:ascii="Times New Roman" w:hAnsi="Times New Roman" w:cs="Times New Roman"/>
          <w:sz w:val="20"/>
          <w:szCs w:val="24"/>
        </w:rPr>
        <w:t xml:space="preserve"> </w:t>
      </w:r>
      <w:r w:rsidR="00991024" w:rsidRPr="00991024">
        <w:rPr>
          <w:rFonts w:ascii="Times New Roman" w:hAnsi="Times New Roman" w:cs="Times New Roman"/>
          <w:sz w:val="20"/>
          <w:szCs w:val="24"/>
        </w:rPr>
        <w:t>https://www.financa.gov.al/</w:t>
      </w:r>
    </w:p>
    <w:tbl>
      <w:tblPr>
        <w:tblpPr w:leftFromText="180" w:rightFromText="180" w:vertAnchor="text" w:horzAnchor="margin" w:tblpY="113"/>
        <w:tblW w:w="11002" w:type="dxa"/>
        <w:tblLook w:val="04A0" w:firstRow="1" w:lastRow="0" w:firstColumn="1" w:lastColumn="0" w:noHBand="0" w:noVBand="1"/>
      </w:tblPr>
      <w:tblGrid>
        <w:gridCol w:w="460"/>
        <w:gridCol w:w="1003"/>
        <w:gridCol w:w="4941"/>
        <w:gridCol w:w="4016"/>
        <w:gridCol w:w="291"/>
        <w:gridCol w:w="278"/>
        <w:gridCol w:w="13"/>
      </w:tblGrid>
      <w:tr w:rsidR="00CF08A3" w:rsidRPr="00724D5B" w14:paraId="7E0FF376" w14:textId="77777777" w:rsidTr="00E62F51">
        <w:trPr>
          <w:gridAfter w:val="1"/>
          <w:wAfter w:w="13" w:type="dxa"/>
          <w:trHeight w:val="306"/>
        </w:trPr>
        <w:tc>
          <w:tcPr>
            <w:tcW w:w="10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8FD5" w14:textId="77777777" w:rsidR="00724D5B" w:rsidRPr="00724D5B" w:rsidRDefault="00724D5B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</w:pPr>
          </w:p>
          <w:p w14:paraId="68541E01" w14:textId="45B5A8AC" w:rsidR="00CF08A3" w:rsidRPr="00724D5B" w:rsidRDefault="00CF08A3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Tabela e pikëve për aplikuesit e thirrjes pë</w:t>
            </w:r>
            <w:r w:rsidR="00B468FF"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r propozim 1-</w:t>
            </w:r>
            <w:r w:rsidR="00F1747D"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3</w:t>
            </w:r>
            <w:r w:rsidR="008B3F90"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1</w:t>
            </w: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.</w:t>
            </w:r>
            <w:r w:rsidR="00E62F51"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12</w:t>
            </w: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.20</w:t>
            </w:r>
            <w:r w:rsidR="00B8389A"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20</w:t>
            </w:r>
          </w:p>
        </w:tc>
      </w:tr>
      <w:tr w:rsidR="00CF08A3" w:rsidRPr="00724D5B" w14:paraId="3584EE0B" w14:textId="77777777" w:rsidTr="00E62F51">
        <w:trPr>
          <w:trHeight w:val="28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3AC" w14:textId="77777777" w:rsidR="00CF08A3" w:rsidRPr="00724D5B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66D" w14:textId="77777777" w:rsidR="00CF08A3" w:rsidRPr="00724D5B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25E9" w14:textId="77777777" w:rsidR="00E62F51" w:rsidRPr="00724D5B" w:rsidRDefault="00E62F51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F7AE61" w14:textId="77777777" w:rsidR="00E62F51" w:rsidRPr="00724D5B" w:rsidRDefault="00E62F51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5B" w14:textId="77777777" w:rsidR="00CF08A3" w:rsidRPr="00724D5B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C9" w14:textId="77777777" w:rsidR="00CF08A3" w:rsidRPr="00724D5B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609" w14:textId="77777777" w:rsidR="00CF08A3" w:rsidRPr="00724D5B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724D5B" w14:paraId="1F7A18B1" w14:textId="77777777" w:rsidTr="00E62F51">
        <w:trPr>
          <w:trHeight w:val="40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D5E" w14:textId="77777777" w:rsidR="00CF08A3" w:rsidRPr="00724D5B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1307" w14:textId="77777777" w:rsidR="00CF08A3" w:rsidRPr="00724D5B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Nr.</w:t>
            </w:r>
          </w:p>
        </w:tc>
        <w:tc>
          <w:tcPr>
            <w:tcW w:w="4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241" w14:textId="77777777" w:rsidR="00CF08A3" w:rsidRPr="00724D5B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 xml:space="preserve">Nr. I Aplikimit </w:t>
            </w:r>
          </w:p>
        </w:tc>
        <w:tc>
          <w:tcPr>
            <w:tcW w:w="4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D1DF" w14:textId="77777777" w:rsidR="00CF08A3" w:rsidRPr="00724D5B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 xml:space="preserve">Piket Totale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B7" w14:textId="77777777" w:rsidR="00CF08A3" w:rsidRPr="00724D5B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BB2" w14:textId="77777777" w:rsidR="00CF08A3" w:rsidRPr="00724D5B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67694A4F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20E3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C97DA" w14:textId="6ACE2DC4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A7BE9" w14:textId="253A99D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05AD6" w14:textId="4C3882C3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7844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7AF35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43BA6391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B288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1F295" w14:textId="02BEB21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41C89" w14:textId="751E18A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7AEE1" w14:textId="44349ABF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B1FF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6FAE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73965F2D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872B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06020" w14:textId="68C3CA64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48DDC" w14:textId="55F5BBCF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2E96A" w14:textId="6CD3027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18610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E5A2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68968E3F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8D9A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D1568" w14:textId="3A383F9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AE82A" w14:textId="6AF1C8F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93B45" w14:textId="1E8B74E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9FC2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9935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63484F1A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BFACC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31643C" w14:textId="1AEC457F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F4304" w14:textId="3280FF2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AB59D" w14:textId="5E6B5AD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149D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96F1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3CD17EE7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7115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22E43" w14:textId="7532D11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58EF1" w14:textId="664EA67A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97BC8" w14:textId="17837E2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8565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03016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26B1C834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BE70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0CFCA" w14:textId="398CECF3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05106" w14:textId="55E4623A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12872" w14:textId="1D5A6E1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9261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5B8C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54D3314F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A2B2A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6AD8B" w14:textId="6E6AEEB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C8BAE" w14:textId="4E0A5D40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7869" w14:textId="54C4F23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4B0E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3C09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40A0E51E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9045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68879" w14:textId="17556E94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E68E3" w14:textId="153CA7E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AD1FD" w14:textId="31CEECF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A4C2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9C1E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668F8E23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A7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80DC" w14:textId="437FD3F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62C73" w14:textId="6AAA1A1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3F7EB" w14:textId="4C39010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86F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76F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78DB3D88" w14:textId="77777777" w:rsidTr="00E62F51">
        <w:trPr>
          <w:trHeight w:val="23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320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A75F" w14:textId="10451F5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1ABB3" w14:textId="75448F3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4B0BD" w14:textId="1FDB6D4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423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7C3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306807A4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193F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3C23" w14:textId="21F9F80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78D1AC" w14:textId="6BB6D2FA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08DD9" w14:textId="26BD32E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E99EB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AF47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31729426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AA3D6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C1000" w14:textId="13AA527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E9FE0" w14:textId="31C78A5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81FFB" w14:textId="123A3A84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9E3A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D9D5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466BB51F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C207E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456F" w14:textId="082B79B4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F8DFD" w14:textId="2834D30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6F482" w14:textId="5A53CB0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F1A5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3FA7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653C0929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54E2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F4408" w14:textId="4B38462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E1D042" w14:textId="13639EBD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F366F" w14:textId="40A447D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44F3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9E53B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6255CF49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2D2E9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1E473" w14:textId="48E750D4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5E545" w14:textId="3707E8E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96B92" w14:textId="4311C906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A245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E0FEC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60C4667B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29EFF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A6458" w14:textId="699C650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E85749" w14:textId="1F9405A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98B1F" w14:textId="382AC20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B0AFE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66DF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183F7378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55E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D79" w14:textId="6ACBA8DF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78E1" w14:textId="42D2241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A4C58" w14:textId="003C8B3A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81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37" w14:textId="77777777" w:rsidR="00E62F51" w:rsidRPr="00724D5B" w:rsidRDefault="00E62F51" w:rsidP="00E6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F51" w:rsidRPr="00724D5B" w14:paraId="1A801F0E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60D9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63202" w14:textId="488A317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19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5404" w14:textId="49B6591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374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D667" w14:textId="361541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177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E2B1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7FC2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1728DBD7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0D04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1D62" w14:textId="7899463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04A7" w14:textId="5BA02786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376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6284" w14:textId="27D0F7C0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174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58DD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FA3E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5C23C938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AEF4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A282" w14:textId="024F5EF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FCDC" w14:textId="2A19274F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377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877E" w14:textId="16BD48E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161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EB7B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E8728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0E2D670A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5251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D99F" w14:textId="39FA1273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68DB2" w14:textId="2205BD3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378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8C7A" w14:textId="76A2C30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188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8019A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2769E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79805BEE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A3BA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0026" w14:textId="49A2A9E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23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62BC" w14:textId="5137E32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379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913A" w14:textId="5D218A3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150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E2A1F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2CF1D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7D506BDB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B5D7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E707" w14:textId="005C275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24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BCEC" w14:textId="6813488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B195" w14:textId="6AC108C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191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60BE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73B07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08BA1471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BB8E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E7F6" w14:textId="6A5EA93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25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BD1B" w14:textId="46D1732D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8E80" w14:textId="0A7A59C4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234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E883D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D476E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32156013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DF7B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66E0" w14:textId="4C8FB1E6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26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5625" w14:textId="6C3C57E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C12E" w14:textId="12D272C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157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FCAC4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29EDD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5587E77E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7FEE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D527" w14:textId="3FA8AEE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27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3792" w14:textId="6205B2A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C65D" w14:textId="2E89BCB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174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AE08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4575A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2B350AC9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B7C5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EE918" w14:textId="4549BDE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28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1001A" w14:textId="0FA39A3F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E319" w14:textId="751AA24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197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E2772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C39E0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59399AE9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94A4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2653" w14:textId="39077B1F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29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3AAF" w14:textId="126113B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2112" w14:textId="19D19003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171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6CAE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3172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0C07F6E8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B4D7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4791" w14:textId="6F0B282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46A4" w14:textId="313F23F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C78F" w14:textId="178E785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187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AABD0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E35EF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4D940AF8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D71C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402D2" w14:textId="1A115756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0E3A" w14:textId="5E544AB8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9C0A" w14:textId="4FAC673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173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A04BA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405ED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1C359BBF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BCF0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0BCC" w14:textId="2650440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44F5" w14:textId="62C35C5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5F84" w14:textId="24019F1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194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361A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653B3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13787413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BE30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0792" w14:textId="704D91F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33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C632D" w14:textId="7BB989B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389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87FE" w14:textId="6D41594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194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0287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B40F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0FF434F0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C177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AD6E" w14:textId="6AE55BA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34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F51A" w14:textId="17E4CF61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3E3BB" w14:textId="7F0BA2E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204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42506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D1179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3F1251F4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E5C7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C588" w14:textId="7BFA65B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35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BBC2" w14:textId="3FF481FF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FB03" w14:textId="7C767B1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182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6D64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98439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146133A9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CFEA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086B" w14:textId="501E13E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36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EC47E" w14:textId="222BF19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E486" w14:textId="685C500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BEDA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6052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12522357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9642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6732" w14:textId="2CEE2B5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37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E7DE" w14:textId="0AE04BE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0F7B" w14:textId="3878264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233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1C7BC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86045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74E07B2A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8623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DC22" w14:textId="480222D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38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E216" w14:textId="59CBD3A6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48D3" w14:textId="7461D2BA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193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D9087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E8EFF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11590DDD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F2BE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A3FDD" w14:textId="15006C34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39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B6C9" w14:textId="7B836A2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0B04" w14:textId="67DE0E5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182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09C07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E90E2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71311068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9028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2333" w14:textId="4C43BA4A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3F1B" w14:textId="7B8B8A9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D802" w14:textId="4CD9520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177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B9F77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70CB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1379E7B0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96D5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A3355" w14:textId="5D4E99F3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286F" w14:textId="3350C6F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FB06" w14:textId="482C033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198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9E0B5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E5D31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7ECC734F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F7F8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C54D" w14:textId="2B74DCCA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FFD82" w14:textId="3CED617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399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123C" w14:textId="5B847C2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193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14F80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3DB2E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391121AF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AACB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4E26B" w14:textId="3D46FF3C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43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F174F" w14:textId="79C128D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400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1608" w14:textId="049B7A80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199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FECB3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866EB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4270CD9C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805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92AA" w14:textId="67BA7012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44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5E5A" w14:textId="0248775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401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46F7" w14:textId="5BB738EB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179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21EA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5D09C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1FDB3963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C3EB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FDF1" w14:textId="766A431E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CBDC" w14:textId="3116A669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402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9170" w14:textId="1F0F86F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176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3958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3E5FF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  <w:tr w:rsidR="00E62F51" w:rsidRPr="00724D5B" w14:paraId="3C843EB8" w14:textId="77777777" w:rsidTr="00E62F51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44F6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5B78" w14:textId="659DDB4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46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FD16" w14:textId="4CFADC45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403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FD72" w14:textId="31B93AF3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724D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188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4F10E" w14:textId="77777777" w:rsidR="00E62F51" w:rsidRPr="00724D5B" w:rsidRDefault="00E62F51" w:rsidP="00E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07C7B" w14:textId="77777777" w:rsidR="00E62F51" w:rsidRPr="00724D5B" w:rsidRDefault="00E62F51" w:rsidP="0072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</w:tr>
    </w:tbl>
    <w:p w14:paraId="0C783578" w14:textId="77777777" w:rsidR="00E62F51" w:rsidRPr="00724D5B" w:rsidRDefault="00E62F51" w:rsidP="00724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</w:pPr>
    </w:p>
    <w:p w14:paraId="7AA7F6F6" w14:textId="77777777" w:rsidR="00E62F51" w:rsidRPr="00724D5B" w:rsidRDefault="00E62F51" w:rsidP="00724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</w:pPr>
    </w:p>
    <w:p w14:paraId="357950FD" w14:textId="77777777" w:rsidR="00F60419" w:rsidRDefault="00F60419" w:rsidP="00724D5B">
      <w:pPr>
        <w:spacing w:after="0" w:line="240" w:lineRule="auto"/>
        <w:jc w:val="center"/>
      </w:pPr>
      <w:r w:rsidRPr="00724D5B"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3727" w14:textId="77777777" w:rsidR="00261F3B" w:rsidRDefault="00261F3B" w:rsidP="00F60419">
      <w:pPr>
        <w:spacing w:after="0" w:line="240" w:lineRule="auto"/>
      </w:pPr>
      <w:r>
        <w:separator/>
      </w:r>
    </w:p>
  </w:endnote>
  <w:endnote w:type="continuationSeparator" w:id="0">
    <w:p w14:paraId="5CE4FA63" w14:textId="77777777" w:rsidR="00261F3B" w:rsidRDefault="00261F3B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389E5" w14:textId="77777777" w:rsidR="00261F3B" w:rsidRDefault="00261F3B" w:rsidP="00F60419">
      <w:pPr>
        <w:spacing w:after="0" w:line="240" w:lineRule="auto"/>
      </w:pPr>
      <w:r>
        <w:separator/>
      </w:r>
    </w:p>
  </w:footnote>
  <w:footnote w:type="continuationSeparator" w:id="0">
    <w:p w14:paraId="4C9558E7" w14:textId="77777777" w:rsidR="00261F3B" w:rsidRDefault="00261F3B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640ED"/>
    <w:rsid w:val="000A6342"/>
    <w:rsid w:val="000C60EA"/>
    <w:rsid w:val="000D01E9"/>
    <w:rsid w:val="000D0689"/>
    <w:rsid w:val="000F2F86"/>
    <w:rsid w:val="00154C90"/>
    <w:rsid w:val="001E25D5"/>
    <w:rsid w:val="00230499"/>
    <w:rsid w:val="0025715C"/>
    <w:rsid w:val="00261F3B"/>
    <w:rsid w:val="002E1A14"/>
    <w:rsid w:val="003D52AF"/>
    <w:rsid w:val="003D6F59"/>
    <w:rsid w:val="003D7C72"/>
    <w:rsid w:val="003F37AE"/>
    <w:rsid w:val="0040061D"/>
    <w:rsid w:val="00413F99"/>
    <w:rsid w:val="00452DFE"/>
    <w:rsid w:val="00452F12"/>
    <w:rsid w:val="00484E36"/>
    <w:rsid w:val="004B45D7"/>
    <w:rsid w:val="004E2CEA"/>
    <w:rsid w:val="004E5560"/>
    <w:rsid w:val="004F179F"/>
    <w:rsid w:val="00504969"/>
    <w:rsid w:val="00541CAA"/>
    <w:rsid w:val="005905D7"/>
    <w:rsid w:val="005D7DF6"/>
    <w:rsid w:val="00604255"/>
    <w:rsid w:val="00643CF7"/>
    <w:rsid w:val="006A4E03"/>
    <w:rsid w:val="006C1D3A"/>
    <w:rsid w:val="006C39B2"/>
    <w:rsid w:val="006E0318"/>
    <w:rsid w:val="00703382"/>
    <w:rsid w:val="007211C2"/>
    <w:rsid w:val="00724D5B"/>
    <w:rsid w:val="0072635C"/>
    <w:rsid w:val="007359C6"/>
    <w:rsid w:val="00781C94"/>
    <w:rsid w:val="00790A11"/>
    <w:rsid w:val="007A6D5F"/>
    <w:rsid w:val="007C5B21"/>
    <w:rsid w:val="007C7FE9"/>
    <w:rsid w:val="008037AA"/>
    <w:rsid w:val="00804D45"/>
    <w:rsid w:val="008333A6"/>
    <w:rsid w:val="0083723F"/>
    <w:rsid w:val="008407D0"/>
    <w:rsid w:val="00863337"/>
    <w:rsid w:val="00870D44"/>
    <w:rsid w:val="00872551"/>
    <w:rsid w:val="008860F6"/>
    <w:rsid w:val="008B3F90"/>
    <w:rsid w:val="008F59E3"/>
    <w:rsid w:val="009415C5"/>
    <w:rsid w:val="009510D6"/>
    <w:rsid w:val="00966258"/>
    <w:rsid w:val="0098169A"/>
    <w:rsid w:val="00982AF9"/>
    <w:rsid w:val="00985110"/>
    <w:rsid w:val="00990C8E"/>
    <w:rsid w:val="00991024"/>
    <w:rsid w:val="009F4BDD"/>
    <w:rsid w:val="00A52339"/>
    <w:rsid w:val="00A652AA"/>
    <w:rsid w:val="00AC133C"/>
    <w:rsid w:val="00AD4DD5"/>
    <w:rsid w:val="00B05110"/>
    <w:rsid w:val="00B07416"/>
    <w:rsid w:val="00B468FF"/>
    <w:rsid w:val="00B52986"/>
    <w:rsid w:val="00B536D3"/>
    <w:rsid w:val="00B8389A"/>
    <w:rsid w:val="00B85332"/>
    <w:rsid w:val="00BD294F"/>
    <w:rsid w:val="00BD7B82"/>
    <w:rsid w:val="00C03BE0"/>
    <w:rsid w:val="00C17EF8"/>
    <w:rsid w:val="00C21F2B"/>
    <w:rsid w:val="00C51825"/>
    <w:rsid w:val="00C62ACC"/>
    <w:rsid w:val="00CA7984"/>
    <w:rsid w:val="00CE7A5A"/>
    <w:rsid w:val="00CF08A3"/>
    <w:rsid w:val="00D10172"/>
    <w:rsid w:val="00D21944"/>
    <w:rsid w:val="00D375F9"/>
    <w:rsid w:val="00D94612"/>
    <w:rsid w:val="00DD70F1"/>
    <w:rsid w:val="00DE72CA"/>
    <w:rsid w:val="00E568FE"/>
    <w:rsid w:val="00E56B24"/>
    <w:rsid w:val="00E578C7"/>
    <w:rsid w:val="00E62F51"/>
    <w:rsid w:val="00E65768"/>
    <w:rsid w:val="00F17303"/>
    <w:rsid w:val="00F1747D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67BC-035C-4710-966A-793378F2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59</cp:revision>
  <cp:lastPrinted>2018-11-09T11:53:00Z</cp:lastPrinted>
  <dcterms:created xsi:type="dcterms:W3CDTF">2019-09-10T12:14:00Z</dcterms:created>
  <dcterms:modified xsi:type="dcterms:W3CDTF">2021-02-02T10:51:00Z</dcterms:modified>
</cp:coreProperties>
</file>