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82" w:rsidRDefault="000D6682" w:rsidP="000D66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0D6682" w:rsidRPr="00B35FF7" w:rsidRDefault="000D6682" w:rsidP="000D6682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0D6682" w:rsidRPr="00B35FF7" w:rsidRDefault="000D6682" w:rsidP="000D668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 interesuar për të aplikuar për pozicionin e punës si në vijim:</w:t>
      </w:r>
    </w:p>
    <w:p w:rsidR="000D6682" w:rsidRDefault="000D6682" w:rsidP="000D668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444D7">
        <w:rPr>
          <w:rFonts w:ascii="Times New Roman" w:hAnsi="Times New Roman"/>
          <w:b/>
          <w:bCs/>
          <w:color w:val="000000"/>
          <w:sz w:val="24"/>
          <w:szCs w:val="24"/>
        </w:rPr>
        <w:t xml:space="preserve">“Menaxher Projekti </w:t>
      </w:r>
      <w:r w:rsidRPr="004444D7">
        <w:rPr>
          <w:rFonts w:ascii="Times New Roman" w:hAnsi="Times New Roman"/>
          <w:bCs/>
          <w:color w:val="000000"/>
          <w:sz w:val="24"/>
          <w:szCs w:val="24"/>
        </w:rPr>
        <w:t>– pozicion pune me kohë të plotë i vendosur në zyrë në ambientet e Ministrisë së Financave dhe Ekonomisë për projektin “P.A.S.T4Future – Promoting Accessible and Sustainable Tourism for Future”</w:t>
      </w:r>
    </w:p>
    <w:p w:rsidR="000D6682" w:rsidRPr="00B35FF7" w:rsidRDefault="000D6682" w:rsidP="000D668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Procedura e aplikimit: </w:t>
      </w:r>
    </w:p>
    <w:p w:rsidR="000D6682" w:rsidRPr="00B35FF7" w:rsidRDefault="000D6682" w:rsidP="000D668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dorazi pranë 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Curriculum Vitae (CV) të përditësuar dhe letër motivimi . Preferohet dokumentacion shoqërues për të dëshmuar eksperiencat. </w:t>
      </w:r>
    </w:p>
    <w:p w:rsidR="000D6682" w:rsidRPr="00B35FF7" w:rsidRDefault="000D6682" w:rsidP="000D668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Do të merren në konsideratë vetëm aplikimet që do të dërgohen brenda afatit kohor dhe do të kontaktohen nga stafi pergjegjës vetëm personat e përzgjedhur për fazën e intervistës.</w:t>
      </w: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82"/>
    <w:rsid w:val="000B59A5"/>
    <w:rsid w:val="000D6682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96D40-EC1E-4582-AD67-105FDD8C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82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2021-06-23T11:41:00Z</dcterms:created>
  <dcterms:modified xsi:type="dcterms:W3CDTF">2021-06-23T11:41:00Z</dcterms:modified>
</cp:coreProperties>
</file>