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3A5" w:rsidRDefault="005625F7" w:rsidP="005625F7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5625F7">
        <w:rPr>
          <w:rFonts w:ascii="Times New Roman" w:eastAsia="Calibri" w:hAnsi="Times New Roman" w:cs="Times New Roman"/>
          <w:b/>
          <w:sz w:val="24"/>
          <w:szCs w:val="24"/>
          <w:lang w:val="sq-AL"/>
        </w:rPr>
        <w:t>KOMENTE DHE REKOMAN</w:t>
      </w:r>
      <w:r w:rsidR="00C6359C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DIME </w:t>
      </w:r>
    </w:p>
    <w:p w:rsidR="005625F7" w:rsidRPr="005625F7" w:rsidRDefault="00C6359C" w:rsidP="005625F7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MBI RAPORTIN E MONITORIMIT </w:t>
      </w:r>
      <w:r w:rsidR="005625F7" w:rsidRPr="005625F7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TË </w:t>
      </w:r>
      <w:r w:rsidR="001C42BA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4 MUJORIT I </w:t>
      </w:r>
      <w:r w:rsidR="005625F7" w:rsidRPr="005625F7">
        <w:rPr>
          <w:rFonts w:ascii="Times New Roman" w:eastAsia="Calibri" w:hAnsi="Times New Roman" w:cs="Times New Roman"/>
          <w:b/>
          <w:sz w:val="24"/>
          <w:szCs w:val="24"/>
          <w:lang w:val="sq-AL"/>
        </w:rPr>
        <w:t>202</w:t>
      </w:r>
      <w:r w:rsidR="001C42BA">
        <w:rPr>
          <w:rFonts w:ascii="Times New Roman" w:eastAsia="Calibri" w:hAnsi="Times New Roman" w:cs="Times New Roman"/>
          <w:b/>
          <w:sz w:val="24"/>
          <w:szCs w:val="24"/>
          <w:lang w:val="sq-AL"/>
        </w:rPr>
        <w:t>1</w:t>
      </w:r>
      <w:r w:rsidR="005625F7" w:rsidRPr="005625F7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 PËR KONTROLLIN E LARTË TË SHTETIT</w:t>
      </w:r>
    </w:p>
    <w:p w:rsidR="005625F7" w:rsidRPr="005625F7" w:rsidRDefault="005625F7" w:rsidP="005625F7">
      <w:pPr>
        <w:numPr>
          <w:ilvl w:val="0"/>
          <w:numId w:val="3"/>
        </w:numPr>
        <w:ind w:left="810" w:hanging="450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5625F7">
        <w:rPr>
          <w:rFonts w:ascii="Times New Roman" w:eastAsia="Calibri" w:hAnsi="Times New Roman" w:cs="Times New Roman"/>
          <w:b/>
          <w:sz w:val="24"/>
          <w:szCs w:val="24"/>
          <w:lang w:val="sq-AL"/>
        </w:rPr>
        <w:t>Vlerësim i përgjithshëm i qëllimeve dhe objektivave të politikës si dhe performanca e  produkteve kryesore</w:t>
      </w:r>
    </w:p>
    <w:p w:rsidR="005625F7" w:rsidRPr="005625F7" w:rsidRDefault="005625F7" w:rsidP="005625F7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</w:pPr>
      <w:r w:rsidRPr="005625F7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Kontrolli i Lartë i Shtetit, në funksion të përmbushjes së objektivit kushtetues dhe ligjor të sigurimit të llogaridhënies publike,  me fondet buxhetore të miratuara, për </w:t>
      </w:r>
      <w:r w:rsidR="001C42BA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4 Mujorin e I</w:t>
      </w:r>
      <w:r w:rsidRPr="005625F7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 202</w:t>
      </w:r>
      <w:r w:rsidR="001C42BA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1</w:t>
      </w:r>
      <w:r w:rsidRPr="005625F7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, ka hartuar, programuar dhe zhvilluar politikat për përmbushjen me cilësi të lartë dhe në kohë të detyrimeve kushtetuese dhe ligjore, të objektivave , si dhe të prioriteteve të institucionit. </w:t>
      </w:r>
    </w:p>
    <w:p w:rsidR="005625F7" w:rsidRPr="005625F7" w:rsidRDefault="005625F7" w:rsidP="005625F7">
      <w:pPr>
        <w:jc w:val="both"/>
        <w:rPr>
          <w:rFonts w:ascii="Bookman Old Style" w:eastAsia="Calibri" w:hAnsi="Bookman Old Style" w:cs="Times New Roman"/>
          <w:sz w:val="24"/>
          <w:szCs w:val="24"/>
          <w:lang w:val="sq-AL"/>
        </w:rPr>
      </w:pPr>
      <w:proofErr w:type="spellStart"/>
      <w:r w:rsidRPr="005625F7">
        <w:rPr>
          <w:rFonts w:ascii="HelveticaRegular" w:eastAsia="Calibri" w:hAnsi="HelveticaRegular" w:cs="Arial"/>
          <w:color w:val="000000"/>
          <w:sz w:val="24"/>
          <w:szCs w:val="24"/>
        </w:rPr>
        <w:t>Programi</w:t>
      </w:r>
      <w:proofErr w:type="spellEnd"/>
      <w:r w:rsidRPr="005625F7">
        <w:rPr>
          <w:rFonts w:ascii="HelveticaRegular" w:eastAsia="Calibri" w:hAnsi="HelveticaRegular" w:cs="Arial"/>
          <w:color w:val="000000"/>
          <w:sz w:val="24"/>
          <w:szCs w:val="24"/>
        </w:rPr>
        <w:t xml:space="preserve"> </w:t>
      </w:r>
      <w:proofErr w:type="spellStart"/>
      <w:r w:rsidRPr="005625F7">
        <w:rPr>
          <w:rFonts w:ascii="HelveticaRegular" w:eastAsia="Calibri" w:hAnsi="HelveticaRegular" w:cs="Arial"/>
          <w:color w:val="000000"/>
          <w:sz w:val="24"/>
          <w:szCs w:val="24"/>
        </w:rPr>
        <w:t>për</w:t>
      </w:r>
      <w:proofErr w:type="spellEnd"/>
      <w:r w:rsidRPr="005625F7">
        <w:rPr>
          <w:rFonts w:ascii="HelveticaRegular" w:eastAsia="Calibri" w:hAnsi="HelveticaRegular" w:cs="Arial"/>
          <w:color w:val="000000"/>
          <w:sz w:val="24"/>
          <w:szCs w:val="24"/>
        </w:rPr>
        <w:t xml:space="preserve"> </w:t>
      </w:r>
      <w:proofErr w:type="spellStart"/>
      <w:r w:rsidRPr="005625F7">
        <w:rPr>
          <w:rFonts w:ascii="HelveticaRegular" w:eastAsia="Calibri" w:hAnsi="HelveticaRegular" w:cs="Arial"/>
          <w:color w:val="000000"/>
          <w:sz w:val="24"/>
          <w:szCs w:val="24"/>
        </w:rPr>
        <w:t>të</w:t>
      </w:r>
      <w:proofErr w:type="spellEnd"/>
      <w:r w:rsidRPr="005625F7">
        <w:rPr>
          <w:rFonts w:ascii="HelveticaRegular" w:eastAsia="Calibri" w:hAnsi="HelveticaRegular" w:cs="Arial"/>
          <w:color w:val="000000"/>
          <w:sz w:val="24"/>
          <w:szCs w:val="24"/>
        </w:rPr>
        <w:t xml:space="preserve"> </w:t>
      </w:r>
      <w:proofErr w:type="spellStart"/>
      <w:r w:rsidRPr="005625F7">
        <w:rPr>
          <w:rFonts w:ascii="HelveticaRegular" w:eastAsia="Calibri" w:hAnsi="HelveticaRegular" w:cs="Arial"/>
          <w:color w:val="000000"/>
          <w:sz w:val="24"/>
          <w:szCs w:val="24"/>
        </w:rPr>
        <w:t>cilin</w:t>
      </w:r>
      <w:proofErr w:type="spellEnd"/>
      <w:r w:rsidRPr="005625F7">
        <w:rPr>
          <w:rFonts w:ascii="HelveticaRegular" w:eastAsia="Calibri" w:hAnsi="HelveticaRegular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5625F7">
        <w:rPr>
          <w:rFonts w:ascii="HelveticaRegular" w:eastAsia="Calibri" w:hAnsi="HelveticaRegular" w:cs="Arial"/>
          <w:color w:val="000000"/>
          <w:sz w:val="24"/>
          <w:szCs w:val="24"/>
        </w:rPr>
        <w:t>ky</w:t>
      </w:r>
      <w:proofErr w:type="spellEnd"/>
      <w:proofErr w:type="gramEnd"/>
      <w:r w:rsidRPr="005625F7">
        <w:rPr>
          <w:rFonts w:ascii="HelveticaRegular" w:eastAsia="Calibri" w:hAnsi="HelveticaRegular" w:cs="Arial"/>
          <w:color w:val="000000"/>
          <w:sz w:val="24"/>
          <w:szCs w:val="24"/>
        </w:rPr>
        <w:t xml:space="preserve"> </w:t>
      </w:r>
      <w:proofErr w:type="spellStart"/>
      <w:r w:rsidRPr="005625F7">
        <w:rPr>
          <w:rFonts w:ascii="HelveticaRegular" w:eastAsia="Calibri" w:hAnsi="HelveticaRegular" w:cs="Arial"/>
          <w:color w:val="000000"/>
          <w:sz w:val="24"/>
          <w:szCs w:val="24"/>
        </w:rPr>
        <w:t>institucion</w:t>
      </w:r>
      <w:proofErr w:type="spellEnd"/>
      <w:r w:rsidRPr="005625F7">
        <w:rPr>
          <w:rFonts w:ascii="HelveticaRegular" w:eastAsia="Calibri" w:hAnsi="HelveticaRegular" w:cs="Arial"/>
          <w:color w:val="000000"/>
          <w:sz w:val="24"/>
          <w:szCs w:val="24"/>
        </w:rPr>
        <w:t xml:space="preserve"> </w:t>
      </w:r>
      <w:proofErr w:type="spellStart"/>
      <w:r w:rsidRPr="005625F7">
        <w:rPr>
          <w:rFonts w:ascii="HelveticaRegular" w:eastAsia="Calibri" w:hAnsi="HelveticaRegular" w:cs="Arial"/>
          <w:color w:val="000000"/>
          <w:sz w:val="24"/>
          <w:szCs w:val="24"/>
        </w:rPr>
        <w:t>administron</w:t>
      </w:r>
      <w:proofErr w:type="spellEnd"/>
      <w:r w:rsidRPr="005625F7">
        <w:rPr>
          <w:rFonts w:ascii="HelveticaRegular" w:eastAsia="Calibri" w:hAnsi="HelveticaRegular" w:cs="Arial"/>
          <w:color w:val="000000"/>
          <w:sz w:val="24"/>
          <w:szCs w:val="24"/>
        </w:rPr>
        <w:t xml:space="preserve"> </w:t>
      </w:r>
      <w:proofErr w:type="spellStart"/>
      <w:r w:rsidRPr="005625F7">
        <w:rPr>
          <w:rFonts w:ascii="HelveticaRegular" w:eastAsia="Calibri" w:hAnsi="HelveticaRegular" w:cs="Arial"/>
          <w:color w:val="000000"/>
          <w:sz w:val="24"/>
          <w:szCs w:val="24"/>
        </w:rPr>
        <w:t>fondet</w:t>
      </w:r>
      <w:proofErr w:type="spellEnd"/>
      <w:r w:rsidRPr="005625F7">
        <w:rPr>
          <w:rFonts w:ascii="HelveticaRegular" w:eastAsia="Calibri" w:hAnsi="HelveticaRegular" w:cs="Arial"/>
          <w:color w:val="000000"/>
          <w:sz w:val="24"/>
          <w:szCs w:val="24"/>
        </w:rPr>
        <w:t xml:space="preserve"> </w:t>
      </w:r>
      <w:proofErr w:type="spellStart"/>
      <w:r w:rsidRPr="005625F7">
        <w:rPr>
          <w:rFonts w:ascii="HelveticaRegular" w:eastAsia="Calibri" w:hAnsi="HelveticaRegular" w:cs="Arial"/>
          <w:color w:val="000000"/>
          <w:sz w:val="24"/>
          <w:szCs w:val="24"/>
        </w:rPr>
        <w:t>për</w:t>
      </w:r>
      <w:proofErr w:type="spellEnd"/>
      <w:r w:rsidRPr="005625F7">
        <w:rPr>
          <w:rFonts w:ascii="HelveticaRegular" w:eastAsia="Calibri" w:hAnsi="HelveticaRegular" w:cs="Arial"/>
          <w:color w:val="000000"/>
          <w:sz w:val="24"/>
          <w:szCs w:val="24"/>
        </w:rPr>
        <w:t xml:space="preserve"> </w:t>
      </w:r>
      <w:proofErr w:type="spellStart"/>
      <w:r w:rsidRPr="005625F7">
        <w:rPr>
          <w:rFonts w:ascii="HelveticaRegular" w:eastAsia="Calibri" w:hAnsi="HelveticaRegular" w:cs="Arial"/>
          <w:color w:val="000000"/>
          <w:sz w:val="24"/>
          <w:szCs w:val="24"/>
        </w:rPr>
        <w:t>vitin</w:t>
      </w:r>
      <w:proofErr w:type="spellEnd"/>
      <w:r w:rsidRPr="005625F7">
        <w:rPr>
          <w:rFonts w:ascii="HelveticaRegular" w:eastAsia="Calibri" w:hAnsi="HelveticaRegular" w:cs="Arial"/>
          <w:color w:val="000000"/>
          <w:sz w:val="24"/>
          <w:szCs w:val="24"/>
        </w:rPr>
        <w:t xml:space="preserve"> 202</w:t>
      </w:r>
      <w:r w:rsidR="001C42BA">
        <w:rPr>
          <w:rFonts w:ascii="HelveticaRegular" w:eastAsia="Calibri" w:hAnsi="HelveticaRegular" w:cs="Arial"/>
          <w:color w:val="000000"/>
          <w:sz w:val="24"/>
          <w:szCs w:val="24"/>
        </w:rPr>
        <w:t>1</w:t>
      </w:r>
      <w:r w:rsidRPr="005625F7">
        <w:rPr>
          <w:rFonts w:ascii="HelveticaRegular" w:eastAsia="Calibri" w:hAnsi="HelveticaRegular" w:cs="Arial"/>
          <w:color w:val="000000"/>
          <w:sz w:val="24"/>
          <w:szCs w:val="24"/>
        </w:rPr>
        <w:t xml:space="preserve"> </w:t>
      </w:r>
      <w:proofErr w:type="spellStart"/>
      <w:r w:rsidRPr="005625F7">
        <w:rPr>
          <w:rFonts w:ascii="HelveticaRegular" w:eastAsia="Calibri" w:hAnsi="HelveticaRegular" w:cs="Arial"/>
          <w:color w:val="000000"/>
          <w:sz w:val="24"/>
          <w:szCs w:val="24"/>
        </w:rPr>
        <w:t>është</w:t>
      </w:r>
      <w:proofErr w:type="spellEnd"/>
      <w:r w:rsidRPr="005625F7">
        <w:rPr>
          <w:rFonts w:ascii="HelveticaRegular" w:eastAsia="Calibri" w:hAnsi="HelveticaRegular" w:cs="Arial"/>
          <w:color w:val="000000"/>
          <w:sz w:val="24"/>
          <w:szCs w:val="24"/>
        </w:rPr>
        <w:t xml:space="preserve">: </w:t>
      </w:r>
    </w:p>
    <w:p w:rsidR="005625F7" w:rsidRPr="005625F7" w:rsidRDefault="005625F7" w:rsidP="005625F7">
      <w:pPr>
        <w:widowControl w:val="0"/>
        <w:spacing w:after="0" w:line="240" w:lineRule="auto"/>
        <w:ind w:firstLine="450"/>
        <w:jc w:val="both"/>
        <w:rPr>
          <w:rFonts w:ascii="Bookman Old Style" w:eastAsia="Calibri" w:hAnsi="Bookman Old Style" w:cs="Times New Roman"/>
        </w:rPr>
      </w:pPr>
      <w:r w:rsidRPr="005625F7">
        <w:rPr>
          <w:rFonts w:ascii="Bookman Old Style" w:eastAsia="Calibri" w:hAnsi="Bookman Old Style" w:cs="Times New Roman"/>
        </w:rPr>
        <w:t xml:space="preserve">1. </w:t>
      </w:r>
      <w:proofErr w:type="spellStart"/>
      <w:r w:rsidRPr="005625F7">
        <w:rPr>
          <w:rFonts w:ascii="Bookman Old Style" w:eastAsia="Calibri" w:hAnsi="Bookman Old Style" w:cs="Times New Roman"/>
        </w:rPr>
        <w:t>Programi</w:t>
      </w:r>
      <w:proofErr w:type="spellEnd"/>
      <w:r w:rsidRPr="005625F7">
        <w:rPr>
          <w:rFonts w:ascii="Bookman Old Style" w:eastAsia="Calibri" w:hAnsi="Bookman Old Style" w:cs="Times New Roman"/>
        </w:rPr>
        <w:t xml:space="preserve"> “</w:t>
      </w:r>
      <w:proofErr w:type="spellStart"/>
      <w:r w:rsidRPr="005625F7">
        <w:rPr>
          <w:rFonts w:ascii="Bookman Old Style" w:eastAsia="Calibri" w:hAnsi="Bookman Old Style" w:cs="Times New Roman"/>
        </w:rPr>
        <w:t>Veprimtaria</w:t>
      </w:r>
      <w:proofErr w:type="spellEnd"/>
      <w:r w:rsidRPr="005625F7">
        <w:rPr>
          <w:rFonts w:ascii="Bookman Old Style" w:eastAsia="Calibri" w:hAnsi="Bookman Old Style" w:cs="Times New Roman"/>
        </w:rPr>
        <w:t xml:space="preserve"> </w:t>
      </w:r>
      <w:proofErr w:type="spellStart"/>
      <w:r w:rsidRPr="005625F7">
        <w:rPr>
          <w:rFonts w:ascii="Bookman Old Style" w:eastAsia="Calibri" w:hAnsi="Bookman Old Style" w:cs="Times New Roman"/>
        </w:rPr>
        <w:t>Audituese</w:t>
      </w:r>
      <w:proofErr w:type="spellEnd"/>
      <w:r w:rsidRPr="005625F7">
        <w:rPr>
          <w:rFonts w:ascii="Bookman Old Style" w:eastAsia="Calibri" w:hAnsi="Bookman Old Style" w:cs="Times New Roman"/>
        </w:rPr>
        <w:t xml:space="preserve"> e KLSH-</w:t>
      </w:r>
      <w:proofErr w:type="spellStart"/>
      <w:r w:rsidRPr="005625F7">
        <w:rPr>
          <w:rFonts w:ascii="Bookman Old Style" w:eastAsia="Calibri" w:hAnsi="Bookman Old Style" w:cs="Times New Roman"/>
        </w:rPr>
        <w:t>së</w:t>
      </w:r>
      <w:proofErr w:type="spellEnd"/>
      <w:r w:rsidRPr="005625F7">
        <w:rPr>
          <w:rFonts w:ascii="Bookman Old Style" w:eastAsia="Calibri" w:hAnsi="Bookman Old Style" w:cs="Times New Roman"/>
        </w:rPr>
        <w:t>”</w:t>
      </w:r>
    </w:p>
    <w:p w:rsidR="005625F7" w:rsidRPr="005625F7" w:rsidRDefault="005625F7" w:rsidP="005625F7">
      <w:pPr>
        <w:widowControl w:val="0"/>
        <w:spacing w:after="0" w:line="240" w:lineRule="auto"/>
        <w:ind w:firstLine="450"/>
        <w:jc w:val="both"/>
        <w:rPr>
          <w:rFonts w:ascii="Bookman Old Style" w:eastAsia="Calibri" w:hAnsi="Bookman Old Style" w:cs="Times New Roman"/>
          <w:lang w:val="sq-AL"/>
        </w:rPr>
      </w:pPr>
      <w:r w:rsidRPr="005625F7">
        <w:rPr>
          <w:rFonts w:ascii="Bookman Old Style" w:eastAsia="Calibri" w:hAnsi="Bookman Old Style" w:cs="Times New Roman"/>
          <w:lang w:val="sq-AL"/>
        </w:rPr>
        <w:t xml:space="preserve"> </w:t>
      </w:r>
    </w:p>
    <w:p w:rsidR="001C42BA" w:rsidRDefault="005625F7" w:rsidP="001C42BA">
      <w:pPr>
        <w:jc w:val="both"/>
        <w:rPr>
          <w:rFonts w:ascii="Bookman Old Style" w:eastAsia="Calibri" w:hAnsi="Bookman Old Style" w:cs="Times New Roman"/>
          <w:lang w:val="sq-AL"/>
        </w:rPr>
      </w:pPr>
      <w:r w:rsidRPr="005625F7">
        <w:rPr>
          <w:rFonts w:ascii="Bookman Old Style" w:eastAsia="Calibri" w:hAnsi="Bookman Old Style" w:cs="Times New Roman"/>
          <w:b/>
          <w:i/>
          <w:lang w:val="sq-AL"/>
        </w:rPr>
        <w:t>Për programin “Veprimtaria Audituese e KLSH-së’</w:t>
      </w:r>
      <w:r w:rsidRPr="005625F7">
        <w:rPr>
          <w:rFonts w:ascii="Bookman Old Style" w:eastAsia="Calibri" w:hAnsi="Bookman Old Style" w:cs="Times New Roman"/>
          <w:lang w:val="sq-AL"/>
        </w:rPr>
        <w:t xml:space="preserve">, për </w:t>
      </w:r>
      <w:r w:rsidR="001C42BA">
        <w:rPr>
          <w:rFonts w:ascii="Bookman Old Style" w:eastAsia="Calibri" w:hAnsi="Bookman Old Style" w:cs="Times New Roman"/>
          <w:lang w:val="sq-AL"/>
        </w:rPr>
        <w:t>4 mujorin e I</w:t>
      </w:r>
      <w:r w:rsidR="00C6359C">
        <w:rPr>
          <w:rFonts w:ascii="Bookman Old Style" w:eastAsia="Calibri" w:hAnsi="Bookman Old Style" w:cs="Times New Roman"/>
          <w:lang w:val="sq-AL"/>
        </w:rPr>
        <w:t xml:space="preserve"> 202</w:t>
      </w:r>
      <w:r w:rsidR="001C42BA">
        <w:rPr>
          <w:rFonts w:ascii="Bookman Old Style" w:eastAsia="Calibri" w:hAnsi="Bookman Old Style" w:cs="Times New Roman"/>
          <w:lang w:val="sq-AL"/>
        </w:rPr>
        <w:t>1</w:t>
      </w:r>
      <w:r w:rsidRPr="005625F7">
        <w:rPr>
          <w:rFonts w:ascii="Bookman Old Style" w:eastAsia="Calibri" w:hAnsi="Bookman Old Style" w:cs="Times New Roman"/>
          <w:lang w:val="sq-AL"/>
        </w:rPr>
        <w:t xml:space="preserve"> ky institucion ka raportuar </w:t>
      </w:r>
      <w:r w:rsidR="001C42BA">
        <w:rPr>
          <w:rFonts w:ascii="Bookman Old Style" w:eastAsia="Calibri" w:hAnsi="Bookman Old Style" w:cs="Times New Roman"/>
          <w:lang w:val="sq-AL"/>
        </w:rPr>
        <w:t>produktin “Auditime t</w:t>
      </w:r>
      <w:bookmarkStart w:id="0" w:name="_GoBack"/>
      <w:r w:rsidR="00225BCE">
        <w:rPr>
          <w:rFonts w:ascii="Bookman Old Style" w:eastAsia="Calibri" w:hAnsi="Bookman Old Style" w:cs="Times New Roman"/>
          <w:lang w:val="sq-AL"/>
        </w:rPr>
        <w:t>ë</w:t>
      </w:r>
      <w:bookmarkEnd w:id="0"/>
      <w:r w:rsidR="001C42BA">
        <w:rPr>
          <w:rFonts w:ascii="Bookman Old Style" w:eastAsia="Calibri" w:hAnsi="Bookman Old Style" w:cs="Times New Roman"/>
          <w:lang w:val="sq-AL"/>
        </w:rPr>
        <w:t xml:space="preserve"> kryera” i cili </w:t>
      </w:r>
      <w:r w:rsidR="00225BCE">
        <w:rPr>
          <w:rFonts w:ascii="Bookman Old Style" w:eastAsia="Calibri" w:hAnsi="Bookman Old Style" w:cs="Times New Roman"/>
          <w:lang w:val="sq-AL"/>
        </w:rPr>
        <w:t>ë</w:t>
      </w:r>
      <w:r w:rsidR="001C42BA">
        <w:rPr>
          <w:rFonts w:ascii="Bookman Old Style" w:eastAsia="Calibri" w:hAnsi="Bookman Old Style" w:cs="Times New Roman"/>
          <w:lang w:val="sq-AL"/>
        </w:rPr>
        <w:t>sht</w:t>
      </w:r>
      <w:r w:rsidR="00225BCE">
        <w:rPr>
          <w:rFonts w:ascii="Bookman Old Style" w:eastAsia="Calibri" w:hAnsi="Bookman Old Style" w:cs="Times New Roman"/>
          <w:lang w:val="sq-AL"/>
        </w:rPr>
        <w:t>ë</w:t>
      </w:r>
      <w:r w:rsidR="001C42BA">
        <w:rPr>
          <w:rFonts w:ascii="Bookman Old Style" w:eastAsia="Calibri" w:hAnsi="Bookman Old Style" w:cs="Times New Roman"/>
          <w:lang w:val="sq-AL"/>
        </w:rPr>
        <w:t xml:space="preserve"> realizuar n</w:t>
      </w:r>
      <w:r w:rsidR="00225BCE">
        <w:rPr>
          <w:rFonts w:ascii="Bookman Old Style" w:eastAsia="Calibri" w:hAnsi="Bookman Old Style" w:cs="Times New Roman"/>
          <w:lang w:val="sq-AL"/>
        </w:rPr>
        <w:t>ë</w:t>
      </w:r>
      <w:r w:rsidR="001C42BA">
        <w:rPr>
          <w:rFonts w:ascii="Bookman Old Style" w:eastAsia="Calibri" w:hAnsi="Bookman Old Style" w:cs="Times New Roman"/>
          <w:lang w:val="sq-AL"/>
        </w:rPr>
        <w:t xml:space="preserve"> num</w:t>
      </w:r>
      <w:r w:rsidR="00225BCE">
        <w:rPr>
          <w:rFonts w:ascii="Bookman Old Style" w:eastAsia="Calibri" w:hAnsi="Bookman Old Style" w:cs="Times New Roman"/>
          <w:lang w:val="sq-AL"/>
        </w:rPr>
        <w:t>ë</w:t>
      </w:r>
      <w:r w:rsidR="001C42BA">
        <w:rPr>
          <w:rFonts w:ascii="Bookman Old Style" w:eastAsia="Calibri" w:hAnsi="Bookman Old Style" w:cs="Times New Roman"/>
          <w:lang w:val="sq-AL"/>
        </w:rPr>
        <w:t>r 17 nga 148 t</w:t>
      </w:r>
      <w:r w:rsidR="00225BCE">
        <w:rPr>
          <w:rFonts w:ascii="Bookman Old Style" w:eastAsia="Calibri" w:hAnsi="Bookman Old Style" w:cs="Times New Roman"/>
          <w:lang w:val="sq-AL"/>
        </w:rPr>
        <w:t>ë</w:t>
      </w:r>
      <w:r w:rsidR="001C42BA">
        <w:rPr>
          <w:rFonts w:ascii="Bookman Old Style" w:eastAsia="Calibri" w:hAnsi="Bookman Old Style" w:cs="Times New Roman"/>
          <w:lang w:val="sq-AL"/>
        </w:rPr>
        <w:t xml:space="preserve"> planifikuara. </w:t>
      </w:r>
    </w:p>
    <w:p w:rsidR="005625F7" w:rsidRPr="005625F7" w:rsidRDefault="005625F7" w:rsidP="001C42BA">
      <w:pPr>
        <w:jc w:val="both"/>
        <w:rPr>
          <w:rFonts w:ascii="Bookman Old Style" w:eastAsia="Calibri" w:hAnsi="Bookman Old Style" w:cs="Times New Roman"/>
          <w:lang w:val="sq-AL"/>
        </w:rPr>
      </w:pPr>
      <w:r w:rsidRPr="005625F7">
        <w:rPr>
          <w:rFonts w:ascii="Bookman Old Style" w:eastAsia="Calibri" w:hAnsi="Bookman Old Style" w:cs="Times New Roman"/>
          <w:lang w:val="sq-AL"/>
        </w:rPr>
        <w:t>“</w:t>
      </w:r>
      <w:r w:rsidRPr="005625F7">
        <w:rPr>
          <w:rFonts w:ascii="Bookman Old Style" w:eastAsia="Calibri" w:hAnsi="Bookman Old Style" w:cs="Times New Roman"/>
          <w:b/>
          <w:lang w:val="sq-AL"/>
        </w:rPr>
        <w:t>Karakteristika kryesore të performancës së shpenzimeve</w:t>
      </w:r>
      <w:r w:rsidRPr="005625F7">
        <w:rPr>
          <w:rFonts w:ascii="Bookman Old Style" w:eastAsia="Calibri" w:hAnsi="Bookman Old Style" w:cs="Times New Roman"/>
          <w:lang w:val="sq-AL"/>
        </w:rPr>
        <w:t>”</w:t>
      </w:r>
    </w:p>
    <w:p w:rsidR="005625F7" w:rsidRPr="005625F7" w:rsidRDefault="005625F7" w:rsidP="005625F7">
      <w:pPr>
        <w:spacing w:after="0"/>
        <w:ind w:left="1080"/>
        <w:jc w:val="both"/>
        <w:rPr>
          <w:rFonts w:ascii="Bookman Old Style" w:eastAsia="Calibri" w:hAnsi="Bookman Old Style" w:cs="Times New Roman"/>
          <w:lang w:val="sq-AL"/>
        </w:rPr>
      </w:pPr>
    </w:p>
    <w:p w:rsidR="005625F7" w:rsidRDefault="005625F7" w:rsidP="005625F7">
      <w:pPr>
        <w:jc w:val="both"/>
        <w:rPr>
          <w:rFonts w:ascii="Bookman Old Style" w:eastAsia="Calibri" w:hAnsi="Bookman Old Style" w:cs="Times New Roman"/>
          <w:lang w:val="sq-AL"/>
        </w:rPr>
      </w:pPr>
      <w:r w:rsidRPr="005625F7">
        <w:rPr>
          <w:rFonts w:ascii="Bookman Old Style" w:eastAsia="Calibri" w:hAnsi="Bookman Old Style" w:cs="Times New Roman"/>
          <w:lang w:val="sq-AL"/>
        </w:rPr>
        <w:t xml:space="preserve">Në fund të </w:t>
      </w:r>
      <w:r w:rsidR="001C42BA">
        <w:rPr>
          <w:rFonts w:ascii="Bookman Old Style" w:eastAsia="Calibri" w:hAnsi="Bookman Old Style" w:cs="Times New Roman"/>
          <w:lang w:val="sq-AL"/>
        </w:rPr>
        <w:t>4 mujorit I</w:t>
      </w:r>
      <w:r w:rsidRPr="005625F7">
        <w:rPr>
          <w:rFonts w:ascii="Bookman Old Style" w:eastAsia="Calibri" w:hAnsi="Bookman Old Style" w:cs="Times New Roman"/>
          <w:lang w:val="sq-AL"/>
        </w:rPr>
        <w:t xml:space="preserve"> 202</w:t>
      </w:r>
      <w:r w:rsidR="001C42BA">
        <w:rPr>
          <w:rFonts w:ascii="Bookman Old Style" w:eastAsia="Calibri" w:hAnsi="Bookman Old Style" w:cs="Times New Roman"/>
          <w:lang w:val="sq-AL"/>
        </w:rPr>
        <w:t>1</w:t>
      </w:r>
      <w:r w:rsidRPr="005625F7">
        <w:rPr>
          <w:rFonts w:ascii="Bookman Old Style" w:eastAsia="Calibri" w:hAnsi="Bookman Old Style" w:cs="Times New Roman"/>
          <w:lang w:val="sq-AL"/>
        </w:rPr>
        <w:t xml:space="preserve">, situata në lidhje me realizimin e shpenzimeve të buxhetit, </w:t>
      </w:r>
      <w:r w:rsidRPr="005625F7">
        <w:rPr>
          <w:rFonts w:ascii="Bookman Old Style" w:eastAsia="Calibri" w:hAnsi="Bookman Old Style" w:cs="Times New Roman"/>
          <w:u w:val="single"/>
          <w:lang w:val="sq-AL"/>
        </w:rPr>
        <w:t>krahasuar me planin e vitit 202</w:t>
      </w:r>
      <w:r w:rsidR="001C42BA">
        <w:rPr>
          <w:rFonts w:ascii="Bookman Old Style" w:eastAsia="Calibri" w:hAnsi="Bookman Old Style" w:cs="Times New Roman"/>
          <w:u w:val="single"/>
          <w:lang w:val="sq-AL"/>
        </w:rPr>
        <w:t>1</w:t>
      </w:r>
      <w:r w:rsidRPr="005625F7">
        <w:rPr>
          <w:rFonts w:ascii="Bookman Old Style" w:eastAsia="Calibri" w:hAnsi="Bookman Old Style" w:cs="Times New Roman"/>
          <w:u w:val="single"/>
          <w:lang w:val="sq-AL"/>
        </w:rPr>
        <w:t>,</w:t>
      </w:r>
      <w:r w:rsidRPr="005625F7">
        <w:rPr>
          <w:rFonts w:ascii="Bookman Old Style" w:eastAsia="Calibri" w:hAnsi="Bookman Old Style" w:cs="Times New Roman"/>
          <w:lang w:val="sq-AL"/>
        </w:rPr>
        <w:t xml:space="preserve"> sipas raportit të monitorimit të paraqitur nga ana e institucionit, paraqitet si më poshtë: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72"/>
        <w:gridCol w:w="3443"/>
        <w:gridCol w:w="1948"/>
        <w:gridCol w:w="1771"/>
        <w:gridCol w:w="1788"/>
      </w:tblGrid>
      <w:tr w:rsidR="00DB29ED" w:rsidRPr="00CF5878" w:rsidTr="00B450DC">
        <w:trPr>
          <w:trHeight w:val="602"/>
        </w:trPr>
        <w:tc>
          <w:tcPr>
            <w:tcW w:w="250" w:type="pct"/>
            <w:shd w:val="clear" w:color="auto" w:fill="DDD9C3"/>
            <w:vAlign w:val="center"/>
          </w:tcPr>
          <w:p w:rsidR="00DB29ED" w:rsidRPr="00CF5878" w:rsidRDefault="00DB29ED" w:rsidP="00B450D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1827" w:type="pct"/>
            <w:shd w:val="clear" w:color="auto" w:fill="DDD9C3"/>
            <w:vAlign w:val="center"/>
          </w:tcPr>
          <w:p w:rsidR="00DB29ED" w:rsidRPr="00CF5878" w:rsidRDefault="00DB29ED" w:rsidP="00B450D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CF5878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Emertimi</w:t>
            </w:r>
          </w:p>
        </w:tc>
        <w:tc>
          <w:tcPr>
            <w:tcW w:w="1034" w:type="pct"/>
            <w:shd w:val="clear" w:color="auto" w:fill="DDD9C3"/>
            <w:vAlign w:val="center"/>
          </w:tcPr>
          <w:p w:rsidR="00DB29ED" w:rsidRPr="00CF5878" w:rsidRDefault="00DB29ED" w:rsidP="00B450DC">
            <w:pPr>
              <w:spacing w:after="0"/>
              <w:ind w:left="132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CF5878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Plani </w:t>
            </w: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Vjetor </w:t>
            </w:r>
            <w:r w:rsidRPr="00CF5878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21</w:t>
            </w:r>
          </w:p>
        </w:tc>
        <w:tc>
          <w:tcPr>
            <w:tcW w:w="940" w:type="pct"/>
            <w:shd w:val="clear" w:color="auto" w:fill="DDD9C3"/>
            <w:vAlign w:val="center"/>
          </w:tcPr>
          <w:p w:rsidR="00DB29ED" w:rsidRPr="00CF5878" w:rsidRDefault="00DB29ED" w:rsidP="00B450D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CF5878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Fakti  </w:t>
            </w: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4 M I </w:t>
            </w:r>
            <w:r w:rsidRPr="00CF5878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21</w:t>
            </w:r>
          </w:p>
        </w:tc>
        <w:tc>
          <w:tcPr>
            <w:tcW w:w="949" w:type="pct"/>
            <w:shd w:val="clear" w:color="auto" w:fill="DDD9C3"/>
            <w:vAlign w:val="center"/>
          </w:tcPr>
          <w:p w:rsidR="00DB29ED" w:rsidRPr="00CF5878" w:rsidRDefault="00DB29ED" w:rsidP="00B450DC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CF5878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% e realizimit</w:t>
            </w:r>
          </w:p>
        </w:tc>
      </w:tr>
      <w:tr w:rsidR="00DB29ED" w:rsidRPr="00CF5878" w:rsidTr="00B450DC">
        <w:tc>
          <w:tcPr>
            <w:tcW w:w="250" w:type="pct"/>
            <w:vAlign w:val="center"/>
          </w:tcPr>
          <w:p w:rsidR="00DB29ED" w:rsidRPr="00CF5878" w:rsidRDefault="00DB29ED" w:rsidP="00B450DC">
            <w:pPr>
              <w:spacing w:after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5878">
              <w:rPr>
                <w:rFonts w:ascii="Times New Roman" w:hAnsi="Times New Roman"/>
                <w:sz w:val="24"/>
                <w:szCs w:val="24"/>
                <w:lang w:val="sq-AL"/>
              </w:rPr>
              <w:t>1.</w:t>
            </w:r>
          </w:p>
        </w:tc>
        <w:tc>
          <w:tcPr>
            <w:tcW w:w="1827" w:type="pct"/>
            <w:vAlign w:val="center"/>
          </w:tcPr>
          <w:p w:rsidR="00DB29ED" w:rsidRPr="00CF5878" w:rsidRDefault="00DB29ED" w:rsidP="00B450DC">
            <w:pPr>
              <w:spacing w:after="0"/>
              <w:ind w:left="72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5878">
              <w:rPr>
                <w:rFonts w:ascii="Times New Roman" w:hAnsi="Times New Roman"/>
                <w:sz w:val="24"/>
                <w:szCs w:val="24"/>
                <w:lang w:val="sq-AL"/>
              </w:rPr>
              <w:t>Shpenzime personeli</w:t>
            </w:r>
          </w:p>
        </w:tc>
        <w:tc>
          <w:tcPr>
            <w:tcW w:w="1034" w:type="pct"/>
            <w:vAlign w:val="center"/>
          </w:tcPr>
          <w:p w:rsidR="00DB29ED" w:rsidRPr="00CF5878" w:rsidRDefault="00A044C7" w:rsidP="00B450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311 000</w:t>
            </w:r>
          </w:p>
        </w:tc>
        <w:tc>
          <w:tcPr>
            <w:tcW w:w="940" w:type="pct"/>
            <w:vAlign w:val="center"/>
          </w:tcPr>
          <w:p w:rsidR="00DB29ED" w:rsidRPr="00CF5878" w:rsidRDefault="00A044C7" w:rsidP="00B450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95 227</w:t>
            </w:r>
          </w:p>
        </w:tc>
        <w:tc>
          <w:tcPr>
            <w:tcW w:w="949" w:type="pct"/>
            <w:vAlign w:val="center"/>
          </w:tcPr>
          <w:p w:rsidR="00DB29ED" w:rsidRPr="00CF5878" w:rsidRDefault="00A044C7" w:rsidP="00B450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30.6%</w:t>
            </w:r>
          </w:p>
        </w:tc>
      </w:tr>
      <w:tr w:rsidR="00DB29ED" w:rsidRPr="00CF5878" w:rsidTr="00B450DC">
        <w:trPr>
          <w:trHeight w:val="413"/>
        </w:trPr>
        <w:tc>
          <w:tcPr>
            <w:tcW w:w="250" w:type="pct"/>
            <w:vAlign w:val="center"/>
          </w:tcPr>
          <w:p w:rsidR="00DB29ED" w:rsidRPr="00CF5878" w:rsidRDefault="00DB29ED" w:rsidP="00B450DC">
            <w:pPr>
              <w:spacing w:after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5878">
              <w:rPr>
                <w:rFonts w:ascii="Times New Roman" w:hAnsi="Times New Roman"/>
                <w:sz w:val="24"/>
                <w:szCs w:val="24"/>
                <w:lang w:val="sq-AL"/>
              </w:rPr>
              <w:t>2.</w:t>
            </w:r>
          </w:p>
        </w:tc>
        <w:tc>
          <w:tcPr>
            <w:tcW w:w="1827" w:type="pct"/>
            <w:vAlign w:val="center"/>
          </w:tcPr>
          <w:p w:rsidR="00DB29ED" w:rsidRPr="00CF5878" w:rsidRDefault="00DB29ED" w:rsidP="00B450DC">
            <w:pPr>
              <w:spacing w:after="0"/>
              <w:ind w:left="72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5878">
              <w:rPr>
                <w:rFonts w:ascii="Times New Roman" w:hAnsi="Times New Roman"/>
                <w:sz w:val="24"/>
                <w:szCs w:val="24"/>
                <w:lang w:val="sq-AL"/>
              </w:rPr>
              <w:t>Shpenzime të tjera korrente</w:t>
            </w:r>
          </w:p>
        </w:tc>
        <w:tc>
          <w:tcPr>
            <w:tcW w:w="1034" w:type="pct"/>
            <w:vAlign w:val="center"/>
          </w:tcPr>
          <w:p w:rsidR="00DB29ED" w:rsidRPr="00CF5878" w:rsidRDefault="00A044C7" w:rsidP="00B450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82 847</w:t>
            </w:r>
          </w:p>
        </w:tc>
        <w:tc>
          <w:tcPr>
            <w:tcW w:w="940" w:type="pct"/>
            <w:vAlign w:val="center"/>
          </w:tcPr>
          <w:p w:rsidR="00DB29ED" w:rsidRPr="00CF5878" w:rsidRDefault="00A044C7" w:rsidP="00B450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12 342</w:t>
            </w:r>
          </w:p>
        </w:tc>
        <w:tc>
          <w:tcPr>
            <w:tcW w:w="949" w:type="pct"/>
            <w:vAlign w:val="center"/>
          </w:tcPr>
          <w:p w:rsidR="00DB29ED" w:rsidRPr="00CF5878" w:rsidRDefault="00A044C7" w:rsidP="00B450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14.8%</w:t>
            </w:r>
          </w:p>
        </w:tc>
      </w:tr>
      <w:tr w:rsidR="00DB29ED" w:rsidRPr="00CF5878" w:rsidTr="00B450DC">
        <w:tc>
          <w:tcPr>
            <w:tcW w:w="250" w:type="pct"/>
            <w:vAlign w:val="center"/>
          </w:tcPr>
          <w:p w:rsidR="00DB29ED" w:rsidRPr="00CF5878" w:rsidRDefault="00DB29ED" w:rsidP="00B450DC">
            <w:pPr>
              <w:spacing w:after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5878">
              <w:rPr>
                <w:rFonts w:ascii="Times New Roman" w:hAnsi="Times New Roman"/>
                <w:sz w:val="24"/>
                <w:szCs w:val="24"/>
                <w:lang w:val="sq-AL"/>
              </w:rPr>
              <w:t>3.</w:t>
            </w:r>
          </w:p>
        </w:tc>
        <w:tc>
          <w:tcPr>
            <w:tcW w:w="1827" w:type="pct"/>
            <w:vAlign w:val="center"/>
          </w:tcPr>
          <w:p w:rsidR="00DB29ED" w:rsidRPr="00CF5878" w:rsidRDefault="00DB29ED" w:rsidP="00B450DC">
            <w:pPr>
              <w:spacing w:after="0"/>
              <w:ind w:left="72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CF5878">
              <w:rPr>
                <w:rFonts w:ascii="Times New Roman" w:hAnsi="Times New Roman"/>
                <w:sz w:val="24"/>
                <w:szCs w:val="24"/>
                <w:lang w:val="sq-AL"/>
              </w:rPr>
              <w:t>Shpenzime Kapitale (F.brendsh)</w:t>
            </w:r>
          </w:p>
        </w:tc>
        <w:tc>
          <w:tcPr>
            <w:tcW w:w="1034" w:type="pct"/>
            <w:vAlign w:val="center"/>
          </w:tcPr>
          <w:p w:rsidR="00DB29ED" w:rsidRPr="00CF5878" w:rsidRDefault="00A044C7" w:rsidP="00B450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20 000</w:t>
            </w:r>
          </w:p>
        </w:tc>
        <w:tc>
          <w:tcPr>
            <w:tcW w:w="940" w:type="pct"/>
            <w:vAlign w:val="center"/>
          </w:tcPr>
          <w:p w:rsidR="00DB29ED" w:rsidRPr="00CF5878" w:rsidRDefault="00A044C7" w:rsidP="00B450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773</w:t>
            </w:r>
          </w:p>
        </w:tc>
        <w:tc>
          <w:tcPr>
            <w:tcW w:w="949" w:type="pct"/>
            <w:vAlign w:val="center"/>
          </w:tcPr>
          <w:p w:rsidR="00DB29ED" w:rsidRPr="00CF5878" w:rsidRDefault="00DB29ED" w:rsidP="00B450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DB29ED" w:rsidRPr="00CF5878" w:rsidTr="00B450DC">
        <w:tc>
          <w:tcPr>
            <w:tcW w:w="250" w:type="pct"/>
            <w:vAlign w:val="center"/>
          </w:tcPr>
          <w:p w:rsidR="00DB29ED" w:rsidRPr="00CF5878" w:rsidRDefault="00DB29ED" w:rsidP="00B450DC">
            <w:pPr>
              <w:spacing w:after="0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827" w:type="pct"/>
            <w:vAlign w:val="center"/>
          </w:tcPr>
          <w:p w:rsidR="00DB29ED" w:rsidRPr="00CF5878" w:rsidRDefault="00DB29ED" w:rsidP="00B450DC">
            <w:pPr>
              <w:spacing w:after="0"/>
              <w:ind w:left="132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Shpenzime kapitale (F.Huaj)</w:t>
            </w:r>
          </w:p>
        </w:tc>
        <w:tc>
          <w:tcPr>
            <w:tcW w:w="1034" w:type="pct"/>
            <w:vAlign w:val="center"/>
          </w:tcPr>
          <w:p w:rsidR="00DB29ED" w:rsidRPr="00CF5878" w:rsidRDefault="00A044C7" w:rsidP="00B450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19 853</w:t>
            </w:r>
          </w:p>
        </w:tc>
        <w:tc>
          <w:tcPr>
            <w:tcW w:w="940" w:type="pct"/>
            <w:vAlign w:val="center"/>
          </w:tcPr>
          <w:p w:rsidR="00DB29ED" w:rsidRPr="00CF5878" w:rsidRDefault="00A044C7" w:rsidP="00B450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</w:p>
        </w:tc>
        <w:tc>
          <w:tcPr>
            <w:tcW w:w="949" w:type="pct"/>
            <w:vAlign w:val="center"/>
          </w:tcPr>
          <w:p w:rsidR="00DB29ED" w:rsidRPr="00CF5878" w:rsidRDefault="00DB29ED" w:rsidP="00B450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DB29ED" w:rsidRPr="00CF5878" w:rsidTr="00B450DC">
        <w:trPr>
          <w:trHeight w:val="215"/>
        </w:trPr>
        <w:tc>
          <w:tcPr>
            <w:tcW w:w="250" w:type="pct"/>
            <w:vAlign w:val="center"/>
          </w:tcPr>
          <w:p w:rsidR="00DB29ED" w:rsidRPr="00CF5878" w:rsidRDefault="00DB29ED" w:rsidP="00B450DC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1827" w:type="pct"/>
            <w:vAlign w:val="center"/>
          </w:tcPr>
          <w:p w:rsidR="00DB29ED" w:rsidRPr="00CF5878" w:rsidRDefault="00DB29ED" w:rsidP="00B450DC">
            <w:pPr>
              <w:spacing w:after="0"/>
              <w:ind w:left="732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CF5878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TOTALI</w:t>
            </w:r>
          </w:p>
        </w:tc>
        <w:tc>
          <w:tcPr>
            <w:tcW w:w="1034" w:type="pct"/>
            <w:vAlign w:val="center"/>
          </w:tcPr>
          <w:p w:rsidR="00DB29ED" w:rsidRPr="00CF5878" w:rsidRDefault="005554AF" w:rsidP="00B450D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433 700</w:t>
            </w:r>
          </w:p>
        </w:tc>
        <w:tc>
          <w:tcPr>
            <w:tcW w:w="940" w:type="pct"/>
            <w:vAlign w:val="center"/>
          </w:tcPr>
          <w:p w:rsidR="00DB29ED" w:rsidRPr="00CF5878" w:rsidRDefault="005554AF" w:rsidP="00B450D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108 342</w:t>
            </w:r>
          </w:p>
        </w:tc>
        <w:tc>
          <w:tcPr>
            <w:tcW w:w="949" w:type="pct"/>
            <w:vAlign w:val="center"/>
          </w:tcPr>
          <w:p w:rsidR="00DB29ED" w:rsidRPr="00CF5878" w:rsidRDefault="005554AF" w:rsidP="00B450D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24.9%</w:t>
            </w:r>
          </w:p>
        </w:tc>
      </w:tr>
    </w:tbl>
    <w:p w:rsidR="00DB29ED" w:rsidRDefault="00DB29ED" w:rsidP="005625F7">
      <w:pPr>
        <w:jc w:val="both"/>
        <w:rPr>
          <w:rFonts w:ascii="Bookman Old Style" w:eastAsia="Calibri" w:hAnsi="Bookman Old Style" w:cs="Times New Roman"/>
          <w:lang w:val="sq-AL"/>
        </w:rPr>
      </w:pPr>
    </w:p>
    <w:p w:rsidR="00DB29ED" w:rsidRDefault="005554AF" w:rsidP="005625F7">
      <w:pPr>
        <w:jc w:val="both"/>
        <w:rPr>
          <w:rFonts w:ascii="Bookman Old Style" w:eastAsia="Calibri" w:hAnsi="Bookman Old Style" w:cs="Times New Roman"/>
          <w:lang w:val="sq-AL"/>
        </w:rPr>
      </w:pPr>
      <w:r>
        <w:rPr>
          <w:rFonts w:ascii="Bookman Old Style" w:eastAsia="Calibri" w:hAnsi="Bookman Old Style" w:cs="Times New Roman"/>
          <w:lang w:val="sq-AL"/>
        </w:rPr>
        <w:t>Nd</w:t>
      </w:r>
      <w:r w:rsidR="00225BCE">
        <w:rPr>
          <w:rFonts w:ascii="Bookman Old Style" w:eastAsia="Calibri" w:hAnsi="Bookman Old Style" w:cs="Times New Roman"/>
          <w:lang w:val="sq-AL"/>
        </w:rPr>
        <w:t>ë</w:t>
      </w:r>
      <w:r>
        <w:rPr>
          <w:rFonts w:ascii="Bookman Old Style" w:eastAsia="Calibri" w:hAnsi="Bookman Old Style" w:cs="Times New Roman"/>
          <w:lang w:val="sq-AL"/>
        </w:rPr>
        <w:t>rsa realizimi i shpenzimeve ne nivel programi paraqitet si me poshte: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3"/>
        <w:gridCol w:w="3419"/>
      </w:tblGrid>
      <w:tr w:rsidR="005625F7" w:rsidRPr="005625F7" w:rsidTr="005554AF">
        <w:trPr>
          <w:trHeight w:val="842"/>
        </w:trPr>
        <w:tc>
          <w:tcPr>
            <w:tcW w:w="6003" w:type="dxa"/>
            <w:tcBorders>
              <w:bottom w:val="single" w:sz="4" w:space="0" w:color="auto"/>
              <w:right w:val="single" w:sz="8" w:space="0" w:color="auto"/>
            </w:tcBorders>
          </w:tcPr>
          <w:p w:rsidR="005625F7" w:rsidRPr="005625F7" w:rsidRDefault="005625F7" w:rsidP="005625F7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5625F7" w:rsidRPr="005625F7" w:rsidRDefault="005625F7" w:rsidP="005625F7">
            <w:pPr>
              <w:jc w:val="both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5625F7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 xml:space="preserve">                   Emërtimi</w:t>
            </w:r>
          </w:p>
        </w:tc>
        <w:tc>
          <w:tcPr>
            <w:tcW w:w="3419" w:type="dxa"/>
            <w:tcBorders>
              <w:left w:val="single" w:sz="8" w:space="0" w:color="auto"/>
              <w:bottom w:val="single" w:sz="4" w:space="0" w:color="auto"/>
            </w:tcBorders>
          </w:tcPr>
          <w:p w:rsidR="005625F7" w:rsidRPr="005625F7" w:rsidRDefault="005625F7" w:rsidP="005625F7">
            <w:pPr>
              <w:ind w:left="117"/>
              <w:jc w:val="both"/>
              <w:rPr>
                <w:rFonts w:ascii="Bookman Old Style" w:eastAsia="Calibri" w:hAnsi="Bookman Old Style" w:cs="Times New Roman"/>
                <w:lang w:val="sq-AL"/>
              </w:rPr>
            </w:pPr>
            <w:r w:rsidRPr="005625F7">
              <w:rPr>
                <w:rFonts w:ascii="Times New Roman" w:eastAsia="Times New Roman" w:hAnsi="Times New Roman" w:cs="Times New Roman"/>
                <w:b/>
                <w:bCs/>
              </w:rPr>
              <w:t xml:space="preserve">% e </w:t>
            </w:r>
            <w:proofErr w:type="spellStart"/>
            <w:r w:rsidRPr="005625F7">
              <w:rPr>
                <w:rFonts w:ascii="Times New Roman" w:eastAsia="Times New Roman" w:hAnsi="Times New Roman" w:cs="Times New Roman"/>
                <w:b/>
                <w:bCs/>
              </w:rPr>
              <w:t>realizimit</w:t>
            </w:r>
            <w:proofErr w:type="spellEnd"/>
            <w:r w:rsidRPr="005625F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625F7">
              <w:rPr>
                <w:rFonts w:ascii="Times New Roman" w:eastAsia="Times New Roman" w:hAnsi="Times New Roman" w:cs="Times New Roman"/>
                <w:b/>
                <w:bCs/>
              </w:rPr>
              <w:t>të</w:t>
            </w:r>
            <w:proofErr w:type="spellEnd"/>
            <w:r w:rsidRPr="005625F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625F7">
              <w:rPr>
                <w:rFonts w:ascii="Times New Roman" w:eastAsia="Times New Roman" w:hAnsi="Times New Roman" w:cs="Times New Roman"/>
                <w:b/>
                <w:bCs/>
              </w:rPr>
              <w:t>shpenzimeve</w:t>
            </w:r>
            <w:proofErr w:type="spellEnd"/>
            <w:r w:rsidRPr="005625F7"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           </w:t>
            </w:r>
          </w:p>
          <w:p w:rsidR="005625F7" w:rsidRPr="005625F7" w:rsidRDefault="005625F7" w:rsidP="001C42BA">
            <w:pPr>
              <w:ind w:left="162"/>
              <w:jc w:val="both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proofErr w:type="spellStart"/>
            <w:r w:rsidRPr="005625F7">
              <w:rPr>
                <w:rFonts w:ascii="Times New Roman" w:eastAsia="Times New Roman" w:hAnsi="Times New Roman" w:cs="Times New Roman"/>
                <w:b/>
                <w:bCs/>
              </w:rPr>
              <w:t>kundrejt</w:t>
            </w:r>
            <w:proofErr w:type="spellEnd"/>
            <w:r w:rsidRPr="005625F7">
              <w:rPr>
                <w:rFonts w:ascii="Times New Roman" w:eastAsia="Times New Roman" w:hAnsi="Times New Roman" w:cs="Times New Roman"/>
                <w:b/>
                <w:bCs/>
              </w:rPr>
              <w:t xml:space="preserve">  </w:t>
            </w:r>
            <w:proofErr w:type="spellStart"/>
            <w:r w:rsidRPr="005625F7">
              <w:rPr>
                <w:rFonts w:ascii="Times New Roman" w:eastAsia="Times New Roman" w:hAnsi="Times New Roman" w:cs="Times New Roman"/>
                <w:b/>
                <w:bCs/>
              </w:rPr>
              <w:t>planit</w:t>
            </w:r>
            <w:proofErr w:type="spellEnd"/>
            <w:r w:rsidRPr="005625F7">
              <w:rPr>
                <w:rFonts w:ascii="Times New Roman" w:eastAsia="Times New Roman" w:hAnsi="Times New Roman" w:cs="Times New Roman"/>
                <w:b/>
                <w:bCs/>
              </w:rPr>
              <w:t xml:space="preserve"> 202</w:t>
            </w:r>
            <w:r w:rsidR="001C42BA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  <w:r w:rsidRPr="005625F7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 xml:space="preserve">    </w:t>
            </w:r>
          </w:p>
        </w:tc>
      </w:tr>
      <w:tr w:rsidR="005625F7" w:rsidRPr="005625F7" w:rsidTr="005554AF">
        <w:tc>
          <w:tcPr>
            <w:tcW w:w="6003" w:type="dxa"/>
            <w:tcBorders>
              <w:right w:val="single" w:sz="8" w:space="0" w:color="auto"/>
            </w:tcBorders>
          </w:tcPr>
          <w:p w:rsidR="005625F7" w:rsidRPr="005625F7" w:rsidRDefault="005625F7" w:rsidP="005625F7">
            <w:pPr>
              <w:numPr>
                <w:ilvl w:val="0"/>
                <w:numId w:val="1"/>
              </w:numPr>
              <w:tabs>
                <w:tab w:val="left" w:pos="7020"/>
              </w:tabs>
              <w:spacing w:after="0" w:line="240" w:lineRule="auto"/>
              <w:contextualSpacing/>
              <w:jc w:val="both"/>
              <w:rPr>
                <w:rFonts w:ascii="Bookman Old Style" w:eastAsia="MS Mincho" w:hAnsi="Bookman Old Style" w:cs="Times New Roman"/>
                <w:lang w:val="sq-AL"/>
              </w:rPr>
            </w:pPr>
            <w:r w:rsidRPr="005625F7">
              <w:rPr>
                <w:rFonts w:ascii="Bookman Old Style" w:eastAsia="MS Mincho" w:hAnsi="Bookman Old Style" w:cs="Times New Roman"/>
                <w:lang w:val="sq-AL"/>
              </w:rPr>
              <w:t>Programi “Veprimtaria Audituese e KLSH-së”</w:t>
            </w:r>
          </w:p>
        </w:tc>
        <w:tc>
          <w:tcPr>
            <w:tcW w:w="3419" w:type="dxa"/>
            <w:tcBorders>
              <w:left w:val="single" w:sz="8" w:space="0" w:color="auto"/>
            </w:tcBorders>
          </w:tcPr>
          <w:p w:rsidR="005625F7" w:rsidRPr="001D337C" w:rsidRDefault="009172AE" w:rsidP="001C42BA">
            <w:pPr>
              <w:tabs>
                <w:tab w:val="left" w:pos="7020"/>
              </w:tabs>
              <w:spacing w:after="0" w:line="240" w:lineRule="auto"/>
              <w:ind w:left="720"/>
              <w:contextualSpacing/>
              <w:jc w:val="both"/>
              <w:rPr>
                <w:rFonts w:ascii="Bookman Old Style" w:eastAsia="MS Mincho" w:hAnsi="Bookman Old Style" w:cs="Times New Roman"/>
                <w:b/>
                <w:lang w:val="sq-AL"/>
              </w:rPr>
            </w:pPr>
            <w:r>
              <w:rPr>
                <w:rFonts w:ascii="Bookman Old Style" w:eastAsia="MS Mincho" w:hAnsi="Bookman Old Style" w:cs="Times New Roman"/>
                <w:lang w:val="sq-AL"/>
              </w:rPr>
              <w:t xml:space="preserve">          </w:t>
            </w:r>
            <w:r w:rsidR="001C42BA" w:rsidRPr="001D337C">
              <w:rPr>
                <w:rFonts w:ascii="Bookman Old Style" w:eastAsia="MS Mincho" w:hAnsi="Bookman Old Style" w:cs="Times New Roman"/>
                <w:b/>
                <w:lang w:val="sq-AL"/>
              </w:rPr>
              <w:t>24.9</w:t>
            </w:r>
            <w:r w:rsidR="005625F7" w:rsidRPr="001D337C">
              <w:rPr>
                <w:rFonts w:ascii="Bookman Old Style" w:eastAsia="MS Mincho" w:hAnsi="Bookman Old Style" w:cs="Times New Roman"/>
                <w:b/>
                <w:lang w:val="sq-AL"/>
              </w:rPr>
              <w:t xml:space="preserve"> %</w:t>
            </w:r>
          </w:p>
        </w:tc>
      </w:tr>
    </w:tbl>
    <w:p w:rsidR="005625F7" w:rsidRPr="005625F7" w:rsidRDefault="005625F7" w:rsidP="005625F7">
      <w:pPr>
        <w:ind w:left="720"/>
        <w:jc w:val="both"/>
        <w:rPr>
          <w:rFonts w:ascii="Bookman Old Style" w:eastAsia="Calibri" w:hAnsi="Bookman Old Style" w:cs="Times New Roman"/>
          <w:b/>
          <w:lang w:val="sq-AL"/>
        </w:rPr>
      </w:pPr>
    </w:p>
    <w:p w:rsidR="005625F7" w:rsidRPr="005625F7" w:rsidRDefault="005625F7" w:rsidP="005625F7">
      <w:pPr>
        <w:jc w:val="both"/>
        <w:rPr>
          <w:rFonts w:ascii="Bookman Old Style" w:eastAsia="Calibri" w:hAnsi="Bookman Old Style" w:cs="Times New Roman"/>
          <w:lang w:val="sq-AL"/>
        </w:rPr>
      </w:pPr>
      <w:r w:rsidRPr="005625F7">
        <w:rPr>
          <w:rFonts w:ascii="Bookman Old Style" w:eastAsia="Calibri" w:hAnsi="Bookman Old Style" w:cs="Times New Roman"/>
          <w:lang w:val="sq-AL"/>
        </w:rPr>
        <w:t xml:space="preserve">Sipas zërave përberës të shpenzimeve, sipas raportit të monitorimit të paraqitur nga ana e institucionit, situata në fund të </w:t>
      </w:r>
      <w:r w:rsidR="005554AF">
        <w:rPr>
          <w:rFonts w:ascii="Bookman Old Style" w:eastAsia="Calibri" w:hAnsi="Bookman Old Style" w:cs="Times New Roman"/>
          <w:lang w:val="sq-AL"/>
        </w:rPr>
        <w:t>4 mujorit I</w:t>
      </w:r>
      <w:r w:rsidRPr="005625F7">
        <w:rPr>
          <w:rFonts w:ascii="Bookman Old Style" w:eastAsia="Calibri" w:hAnsi="Bookman Old Style" w:cs="Times New Roman"/>
          <w:lang w:val="sq-AL"/>
        </w:rPr>
        <w:t xml:space="preserve"> 202</w:t>
      </w:r>
      <w:r w:rsidR="005554AF">
        <w:rPr>
          <w:rFonts w:ascii="Bookman Old Style" w:eastAsia="Calibri" w:hAnsi="Bookman Old Style" w:cs="Times New Roman"/>
          <w:lang w:val="sq-AL"/>
        </w:rPr>
        <w:t>1</w:t>
      </w:r>
      <w:r w:rsidRPr="005625F7">
        <w:rPr>
          <w:rFonts w:ascii="Bookman Old Style" w:eastAsia="Calibri" w:hAnsi="Bookman Old Style" w:cs="Times New Roman"/>
          <w:lang w:val="sq-AL"/>
        </w:rPr>
        <w:t>, paraqitet e tillë:</w:t>
      </w:r>
    </w:p>
    <w:p w:rsidR="005625F7" w:rsidRPr="005625F7" w:rsidRDefault="005625F7" w:rsidP="005625F7">
      <w:pPr>
        <w:jc w:val="both"/>
        <w:rPr>
          <w:rFonts w:ascii="Bookman Old Style" w:eastAsia="Calibri" w:hAnsi="Bookman Old Style" w:cs="Times New Roman"/>
          <w:lang w:val="sq-AL"/>
        </w:rPr>
      </w:pPr>
    </w:p>
    <w:p w:rsidR="005625F7" w:rsidRPr="005625F7" w:rsidRDefault="005625F7" w:rsidP="005625F7">
      <w:pPr>
        <w:jc w:val="both"/>
        <w:rPr>
          <w:rFonts w:ascii="Bookman Old Style" w:eastAsia="Calibri" w:hAnsi="Bookman Old Style" w:cs="Times New Roman"/>
          <w:lang w:val="sq-AL"/>
        </w:rPr>
      </w:pPr>
      <w:r w:rsidRPr="005625F7">
        <w:rPr>
          <w:rFonts w:ascii="Bookman Old Style" w:eastAsia="Calibri" w:hAnsi="Bookman Old Style" w:cs="Times New Roman"/>
          <w:lang w:val="sq-AL"/>
        </w:rPr>
        <w:t>Siç shikohet nga tabela e mësipërme, shpenzimet në total për këtë institu</w:t>
      </w:r>
      <w:r w:rsidR="002E2E48">
        <w:rPr>
          <w:rFonts w:ascii="Bookman Old Style" w:eastAsia="Calibri" w:hAnsi="Bookman Old Style" w:cs="Times New Roman"/>
          <w:lang w:val="sq-AL"/>
        </w:rPr>
        <w:t xml:space="preserve">cion, janë realizuar në rreth </w:t>
      </w:r>
      <w:r w:rsidR="005554AF">
        <w:rPr>
          <w:rFonts w:ascii="Bookman Old Style" w:eastAsia="Calibri" w:hAnsi="Bookman Old Style" w:cs="Times New Roman"/>
          <w:lang w:val="sq-AL"/>
        </w:rPr>
        <w:t>24.9</w:t>
      </w:r>
      <w:r w:rsidRPr="005625F7">
        <w:rPr>
          <w:rFonts w:ascii="Bookman Old Style" w:eastAsia="Calibri" w:hAnsi="Bookman Old Style" w:cs="Times New Roman"/>
          <w:lang w:val="sq-AL"/>
        </w:rPr>
        <w:t xml:space="preserve">% </w:t>
      </w:r>
      <w:r w:rsidR="005554AF">
        <w:rPr>
          <w:rFonts w:ascii="Bookman Old Style" w:eastAsia="Calibri" w:hAnsi="Bookman Old Style" w:cs="Times New Roman"/>
          <w:lang w:val="sq-AL"/>
        </w:rPr>
        <w:t>e</w:t>
      </w:r>
      <w:r w:rsidRPr="005625F7">
        <w:rPr>
          <w:rFonts w:ascii="Bookman Old Style" w:eastAsia="Calibri" w:hAnsi="Bookman Old Style" w:cs="Times New Roman"/>
          <w:lang w:val="sq-AL"/>
        </w:rPr>
        <w:t xml:space="preserve"> planit vjetor, ndërsa </w:t>
      </w:r>
      <w:r w:rsidR="005554AF">
        <w:rPr>
          <w:rFonts w:ascii="Bookman Old Style" w:eastAsia="Calibri" w:hAnsi="Bookman Old Style" w:cs="Times New Roman"/>
          <w:lang w:val="sq-AL"/>
        </w:rPr>
        <w:t>me realizim t</w:t>
      </w:r>
      <w:r w:rsidR="00225BCE">
        <w:rPr>
          <w:rFonts w:ascii="Bookman Old Style" w:eastAsia="Calibri" w:hAnsi="Bookman Old Style" w:cs="Times New Roman"/>
          <w:lang w:val="sq-AL"/>
        </w:rPr>
        <w:t>ë</w:t>
      </w:r>
      <w:r w:rsidR="005554AF">
        <w:rPr>
          <w:rFonts w:ascii="Bookman Old Style" w:eastAsia="Calibri" w:hAnsi="Bookman Old Style" w:cs="Times New Roman"/>
          <w:lang w:val="sq-AL"/>
        </w:rPr>
        <w:t xml:space="preserve"> ul</w:t>
      </w:r>
      <w:r w:rsidR="00225BCE">
        <w:rPr>
          <w:rFonts w:ascii="Bookman Old Style" w:eastAsia="Calibri" w:hAnsi="Bookman Old Style" w:cs="Times New Roman"/>
          <w:lang w:val="sq-AL"/>
        </w:rPr>
        <w:t>ë</w:t>
      </w:r>
      <w:r w:rsidR="005554AF">
        <w:rPr>
          <w:rFonts w:ascii="Bookman Old Style" w:eastAsia="Calibri" w:hAnsi="Bookman Old Style" w:cs="Times New Roman"/>
          <w:lang w:val="sq-AL"/>
        </w:rPr>
        <w:t>t paraqiten shpenzimet “P</w:t>
      </w:r>
      <w:r w:rsidR="00225BCE">
        <w:rPr>
          <w:rFonts w:ascii="Bookman Old Style" w:eastAsia="Calibri" w:hAnsi="Bookman Old Style" w:cs="Times New Roman"/>
          <w:lang w:val="sq-AL"/>
        </w:rPr>
        <w:t>ë</w:t>
      </w:r>
      <w:r w:rsidR="005554AF">
        <w:rPr>
          <w:rFonts w:ascii="Bookman Old Style" w:eastAsia="Calibri" w:hAnsi="Bookman Old Style" w:cs="Times New Roman"/>
          <w:lang w:val="sq-AL"/>
        </w:rPr>
        <w:t>r mallra e sh</w:t>
      </w:r>
      <w:r w:rsidR="00225BCE">
        <w:rPr>
          <w:rFonts w:ascii="Bookman Old Style" w:eastAsia="Calibri" w:hAnsi="Bookman Old Style" w:cs="Times New Roman"/>
          <w:lang w:val="sq-AL"/>
        </w:rPr>
        <w:t>ë</w:t>
      </w:r>
      <w:r w:rsidR="005554AF">
        <w:rPr>
          <w:rFonts w:ascii="Bookman Old Style" w:eastAsia="Calibri" w:hAnsi="Bookman Old Style" w:cs="Times New Roman"/>
          <w:lang w:val="sq-AL"/>
        </w:rPr>
        <w:t>rbime”, p</w:t>
      </w:r>
      <w:r w:rsidR="00225BCE">
        <w:rPr>
          <w:rFonts w:ascii="Bookman Old Style" w:eastAsia="Calibri" w:hAnsi="Bookman Old Style" w:cs="Times New Roman"/>
          <w:lang w:val="sq-AL"/>
        </w:rPr>
        <w:t>ë</w:t>
      </w:r>
      <w:r w:rsidR="005554AF">
        <w:rPr>
          <w:rFonts w:ascii="Bookman Old Style" w:eastAsia="Calibri" w:hAnsi="Bookman Old Style" w:cs="Times New Roman"/>
          <w:lang w:val="sq-AL"/>
        </w:rPr>
        <w:t>r 14.2%, shpenzimet p</w:t>
      </w:r>
      <w:r w:rsidR="00225BCE">
        <w:rPr>
          <w:rFonts w:ascii="Bookman Old Style" w:eastAsia="Calibri" w:hAnsi="Bookman Old Style" w:cs="Times New Roman"/>
          <w:lang w:val="sq-AL"/>
        </w:rPr>
        <w:t>ë</w:t>
      </w:r>
      <w:r w:rsidR="005554AF">
        <w:rPr>
          <w:rFonts w:ascii="Bookman Old Style" w:eastAsia="Calibri" w:hAnsi="Bookman Old Style" w:cs="Times New Roman"/>
          <w:lang w:val="sq-AL"/>
        </w:rPr>
        <w:t>r investime me financim te brendsh</w:t>
      </w:r>
      <w:r w:rsidR="00225BCE">
        <w:rPr>
          <w:rFonts w:ascii="Bookman Old Style" w:eastAsia="Calibri" w:hAnsi="Bookman Old Style" w:cs="Times New Roman"/>
          <w:lang w:val="sq-AL"/>
        </w:rPr>
        <w:t>ë</w:t>
      </w:r>
      <w:r w:rsidR="005554AF">
        <w:rPr>
          <w:rFonts w:ascii="Bookman Old Style" w:eastAsia="Calibri" w:hAnsi="Bookman Old Style" w:cs="Times New Roman"/>
          <w:lang w:val="sq-AL"/>
        </w:rPr>
        <w:t>m jan</w:t>
      </w:r>
      <w:r w:rsidR="00225BCE">
        <w:rPr>
          <w:rFonts w:ascii="Bookman Old Style" w:eastAsia="Calibri" w:hAnsi="Bookman Old Style" w:cs="Times New Roman"/>
          <w:lang w:val="sq-AL"/>
        </w:rPr>
        <w:t>ë</w:t>
      </w:r>
      <w:r w:rsidR="005554AF">
        <w:rPr>
          <w:rFonts w:ascii="Bookman Old Style" w:eastAsia="Calibri" w:hAnsi="Bookman Old Style" w:cs="Times New Roman"/>
          <w:lang w:val="sq-AL"/>
        </w:rPr>
        <w:t xml:space="preserve"> realizuar p</w:t>
      </w:r>
      <w:r w:rsidR="00225BCE">
        <w:rPr>
          <w:rFonts w:ascii="Bookman Old Style" w:eastAsia="Calibri" w:hAnsi="Bookman Old Style" w:cs="Times New Roman"/>
          <w:lang w:val="sq-AL"/>
        </w:rPr>
        <w:t>ë</w:t>
      </w:r>
      <w:r w:rsidR="005554AF">
        <w:rPr>
          <w:rFonts w:ascii="Bookman Old Style" w:eastAsia="Calibri" w:hAnsi="Bookman Old Style" w:cs="Times New Roman"/>
          <w:lang w:val="sq-AL"/>
        </w:rPr>
        <w:t>r 3.8%, nd</w:t>
      </w:r>
      <w:r w:rsidR="00225BCE">
        <w:rPr>
          <w:rFonts w:ascii="Bookman Old Style" w:eastAsia="Calibri" w:hAnsi="Bookman Old Style" w:cs="Times New Roman"/>
          <w:lang w:val="sq-AL"/>
        </w:rPr>
        <w:t>ë</w:t>
      </w:r>
      <w:r w:rsidR="005554AF">
        <w:rPr>
          <w:rFonts w:ascii="Bookman Old Style" w:eastAsia="Calibri" w:hAnsi="Bookman Old Style" w:cs="Times New Roman"/>
          <w:lang w:val="sq-AL"/>
        </w:rPr>
        <w:t>rsa investimet me financim t</w:t>
      </w:r>
      <w:r w:rsidR="00225BCE">
        <w:rPr>
          <w:rFonts w:ascii="Bookman Old Style" w:eastAsia="Calibri" w:hAnsi="Bookman Old Style" w:cs="Times New Roman"/>
          <w:lang w:val="sq-AL"/>
        </w:rPr>
        <w:t>ë</w:t>
      </w:r>
      <w:r w:rsidR="005554AF">
        <w:rPr>
          <w:rFonts w:ascii="Bookman Old Style" w:eastAsia="Calibri" w:hAnsi="Bookman Old Style" w:cs="Times New Roman"/>
          <w:lang w:val="sq-AL"/>
        </w:rPr>
        <w:t xml:space="preserve"> huaj nuk jan</w:t>
      </w:r>
      <w:r w:rsidR="00225BCE">
        <w:rPr>
          <w:rFonts w:ascii="Bookman Old Style" w:eastAsia="Calibri" w:hAnsi="Bookman Old Style" w:cs="Times New Roman"/>
          <w:lang w:val="sq-AL"/>
        </w:rPr>
        <w:t>ë</w:t>
      </w:r>
      <w:r w:rsidR="005554AF">
        <w:rPr>
          <w:rFonts w:ascii="Bookman Old Style" w:eastAsia="Calibri" w:hAnsi="Bookman Old Style" w:cs="Times New Roman"/>
          <w:lang w:val="sq-AL"/>
        </w:rPr>
        <w:t xml:space="preserve"> realizuar.</w:t>
      </w:r>
    </w:p>
    <w:p w:rsidR="005625F7" w:rsidRPr="005625F7" w:rsidRDefault="005625F7" w:rsidP="005625F7">
      <w:pPr>
        <w:spacing w:line="240" w:lineRule="auto"/>
        <w:ind w:left="900" w:hanging="540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</w:p>
    <w:p w:rsidR="005625F7" w:rsidRPr="005625F7" w:rsidRDefault="005625F7" w:rsidP="005625F7">
      <w:pPr>
        <w:spacing w:line="240" w:lineRule="auto"/>
        <w:ind w:left="900" w:hanging="540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5625F7">
        <w:rPr>
          <w:rFonts w:ascii="Times New Roman" w:eastAsia="Calibri" w:hAnsi="Times New Roman" w:cs="Times New Roman"/>
          <w:b/>
          <w:sz w:val="24"/>
          <w:szCs w:val="24"/>
          <w:lang w:val="sq-AL"/>
        </w:rPr>
        <w:t>III. Informacion mbi volumin dhe madhësinë e ndryshimit të buxhetit.</w:t>
      </w:r>
    </w:p>
    <w:p w:rsidR="005625F7" w:rsidRPr="005625F7" w:rsidRDefault="005625F7" w:rsidP="005625F7">
      <w:pPr>
        <w:spacing w:after="0" w:line="240" w:lineRule="auto"/>
        <w:jc w:val="both"/>
        <w:rPr>
          <w:rFonts w:ascii="Bookman Old Style" w:eastAsia="Calibri" w:hAnsi="Bookman Old Style" w:cs="Times New Roman"/>
          <w:lang w:val="sq-AL"/>
        </w:rPr>
      </w:pPr>
      <w:r w:rsidRPr="005625F7">
        <w:rPr>
          <w:rFonts w:ascii="Bookman Old Style" w:eastAsia="Calibri" w:hAnsi="Bookman Old Style" w:cs="Times New Roman"/>
          <w:lang w:val="sq-AL"/>
        </w:rPr>
        <w:t xml:space="preserve">Situata në lidhje me ndryshimet në planifikim gjatë </w:t>
      </w:r>
      <w:r w:rsidR="00DA32CA">
        <w:rPr>
          <w:rFonts w:ascii="Bookman Old Style" w:eastAsia="Calibri" w:hAnsi="Bookman Old Style" w:cs="Times New Roman"/>
          <w:lang w:val="sq-AL"/>
        </w:rPr>
        <w:t>4 mujorit t</w:t>
      </w:r>
      <w:r w:rsidR="00225BCE">
        <w:rPr>
          <w:rFonts w:ascii="Bookman Old Style" w:eastAsia="Calibri" w:hAnsi="Bookman Old Style" w:cs="Times New Roman"/>
          <w:lang w:val="sq-AL"/>
        </w:rPr>
        <w:t>ë</w:t>
      </w:r>
      <w:r w:rsidR="00DA32CA">
        <w:rPr>
          <w:rFonts w:ascii="Bookman Old Style" w:eastAsia="Calibri" w:hAnsi="Bookman Old Style" w:cs="Times New Roman"/>
          <w:lang w:val="sq-AL"/>
        </w:rPr>
        <w:t xml:space="preserve"> I </w:t>
      </w:r>
      <w:r w:rsidRPr="005625F7">
        <w:rPr>
          <w:rFonts w:ascii="Bookman Old Style" w:eastAsia="Calibri" w:hAnsi="Bookman Old Style" w:cs="Times New Roman"/>
          <w:lang w:val="sq-AL"/>
        </w:rPr>
        <w:t>202</w:t>
      </w:r>
      <w:r w:rsidR="00DA32CA">
        <w:rPr>
          <w:rFonts w:ascii="Bookman Old Style" w:eastAsia="Calibri" w:hAnsi="Bookman Old Style" w:cs="Times New Roman"/>
          <w:lang w:val="sq-AL"/>
        </w:rPr>
        <w:t>1</w:t>
      </w:r>
      <w:r w:rsidRPr="005625F7">
        <w:rPr>
          <w:rFonts w:ascii="Bookman Old Style" w:eastAsia="Calibri" w:hAnsi="Bookman Old Style" w:cs="Times New Roman"/>
          <w:lang w:val="sq-AL"/>
        </w:rPr>
        <w:t>, përfshirë këtu buxhetin fillestar, paraqitet në tabelën e mëposhtme:</w:t>
      </w:r>
    </w:p>
    <w:p w:rsidR="005625F7" w:rsidRPr="005625F7" w:rsidRDefault="005625F7" w:rsidP="005625F7">
      <w:pPr>
        <w:spacing w:after="0" w:line="240" w:lineRule="auto"/>
        <w:jc w:val="both"/>
        <w:rPr>
          <w:rFonts w:ascii="Bookman Old Style" w:eastAsia="Calibri" w:hAnsi="Bookman Old Style" w:cs="Times New Roman"/>
          <w:lang w:val="sq-AL"/>
        </w:rPr>
      </w:pPr>
      <w:r w:rsidRPr="005625F7">
        <w:rPr>
          <w:rFonts w:ascii="Bookman Old Style" w:eastAsia="Calibri" w:hAnsi="Bookman Old Style" w:cs="Times New Roman"/>
          <w:lang w:val="sq-AL"/>
        </w:rPr>
        <w:t xml:space="preserve">                                                      </w:t>
      </w:r>
    </w:p>
    <w:p w:rsidR="005625F7" w:rsidRPr="005625F7" w:rsidRDefault="005625F7" w:rsidP="005625F7">
      <w:pPr>
        <w:spacing w:after="0" w:line="240" w:lineRule="auto"/>
        <w:jc w:val="both"/>
        <w:rPr>
          <w:rFonts w:ascii="Bookman Old Style" w:eastAsia="Calibri" w:hAnsi="Bookman Old Style" w:cs="Times New Roman"/>
          <w:b/>
          <w:i/>
          <w:sz w:val="18"/>
          <w:szCs w:val="18"/>
          <w:lang w:val="sq-AL"/>
        </w:rPr>
      </w:pPr>
      <w:r w:rsidRPr="005625F7">
        <w:rPr>
          <w:rFonts w:ascii="Bookman Old Style" w:eastAsia="Calibri" w:hAnsi="Bookman Old Style" w:cs="Times New Roman"/>
          <w:lang w:val="sq-AL"/>
        </w:rPr>
        <w:t xml:space="preserve">                                                             </w:t>
      </w:r>
      <w:r w:rsidRPr="005625F7">
        <w:rPr>
          <w:rFonts w:ascii="Bookman Old Style" w:eastAsia="Calibri" w:hAnsi="Bookman Old Style" w:cs="Times New Roman"/>
          <w:i/>
          <w:sz w:val="18"/>
          <w:szCs w:val="18"/>
          <w:lang w:val="sq-AL"/>
        </w:rPr>
        <w:t xml:space="preserve"> </w:t>
      </w:r>
      <w:r w:rsidRPr="005625F7">
        <w:rPr>
          <w:rFonts w:ascii="Bookman Old Style" w:eastAsia="Calibri" w:hAnsi="Bookman Old Style" w:cs="Times New Roman"/>
          <w:b/>
          <w:i/>
          <w:sz w:val="18"/>
          <w:szCs w:val="18"/>
          <w:lang w:val="sq-AL"/>
        </w:rPr>
        <w:t>Ne mije  leke</w:t>
      </w:r>
    </w:p>
    <w:tbl>
      <w:tblPr>
        <w:tblW w:w="9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1620"/>
        <w:gridCol w:w="1915"/>
        <w:gridCol w:w="1570"/>
      </w:tblGrid>
      <w:tr w:rsidR="005625F7" w:rsidRPr="005625F7" w:rsidTr="0009258B">
        <w:tc>
          <w:tcPr>
            <w:tcW w:w="4140" w:type="dxa"/>
          </w:tcPr>
          <w:p w:rsidR="005625F7" w:rsidRPr="005625F7" w:rsidRDefault="005625F7" w:rsidP="005625F7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</w:pPr>
          </w:p>
          <w:p w:rsidR="005625F7" w:rsidRPr="005625F7" w:rsidRDefault="005625F7" w:rsidP="005625F7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</w:pPr>
            <w:r w:rsidRPr="005625F7"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  <w:t>Programet</w:t>
            </w:r>
          </w:p>
        </w:tc>
        <w:tc>
          <w:tcPr>
            <w:tcW w:w="1620" w:type="dxa"/>
          </w:tcPr>
          <w:p w:rsidR="005625F7" w:rsidRPr="005625F7" w:rsidRDefault="005625F7" w:rsidP="00DA32C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</w:pPr>
            <w:r w:rsidRPr="005625F7"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  <w:t>Buxheti fillestar 202</w:t>
            </w:r>
            <w:r w:rsidR="00DA32CA"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  <w:t>1</w:t>
            </w:r>
          </w:p>
        </w:tc>
        <w:tc>
          <w:tcPr>
            <w:tcW w:w="1915" w:type="dxa"/>
          </w:tcPr>
          <w:p w:rsidR="005625F7" w:rsidRPr="005625F7" w:rsidRDefault="005625F7" w:rsidP="005625F7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</w:pPr>
            <w:r w:rsidRPr="005625F7"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  <w:t>Buxheti me ndryshime</w:t>
            </w:r>
          </w:p>
        </w:tc>
        <w:tc>
          <w:tcPr>
            <w:tcW w:w="1570" w:type="dxa"/>
          </w:tcPr>
          <w:p w:rsidR="005625F7" w:rsidRPr="005625F7" w:rsidRDefault="005625F7" w:rsidP="005625F7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</w:pPr>
            <w:r w:rsidRPr="005625F7"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  <w:t>Diferenca</w:t>
            </w:r>
          </w:p>
        </w:tc>
      </w:tr>
      <w:tr w:rsidR="005625F7" w:rsidRPr="005625F7" w:rsidTr="0009258B">
        <w:trPr>
          <w:trHeight w:val="233"/>
        </w:trPr>
        <w:tc>
          <w:tcPr>
            <w:tcW w:w="4140" w:type="dxa"/>
          </w:tcPr>
          <w:p w:rsidR="005625F7" w:rsidRPr="005625F7" w:rsidRDefault="005625F7" w:rsidP="005625F7">
            <w:pPr>
              <w:spacing w:after="0" w:line="240" w:lineRule="auto"/>
              <w:rPr>
                <w:rFonts w:ascii="Bookman Old Style" w:eastAsia="Calibri" w:hAnsi="Bookman Old Style" w:cs="Times New Roman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</w:tcPr>
          <w:p w:rsidR="005625F7" w:rsidRPr="005625F7" w:rsidRDefault="005625F7" w:rsidP="005625F7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5625F7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>(1)</w:t>
            </w:r>
          </w:p>
        </w:tc>
        <w:tc>
          <w:tcPr>
            <w:tcW w:w="1915" w:type="dxa"/>
          </w:tcPr>
          <w:p w:rsidR="005625F7" w:rsidRPr="005625F7" w:rsidRDefault="005625F7" w:rsidP="005625F7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5625F7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>(2)</w:t>
            </w:r>
          </w:p>
        </w:tc>
        <w:tc>
          <w:tcPr>
            <w:tcW w:w="1570" w:type="dxa"/>
          </w:tcPr>
          <w:p w:rsidR="005625F7" w:rsidRPr="005625F7" w:rsidRDefault="005625F7" w:rsidP="005625F7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5625F7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>(3=2-1)</w:t>
            </w:r>
          </w:p>
        </w:tc>
      </w:tr>
      <w:tr w:rsidR="005625F7" w:rsidRPr="005625F7" w:rsidTr="0009258B">
        <w:trPr>
          <w:trHeight w:val="287"/>
        </w:trPr>
        <w:tc>
          <w:tcPr>
            <w:tcW w:w="4140" w:type="dxa"/>
          </w:tcPr>
          <w:p w:rsidR="005625F7" w:rsidRPr="005625F7" w:rsidRDefault="005625F7" w:rsidP="005625F7">
            <w:pPr>
              <w:spacing w:after="0" w:line="240" w:lineRule="auto"/>
              <w:jc w:val="both"/>
              <w:rPr>
                <w:rFonts w:ascii="Bookman Old Style" w:eastAsia="Calibri" w:hAnsi="Bookman Old Style" w:cs="Times New Roman"/>
              </w:rPr>
            </w:pPr>
            <w:r w:rsidRPr="005625F7">
              <w:rPr>
                <w:rFonts w:ascii="Bookman Old Style" w:eastAsia="Calibri" w:hAnsi="Bookman Old Style" w:cs="Times New Roman"/>
                <w:lang w:val="sq-AL"/>
              </w:rPr>
              <w:t>Veprimtaria Audituese e KLSH-së</w:t>
            </w:r>
          </w:p>
        </w:tc>
        <w:tc>
          <w:tcPr>
            <w:tcW w:w="1620" w:type="dxa"/>
          </w:tcPr>
          <w:p w:rsidR="005625F7" w:rsidRPr="005625F7" w:rsidRDefault="008F2BDF" w:rsidP="005625F7">
            <w:pPr>
              <w:spacing w:after="0" w:line="240" w:lineRule="auto"/>
              <w:jc w:val="right"/>
              <w:rPr>
                <w:rFonts w:ascii="Bookman Old Style" w:eastAsia="Calibri" w:hAnsi="Bookman Old Style" w:cs="Times New Roman"/>
                <w:lang w:val="sq-AL"/>
              </w:rPr>
            </w:pPr>
            <w:r>
              <w:rPr>
                <w:rFonts w:ascii="Bookman Old Style" w:eastAsia="Calibri" w:hAnsi="Bookman Old Style" w:cs="Times New Roman"/>
                <w:lang w:val="sq-AL"/>
              </w:rPr>
              <w:t>431 853</w:t>
            </w:r>
          </w:p>
        </w:tc>
        <w:tc>
          <w:tcPr>
            <w:tcW w:w="1915" w:type="dxa"/>
          </w:tcPr>
          <w:p w:rsidR="005625F7" w:rsidRPr="005625F7" w:rsidRDefault="008F2BDF" w:rsidP="005625F7">
            <w:pPr>
              <w:spacing w:after="0" w:line="240" w:lineRule="auto"/>
              <w:jc w:val="right"/>
              <w:rPr>
                <w:rFonts w:ascii="Bookman Old Style" w:eastAsia="Calibri" w:hAnsi="Bookman Old Style" w:cs="Times New Roman"/>
                <w:lang w:val="sq-AL"/>
              </w:rPr>
            </w:pPr>
            <w:r>
              <w:rPr>
                <w:rFonts w:ascii="Bookman Old Style" w:eastAsia="Calibri" w:hAnsi="Bookman Old Style" w:cs="Times New Roman"/>
                <w:lang w:val="sq-AL"/>
              </w:rPr>
              <w:t>433 700</w:t>
            </w:r>
          </w:p>
        </w:tc>
        <w:tc>
          <w:tcPr>
            <w:tcW w:w="1570" w:type="dxa"/>
          </w:tcPr>
          <w:p w:rsidR="005625F7" w:rsidRPr="005625F7" w:rsidRDefault="001D337C" w:rsidP="005625F7">
            <w:pPr>
              <w:spacing w:after="0" w:line="240" w:lineRule="auto"/>
              <w:jc w:val="right"/>
              <w:rPr>
                <w:rFonts w:ascii="Bookman Old Style" w:eastAsia="Calibri" w:hAnsi="Bookman Old Style" w:cs="Times New Roman"/>
                <w:lang w:val="sq-AL"/>
              </w:rPr>
            </w:pPr>
            <w:r>
              <w:rPr>
                <w:rFonts w:ascii="Bookman Old Style" w:eastAsia="Calibri" w:hAnsi="Bookman Old Style" w:cs="Times New Roman"/>
                <w:lang w:val="sq-AL"/>
              </w:rPr>
              <w:t>1 847</w:t>
            </w:r>
          </w:p>
        </w:tc>
      </w:tr>
    </w:tbl>
    <w:p w:rsidR="005625F7" w:rsidRPr="005625F7" w:rsidRDefault="005625F7" w:rsidP="005625F7">
      <w:pPr>
        <w:jc w:val="both"/>
        <w:rPr>
          <w:rFonts w:ascii="Bookman Old Style" w:eastAsia="Calibri" w:hAnsi="Bookman Old Style" w:cs="Times New Roman"/>
          <w:lang w:val="sq-AL"/>
        </w:rPr>
      </w:pPr>
    </w:p>
    <w:p w:rsidR="005625F7" w:rsidRPr="005625F7" w:rsidRDefault="005625F7" w:rsidP="005625F7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5625F7">
        <w:rPr>
          <w:rFonts w:ascii="Bookman Old Style" w:eastAsia="Calibri" w:hAnsi="Bookman Old Style" w:cs="Times New Roman"/>
          <w:lang w:val="sq-AL"/>
        </w:rPr>
        <w:t>Pra siç shikohet nga tabela në krahasim me ligjin fillestar plani ka ndryshime. Ndryshimet përfaqësojnë ndryshimet e planit të buxhetit nga fondet e akorduara si fonde shtesë nga fondi i veçantë</w:t>
      </w:r>
      <w:r w:rsidR="001D337C">
        <w:rPr>
          <w:rFonts w:ascii="Bookman Old Style" w:eastAsia="Calibri" w:hAnsi="Bookman Old Style" w:cs="Times New Roman"/>
          <w:lang w:val="sq-AL"/>
        </w:rPr>
        <w:t xml:space="preserve"> dhe shperblime te menjehershme.</w:t>
      </w:r>
    </w:p>
    <w:p w:rsidR="005625F7" w:rsidRPr="005625F7" w:rsidRDefault="005625F7" w:rsidP="005625F7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5625F7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 Krahasimi i të dhënave faktike, të raportit të Ministrisë me të dhënat e thesarit, për të njejtën periudhë raportuese.</w:t>
      </w:r>
    </w:p>
    <w:p w:rsidR="005625F7" w:rsidRPr="005625F7" w:rsidRDefault="005625F7" w:rsidP="005625F7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</w:p>
    <w:p w:rsidR="005625F7" w:rsidRPr="005625F7" w:rsidRDefault="005625F7" w:rsidP="005625F7">
      <w:pPr>
        <w:spacing w:after="0" w:line="240" w:lineRule="auto"/>
        <w:jc w:val="both"/>
        <w:rPr>
          <w:rFonts w:ascii="Bookman Old Style" w:eastAsia="Calibri" w:hAnsi="Bookman Old Style" w:cs="Times New Roman"/>
          <w:b/>
          <w:i/>
          <w:sz w:val="18"/>
          <w:szCs w:val="18"/>
          <w:lang w:val="sq-AL"/>
        </w:rPr>
      </w:pPr>
      <w:r w:rsidRPr="005625F7">
        <w:rPr>
          <w:rFonts w:ascii="Bookman Old Style" w:eastAsia="Calibri" w:hAnsi="Bookman Old Style" w:cs="Times New Roman"/>
          <w:lang w:val="sq-AL"/>
        </w:rPr>
        <w:t xml:space="preserve">                                                                                                      </w:t>
      </w:r>
      <w:r w:rsidRPr="005625F7">
        <w:rPr>
          <w:rFonts w:ascii="Bookman Old Style" w:eastAsia="Calibri" w:hAnsi="Bookman Old Style" w:cs="Times New Roman"/>
          <w:i/>
          <w:sz w:val="18"/>
          <w:szCs w:val="18"/>
          <w:lang w:val="sq-AL"/>
        </w:rPr>
        <w:t xml:space="preserve">        </w:t>
      </w:r>
      <w:r w:rsidRPr="005625F7">
        <w:rPr>
          <w:rFonts w:ascii="Bookman Old Style" w:eastAsia="Calibri" w:hAnsi="Bookman Old Style" w:cs="Times New Roman"/>
          <w:b/>
          <w:i/>
          <w:sz w:val="18"/>
          <w:szCs w:val="18"/>
          <w:lang w:val="sq-AL"/>
        </w:rPr>
        <w:t>Në 000  lekë</w:t>
      </w:r>
    </w:p>
    <w:tbl>
      <w:tblPr>
        <w:tblW w:w="1026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810"/>
        <w:gridCol w:w="900"/>
        <w:gridCol w:w="900"/>
        <w:gridCol w:w="900"/>
        <w:gridCol w:w="810"/>
        <w:gridCol w:w="810"/>
        <w:gridCol w:w="810"/>
        <w:gridCol w:w="900"/>
        <w:gridCol w:w="630"/>
      </w:tblGrid>
      <w:tr w:rsidR="005625F7" w:rsidRPr="005625F7" w:rsidTr="0009258B">
        <w:trPr>
          <w:trHeight w:val="602"/>
        </w:trPr>
        <w:tc>
          <w:tcPr>
            <w:tcW w:w="2790" w:type="dxa"/>
          </w:tcPr>
          <w:p w:rsidR="005625F7" w:rsidRPr="005625F7" w:rsidRDefault="005625F7" w:rsidP="005625F7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</w:pPr>
          </w:p>
          <w:p w:rsidR="005625F7" w:rsidRPr="005625F7" w:rsidRDefault="005625F7" w:rsidP="005625F7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</w:pPr>
            <w:r w:rsidRPr="005625F7"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  <w:t>Programet</w:t>
            </w:r>
          </w:p>
        </w:tc>
        <w:tc>
          <w:tcPr>
            <w:tcW w:w="2610" w:type="dxa"/>
            <w:gridSpan w:val="3"/>
          </w:tcPr>
          <w:p w:rsidR="005625F7" w:rsidRPr="005625F7" w:rsidRDefault="005625F7" w:rsidP="005625F7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</w:pPr>
            <w:r w:rsidRPr="005625F7"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  <w:t>Shpenzime korente</w:t>
            </w:r>
          </w:p>
        </w:tc>
        <w:tc>
          <w:tcPr>
            <w:tcW w:w="2520" w:type="dxa"/>
            <w:gridSpan w:val="3"/>
          </w:tcPr>
          <w:p w:rsidR="005625F7" w:rsidRPr="005625F7" w:rsidRDefault="005625F7" w:rsidP="005625F7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</w:pPr>
            <w:r w:rsidRPr="005625F7"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  <w:t>Shpenzime kapitale</w:t>
            </w:r>
          </w:p>
        </w:tc>
        <w:tc>
          <w:tcPr>
            <w:tcW w:w="2340" w:type="dxa"/>
            <w:gridSpan w:val="3"/>
          </w:tcPr>
          <w:p w:rsidR="005625F7" w:rsidRPr="005625F7" w:rsidRDefault="005625F7" w:rsidP="005625F7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</w:pPr>
            <w:r w:rsidRPr="005625F7"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  <w:t>Totali i shpenzimeve</w:t>
            </w:r>
          </w:p>
        </w:tc>
      </w:tr>
      <w:tr w:rsidR="005625F7" w:rsidRPr="005625F7" w:rsidTr="0009258B">
        <w:trPr>
          <w:trHeight w:val="413"/>
        </w:trPr>
        <w:tc>
          <w:tcPr>
            <w:tcW w:w="2790" w:type="dxa"/>
          </w:tcPr>
          <w:p w:rsidR="005625F7" w:rsidRPr="005625F7" w:rsidRDefault="005625F7" w:rsidP="005625F7">
            <w:pPr>
              <w:spacing w:after="0" w:line="240" w:lineRule="auto"/>
              <w:rPr>
                <w:rFonts w:ascii="Bookman Old Style" w:eastAsia="Calibri" w:hAnsi="Bookman Old Style" w:cs="Times New Roman"/>
                <w:sz w:val="20"/>
                <w:szCs w:val="20"/>
                <w:lang w:val="sq-AL"/>
              </w:rPr>
            </w:pPr>
          </w:p>
        </w:tc>
        <w:tc>
          <w:tcPr>
            <w:tcW w:w="810" w:type="dxa"/>
          </w:tcPr>
          <w:p w:rsidR="005625F7" w:rsidRPr="005625F7" w:rsidRDefault="005625F7" w:rsidP="005625F7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5625F7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>Inst.</w:t>
            </w:r>
          </w:p>
        </w:tc>
        <w:tc>
          <w:tcPr>
            <w:tcW w:w="900" w:type="dxa"/>
          </w:tcPr>
          <w:p w:rsidR="005625F7" w:rsidRPr="005625F7" w:rsidRDefault="005625F7" w:rsidP="005625F7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5625F7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>Thes.</w:t>
            </w:r>
          </w:p>
        </w:tc>
        <w:tc>
          <w:tcPr>
            <w:tcW w:w="900" w:type="dxa"/>
          </w:tcPr>
          <w:p w:rsidR="005625F7" w:rsidRPr="005625F7" w:rsidRDefault="005625F7" w:rsidP="005625F7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5625F7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>Dif.</w:t>
            </w:r>
          </w:p>
          <w:p w:rsidR="005625F7" w:rsidRPr="005625F7" w:rsidRDefault="005625F7" w:rsidP="005625F7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5625F7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>Th-Inst.</w:t>
            </w:r>
          </w:p>
        </w:tc>
        <w:tc>
          <w:tcPr>
            <w:tcW w:w="900" w:type="dxa"/>
          </w:tcPr>
          <w:p w:rsidR="005625F7" w:rsidRPr="005625F7" w:rsidRDefault="005625F7" w:rsidP="005625F7">
            <w:pPr>
              <w:spacing w:after="0" w:line="240" w:lineRule="auto"/>
              <w:jc w:val="both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5625F7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>Inst.</w:t>
            </w:r>
          </w:p>
        </w:tc>
        <w:tc>
          <w:tcPr>
            <w:tcW w:w="810" w:type="dxa"/>
          </w:tcPr>
          <w:p w:rsidR="005625F7" w:rsidRPr="005625F7" w:rsidRDefault="005625F7" w:rsidP="005625F7">
            <w:pPr>
              <w:spacing w:after="0" w:line="240" w:lineRule="auto"/>
              <w:jc w:val="both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5625F7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>Thes.</w:t>
            </w:r>
          </w:p>
        </w:tc>
        <w:tc>
          <w:tcPr>
            <w:tcW w:w="810" w:type="dxa"/>
          </w:tcPr>
          <w:p w:rsidR="005625F7" w:rsidRPr="005625F7" w:rsidRDefault="005625F7" w:rsidP="005625F7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5625F7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 xml:space="preserve">Dif. </w:t>
            </w:r>
          </w:p>
          <w:p w:rsidR="005625F7" w:rsidRPr="005625F7" w:rsidRDefault="005625F7" w:rsidP="005625F7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5625F7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>Th-Inst.</w:t>
            </w:r>
          </w:p>
        </w:tc>
        <w:tc>
          <w:tcPr>
            <w:tcW w:w="810" w:type="dxa"/>
          </w:tcPr>
          <w:p w:rsidR="005625F7" w:rsidRPr="005625F7" w:rsidRDefault="005625F7" w:rsidP="005625F7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5625F7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>Inst.</w:t>
            </w:r>
          </w:p>
        </w:tc>
        <w:tc>
          <w:tcPr>
            <w:tcW w:w="900" w:type="dxa"/>
          </w:tcPr>
          <w:p w:rsidR="005625F7" w:rsidRPr="005625F7" w:rsidRDefault="005625F7" w:rsidP="005625F7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5625F7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>Thes.</w:t>
            </w:r>
          </w:p>
        </w:tc>
        <w:tc>
          <w:tcPr>
            <w:tcW w:w="630" w:type="dxa"/>
          </w:tcPr>
          <w:p w:rsidR="005625F7" w:rsidRPr="005625F7" w:rsidRDefault="005625F7" w:rsidP="005625F7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5625F7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 xml:space="preserve">Dif. </w:t>
            </w:r>
          </w:p>
          <w:p w:rsidR="005625F7" w:rsidRPr="005625F7" w:rsidRDefault="005625F7" w:rsidP="005625F7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5625F7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>Th-Inst</w:t>
            </w:r>
          </w:p>
        </w:tc>
      </w:tr>
      <w:tr w:rsidR="005625F7" w:rsidRPr="005625F7" w:rsidTr="0009258B">
        <w:trPr>
          <w:trHeight w:val="431"/>
        </w:trPr>
        <w:tc>
          <w:tcPr>
            <w:tcW w:w="2790" w:type="dxa"/>
          </w:tcPr>
          <w:p w:rsidR="005625F7" w:rsidRPr="005625F7" w:rsidRDefault="005625F7" w:rsidP="005625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sq-AL"/>
              </w:rPr>
            </w:pPr>
            <w:r w:rsidRPr="005625F7">
              <w:rPr>
                <w:rFonts w:ascii="Times New Roman" w:eastAsia="Calibri" w:hAnsi="Times New Roman" w:cs="Times New Roman"/>
                <w:sz w:val="16"/>
                <w:szCs w:val="16"/>
                <w:lang w:val="sq-AL"/>
              </w:rPr>
              <w:t>Veprimtaria Audituese e KLSH-së.</w:t>
            </w:r>
          </w:p>
        </w:tc>
        <w:tc>
          <w:tcPr>
            <w:tcW w:w="810" w:type="dxa"/>
            <w:vAlign w:val="bottom"/>
          </w:tcPr>
          <w:p w:rsidR="005625F7" w:rsidRPr="005625F7" w:rsidRDefault="001D337C" w:rsidP="005625F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sq-AL"/>
              </w:rPr>
              <w:t>107 568</w:t>
            </w:r>
          </w:p>
        </w:tc>
        <w:tc>
          <w:tcPr>
            <w:tcW w:w="900" w:type="dxa"/>
            <w:vAlign w:val="bottom"/>
          </w:tcPr>
          <w:p w:rsidR="005625F7" w:rsidRPr="005625F7" w:rsidRDefault="001D337C" w:rsidP="005625F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sq-AL"/>
              </w:rPr>
              <w:t>107 568</w:t>
            </w:r>
          </w:p>
        </w:tc>
        <w:tc>
          <w:tcPr>
            <w:tcW w:w="900" w:type="dxa"/>
            <w:vAlign w:val="bottom"/>
          </w:tcPr>
          <w:p w:rsidR="005625F7" w:rsidRPr="005625F7" w:rsidRDefault="001D337C" w:rsidP="0056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it-IT"/>
              </w:rPr>
              <w:t>-</w:t>
            </w:r>
          </w:p>
        </w:tc>
        <w:tc>
          <w:tcPr>
            <w:tcW w:w="900" w:type="dxa"/>
            <w:vAlign w:val="bottom"/>
          </w:tcPr>
          <w:p w:rsidR="005625F7" w:rsidRPr="005625F7" w:rsidRDefault="001D337C" w:rsidP="00562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sq-AL"/>
              </w:rPr>
              <w:t>773</w:t>
            </w:r>
          </w:p>
        </w:tc>
        <w:tc>
          <w:tcPr>
            <w:tcW w:w="810" w:type="dxa"/>
            <w:vAlign w:val="bottom"/>
          </w:tcPr>
          <w:p w:rsidR="005625F7" w:rsidRPr="005625F7" w:rsidRDefault="001D337C" w:rsidP="00562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sq-AL"/>
              </w:rPr>
              <w:t>773</w:t>
            </w:r>
          </w:p>
        </w:tc>
        <w:tc>
          <w:tcPr>
            <w:tcW w:w="810" w:type="dxa"/>
            <w:vAlign w:val="bottom"/>
          </w:tcPr>
          <w:p w:rsidR="005625F7" w:rsidRPr="005625F7" w:rsidRDefault="005625F7" w:rsidP="005625F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6"/>
                <w:szCs w:val="16"/>
                <w:lang w:val="sq-AL"/>
              </w:rPr>
            </w:pPr>
          </w:p>
        </w:tc>
        <w:tc>
          <w:tcPr>
            <w:tcW w:w="810" w:type="dxa"/>
            <w:vAlign w:val="bottom"/>
          </w:tcPr>
          <w:p w:rsidR="005625F7" w:rsidRPr="005625F7" w:rsidRDefault="001D337C" w:rsidP="005625F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sq-AL"/>
              </w:rPr>
              <w:t>108 341</w:t>
            </w:r>
          </w:p>
        </w:tc>
        <w:tc>
          <w:tcPr>
            <w:tcW w:w="900" w:type="dxa"/>
            <w:vAlign w:val="bottom"/>
          </w:tcPr>
          <w:p w:rsidR="005625F7" w:rsidRPr="005625F7" w:rsidRDefault="001D337C" w:rsidP="005625F7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sq-AL"/>
              </w:rPr>
              <w:t>108 341</w:t>
            </w:r>
          </w:p>
        </w:tc>
        <w:tc>
          <w:tcPr>
            <w:tcW w:w="630" w:type="dxa"/>
            <w:vAlign w:val="bottom"/>
          </w:tcPr>
          <w:p w:rsidR="005625F7" w:rsidRPr="005625F7" w:rsidRDefault="001D337C" w:rsidP="005625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sq-AL"/>
              </w:rPr>
              <w:t>-</w:t>
            </w:r>
          </w:p>
        </w:tc>
      </w:tr>
    </w:tbl>
    <w:p w:rsidR="005625F7" w:rsidRPr="005625F7" w:rsidRDefault="005625F7" w:rsidP="005625F7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val="sq-AL"/>
        </w:rPr>
      </w:pPr>
    </w:p>
    <w:p w:rsidR="005625F7" w:rsidRPr="005625F7" w:rsidRDefault="00C26022" w:rsidP="005625F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30044B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Siç shikohet nga tabela </w:t>
      </w:r>
      <w:r w:rsidR="005625F7" w:rsidRPr="0030044B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ka mospërputhje të të dhënave faktike të raportuara nga institucioni me të dhënat faktike të siguruara nga sistemi informatik financiar i qeverisë</w:t>
      </w:r>
      <w:r w:rsidR="00E63D93" w:rsidRPr="0030044B">
        <w:rPr>
          <w:rFonts w:ascii="Times New Roman" w:eastAsia="Calibri" w:hAnsi="Times New Roman" w:cs="Times New Roman"/>
          <w:sz w:val="24"/>
          <w:szCs w:val="24"/>
          <w:lang w:val="sq-AL"/>
        </w:rPr>
        <w:t>.</w:t>
      </w:r>
      <w:r w:rsidR="005625F7" w:rsidRPr="005625F7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</w:p>
    <w:p w:rsidR="005625F7" w:rsidRPr="005625F7" w:rsidRDefault="005625F7" w:rsidP="005625F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5625F7" w:rsidRDefault="005625F7" w:rsidP="00292340">
      <w:pPr>
        <w:numPr>
          <w:ilvl w:val="0"/>
          <w:numId w:val="4"/>
        </w:numPr>
        <w:spacing w:after="0" w:line="240" w:lineRule="auto"/>
        <w:jc w:val="both"/>
        <w:rPr>
          <w:rFonts w:ascii="Bookman Old Style" w:eastAsia="Calibri" w:hAnsi="Bookman Old Style" w:cs="Times New Roman"/>
          <w:lang w:val="sq-AL"/>
        </w:rPr>
      </w:pPr>
      <w:r w:rsidRPr="005625F7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Komente dhe rekomandime                                                                     </w:t>
      </w:r>
    </w:p>
    <w:p w:rsidR="00C26022" w:rsidRPr="00C26022" w:rsidRDefault="00C26022" w:rsidP="00C26022">
      <w:pPr>
        <w:spacing w:after="0" w:line="240" w:lineRule="auto"/>
        <w:ind w:left="360"/>
        <w:jc w:val="both"/>
        <w:rPr>
          <w:rFonts w:ascii="Bookman Old Style" w:eastAsia="Calibri" w:hAnsi="Bookman Old Style" w:cs="Times New Roman"/>
          <w:lang w:val="sq-AL"/>
        </w:rPr>
      </w:pPr>
    </w:p>
    <w:p w:rsidR="005625F7" w:rsidRPr="005625F7" w:rsidRDefault="005625F7" w:rsidP="005625F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5625F7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Përmbajtja e raportit të monitorimit </w:t>
      </w:r>
      <w:r w:rsidR="009963A5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eshte </w:t>
      </w:r>
      <w:r w:rsidRPr="005625F7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në përputhje me përcaktimet e bëra në Udhëzimin nr. 22, datë 17.11.2016 “Për procedurat standarte të monitorimit të buxhetit në njësitë e Qeverisjes Qendrore”. </w:t>
      </w:r>
    </w:p>
    <w:p w:rsidR="005625F7" w:rsidRPr="005625F7" w:rsidRDefault="005625F7" w:rsidP="005625F7">
      <w:pPr>
        <w:spacing w:after="0" w:line="240" w:lineRule="auto"/>
        <w:ind w:left="120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5625F7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      </w:t>
      </w:r>
    </w:p>
    <w:p w:rsidR="005625F7" w:rsidRPr="005625F7" w:rsidRDefault="005625F7" w:rsidP="005625F7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5625F7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Pr="005625F7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VI. Publikimi </w:t>
      </w:r>
    </w:p>
    <w:p w:rsidR="005625F7" w:rsidRPr="005625F7" w:rsidRDefault="005625F7" w:rsidP="005625F7">
      <w:pPr>
        <w:jc w:val="both"/>
        <w:rPr>
          <w:rFonts w:ascii="Times New Roman" w:eastAsia="Calibri" w:hAnsi="Times New Roman" w:cs="Times New Roman"/>
          <w:b/>
          <w:color w:val="000080"/>
          <w:u w:val="single"/>
          <w:lang w:val="sq-AL"/>
        </w:rPr>
      </w:pPr>
      <w:r w:rsidRPr="005625F7">
        <w:rPr>
          <w:rFonts w:ascii="Bookman Old Style" w:eastAsia="Calibri" w:hAnsi="Bookman Old Style" w:cs="Times New Roman"/>
          <w:lang w:val="sq-AL"/>
        </w:rPr>
        <w:t xml:space="preserve">Raporti i Monitorimit për </w:t>
      </w:r>
      <w:r w:rsidR="00D13049">
        <w:rPr>
          <w:rFonts w:ascii="Bookman Old Style" w:eastAsia="Calibri" w:hAnsi="Bookman Old Style" w:cs="Times New Roman"/>
          <w:lang w:val="sq-AL"/>
        </w:rPr>
        <w:t xml:space="preserve"> </w:t>
      </w:r>
      <w:r w:rsidR="00225BCE">
        <w:rPr>
          <w:rFonts w:ascii="Bookman Old Style" w:eastAsia="Calibri" w:hAnsi="Bookman Old Style" w:cs="Times New Roman"/>
          <w:lang w:val="sq-AL"/>
        </w:rPr>
        <w:t>4 mujorin e pare 2021</w:t>
      </w:r>
      <w:r w:rsidR="00F15D00">
        <w:rPr>
          <w:rFonts w:ascii="Bookman Old Style" w:eastAsia="Calibri" w:hAnsi="Bookman Old Style" w:cs="Times New Roman"/>
          <w:lang w:val="sq-AL"/>
        </w:rPr>
        <w:t>,</w:t>
      </w:r>
      <w:r w:rsidRPr="005625F7">
        <w:rPr>
          <w:rFonts w:ascii="Bookman Old Style" w:eastAsia="Calibri" w:hAnsi="Bookman Old Style" w:cs="Times New Roman"/>
          <w:lang w:val="sq-AL"/>
        </w:rPr>
        <w:t xml:space="preserve"> është publikuar në faqen zyrtare të Kontrollit të Lartë të Shtetit.</w:t>
      </w:r>
    </w:p>
    <w:p w:rsidR="005625F7" w:rsidRPr="005625F7" w:rsidRDefault="005625F7" w:rsidP="005625F7">
      <w:pPr>
        <w:rPr>
          <w:rFonts w:ascii="Calibri" w:eastAsia="Calibri" w:hAnsi="Calibri" w:cs="Times New Roman"/>
          <w:lang w:val="sq-AL"/>
        </w:rPr>
      </w:pPr>
    </w:p>
    <w:p w:rsidR="00745E21" w:rsidRDefault="00745E21"/>
    <w:sectPr w:rsidR="00745E21" w:rsidSect="0062399C">
      <w:pgSz w:w="12240" w:h="15840"/>
      <w:pgMar w:top="1440" w:right="1080" w:bottom="720" w:left="172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etica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B3C00"/>
    <w:multiLevelType w:val="hybridMultilevel"/>
    <w:tmpl w:val="377CDF6A"/>
    <w:lvl w:ilvl="0" w:tplc="0409000B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">
    <w:nsid w:val="22930A6C"/>
    <w:multiLevelType w:val="hybridMultilevel"/>
    <w:tmpl w:val="1694721C"/>
    <w:lvl w:ilvl="0" w:tplc="8952B2E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03E22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E421FF7"/>
    <w:multiLevelType w:val="hybridMultilevel"/>
    <w:tmpl w:val="C36A50EE"/>
    <w:lvl w:ilvl="0" w:tplc="F49E0A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87"/>
    <w:rsid w:val="0003312E"/>
    <w:rsid w:val="000A135E"/>
    <w:rsid w:val="00151987"/>
    <w:rsid w:val="001A4A51"/>
    <w:rsid w:val="001C42BA"/>
    <w:rsid w:val="001D337C"/>
    <w:rsid w:val="00225BCE"/>
    <w:rsid w:val="00292340"/>
    <w:rsid w:val="002E2E48"/>
    <w:rsid w:val="0030044B"/>
    <w:rsid w:val="005554AF"/>
    <w:rsid w:val="005625F7"/>
    <w:rsid w:val="00711CED"/>
    <w:rsid w:val="00745E21"/>
    <w:rsid w:val="008F2BDF"/>
    <w:rsid w:val="009172AE"/>
    <w:rsid w:val="009963A5"/>
    <w:rsid w:val="009B0745"/>
    <w:rsid w:val="009C06CC"/>
    <w:rsid w:val="009E6FDE"/>
    <w:rsid w:val="009F0B71"/>
    <w:rsid w:val="00A044C7"/>
    <w:rsid w:val="00A55FD1"/>
    <w:rsid w:val="00C26022"/>
    <w:rsid w:val="00C6359C"/>
    <w:rsid w:val="00D13049"/>
    <w:rsid w:val="00DA32CA"/>
    <w:rsid w:val="00DB29ED"/>
    <w:rsid w:val="00E63D93"/>
    <w:rsid w:val="00E643FD"/>
    <w:rsid w:val="00F15D00"/>
    <w:rsid w:val="00F35A6F"/>
    <w:rsid w:val="00F74B7C"/>
    <w:rsid w:val="00FE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CD9A9DB-DF03-4291-9D54-B8AC05C0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ledjana gjoni</dc:creator>
  <cp:keywords/>
  <dc:description/>
  <cp:lastModifiedBy>Shpresa Karanxha</cp:lastModifiedBy>
  <cp:revision>4</cp:revision>
  <dcterms:created xsi:type="dcterms:W3CDTF">2021-08-30T13:27:00Z</dcterms:created>
  <dcterms:modified xsi:type="dcterms:W3CDTF">2021-08-31T11:04:00Z</dcterms:modified>
</cp:coreProperties>
</file>