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MBI RAPORTIN E MONITORIMIT TË</w:t>
      </w:r>
      <w:r w:rsidR="00E360AC">
        <w:rPr>
          <w:rFonts w:asciiTheme="majorBidi" w:hAnsiTheme="majorBidi" w:cstheme="majorBidi"/>
          <w:b/>
          <w:lang w:val="sq-AL"/>
        </w:rPr>
        <w:t xml:space="preserve"> 4/MUJORIT </w:t>
      </w:r>
      <w:r w:rsidR="00E360AC" w:rsidRPr="00E360AC">
        <w:rPr>
          <w:rFonts w:asciiTheme="majorBidi" w:hAnsiTheme="majorBidi" w:cstheme="majorBidi"/>
          <w:b/>
          <w:lang w:val="sq-AL"/>
        </w:rPr>
        <w:t>TË</w:t>
      </w: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Pr="00203C09">
        <w:rPr>
          <w:rFonts w:asciiTheme="majorBidi" w:hAnsiTheme="majorBidi" w:cstheme="majorBidi"/>
          <w:b/>
          <w:caps/>
          <w:lang w:val="sq-AL"/>
        </w:rPr>
        <w:t>vitit</w:t>
      </w:r>
      <w:r w:rsidR="00CB7A33">
        <w:rPr>
          <w:rFonts w:asciiTheme="majorBidi" w:hAnsiTheme="majorBidi" w:cstheme="majorBidi"/>
          <w:b/>
          <w:caps/>
          <w:lang w:val="sq-AL"/>
        </w:rPr>
        <w:t xml:space="preserve"> 2021</w:t>
      </w:r>
    </w:p>
    <w:p w:rsidR="00D06512" w:rsidRPr="00203C09" w:rsidRDefault="00D06512" w:rsidP="00D06512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PËR KOMISIONERËT PUBLIKË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D06512" w:rsidRPr="00203C09" w:rsidRDefault="00D06512" w:rsidP="00D0651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Institucioni i Komisionerëve Publikë</w:t>
      </w:r>
      <w:r w:rsidRPr="00203C09">
        <w:rPr>
          <w:bCs/>
          <w:lang w:val="sq-AL"/>
        </w:rPr>
        <w:t xml:space="preserve">, gjatë </w:t>
      </w:r>
      <w:r w:rsidR="00E360AC">
        <w:rPr>
          <w:bCs/>
          <w:lang w:val="sq-AL"/>
        </w:rPr>
        <w:t>4/mujorit të</w:t>
      </w:r>
      <w:r w:rsidR="00BC1A96">
        <w:rPr>
          <w:bCs/>
          <w:lang w:val="sq-AL"/>
        </w:rPr>
        <w:t xml:space="preserve"> </w:t>
      </w:r>
      <w:r w:rsidR="005D4FCC">
        <w:rPr>
          <w:bCs/>
          <w:lang w:val="sq-AL"/>
        </w:rPr>
        <w:t>vitit 2021</w:t>
      </w:r>
      <w:r w:rsidRPr="00203C09">
        <w:rPr>
          <w:bCs/>
          <w:lang w:val="sq-AL"/>
        </w:rPr>
        <w:t xml:space="preserve"> ka administruar dhe menaxhuar fondet publike sipas programit “Veprimtaria e komisionerit publik” në grupin buxhetor 63 “Institucionet e sistemit të drejtësisë”.</w:t>
      </w:r>
    </w:p>
    <w:p w:rsidR="00D06512" w:rsidRPr="00203C09" w:rsidRDefault="006941E3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="00D06512" w:rsidRPr="00203C0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D06512" w:rsidRDefault="00BC1A96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Në fund të periudhës janar – prill 2021</w:t>
      </w:r>
      <w:r w:rsidR="00D06512" w:rsidRPr="00203C09">
        <w:rPr>
          <w:rFonts w:asciiTheme="majorBidi" w:hAnsiTheme="majorBidi" w:cstheme="majorBidi"/>
          <w:bCs/>
          <w:lang w:val="sq-AL"/>
        </w:rPr>
        <w:t>, situata në lidhje me realizimin e shpenzimeve të buxhetit, krahasuar me faktin, sipas raportit të monitorimit të paraqitur nga ana e institucionit</w:t>
      </w:r>
      <w:r w:rsidR="00D06512" w:rsidRPr="00203C09">
        <w:rPr>
          <w:bCs/>
          <w:lang w:val="sq-AL"/>
        </w:rPr>
        <w:t xml:space="preserve"> dhe sipas të dhënave të Sistemit Financiar Informatik të Qeverisë</w:t>
      </w:r>
      <w:r w:rsidR="00D06512" w:rsidRPr="00203C0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D06512" w:rsidRPr="00203C0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97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FE3BDE" w:rsidRPr="00FE3BDE" w:rsidTr="00FE3BDE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FE3BDE" w:rsidRPr="00FE3BDE" w:rsidTr="00FE3BD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64,300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20,241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31.5%</w:t>
            </w:r>
          </w:p>
        </w:tc>
      </w:tr>
      <w:tr w:rsidR="00FE3BDE" w:rsidRPr="00FE3BDE" w:rsidTr="00FE3BD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të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tjera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6,050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844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14.0%</w:t>
            </w:r>
          </w:p>
        </w:tc>
      </w:tr>
      <w:tr w:rsidR="00FE3BDE" w:rsidRPr="00FE3BDE" w:rsidTr="00FE3BD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b/>
                <w:bCs/>
                <w:i/>
                <w:iCs/>
                <w:color w:val="000000"/>
              </w:rPr>
            </w:pPr>
            <w:r w:rsidRPr="00FE3BDE">
              <w:rPr>
                <w:b/>
                <w:bCs/>
                <w:i/>
                <w:iCs/>
                <w:color w:val="000000"/>
              </w:rPr>
              <w:t xml:space="preserve">total </w:t>
            </w:r>
            <w:proofErr w:type="spellStart"/>
            <w:r w:rsidRPr="00FE3BDE">
              <w:rPr>
                <w:b/>
                <w:bCs/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70,350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21,085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30.0%</w:t>
            </w:r>
          </w:p>
        </w:tc>
      </w:tr>
      <w:tr w:rsidR="00FE3BDE" w:rsidRPr="00FE3BDE" w:rsidTr="00FE3BD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FE3BDE" w:rsidRPr="00FE3BDE" w:rsidTr="00FE3BDE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74,350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21,085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28.4%</w:t>
            </w:r>
          </w:p>
        </w:tc>
      </w:tr>
    </w:tbl>
    <w:p w:rsidR="00187AC8" w:rsidRDefault="00187AC8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FE3BDE" w:rsidRPr="00203C09" w:rsidRDefault="00FE3BDE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 e mësipërme, shpenzimet për KP janë realizuar në rreth </w:t>
      </w:r>
      <w:r w:rsidR="00FE3BDE">
        <w:rPr>
          <w:rFonts w:asciiTheme="majorBidi" w:hAnsiTheme="majorBidi" w:cstheme="majorBidi"/>
          <w:bCs/>
          <w:lang w:val="sq-AL"/>
        </w:rPr>
        <w:t>31.5</w:t>
      </w:r>
      <w:r w:rsidRPr="00203C09">
        <w:rPr>
          <w:rFonts w:asciiTheme="majorBidi" w:hAnsiTheme="majorBidi" w:cstheme="majorBidi"/>
          <w:bCs/>
          <w:lang w:val="sq-AL"/>
        </w:rPr>
        <w:t xml:space="preserve"> përqind</w:t>
      </w:r>
      <w:r w:rsidR="00FE3BDE">
        <w:rPr>
          <w:rFonts w:asciiTheme="majorBidi" w:hAnsiTheme="majorBidi" w:cstheme="majorBidi"/>
          <w:bCs/>
          <w:lang w:val="sq-AL"/>
        </w:rPr>
        <w:t xml:space="preserve"> të planit p</w:t>
      </w:r>
      <w:r w:rsidR="006941E3">
        <w:rPr>
          <w:rFonts w:asciiTheme="majorBidi" w:hAnsiTheme="majorBidi" w:cstheme="majorBidi"/>
          <w:bCs/>
          <w:lang w:val="sq-AL"/>
        </w:rPr>
        <w:t>ë</w:t>
      </w:r>
      <w:r w:rsidR="00FE3BDE">
        <w:rPr>
          <w:rFonts w:asciiTheme="majorBidi" w:hAnsiTheme="majorBidi" w:cstheme="majorBidi"/>
          <w:bCs/>
          <w:lang w:val="sq-AL"/>
        </w:rPr>
        <w:t>r</w:t>
      </w:r>
      <w:r w:rsidR="006941E3">
        <w:rPr>
          <w:rFonts w:asciiTheme="majorBidi" w:hAnsiTheme="majorBidi" w:cstheme="majorBidi"/>
          <w:bCs/>
          <w:lang w:val="sq-AL"/>
        </w:rPr>
        <w:t xml:space="preserve"> </w:t>
      </w:r>
      <w:r w:rsidR="00FE3BDE">
        <w:rPr>
          <w:rFonts w:asciiTheme="majorBidi" w:hAnsiTheme="majorBidi" w:cstheme="majorBidi"/>
          <w:bCs/>
          <w:lang w:val="sq-AL"/>
        </w:rPr>
        <w:t>vitin 2021</w:t>
      </w:r>
      <w:r w:rsidRPr="00203C09">
        <w:rPr>
          <w:rFonts w:asciiTheme="majorBidi" w:hAnsiTheme="majorBidi" w:cstheme="majorBidi"/>
          <w:bCs/>
          <w:lang w:val="sq-AL"/>
        </w:rPr>
        <w:t xml:space="preserve"> për shpenzimet e personelit dhe </w:t>
      </w:r>
      <w:r w:rsidR="00FE3BDE">
        <w:rPr>
          <w:rFonts w:asciiTheme="majorBidi" w:hAnsiTheme="majorBidi" w:cstheme="majorBidi"/>
          <w:bCs/>
          <w:lang w:val="sq-AL"/>
        </w:rPr>
        <w:t>14</w:t>
      </w:r>
      <w:r w:rsidRPr="00203C09">
        <w:rPr>
          <w:rFonts w:asciiTheme="majorBidi" w:hAnsiTheme="majorBidi" w:cstheme="majorBidi"/>
          <w:bCs/>
          <w:lang w:val="sq-AL"/>
        </w:rPr>
        <w:t xml:space="preserve"> përqind shpenzimet e tjera korente, ndërsa shpenzimet kapitale</w:t>
      </w:r>
      <w:r w:rsidR="006941E3">
        <w:rPr>
          <w:rFonts w:asciiTheme="majorBidi" w:hAnsiTheme="majorBidi" w:cstheme="majorBidi"/>
          <w:bCs/>
          <w:lang w:val="sq-AL"/>
        </w:rPr>
        <w:t xml:space="preserve"> nuk</w:t>
      </w:r>
      <w:r w:rsidRPr="00203C09">
        <w:rPr>
          <w:rFonts w:asciiTheme="majorBidi" w:hAnsiTheme="majorBidi" w:cstheme="majorBidi"/>
          <w:bCs/>
          <w:lang w:val="sq-AL"/>
        </w:rPr>
        <w:t xml:space="preserve"> janë</w:t>
      </w:r>
      <w:r w:rsidR="006941E3">
        <w:rPr>
          <w:rFonts w:asciiTheme="majorBidi" w:hAnsiTheme="majorBidi" w:cstheme="majorBidi"/>
          <w:bCs/>
          <w:lang w:val="sq-AL"/>
        </w:rPr>
        <w:t xml:space="preserve"> realizuar</w:t>
      </w:r>
      <w:r w:rsidRPr="00203C09">
        <w:rPr>
          <w:rFonts w:asciiTheme="majorBidi" w:hAnsiTheme="majorBidi" w:cstheme="majorBidi"/>
          <w:bCs/>
          <w:lang w:val="sq-AL"/>
        </w:rPr>
        <w:t xml:space="preserve">. Në total KP ka një realizim faktik të </w:t>
      </w:r>
      <w:r w:rsidR="00FE3BDE">
        <w:rPr>
          <w:rFonts w:asciiTheme="majorBidi" w:hAnsiTheme="majorBidi" w:cstheme="majorBidi"/>
          <w:bCs/>
          <w:lang w:val="sq-AL"/>
        </w:rPr>
        <w:t>planit për  vitin</w:t>
      </w:r>
      <w:r w:rsidR="000E51BA">
        <w:rPr>
          <w:rFonts w:asciiTheme="majorBidi" w:hAnsiTheme="majorBidi" w:cstheme="majorBidi"/>
          <w:bCs/>
          <w:lang w:val="sq-AL"/>
        </w:rPr>
        <w:t xml:space="preserve"> 2021 </w:t>
      </w:r>
      <w:r w:rsidRPr="00203C09">
        <w:rPr>
          <w:rFonts w:asciiTheme="majorBidi" w:hAnsiTheme="majorBidi" w:cstheme="majorBidi"/>
          <w:bCs/>
          <w:lang w:val="sq-AL"/>
        </w:rPr>
        <w:t xml:space="preserve">në masën </w:t>
      </w:r>
      <w:r w:rsidR="00FE3BDE">
        <w:rPr>
          <w:rFonts w:asciiTheme="majorBidi" w:hAnsiTheme="majorBidi" w:cstheme="majorBidi"/>
          <w:bCs/>
          <w:lang w:val="sq-AL"/>
        </w:rPr>
        <w:t>28.4</w:t>
      </w:r>
      <w:r w:rsidRPr="00203C09">
        <w:rPr>
          <w:rFonts w:asciiTheme="majorBidi" w:hAnsiTheme="majorBidi" w:cstheme="majorBidi"/>
          <w:bCs/>
          <w:lang w:val="sq-AL"/>
        </w:rPr>
        <w:t xml:space="preserve"> për qind.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F43D1" w:rsidRDefault="00D06512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F43D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2F43D1" w:rsidRDefault="00D06512" w:rsidP="00D065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F43D1">
        <w:rPr>
          <w:rFonts w:asciiTheme="majorBidi" w:hAnsiTheme="majorBidi" w:cstheme="majorBidi"/>
          <w:bCs/>
          <w:lang w:val="sq-AL"/>
        </w:rPr>
        <w:t>Për këtë institucion situata në lidhje me ndrysh</w:t>
      </w:r>
      <w:r w:rsidR="005D4FCC" w:rsidRPr="002F43D1">
        <w:rPr>
          <w:rFonts w:asciiTheme="majorBidi" w:hAnsiTheme="majorBidi" w:cstheme="majorBidi"/>
          <w:bCs/>
          <w:lang w:val="sq-AL"/>
        </w:rPr>
        <w:t>imet e buxhetit gjatë vitit 2021</w:t>
      </w:r>
      <w:r w:rsidRPr="002F43D1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187AC8" w:rsidRPr="002F43D1">
        <w:rPr>
          <w:rFonts w:asciiTheme="majorBidi" w:hAnsiTheme="majorBidi" w:cstheme="majorBidi"/>
          <w:lang w:val="sq-AL"/>
        </w:rPr>
        <w:t>Nr. 137/2020, “Për buxhetin e vitit 2021</w:t>
      </w:r>
      <w:r w:rsidRPr="002F43D1">
        <w:rPr>
          <w:rFonts w:asciiTheme="majorBidi" w:hAnsiTheme="majorBidi" w:cstheme="majorBidi"/>
          <w:lang w:val="sq-AL"/>
        </w:rPr>
        <w:t xml:space="preserve">”, </w:t>
      </w:r>
      <w:r w:rsidR="002F43D1" w:rsidRPr="002F43D1">
        <w:rPr>
          <w:rFonts w:asciiTheme="majorBidi" w:hAnsiTheme="majorBidi" w:cstheme="majorBidi"/>
          <w:bCs/>
          <w:lang w:val="sq-AL"/>
        </w:rPr>
        <w:t>nuk ka ndryshime në totalin e shpenzimeve b</w:t>
      </w:r>
      <w:r w:rsidR="002F43D1">
        <w:rPr>
          <w:rFonts w:asciiTheme="majorBidi" w:hAnsiTheme="majorBidi" w:cstheme="majorBidi"/>
          <w:bCs/>
          <w:lang w:val="sq-AL"/>
        </w:rPr>
        <w:t>uxhetore,</w:t>
      </w:r>
      <w:r w:rsidR="002F43D1" w:rsidRPr="002F43D1">
        <w:rPr>
          <w:rFonts w:asciiTheme="majorBidi" w:hAnsiTheme="majorBidi" w:cstheme="majorBidi"/>
          <w:bCs/>
          <w:lang w:val="sq-AL"/>
        </w:rPr>
        <w:t xml:space="preserve"> por rishperndarje me</w:t>
      </w:r>
      <w:r w:rsidR="002F43D1">
        <w:rPr>
          <w:rFonts w:asciiTheme="majorBidi" w:hAnsiTheme="majorBidi" w:cstheme="majorBidi"/>
          <w:bCs/>
          <w:lang w:val="sq-AL"/>
        </w:rPr>
        <w:t xml:space="preserve">s zërave të shpenzimeve korente pasi fondet buxhetore të miratuara ne fillim të vitit </w:t>
      </w:r>
      <w:r w:rsidR="004A39A8">
        <w:rPr>
          <w:rFonts w:asciiTheme="majorBidi" w:hAnsiTheme="majorBidi" w:cstheme="majorBidi"/>
          <w:bCs/>
          <w:lang w:val="sq-AL"/>
        </w:rPr>
        <w:t>2021, nuk plotëso</w:t>
      </w:r>
      <w:bookmarkStart w:id="0" w:name="_GoBack"/>
      <w:bookmarkEnd w:id="0"/>
      <w:r w:rsidR="002F43D1">
        <w:rPr>
          <w:rFonts w:asciiTheme="majorBidi" w:hAnsiTheme="majorBidi" w:cstheme="majorBidi"/>
          <w:bCs/>
          <w:lang w:val="sq-AL"/>
        </w:rPr>
        <w:t>jn</w:t>
      </w:r>
      <w:r w:rsidR="0097004F">
        <w:rPr>
          <w:rFonts w:asciiTheme="majorBidi" w:hAnsiTheme="majorBidi" w:cstheme="majorBidi"/>
          <w:bCs/>
          <w:lang w:val="sq-AL"/>
        </w:rPr>
        <w:t>ë kërkesat e institucionit për shpenzime personeli, në pëputhje me dispozitat ligjore në fushën e pagave.</w:t>
      </w:r>
    </w:p>
    <w:p w:rsidR="00187AC8" w:rsidRPr="002F43D1" w:rsidRDefault="00D06512" w:rsidP="002F43D1">
      <w:pPr>
        <w:pStyle w:val="ListParagraph"/>
        <w:numPr>
          <w:ilvl w:val="0"/>
          <w:numId w:val="3"/>
        </w:num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sz w:val="24"/>
          <w:lang w:val="sq-AL"/>
        </w:rPr>
      </w:pPr>
      <w:r w:rsidRPr="002F43D1">
        <w:rPr>
          <w:rFonts w:asciiTheme="majorBidi" w:hAnsiTheme="majorBidi" w:cstheme="majorBidi"/>
          <w:b/>
          <w:sz w:val="24"/>
          <w:lang w:val="sq-AL"/>
        </w:rPr>
        <w:t>Krahasimi i të dhënave faktike, të raportit të Institucionit me të dhënat e thesarit, për të njëjtën periudhë raportuese, në mijë lekë</w:t>
      </w:r>
    </w:p>
    <w:tbl>
      <w:tblPr>
        <w:tblpPr w:leftFromText="180" w:rightFromText="180" w:vertAnchor="text" w:horzAnchor="margin" w:tblpXSpec="center" w:tblpY="-9"/>
        <w:tblW w:w="10260" w:type="dxa"/>
        <w:tblLook w:val="04A0" w:firstRow="1" w:lastRow="0" w:firstColumn="1" w:lastColumn="0" w:noHBand="0" w:noVBand="1"/>
      </w:tblPr>
      <w:tblGrid>
        <w:gridCol w:w="3820"/>
        <w:gridCol w:w="1195"/>
        <w:gridCol w:w="835"/>
        <w:gridCol w:w="1049"/>
        <w:gridCol w:w="1195"/>
        <w:gridCol w:w="683"/>
        <w:gridCol w:w="1483"/>
      </w:tblGrid>
      <w:tr w:rsidR="00187AC8" w:rsidRPr="00187AC8" w:rsidTr="00187AC8">
        <w:trPr>
          <w:trHeight w:val="315"/>
        </w:trPr>
        <w:tc>
          <w:tcPr>
            <w:tcW w:w="38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lastRenderedPageBreak/>
              <w:t>Programi</w:t>
            </w:r>
            <w:proofErr w:type="spellEnd"/>
          </w:p>
        </w:tc>
        <w:tc>
          <w:tcPr>
            <w:tcW w:w="307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336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</w:tr>
      <w:tr w:rsidR="00187AC8" w:rsidRPr="00187AC8" w:rsidTr="00187AC8">
        <w:trPr>
          <w:trHeight w:val="510"/>
        </w:trPr>
        <w:tc>
          <w:tcPr>
            <w:tcW w:w="38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187AC8" w:rsidRPr="00187AC8" w:rsidRDefault="00187AC8" w:rsidP="00187AC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187AC8" w:rsidRPr="00187AC8" w:rsidTr="00187AC8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</w:rPr>
            </w:pPr>
            <w:proofErr w:type="spellStart"/>
            <w:r w:rsidRPr="00187AC8">
              <w:rPr>
                <w:color w:val="000000"/>
              </w:rPr>
              <w:t>Veprimtaria</w:t>
            </w:r>
            <w:proofErr w:type="spellEnd"/>
            <w:r w:rsidRPr="00187AC8">
              <w:rPr>
                <w:color w:val="000000"/>
              </w:rPr>
              <w:t xml:space="preserve"> e </w:t>
            </w:r>
            <w:proofErr w:type="spellStart"/>
            <w:r w:rsidRPr="00187AC8">
              <w:rPr>
                <w:color w:val="000000"/>
              </w:rPr>
              <w:t>komisionerit</w:t>
            </w:r>
            <w:proofErr w:type="spellEnd"/>
            <w:r w:rsidRPr="00187AC8">
              <w:rPr>
                <w:color w:val="000000"/>
              </w:rPr>
              <w:t xml:space="preserve"> </w:t>
            </w:r>
            <w:proofErr w:type="spellStart"/>
            <w:r w:rsidRPr="00187AC8">
              <w:rPr>
                <w:color w:val="000000"/>
              </w:rPr>
              <w:t>publik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21,086</w:t>
            </w:r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21,086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</w:tr>
      <w:tr w:rsidR="00187AC8" w:rsidRPr="00187AC8" w:rsidTr="00187AC8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21,086</w:t>
            </w: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21,086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187AC8" w:rsidRDefault="00187AC8" w:rsidP="00D06512">
      <w:pPr>
        <w:tabs>
          <w:tab w:val="left" w:pos="2160"/>
        </w:tabs>
        <w:spacing w:line="276" w:lineRule="auto"/>
        <w:jc w:val="both"/>
        <w:rPr>
          <w:b/>
          <w:sz w:val="22"/>
          <w:szCs w:val="22"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Nga të dhënat e Sistemit Informatik Financiar të Qeverisë si dhe nga raportimi i institucionit, konstatojmë se për KP nuk janë realizuar të ardhura jashtë limitit.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03C09">
        <w:rPr>
          <w:b/>
          <w:bCs/>
          <w:lang w:val="sq-AL"/>
        </w:rPr>
        <w:t>Programi “</w:t>
      </w:r>
      <w:r w:rsidRPr="00EB1E50">
        <w:rPr>
          <w:b/>
          <w:bCs/>
          <w:lang w:val="sq-AL"/>
        </w:rPr>
        <w:t>Veprimtaria e komisionerit publik</w:t>
      </w:r>
      <w:r w:rsidRPr="00203C09">
        <w:rPr>
          <w:b/>
          <w:bCs/>
          <w:lang w:val="sq-AL"/>
        </w:rPr>
        <w:t>”</w:t>
      </w:r>
      <w:r w:rsidRPr="00203C09">
        <w:rPr>
          <w:bCs/>
          <w:lang w:val="sq-AL"/>
        </w:rPr>
        <w:t xml:space="preserve"> e KP ka përcaktuar qëllimin: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 xml:space="preserve">“Procesi i rivlerësimit të gjyqtarëve dhe prokurorëve në Republikën e Shqipërisë ka për qëllim garantimin e funksionimit të shtetit të së drejtës, pacarësinë e sistemit të drejtësisë si dhe rikthimin e besimit të publikut tek institucionet e këtij sistemi”.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Për arritjen e këtij qëllimi është përcaktuar objektivi: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“Mbrojtja e interesit publik gjatë kryerjes së procesit të rivlerësimit, respektimi i parimit të paanësisë dhe pavarësisë, procesit të rregullt ligjor, transparencës dhe frymës së bashkëpunimit n</w:t>
      </w:r>
      <w:r w:rsidR="00B50F46">
        <w:rPr>
          <w:rFonts w:asciiTheme="majorBidi" w:hAnsiTheme="majorBidi" w:cstheme="majorBidi"/>
          <w:i/>
          <w:lang w:val="sq-AL"/>
        </w:rPr>
        <w:t>dërmjet dy</w:t>
      </w:r>
      <w:r w:rsidRPr="00203C09">
        <w:rPr>
          <w:rFonts w:asciiTheme="majorBidi" w:hAnsiTheme="majorBidi" w:cstheme="majorBidi"/>
          <w:i/>
          <w:lang w:val="sq-AL"/>
        </w:rPr>
        <w:t xml:space="preserve"> komisionerëve publikë, ONM dhe institucioneve të tjera”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Sipas relacionit dhe tabelave të paraqitura nga Komisionerët Publikë, produkti i këtij institucioni </w:t>
      </w:r>
      <w:r w:rsidRPr="00203C09">
        <w:rPr>
          <w:rFonts w:asciiTheme="majorBidi" w:hAnsiTheme="majorBidi" w:cstheme="majorBidi"/>
          <w:i/>
          <w:lang w:val="sq-AL"/>
        </w:rPr>
        <w:t>“Çështje të njoftuara nga KPK dhe shqyrtuar nga KP brenda afateve ligjore”</w:t>
      </w:r>
      <w:r w:rsidRPr="00203C09">
        <w:rPr>
          <w:rFonts w:asciiTheme="majorBidi" w:hAnsiTheme="majorBidi" w:cstheme="majorBidi"/>
          <w:lang w:val="sq-AL"/>
        </w:rPr>
        <w:t xml:space="preserve"> nga 1</w:t>
      </w:r>
      <w:r w:rsidR="00B50F46">
        <w:rPr>
          <w:rFonts w:asciiTheme="majorBidi" w:hAnsiTheme="majorBidi" w:cstheme="majorBidi"/>
          <w:lang w:val="sq-AL"/>
        </w:rPr>
        <w:t>40</w:t>
      </w:r>
      <w:r w:rsidRPr="00203C09">
        <w:rPr>
          <w:rFonts w:asciiTheme="majorBidi" w:hAnsiTheme="majorBidi" w:cstheme="majorBidi"/>
          <w:lang w:val="sq-AL"/>
        </w:rPr>
        <w:t xml:space="preserve"> të planifikuara për vitin 20</w:t>
      </w:r>
      <w:r w:rsidR="00B50F46">
        <w:rPr>
          <w:rFonts w:asciiTheme="majorBidi" w:hAnsiTheme="majorBidi" w:cstheme="majorBidi"/>
          <w:lang w:val="sq-AL"/>
        </w:rPr>
        <w:t>21, gjatë 4/mujorit të parë</w:t>
      </w:r>
      <w:r w:rsidRPr="00203C09">
        <w:rPr>
          <w:rFonts w:asciiTheme="majorBidi" w:hAnsiTheme="majorBidi" w:cstheme="majorBidi"/>
          <w:lang w:val="sq-AL"/>
        </w:rPr>
        <w:t xml:space="preserve"> janë realizuar në sasi </w:t>
      </w:r>
      <w:r w:rsidR="00B50F46">
        <w:rPr>
          <w:rFonts w:asciiTheme="majorBidi" w:hAnsiTheme="majorBidi" w:cstheme="majorBidi"/>
          <w:lang w:val="sq-AL"/>
        </w:rPr>
        <w:t>47</w:t>
      </w:r>
      <w:r w:rsidRPr="00203C09">
        <w:rPr>
          <w:rFonts w:asciiTheme="majorBidi" w:hAnsiTheme="majorBidi" w:cstheme="majorBidi"/>
          <w:lang w:val="sq-AL"/>
        </w:rPr>
        <w:t xml:space="preserve"> çështje.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D06512" w:rsidRPr="00203C09" w:rsidRDefault="00D06512" w:rsidP="006941E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bCs/>
          <w:sz w:val="24"/>
          <w:szCs w:val="24"/>
          <w:lang w:val="sq-AL"/>
        </w:rPr>
        <w:t>Theksojmë se paraqitja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203C09">
        <w:rPr>
          <w:bCs/>
          <w:sz w:val="24"/>
          <w:szCs w:val="24"/>
          <w:lang w:val="sq-AL"/>
        </w:rPr>
        <w:t>informacionit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203C0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203C0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KP, janë sipas formateve të përcaktuara në këtë udhëzim në anekset përkatëse, konkretisht Aneksi nr 1, Aneksi nr 2, Aneksi nr 3, Aneksi nr 4 dhe Aneksi nr 5. </w:t>
      </w:r>
    </w:p>
    <w:p w:rsidR="00D06512" w:rsidRPr="00203C09" w:rsidRDefault="00D06512" w:rsidP="00D06512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KP është i saktë.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 xml:space="preserve">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 ka të plotësuara tabelat dhe gjithashtu në relacionin e tij ka një analizë sasiore të produkteve.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KP janë të njëjta me të dhënat faktike të siguruara nga SIFQ, si për shpenzimet korente edhe për shpenzimet kapitale.</w:t>
      </w:r>
    </w:p>
    <w:p w:rsidR="00D06512" w:rsidRPr="00203C09" w:rsidRDefault="00D06512" w:rsidP="00D06512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Mbështetur në sa më sipër duke parë edhe paraqitjen e raportit të KP vlerësojmë jo vetëm paraqitjen në kohë të tij por edhe paraqitjen sipas standardeve të udhëzimit të monitorimit.</w:t>
      </w: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Cs/>
          <w:lang w:val="sq-AL"/>
        </w:rPr>
      </w:pPr>
    </w:p>
    <w:p w:rsidR="0066100E" w:rsidRDefault="0066100E"/>
    <w:sectPr w:rsidR="0066100E" w:rsidSect="00EB1E50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C6E80"/>
    <w:multiLevelType w:val="hybridMultilevel"/>
    <w:tmpl w:val="F7FC3F1A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2E"/>
    <w:rsid w:val="000E51BA"/>
    <w:rsid w:val="00187AC8"/>
    <w:rsid w:val="002F43D1"/>
    <w:rsid w:val="0048592E"/>
    <w:rsid w:val="004A39A8"/>
    <w:rsid w:val="005B33E4"/>
    <w:rsid w:val="005D4FCC"/>
    <w:rsid w:val="0066100E"/>
    <w:rsid w:val="006941E3"/>
    <w:rsid w:val="0097004F"/>
    <w:rsid w:val="00B50F46"/>
    <w:rsid w:val="00BC1A96"/>
    <w:rsid w:val="00CB7A33"/>
    <w:rsid w:val="00D06512"/>
    <w:rsid w:val="00E360AC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891D7D-63A7-48D7-91CE-2BBB1512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D06512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13</cp:revision>
  <dcterms:created xsi:type="dcterms:W3CDTF">2021-06-07T10:19:00Z</dcterms:created>
  <dcterms:modified xsi:type="dcterms:W3CDTF">2021-09-01T08:15:00Z</dcterms:modified>
</cp:coreProperties>
</file>