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68C" w:rsidRPr="0047268C" w:rsidRDefault="0047268C" w:rsidP="0047268C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47268C">
        <w:rPr>
          <w:rFonts w:ascii="Times New Roman" w:eastAsia="Calibri" w:hAnsi="Times New Roman" w:cs="Times New Roman"/>
          <w:b/>
          <w:sz w:val="24"/>
          <w:szCs w:val="24"/>
          <w:lang w:val="sq-AL"/>
        </w:rPr>
        <w:t>KOMENTE DHE REKOMANDIME MBI RAPORTIN E MONITORIMIT TË VITIT 20</w:t>
      </w:r>
      <w:r>
        <w:rPr>
          <w:rFonts w:ascii="Times New Roman" w:eastAsia="Calibri" w:hAnsi="Times New Roman" w:cs="Times New Roman"/>
          <w:b/>
          <w:sz w:val="24"/>
          <w:szCs w:val="24"/>
          <w:lang w:val="sq-AL"/>
        </w:rPr>
        <w:t>21</w:t>
      </w:r>
      <w:r w:rsidRPr="0047268C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 PËR KOMISIONERIN PËR MBIKQYRJEN E SHËRBIMIT CIVIL</w:t>
      </w:r>
    </w:p>
    <w:p w:rsidR="0047268C" w:rsidRPr="0047268C" w:rsidRDefault="0047268C" w:rsidP="0047268C">
      <w:pPr>
        <w:numPr>
          <w:ilvl w:val="0"/>
          <w:numId w:val="3"/>
        </w:numPr>
        <w:ind w:left="810" w:hanging="450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47268C">
        <w:rPr>
          <w:rFonts w:ascii="Times New Roman" w:eastAsia="Calibri" w:hAnsi="Times New Roman" w:cs="Times New Roman"/>
          <w:b/>
          <w:sz w:val="24"/>
          <w:szCs w:val="24"/>
          <w:lang w:val="sq-AL"/>
        </w:rPr>
        <w:t>Vlerësim i përgjithshëm i qëllimeve dhe objektivave të politikës si dhe performanca e  produkteve kryesore</w:t>
      </w:r>
    </w:p>
    <w:p w:rsidR="0047268C" w:rsidRPr="0047268C" w:rsidRDefault="0047268C" w:rsidP="0047268C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</w:pPr>
      <w:r w:rsidRPr="0047268C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Komisioneri për Mbikqyrjen e Sherbimit Civil, me fondet buxhetore të miratuara, për vitin 20</w:t>
      </w:r>
      <w:r w:rsidRPr="00284BFD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21</w:t>
      </w:r>
      <w:r w:rsidRPr="0047268C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, ka hartuar, programuar dhe zhvilluar politikat për përmbushjen me cilësi të lartë dhe në kohë të detyrimeve , në funksion të garantimit e respektimit të ligjit për shërbimin civil në institucionet qendrore, të pavarura dhe ato vendore, që përfshihen në shërbimin civil, si dhe unifikimin e zbatimit të tij, nëpërmjet realizimit të procesit të mbikqyrjes dhe mbrojtjes së të drejtave të nëpunësit civil.</w:t>
      </w:r>
    </w:p>
    <w:p w:rsidR="0047268C" w:rsidRPr="0047268C" w:rsidRDefault="0047268C" w:rsidP="0047268C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>Programi</w:t>
      </w:r>
      <w:proofErr w:type="spellEnd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>për</w:t>
      </w:r>
      <w:proofErr w:type="spellEnd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>të</w:t>
      </w:r>
      <w:proofErr w:type="spellEnd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>cilin</w:t>
      </w:r>
      <w:proofErr w:type="spellEnd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>ky</w:t>
      </w:r>
      <w:proofErr w:type="spellEnd"/>
      <w:proofErr w:type="gramEnd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>institucion</w:t>
      </w:r>
      <w:proofErr w:type="spellEnd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>administron</w:t>
      </w:r>
      <w:proofErr w:type="spellEnd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>fondet</w:t>
      </w:r>
      <w:proofErr w:type="spellEnd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>për</w:t>
      </w:r>
      <w:proofErr w:type="spellEnd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>vitin</w:t>
      </w:r>
      <w:proofErr w:type="spellEnd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20</w:t>
      </w:r>
      <w:r w:rsidRPr="00284BFD">
        <w:rPr>
          <w:rFonts w:ascii="Times New Roman" w:eastAsia="Calibri" w:hAnsi="Times New Roman" w:cs="Times New Roman"/>
          <w:color w:val="000000"/>
          <w:sz w:val="24"/>
          <w:szCs w:val="24"/>
        </w:rPr>
        <w:t>21</w:t>
      </w:r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>është</w:t>
      </w:r>
      <w:proofErr w:type="spellEnd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</w:p>
    <w:p w:rsidR="0047268C" w:rsidRPr="0047268C" w:rsidRDefault="0047268C" w:rsidP="0047268C">
      <w:pPr>
        <w:widowControl w:val="0"/>
        <w:spacing w:after="0" w:line="240" w:lineRule="auto"/>
        <w:ind w:firstLine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268C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spellStart"/>
      <w:r w:rsidRPr="0047268C">
        <w:rPr>
          <w:rFonts w:ascii="Times New Roman" w:eastAsia="Calibri" w:hAnsi="Times New Roman" w:cs="Times New Roman"/>
          <w:sz w:val="24"/>
          <w:szCs w:val="24"/>
        </w:rPr>
        <w:t>Programi</w:t>
      </w:r>
      <w:proofErr w:type="spellEnd"/>
      <w:r w:rsidRPr="0047268C">
        <w:rPr>
          <w:rFonts w:ascii="Times New Roman" w:eastAsia="Calibri" w:hAnsi="Times New Roman" w:cs="Times New Roman"/>
          <w:sz w:val="24"/>
          <w:szCs w:val="24"/>
        </w:rPr>
        <w:t xml:space="preserve"> “</w:t>
      </w:r>
      <w:proofErr w:type="spellStart"/>
      <w:r w:rsidRPr="0047268C">
        <w:rPr>
          <w:rFonts w:ascii="Times New Roman" w:eastAsia="Calibri" w:hAnsi="Times New Roman" w:cs="Times New Roman"/>
          <w:sz w:val="24"/>
          <w:szCs w:val="24"/>
        </w:rPr>
        <w:t>Planifikim</w:t>
      </w:r>
      <w:proofErr w:type="spellEnd"/>
      <w:r w:rsidRPr="004726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7268C">
        <w:rPr>
          <w:rFonts w:ascii="Times New Roman" w:eastAsia="Calibri" w:hAnsi="Times New Roman" w:cs="Times New Roman"/>
          <w:sz w:val="24"/>
          <w:szCs w:val="24"/>
        </w:rPr>
        <w:t>Menaxhim</w:t>
      </w:r>
      <w:proofErr w:type="spellEnd"/>
      <w:r w:rsidRPr="004726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7268C">
        <w:rPr>
          <w:rFonts w:ascii="Times New Roman" w:eastAsia="Calibri" w:hAnsi="Times New Roman" w:cs="Times New Roman"/>
          <w:sz w:val="24"/>
          <w:szCs w:val="24"/>
        </w:rPr>
        <w:t>Administrim</w:t>
      </w:r>
      <w:proofErr w:type="spellEnd"/>
      <w:r w:rsidRPr="0047268C">
        <w:rPr>
          <w:rFonts w:ascii="Times New Roman" w:eastAsia="Calibri" w:hAnsi="Times New Roman" w:cs="Times New Roman"/>
          <w:sz w:val="24"/>
          <w:szCs w:val="24"/>
        </w:rPr>
        <w:t>”</w:t>
      </w:r>
    </w:p>
    <w:p w:rsidR="0047268C" w:rsidRPr="0047268C" w:rsidRDefault="0047268C" w:rsidP="0047268C">
      <w:pPr>
        <w:widowControl w:val="0"/>
        <w:spacing w:after="0" w:line="240" w:lineRule="auto"/>
        <w:ind w:firstLine="45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bookmarkStart w:id="0" w:name="_GoBack"/>
      <w:bookmarkEnd w:id="0"/>
    </w:p>
    <w:p w:rsidR="0047268C" w:rsidRPr="0047268C" w:rsidRDefault="0047268C" w:rsidP="0047268C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47268C">
        <w:rPr>
          <w:rFonts w:ascii="Times New Roman" w:eastAsia="Calibri" w:hAnsi="Times New Roman" w:cs="Times New Roman"/>
          <w:b/>
          <w:i/>
          <w:sz w:val="24"/>
          <w:szCs w:val="24"/>
          <w:lang w:val="sq-AL"/>
        </w:rPr>
        <w:t xml:space="preserve">Për programin </w:t>
      </w:r>
      <w:r w:rsidRPr="0047268C">
        <w:rPr>
          <w:rFonts w:ascii="Times New Roman" w:eastAsia="Calibri" w:hAnsi="Times New Roman" w:cs="Times New Roman"/>
          <w:b/>
          <w:sz w:val="24"/>
          <w:szCs w:val="24"/>
        </w:rPr>
        <w:t>“</w:t>
      </w:r>
      <w:proofErr w:type="spellStart"/>
      <w:r w:rsidRPr="0047268C">
        <w:rPr>
          <w:rFonts w:ascii="Times New Roman" w:eastAsia="Calibri" w:hAnsi="Times New Roman" w:cs="Times New Roman"/>
          <w:b/>
          <w:sz w:val="24"/>
          <w:szCs w:val="24"/>
        </w:rPr>
        <w:t>Planifikim</w:t>
      </w:r>
      <w:proofErr w:type="spellEnd"/>
      <w:r w:rsidRPr="004726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47268C">
        <w:rPr>
          <w:rFonts w:ascii="Times New Roman" w:eastAsia="Calibri" w:hAnsi="Times New Roman" w:cs="Times New Roman"/>
          <w:b/>
          <w:sz w:val="24"/>
          <w:szCs w:val="24"/>
        </w:rPr>
        <w:t>Menaxhim</w:t>
      </w:r>
      <w:proofErr w:type="spellEnd"/>
      <w:r w:rsidRPr="004726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47268C">
        <w:rPr>
          <w:rFonts w:ascii="Times New Roman" w:eastAsia="Calibri" w:hAnsi="Times New Roman" w:cs="Times New Roman"/>
          <w:b/>
          <w:sz w:val="24"/>
          <w:szCs w:val="24"/>
        </w:rPr>
        <w:t>Administrim</w:t>
      </w:r>
      <w:proofErr w:type="spellEnd"/>
      <w:r w:rsidRPr="0047268C">
        <w:rPr>
          <w:rFonts w:ascii="Times New Roman" w:eastAsia="Calibri" w:hAnsi="Times New Roman" w:cs="Times New Roman"/>
          <w:b/>
          <w:sz w:val="24"/>
          <w:szCs w:val="24"/>
        </w:rPr>
        <w:t>”</w:t>
      </w:r>
      <w:r w:rsidR="000D6473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</w:t>
      </w:r>
      <w:r w:rsidR="0067294D">
        <w:rPr>
          <w:rFonts w:ascii="Times New Roman" w:eastAsia="Calibri" w:hAnsi="Times New Roman" w:cs="Times New Roman"/>
          <w:sz w:val="24"/>
          <w:szCs w:val="24"/>
          <w:lang w:val="sq-AL"/>
        </w:rPr>
        <w:t>për këtë program jan</w:t>
      </w:r>
      <w:r w:rsidR="007B3B0F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67294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planifikuar</w:t>
      </w:r>
      <w:r w:rsidR="0067294D"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67294D">
        <w:rPr>
          <w:rFonts w:ascii="Times New Roman" w:eastAsia="Calibri" w:hAnsi="Times New Roman" w:cs="Times New Roman"/>
          <w:sz w:val="24"/>
          <w:szCs w:val="24"/>
          <w:lang w:val="sq-AL"/>
        </w:rPr>
        <w:t>2 produkte</w:t>
      </w: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</w:t>
      </w:r>
      <w:r w:rsidR="0067294D">
        <w:rPr>
          <w:rFonts w:ascii="Times New Roman" w:eastAsia="Calibri" w:hAnsi="Times New Roman" w:cs="Times New Roman"/>
          <w:sz w:val="24"/>
          <w:szCs w:val="24"/>
          <w:lang w:val="sq-AL"/>
        </w:rPr>
        <w:t>t</w:t>
      </w:r>
      <w:r w:rsidR="007B3B0F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67294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cil</w:t>
      </w:r>
      <w:r w:rsidR="007B3B0F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67294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t </w:t>
      </w:r>
      <w:r w:rsidR="0067294D"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nga perdorimi i fondeve për </w:t>
      </w:r>
      <w:r w:rsidR="0067294D">
        <w:rPr>
          <w:rFonts w:ascii="Times New Roman" w:eastAsia="Calibri" w:hAnsi="Times New Roman" w:cs="Times New Roman"/>
          <w:sz w:val="24"/>
          <w:szCs w:val="24"/>
          <w:lang w:val="sq-AL"/>
        </w:rPr>
        <w:t>vitin</w:t>
      </w:r>
      <w:r w:rsidR="0067294D"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2021</w:t>
      </w:r>
      <w:r w:rsidR="0067294D">
        <w:rPr>
          <w:rFonts w:ascii="Times New Roman" w:eastAsia="Calibri" w:hAnsi="Times New Roman" w:cs="Times New Roman"/>
          <w:sz w:val="24"/>
          <w:szCs w:val="24"/>
          <w:lang w:val="sq-AL"/>
        </w:rPr>
        <w:t>, jan</w:t>
      </w:r>
      <w:r w:rsidR="007B3B0F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67294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realizuar në masën 96</w:t>
      </w:r>
      <w:r w:rsidR="00C876E0"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>%</w:t>
      </w: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>.</w:t>
      </w:r>
    </w:p>
    <w:p w:rsidR="0047268C" w:rsidRPr="0047268C" w:rsidRDefault="0047268C" w:rsidP="0047268C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“</w:t>
      </w:r>
      <w:r w:rsidRPr="0047268C">
        <w:rPr>
          <w:rFonts w:ascii="Times New Roman" w:eastAsia="Calibri" w:hAnsi="Times New Roman" w:cs="Times New Roman"/>
          <w:b/>
          <w:sz w:val="24"/>
          <w:szCs w:val="24"/>
          <w:lang w:val="sq-AL"/>
        </w:rPr>
        <w:t>Karakteristika kryesore të performancës së shpenzimeve</w:t>
      </w: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>”</w:t>
      </w:r>
    </w:p>
    <w:p w:rsidR="0047268C" w:rsidRDefault="0047268C" w:rsidP="0047268C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Në fund të vitit </w:t>
      </w:r>
      <w:r w:rsidR="00C876E0"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>2021</w:t>
      </w: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situata në lidhje me realizimin e shpenzimeve të buxhetit, </w:t>
      </w:r>
      <w:r w:rsidR="00123726">
        <w:rPr>
          <w:rFonts w:ascii="Times New Roman" w:eastAsia="Calibri" w:hAnsi="Times New Roman" w:cs="Times New Roman"/>
          <w:sz w:val="24"/>
          <w:szCs w:val="24"/>
          <w:u w:val="single"/>
          <w:lang w:val="sq-AL"/>
        </w:rPr>
        <w:t xml:space="preserve">krahasuar me planin për vitin </w:t>
      </w:r>
      <w:r w:rsidRPr="0047268C">
        <w:rPr>
          <w:rFonts w:ascii="Times New Roman" w:eastAsia="Calibri" w:hAnsi="Times New Roman" w:cs="Times New Roman"/>
          <w:sz w:val="24"/>
          <w:szCs w:val="24"/>
          <w:u w:val="single"/>
          <w:lang w:val="sq-AL"/>
        </w:rPr>
        <w:t>20</w:t>
      </w:r>
      <w:r w:rsidR="00C876E0" w:rsidRPr="00284BFD">
        <w:rPr>
          <w:rFonts w:ascii="Times New Roman" w:eastAsia="Calibri" w:hAnsi="Times New Roman" w:cs="Times New Roman"/>
          <w:sz w:val="24"/>
          <w:szCs w:val="24"/>
          <w:u w:val="single"/>
          <w:lang w:val="sq-AL"/>
        </w:rPr>
        <w:t>21</w:t>
      </w:r>
      <w:r w:rsidRPr="0047268C">
        <w:rPr>
          <w:rFonts w:ascii="Times New Roman" w:eastAsia="Calibri" w:hAnsi="Times New Roman" w:cs="Times New Roman"/>
          <w:sz w:val="24"/>
          <w:szCs w:val="24"/>
          <w:u w:val="single"/>
          <w:lang w:val="sq-AL"/>
        </w:rPr>
        <w:t>,</w:t>
      </w: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sipas raportit të monitorimit të paraqitur nga ana e institucionit, paraqitet si më poshtë:</w:t>
      </w:r>
    </w:p>
    <w:p w:rsidR="0067294D" w:rsidRPr="0067294D" w:rsidRDefault="0067294D" w:rsidP="0067294D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  <w:lang w:val="sq-AL"/>
        </w:rPr>
      </w:pP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                                                                                                                  </w:t>
      </w:r>
      <w:r w:rsidRPr="0067294D">
        <w:rPr>
          <w:rFonts w:ascii="Times New Roman" w:eastAsia="Calibri" w:hAnsi="Times New Roman" w:cs="Times New Roman"/>
          <w:i/>
          <w:szCs w:val="24"/>
          <w:lang w:val="sq-AL"/>
        </w:rPr>
        <w:t>N</w:t>
      </w:r>
      <w:r w:rsidR="007B3B0F">
        <w:rPr>
          <w:rFonts w:ascii="Times New Roman" w:eastAsia="Calibri" w:hAnsi="Times New Roman" w:cs="Times New Roman"/>
          <w:i/>
          <w:szCs w:val="24"/>
          <w:lang w:val="sq-AL"/>
        </w:rPr>
        <w:t>ë</w:t>
      </w:r>
      <w:r w:rsidRPr="0067294D">
        <w:rPr>
          <w:rFonts w:ascii="Times New Roman" w:eastAsia="Calibri" w:hAnsi="Times New Roman" w:cs="Times New Roman"/>
          <w:i/>
          <w:szCs w:val="24"/>
          <w:lang w:val="sq-AL"/>
        </w:rPr>
        <w:t xml:space="preserve"> 000/lek</w:t>
      </w:r>
      <w:r w:rsidR="007B3B0F">
        <w:rPr>
          <w:rFonts w:ascii="Times New Roman" w:eastAsia="Calibri" w:hAnsi="Times New Roman" w:cs="Times New Roman"/>
          <w:i/>
          <w:szCs w:val="24"/>
          <w:lang w:val="sq-AL"/>
        </w:rPr>
        <w:t>ë</w:t>
      </w:r>
    </w:p>
    <w:tbl>
      <w:tblPr>
        <w:tblW w:w="0" w:type="auto"/>
        <w:tblInd w:w="1132" w:type="dxa"/>
        <w:tblLook w:val="04A0" w:firstRow="1" w:lastRow="0" w:firstColumn="1" w:lastColumn="0" w:noHBand="0" w:noVBand="1"/>
      </w:tblPr>
      <w:tblGrid>
        <w:gridCol w:w="555"/>
        <w:gridCol w:w="2769"/>
        <w:gridCol w:w="821"/>
        <w:gridCol w:w="821"/>
        <w:gridCol w:w="2133"/>
      </w:tblGrid>
      <w:tr w:rsidR="0067294D" w:rsidRPr="0067294D" w:rsidTr="0067294D">
        <w:trPr>
          <w:trHeight w:val="315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729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NR.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729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Emërtimi</w:t>
            </w:r>
            <w:proofErr w:type="spellEnd"/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729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Plani</w:t>
            </w:r>
            <w:proofErr w:type="spellEnd"/>
            <w:r w:rsidRPr="006729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729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Fakti</w:t>
            </w:r>
            <w:proofErr w:type="spellEnd"/>
            <w:r w:rsidRPr="006729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729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Përqindja</w:t>
            </w:r>
            <w:proofErr w:type="spellEnd"/>
            <w:r w:rsidRPr="006729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e </w:t>
            </w:r>
            <w:proofErr w:type="spellStart"/>
            <w:r w:rsidRPr="006729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realizimit</w:t>
            </w:r>
            <w:proofErr w:type="spellEnd"/>
          </w:p>
        </w:tc>
      </w:tr>
      <w:tr w:rsidR="0067294D" w:rsidRPr="0067294D" w:rsidTr="0067294D">
        <w:trPr>
          <w:trHeight w:val="315"/>
        </w:trPr>
        <w:tc>
          <w:tcPr>
            <w:tcW w:w="0" w:type="auto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294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6729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Shpenzime</w:t>
            </w:r>
            <w:proofErr w:type="spellEnd"/>
            <w:r w:rsidRPr="006729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29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personeli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7294D">
              <w:rPr>
                <w:rFonts w:ascii="Times New Roman" w:eastAsia="Times New Roman" w:hAnsi="Times New Roman" w:cs="Times New Roman"/>
                <w:color w:val="000000"/>
              </w:rPr>
              <w:t>42,350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7294D">
              <w:rPr>
                <w:rFonts w:ascii="Times New Roman" w:eastAsia="Times New Roman" w:hAnsi="Times New Roman" w:cs="Times New Roman"/>
                <w:color w:val="000000"/>
              </w:rPr>
              <w:t>41,867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294D">
              <w:rPr>
                <w:rFonts w:ascii="Times New Roman" w:eastAsia="Times New Roman" w:hAnsi="Times New Roman" w:cs="Times New Roman"/>
                <w:color w:val="000000"/>
              </w:rPr>
              <w:t>98.86%</w:t>
            </w:r>
          </w:p>
        </w:tc>
      </w:tr>
      <w:tr w:rsidR="0067294D" w:rsidRPr="0067294D" w:rsidTr="0067294D">
        <w:trPr>
          <w:trHeight w:val="315"/>
        </w:trPr>
        <w:tc>
          <w:tcPr>
            <w:tcW w:w="0" w:type="auto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294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6729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Shpenzime</w:t>
            </w:r>
            <w:proofErr w:type="spellEnd"/>
            <w:r w:rsidRPr="006729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29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të</w:t>
            </w:r>
            <w:proofErr w:type="spellEnd"/>
            <w:r w:rsidRPr="006729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29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tjera</w:t>
            </w:r>
            <w:proofErr w:type="spellEnd"/>
            <w:r w:rsidRPr="006729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29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korente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7294D">
              <w:rPr>
                <w:rFonts w:ascii="Times New Roman" w:eastAsia="Times New Roman" w:hAnsi="Times New Roman" w:cs="Times New Roman"/>
                <w:color w:val="000000"/>
              </w:rPr>
              <w:t>15,660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7294D">
              <w:rPr>
                <w:rFonts w:ascii="Times New Roman" w:eastAsia="Times New Roman" w:hAnsi="Times New Roman" w:cs="Times New Roman"/>
                <w:color w:val="000000"/>
              </w:rPr>
              <w:t>13,923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294D">
              <w:rPr>
                <w:rFonts w:ascii="Times New Roman" w:eastAsia="Times New Roman" w:hAnsi="Times New Roman" w:cs="Times New Roman"/>
                <w:color w:val="000000"/>
              </w:rPr>
              <w:t>88.91%</w:t>
            </w:r>
          </w:p>
        </w:tc>
      </w:tr>
      <w:tr w:rsidR="0067294D" w:rsidRPr="0067294D" w:rsidTr="0067294D">
        <w:trPr>
          <w:trHeight w:val="315"/>
        </w:trPr>
        <w:tc>
          <w:tcPr>
            <w:tcW w:w="0" w:type="auto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294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729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total </w:t>
            </w:r>
            <w:proofErr w:type="spellStart"/>
            <w:r w:rsidRPr="006729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korente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729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58,010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729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55,790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729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96.17%</w:t>
            </w:r>
          </w:p>
        </w:tc>
      </w:tr>
      <w:tr w:rsidR="0067294D" w:rsidRPr="0067294D" w:rsidTr="0067294D">
        <w:trPr>
          <w:trHeight w:val="315"/>
        </w:trPr>
        <w:tc>
          <w:tcPr>
            <w:tcW w:w="0" w:type="auto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294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6729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Shpenzime</w:t>
            </w:r>
            <w:proofErr w:type="spellEnd"/>
            <w:r w:rsidRPr="006729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29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kapitale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7294D">
              <w:rPr>
                <w:rFonts w:ascii="Times New Roman" w:eastAsia="Times New Roman" w:hAnsi="Times New Roman" w:cs="Times New Roman"/>
                <w:color w:val="000000"/>
              </w:rPr>
              <w:t>2,000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7294D">
              <w:rPr>
                <w:rFonts w:ascii="Times New Roman" w:eastAsia="Times New Roman" w:hAnsi="Times New Roman" w:cs="Times New Roman"/>
                <w:color w:val="000000"/>
              </w:rPr>
              <w:t>1,607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294D">
              <w:rPr>
                <w:rFonts w:ascii="Times New Roman" w:eastAsia="Times New Roman" w:hAnsi="Times New Roman" w:cs="Times New Roman"/>
                <w:color w:val="000000"/>
              </w:rPr>
              <w:t>80.33%</w:t>
            </w:r>
          </w:p>
        </w:tc>
      </w:tr>
      <w:tr w:rsidR="0067294D" w:rsidRPr="0067294D" w:rsidTr="0067294D">
        <w:trPr>
          <w:trHeight w:val="315"/>
        </w:trPr>
        <w:tc>
          <w:tcPr>
            <w:tcW w:w="0" w:type="auto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729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TOTALI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729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60,010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729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57,397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729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95.65%</w:t>
            </w:r>
          </w:p>
        </w:tc>
      </w:tr>
    </w:tbl>
    <w:p w:rsidR="00123726" w:rsidRDefault="00123726" w:rsidP="00144286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144286" w:rsidRDefault="0047268C" w:rsidP="0047268C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Siç shikohet nga tabela e mësipërme, shpenzimet korente në total për këtë institucion, janë realizuar në rreth </w:t>
      </w:r>
      <w:r w:rsidR="0067294D">
        <w:rPr>
          <w:rFonts w:ascii="Times New Roman" w:eastAsia="Calibri" w:hAnsi="Times New Roman" w:cs="Times New Roman"/>
          <w:sz w:val="24"/>
          <w:szCs w:val="24"/>
          <w:lang w:val="sq-AL"/>
        </w:rPr>
        <w:t>96.2</w:t>
      </w:r>
      <w:r w:rsidR="00F66EA4">
        <w:rPr>
          <w:rFonts w:ascii="Times New Roman" w:eastAsia="Calibri" w:hAnsi="Times New Roman" w:cs="Times New Roman"/>
          <w:sz w:val="24"/>
          <w:szCs w:val="24"/>
          <w:lang w:val="sq-AL"/>
        </w:rPr>
        <w:t>%</w:t>
      </w: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të planit </w:t>
      </w:r>
      <w:r w:rsidR="00123726">
        <w:rPr>
          <w:rFonts w:ascii="Times New Roman" w:eastAsia="Calibri" w:hAnsi="Times New Roman" w:cs="Times New Roman"/>
          <w:sz w:val="24"/>
          <w:szCs w:val="24"/>
          <w:lang w:val="sq-AL"/>
        </w:rPr>
        <w:t>për vitin</w:t>
      </w:r>
      <w:r w:rsidR="00144286"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2021</w:t>
      </w: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>, ndërsa shpenzime</w:t>
      </w:r>
      <w:r w:rsidR="00144286"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kapitale</w:t>
      </w: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144286"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>janë</w:t>
      </w: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144286"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>realizuar</w:t>
      </w: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67294D">
        <w:rPr>
          <w:rFonts w:ascii="Times New Roman" w:eastAsia="Calibri" w:hAnsi="Times New Roman" w:cs="Times New Roman"/>
          <w:sz w:val="24"/>
          <w:szCs w:val="24"/>
          <w:lang w:val="sq-AL"/>
        </w:rPr>
        <w:t>n</w:t>
      </w:r>
      <w:r w:rsidR="007B3B0F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67294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rreth 80% t</w:t>
      </w:r>
      <w:r w:rsidR="007B3B0F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67294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planit p</w:t>
      </w:r>
      <w:r w:rsidR="007B3B0F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67294D">
        <w:rPr>
          <w:rFonts w:ascii="Times New Roman" w:eastAsia="Calibri" w:hAnsi="Times New Roman" w:cs="Times New Roman"/>
          <w:sz w:val="24"/>
          <w:szCs w:val="24"/>
          <w:lang w:val="sq-AL"/>
        </w:rPr>
        <w:t>r vitin 2021</w:t>
      </w: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>.</w:t>
      </w:r>
      <w:r w:rsidR="00144286"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144286"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Pra siç shikohet nga të dhënat e tabelës së mësipërme plani i shpenzimeve të buxhetit në total për këtë institucion është realizuar në rreth </w:t>
      </w:r>
      <w:r w:rsidR="0067294D">
        <w:rPr>
          <w:rFonts w:ascii="Times New Roman" w:eastAsia="Calibri" w:hAnsi="Times New Roman" w:cs="Times New Roman"/>
          <w:sz w:val="24"/>
          <w:szCs w:val="24"/>
          <w:lang w:val="sq-AL"/>
        </w:rPr>
        <w:t>96</w:t>
      </w:r>
      <w:r w:rsidR="00144286"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% të planit </w:t>
      </w:r>
      <w:r w:rsidR="00123726">
        <w:rPr>
          <w:rFonts w:ascii="Times New Roman" w:eastAsia="Calibri" w:hAnsi="Times New Roman" w:cs="Times New Roman"/>
          <w:sz w:val="24"/>
          <w:szCs w:val="24"/>
          <w:lang w:val="sq-AL"/>
        </w:rPr>
        <w:t>për vitin</w:t>
      </w:r>
      <w:r w:rsidR="00144286"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2021</w:t>
      </w:r>
      <w:r w:rsidR="00144286"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. </w:t>
      </w:r>
    </w:p>
    <w:p w:rsidR="00F66EA4" w:rsidRPr="0047268C" w:rsidRDefault="00F66EA4" w:rsidP="0047268C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47268C" w:rsidRPr="0047268C" w:rsidRDefault="0047268C" w:rsidP="0047268C">
      <w:pPr>
        <w:spacing w:line="240" w:lineRule="auto"/>
        <w:ind w:left="900" w:hanging="540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47268C">
        <w:rPr>
          <w:rFonts w:ascii="Times New Roman" w:eastAsia="Calibri" w:hAnsi="Times New Roman" w:cs="Times New Roman"/>
          <w:b/>
          <w:sz w:val="24"/>
          <w:szCs w:val="24"/>
          <w:lang w:val="sq-AL"/>
        </w:rPr>
        <w:t>III. Informacion mbi volumin dhe madhësinë e ndryshimit të buxhetit.</w:t>
      </w:r>
    </w:p>
    <w:p w:rsidR="009D06E7" w:rsidRPr="00284BFD" w:rsidRDefault="009D06E7" w:rsidP="0018050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284BFD">
        <w:rPr>
          <w:rFonts w:ascii="Times New Roman" w:eastAsia="Calibri" w:hAnsi="Times New Roman" w:cs="Times New Roman"/>
          <w:sz w:val="24"/>
          <w:szCs w:val="24"/>
          <w:lang w:val="sq-AL"/>
        </w:rPr>
        <w:lastRenderedPageBreak/>
        <w:t xml:space="preserve">Për këtë institucion, situata në lidhje me ndryshimet e buxhetit gjatë vitit 2021, duke u nisur nga buxheti fillestar sipas ligjit nr. Nr. 137/2020, </w:t>
      </w:r>
      <w:r w:rsidR="008B0176">
        <w:rPr>
          <w:rFonts w:ascii="Times New Roman" w:eastAsia="Calibri" w:hAnsi="Times New Roman" w:cs="Times New Roman"/>
          <w:sz w:val="24"/>
          <w:szCs w:val="24"/>
          <w:lang w:val="sq-AL"/>
        </w:rPr>
        <w:t>“Për buxhetin e vitit 2021”,</w:t>
      </w:r>
      <w:r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ka ndryshime në totalin e shpenzimeve buxhetore</w:t>
      </w:r>
      <w:r w:rsidR="008B017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vetem nga shtesat në fondin e veçantë</w:t>
      </w:r>
      <w:r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>.</w:t>
      </w:r>
    </w:p>
    <w:p w:rsidR="0047268C" w:rsidRPr="0047268C" w:rsidRDefault="0047268C" w:rsidP="0047268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lang w:val="sq-AL"/>
        </w:rPr>
      </w:pPr>
      <w:r w:rsidRPr="0047268C">
        <w:rPr>
          <w:rFonts w:ascii="Times New Roman" w:eastAsia="Calibri" w:hAnsi="Times New Roman" w:cs="Times New Roman"/>
          <w:b/>
          <w:i/>
          <w:lang w:val="sq-AL"/>
        </w:rPr>
        <w:t xml:space="preserve">                                                                                                                          Në mijë lekë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3528"/>
        <w:gridCol w:w="2221"/>
        <w:gridCol w:w="2343"/>
        <w:gridCol w:w="1133"/>
      </w:tblGrid>
      <w:tr w:rsidR="0067294D" w:rsidRPr="0067294D" w:rsidTr="006729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729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67294D" w:rsidRPr="0067294D" w:rsidRDefault="0067294D" w:rsidP="007B3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729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Buxheti</w:t>
            </w:r>
            <w:proofErr w:type="spellEnd"/>
            <w:r w:rsidRPr="006729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729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fillestar</w:t>
            </w:r>
            <w:proofErr w:type="spellEnd"/>
            <w:r w:rsidRPr="006729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202</w:t>
            </w:r>
            <w:r w:rsidR="007B3B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729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Buxheti</w:t>
            </w:r>
            <w:proofErr w:type="spellEnd"/>
            <w:r w:rsidRPr="006729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me </w:t>
            </w:r>
            <w:proofErr w:type="spellStart"/>
            <w:r w:rsidRPr="006729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ndryshime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729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Diferenca</w:t>
            </w:r>
            <w:proofErr w:type="spellEnd"/>
          </w:p>
        </w:tc>
      </w:tr>
      <w:tr w:rsidR="0067294D" w:rsidRPr="0067294D" w:rsidTr="0067294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729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Programet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729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729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729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67294D" w:rsidRPr="0067294D" w:rsidTr="0067294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7294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729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729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729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(3=2-1)</w:t>
            </w:r>
          </w:p>
        </w:tc>
      </w:tr>
      <w:tr w:rsidR="0067294D" w:rsidRPr="0067294D" w:rsidTr="0067294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294D">
              <w:rPr>
                <w:rFonts w:ascii="Times New Roman" w:eastAsia="Times New Roman" w:hAnsi="Times New Roman" w:cs="Times New Roman"/>
                <w:color w:val="000000"/>
              </w:rPr>
              <w:t>“</w:t>
            </w:r>
            <w:proofErr w:type="spellStart"/>
            <w:r w:rsidRPr="0067294D">
              <w:rPr>
                <w:rFonts w:ascii="Times New Roman" w:eastAsia="Times New Roman" w:hAnsi="Times New Roman" w:cs="Times New Roman"/>
                <w:color w:val="000000"/>
              </w:rPr>
              <w:t>Planifikim</w:t>
            </w:r>
            <w:proofErr w:type="spellEnd"/>
            <w:r w:rsidRPr="0067294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294D">
              <w:rPr>
                <w:rFonts w:ascii="Times New Roman" w:eastAsia="Times New Roman" w:hAnsi="Times New Roman" w:cs="Times New Roman"/>
                <w:color w:val="000000"/>
              </w:rPr>
              <w:t>Menaxhim</w:t>
            </w:r>
            <w:proofErr w:type="spellEnd"/>
            <w:r w:rsidRPr="0067294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294D">
              <w:rPr>
                <w:rFonts w:ascii="Times New Roman" w:eastAsia="Times New Roman" w:hAnsi="Times New Roman" w:cs="Times New Roman"/>
                <w:color w:val="000000"/>
              </w:rPr>
              <w:t>Administrim</w:t>
            </w:r>
            <w:proofErr w:type="spellEnd"/>
            <w:r w:rsidRPr="0067294D">
              <w:rPr>
                <w:rFonts w:ascii="Times New Roman" w:eastAsia="Times New Roman" w:hAnsi="Times New Roman" w:cs="Times New Roman"/>
                <w:color w:val="000000"/>
              </w:rPr>
              <w:t>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294D">
              <w:rPr>
                <w:rFonts w:ascii="Times New Roman" w:eastAsia="Times New Roman" w:hAnsi="Times New Roman" w:cs="Times New Roman"/>
                <w:color w:val="000000"/>
              </w:rPr>
              <w:t>59,800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294D">
              <w:rPr>
                <w:rFonts w:ascii="Times New Roman" w:eastAsia="Times New Roman" w:hAnsi="Times New Roman" w:cs="Times New Roman"/>
                <w:color w:val="000000"/>
              </w:rPr>
              <w:t>60,010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294D">
              <w:rPr>
                <w:rFonts w:ascii="Times New Roman" w:eastAsia="Times New Roman" w:hAnsi="Times New Roman" w:cs="Times New Roman"/>
                <w:color w:val="000000"/>
              </w:rPr>
              <w:t>210</w:t>
            </w:r>
          </w:p>
        </w:tc>
      </w:tr>
    </w:tbl>
    <w:p w:rsidR="0047268C" w:rsidRPr="0047268C" w:rsidRDefault="0047268C" w:rsidP="0047268C">
      <w:pPr>
        <w:rPr>
          <w:rFonts w:ascii="Times New Roman" w:eastAsia="Calibri" w:hAnsi="Times New Roman" w:cs="Times New Roman"/>
          <w:lang w:val="sq-AL"/>
        </w:rPr>
      </w:pPr>
    </w:p>
    <w:p w:rsidR="0047268C" w:rsidRPr="0047268C" w:rsidRDefault="0047268C" w:rsidP="0047268C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47268C">
        <w:rPr>
          <w:rFonts w:ascii="Times New Roman" w:eastAsia="Calibri" w:hAnsi="Times New Roman" w:cs="Times New Roman"/>
          <w:b/>
          <w:sz w:val="24"/>
          <w:szCs w:val="24"/>
          <w:lang w:val="sq-AL"/>
        </w:rPr>
        <w:t>Krahasimi i të dhënave faktike, të raportit të Ministrisë me të dhënat e thesarit, për të një</w:t>
      </w:r>
      <w:r w:rsidR="00BE476A" w:rsidRPr="00284BFD">
        <w:rPr>
          <w:rFonts w:ascii="Times New Roman" w:eastAsia="Calibri" w:hAnsi="Times New Roman" w:cs="Times New Roman"/>
          <w:b/>
          <w:sz w:val="24"/>
          <w:szCs w:val="24"/>
          <w:lang w:val="sq-AL"/>
        </w:rPr>
        <w:t>jtën periudhë raportuese.</w:t>
      </w:r>
    </w:p>
    <w:p w:rsidR="0047268C" w:rsidRPr="0047268C" w:rsidRDefault="0047268C" w:rsidP="0047268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lang w:val="sq-AL"/>
        </w:rPr>
      </w:pPr>
      <w:r w:rsidRPr="0047268C">
        <w:rPr>
          <w:rFonts w:ascii="Times New Roman" w:eastAsia="Calibri" w:hAnsi="Times New Roman" w:cs="Times New Roman"/>
          <w:lang w:val="sq-AL"/>
        </w:rPr>
        <w:t xml:space="preserve">                                                              </w:t>
      </w:r>
      <w:r w:rsidR="00BE476A" w:rsidRPr="00284BFD">
        <w:rPr>
          <w:rFonts w:ascii="Times New Roman" w:eastAsia="Calibri" w:hAnsi="Times New Roman" w:cs="Times New Roman"/>
          <w:lang w:val="sq-AL"/>
        </w:rPr>
        <w:t xml:space="preserve">                               </w:t>
      </w:r>
      <w:r w:rsidRPr="0047268C">
        <w:rPr>
          <w:rFonts w:ascii="Times New Roman" w:eastAsia="Calibri" w:hAnsi="Times New Roman" w:cs="Times New Roman"/>
          <w:lang w:val="sq-AL"/>
        </w:rPr>
        <w:t xml:space="preserve">        </w:t>
      </w:r>
      <w:r w:rsidRPr="0047268C">
        <w:rPr>
          <w:rFonts w:ascii="Times New Roman" w:eastAsia="Calibri" w:hAnsi="Times New Roman" w:cs="Times New Roman"/>
          <w:i/>
          <w:lang w:val="sq-AL"/>
        </w:rPr>
        <w:t xml:space="preserve"> </w:t>
      </w:r>
      <w:r w:rsidR="00BE476A" w:rsidRPr="00284BFD">
        <w:rPr>
          <w:rFonts w:ascii="Times New Roman" w:eastAsia="Calibri" w:hAnsi="Times New Roman" w:cs="Times New Roman"/>
          <w:i/>
          <w:lang w:val="sq-AL"/>
        </w:rPr>
        <w:t xml:space="preserve">       </w:t>
      </w:r>
      <w:r w:rsidRPr="0047268C">
        <w:rPr>
          <w:rFonts w:ascii="Times New Roman" w:eastAsia="Calibri" w:hAnsi="Times New Roman" w:cs="Times New Roman"/>
          <w:i/>
          <w:lang w:val="sq-AL"/>
        </w:rPr>
        <w:t xml:space="preserve">  </w:t>
      </w:r>
      <w:r w:rsidR="00284BFD">
        <w:rPr>
          <w:rFonts w:ascii="Times New Roman" w:eastAsia="Calibri" w:hAnsi="Times New Roman" w:cs="Times New Roman"/>
          <w:i/>
          <w:lang w:val="sq-AL"/>
        </w:rPr>
        <w:t xml:space="preserve">            </w:t>
      </w:r>
      <w:r w:rsidRPr="0047268C">
        <w:rPr>
          <w:rFonts w:ascii="Times New Roman" w:eastAsia="Calibri" w:hAnsi="Times New Roman" w:cs="Times New Roman"/>
          <w:i/>
          <w:lang w:val="sq-AL"/>
        </w:rPr>
        <w:t xml:space="preserve"> </w:t>
      </w:r>
      <w:r w:rsidRPr="0047268C">
        <w:rPr>
          <w:rFonts w:ascii="Times New Roman" w:eastAsia="Calibri" w:hAnsi="Times New Roman" w:cs="Times New Roman"/>
          <w:b/>
          <w:i/>
          <w:lang w:val="sq-AL"/>
        </w:rPr>
        <w:t>Në mijë lekë</w:t>
      </w:r>
    </w:p>
    <w:tbl>
      <w:tblPr>
        <w:tblW w:w="0" w:type="auto"/>
        <w:tblInd w:w="85" w:type="dxa"/>
        <w:tblLook w:val="04A0" w:firstRow="1" w:lastRow="0" w:firstColumn="1" w:lastColumn="0" w:noHBand="0" w:noVBand="1"/>
      </w:tblPr>
      <w:tblGrid>
        <w:gridCol w:w="2755"/>
        <w:gridCol w:w="1292"/>
        <w:gridCol w:w="821"/>
        <w:gridCol w:w="1133"/>
        <w:gridCol w:w="1316"/>
        <w:gridCol w:w="1041"/>
        <w:gridCol w:w="1133"/>
      </w:tblGrid>
      <w:tr w:rsidR="0067294D" w:rsidRPr="0067294D" w:rsidTr="0067294D">
        <w:trPr>
          <w:trHeight w:val="315"/>
        </w:trPr>
        <w:tc>
          <w:tcPr>
            <w:tcW w:w="0" w:type="auto"/>
            <w:vMerge w:val="restart"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729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Programi</w:t>
            </w:r>
            <w:proofErr w:type="spellEnd"/>
          </w:p>
        </w:tc>
        <w:tc>
          <w:tcPr>
            <w:tcW w:w="0" w:type="auto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729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Shpenzime</w:t>
            </w:r>
            <w:proofErr w:type="spellEnd"/>
            <w:r w:rsidRPr="006729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729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korente</w:t>
            </w:r>
            <w:proofErr w:type="spellEnd"/>
          </w:p>
        </w:tc>
        <w:tc>
          <w:tcPr>
            <w:tcW w:w="0" w:type="auto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000000"/>
            </w:tcBorders>
            <w:shd w:val="clear" w:color="000000" w:fill="DAEEF3"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729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Shpenzime</w:t>
            </w:r>
            <w:proofErr w:type="spellEnd"/>
            <w:r w:rsidRPr="006729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729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Kapitale</w:t>
            </w:r>
            <w:proofErr w:type="spellEnd"/>
          </w:p>
        </w:tc>
      </w:tr>
      <w:tr w:rsidR="0067294D" w:rsidRPr="0067294D" w:rsidTr="0067294D">
        <w:trPr>
          <w:trHeight w:val="570"/>
        </w:trPr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729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Institucioni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729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SIFQ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729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Diferenca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729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Institucioni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729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SIFQ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729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Diferenca</w:t>
            </w:r>
            <w:proofErr w:type="spellEnd"/>
          </w:p>
        </w:tc>
      </w:tr>
      <w:tr w:rsidR="0067294D" w:rsidRPr="0067294D" w:rsidTr="0067294D">
        <w:trPr>
          <w:trHeight w:val="615"/>
        </w:trPr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7294D">
              <w:rPr>
                <w:rFonts w:ascii="Times New Roman" w:eastAsia="Times New Roman" w:hAnsi="Times New Roman" w:cs="Times New Roman"/>
                <w:color w:val="000000"/>
              </w:rPr>
              <w:t>Planifikimi</w:t>
            </w:r>
            <w:proofErr w:type="spellEnd"/>
            <w:r w:rsidRPr="0067294D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67294D">
              <w:rPr>
                <w:rFonts w:ascii="Times New Roman" w:eastAsia="Times New Roman" w:hAnsi="Times New Roman" w:cs="Times New Roman"/>
                <w:color w:val="000000"/>
              </w:rPr>
              <w:t>Menaxhimi</w:t>
            </w:r>
            <w:proofErr w:type="spellEnd"/>
            <w:r w:rsidRPr="0067294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294D">
              <w:rPr>
                <w:rFonts w:ascii="Times New Roman" w:eastAsia="Times New Roman" w:hAnsi="Times New Roman" w:cs="Times New Roman"/>
                <w:color w:val="000000"/>
              </w:rPr>
              <w:t>dhe</w:t>
            </w:r>
            <w:proofErr w:type="spellEnd"/>
            <w:r w:rsidRPr="0067294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294D">
              <w:rPr>
                <w:rFonts w:ascii="Times New Roman" w:eastAsia="Times New Roman" w:hAnsi="Times New Roman" w:cs="Times New Roman"/>
                <w:color w:val="000000"/>
              </w:rPr>
              <w:t>Administrimi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294D">
              <w:rPr>
                <w:rFonts w:ascii="Times New Roman" w:eastAsia="Times New Roman" w:hAnsi="Times New Roman" w:cs="Times New Roman"/>
                <w:color w:val="000000"/>
              </w:rPr>
              <w:t>55,790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294D">
              <w:rPr>
                <w:rFonts w:ascii="Times New Roman" w:eastAsia="Times New Roman" w:hAnsi="Times New Roman" w:cs="Times New Roman"/>
                <w:color w:val="000000"/>
              </w:rPr>
              <w:t>55,790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294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294D">
              <w:rPr>
                <w:rFonts w:ascii="Times New Roman" w:eastAsia="Times New Roman" w:hAnsi="Times New Roman" w:cs="Times New Roman"/>
                <w:color w:val="000000"/>
              </w:rPr>
              <w:t xml:space="preserve">           1,607 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294D">
              <w:rPr>
                <w:rFonts w:ascii="Times New Roman" w:eastAsia="Times New Roman" w:hAnsi="Times New Roman" w:cs="Times New Roman"/>
                <w:color w:val="000000"/>
              </w:rPr>
              <w:t xml:space="preserve">      1,607 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7294D" w:rsidRPr="0067294D" w:rsidRDefault="0067294D" w:rsidP="0067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294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</w:tbl>
    <w:p w:rsidR="0047268C" w:rsidRPr="00284BFD" w:rsidRDefault="0047268C" w:rsidP="0047268C">
      <w:pPr>
        <w:spacing w:after="0" w:line="240" w:lineRule="auto"/>
        <w:jc w:val="both"/>
        <w:rPr>
          <w:rFonts w:ascii="Times New Roman" w:eastAsia="Calibri" w:hAnsi="Times New Roman" w:cs="Times New Roman"/>
          <w:lang w:val="sq-AL"/>
        </w:rPr>
      </w:pPr>
    </w:p>
    <w:p w:rsidR="0033054E" w:rsidRPr="0047268C" w:rsidRDefault="0033054E" w:rsidP="0047268C">
      <w:pPr>
        <w:spacing w:after="0" w:line="240" w:lineRule="auto"/>
        <w:jc w:val="both"/>
        <w:rPr>
          <w:rFonts w:ascii="Times New Roman" w:eastAsia="Calibri" w:hAnsi="Times New Roman" w:cs="Times New Roman"/>
          <w:lang w:val="sq-AL"/>
        </w:rPr>
      </w:pPr>
    </w:p>
    <w:p w:rsidR="0047268C" w:rsidRPr="00284BFD" w:rsidRDefault="0047268C" w:rsidP="0018050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Siç shikohet nga tabela nuk ka mospërputhje të të dhënave faktike të raportuara nga institucioni me të dhënat faktike të siguruara nga sistemi informatik financiar i qeverisë. </w:t>
      </w:r>
    </w:p>
    <w:p w:rsidR="008B0B23" w:rsidRPr="0047268C" w:rsidRDefault="008B0B23" w:rsidP="0018050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>Nga të dhënat e Sistemit Informatik Financiar të Qeverisë, konstatojmë se për KMSHC nuk janë realizuar të ardhura jashtë limitit.</w:t>
      </w:r>
    </w:p>
    <w:p w:rsidR="0047268C" w:rsidRPr="0047268C" w:rsidRDefault="0047268C" w:rsidP="0047268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47268C" w:rsidRPr="0047268C" w:rsidRDefault="0047268C" w:rsidP="0047268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47268C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Komente dhe rekomandime </w:t>
      </w:r>
    </w:p>
    <w:p w:rsidR="0047268C" w:rsidRPr="0047268C" w:rsidRDefault="0047268C" w:rsidP="0047268C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47268C" w:rsidRPr="0047268C" w:rsidRDefault="0047268C" w:rsidP="0047268C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90329A" w:rsidRPr="00284BFD" w:rsidRDefault="0090329A" w:rsidP="0067294D">
      <w:pPr>
        <w:pStyle w:val="ListParagraph"/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Theksojmë se paraqitja e informacionit si dhe të dhënat e raportuara në raportin e monitorimit duhet të jetë në përputhje me përcaktimet e bëra në Udhëzimin nr. 22, datë 17.11.2016 “Për procedurat standarde të monitorimit të buxhetit në njësitë e Qeverisjes Qendrore”, specifikisht sipas formateve të përcaktuara në paragrafin 49, të  këtij udhëzimi. Vërejmë që të dhënat e raportuara në raportin e monitorimit të KMSHC, janë sipas formateve të përcaktuara në këtë udhëzim në anekset përkatëse, konkretisht Aneksi nr 1, Aneksi nr 2, Aneksi nr 3, Aneksi nr 4 dhe Aneksi nr 5. </w:t>
      </w:r>
    </w:p>
    <w:p w:rsidR="00284BFD" w:rsidRPr="00284BFD" w:rsidRDefault="00284BFD" w:rsidP="0067294D">
      <w:pPr>
        <w:pStyle w:val="ListParagraph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284BFD" w:rsidRDefault="00284BFD" w:rsidP="001805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Për të siguruar paraqitjen sa më mirë të lidhjes midis realizimit të objektivave të politikës së programit me realizimin e treguesve të performancës/produkteve, të dhënat mbi realizimin e tyre duhet të paraqiten sipas aneksit nr. 4 “Raporti i realizimit të objektivave të politikës së programit”, të përcaktuar në udhëzimin e mësipërm. I rëndësishëm është edhe plotësimi i komenteve për secilin tregues për të evidentuar si arritjet edhe </w:t>
      </w:r>
      <w:r w:rsidRPr="00284BFD">
        <w:rPr>
          <w:rFonts w:ascii="Times New Roman" w:eastAsia="Calibri" w:hAnsi="Times New Roman" w:cs="Times New Roman"/>
          <w:sz w:val="24"/>
          <w:szCs w:val="24"/>
          <w:lang w:val="sq-AL"/>
        </w:rPr>
        <w:lastRenderedPageBreak/>
        <w:t xml:space="preserve">problematikat. Raporti i monitorimit të KMSHC ka të plotësuara tabelat dhe gjithashtu në relacionin e tij ka një analizë sasiore të produkteve. </w:t>
      </w:r>
    </w:p>
    <w:p w:rsidR="000D6473" w:rsidRPr="000D6473" w:rsidRDefault="000D6473" w:rsidP="000D647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47268C" w:rsidRDefault="00284BFD" w:rsidP="001805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>Të  dhënat faktike të raportuara nga institucioni duhet të jenë të rakorduara me të dhënat faktike të Sistemit Informatik Financiar i Qeverisë (SIFQ). Për këtë pikë vërejmë që të dhënat e raportuara në raportin e monitorimit nga KMSHC janë të njëjta me të dhënat faktike të siguruara nga SIFQ, si për shpenzimet korente edhe për shpenzimet kapitale.</w:t>
      </w:r>
    </w:p>
    <w:p w:rsidR="000D6473" w:rsidRPr="000D6473" w:rsidRDefault="000D6473" w:rsidP="000D647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300835" w:rsidRPr="00152580" w:rsidRDefault="000D6473" w:rsidP="00152580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0D6473">
        <w:rPr>
          <w:rFonts w:ascii="Times New Roman" w:eastAsia="Calibri" w:hAnsi="Times New Roman" w:cs="Times New Roman"/>
          <w:sz w:val="24"/>
          <w:szCs w:val="24"/>
          <w:lang w:val="sq-AL"/>
        </w:rPr>
        <w:t>Në zbatim të kreut VI “Monitorimi” të Udhëzimit plotësues nr. 4, datë 25.01.2021 “Për zbatimin e Buxhetit të vitit 2021”, lidhur me përdorimin e informacionit të sigurua</w:t>
      </w:r>
      <w:r w:rsidR="00152580">
        <w:rPr>
          <w:rFonts w:ascii="Times New Roman" w:eastAsia="Calibri" w:hAnsi="Times New Roman" w:cs="Times New Roman"/>
          <w:sz w:val="24"/>
          <w:szCs w:val="24"/>
          <w:lang w:val="sq-AL"/>
        </w:rPr>
        <w:t>r nga sistemi AFMIS vihet re se, v</w:t>
      </w:r>
      <w:r w:rsidRPr="00152580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lerat e sasive faktike të produkteve për </w:t>
      </w:r>
      <w:r w:rsidR="00ED6515" w:rsidRPr="00152580">
        <w:rPr>
          <w:rFonts w:ascii="Times New Roman" w:eastAsia="Calibri" w:hAnsi="Times New Roman" w:cs="Times New Roman"/>
          <w:sz w:val="24"/>
          <w:szCs w:val="24"/>
          <w:lang w:val="sq-AL"/>
        </w:rPr>
        <w:t>vitin</w:t>
      </w:r>
      <w:r w:rsidRPr="00152580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2021 janë plotësuar në sistemin AFMIS.</w:t>
      </w:r>
    </w:p>
    <w:p w:rsidR="001359EF" w:rsidRDefault="001359EF" w:rsidP="001359EF">
      <w:pPr>
        <w:pStyle w:val="ListParagraph"/>
        <w:spacing w:after="0"/>
        <w:ind w:left="144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0D6473" w:rsidRPr="001359EF" w:rsidRDefault="001359EF" w:rsidP="001359E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1359EF">
        <w:rPr>
          <w:rFonts w:ascii="Times New Roman" w:eastAsia="Calibri" w:hAnsi="Times New Roman" w:cs="Times New Roman"/>
          <w:b/>
          <w:sz w:val="24"/>
          <w:szCs w:val="24"/>
          <w:lang w:val="sq-AL"/>
        </w:rPr>
        <w:t>Publikimi:</w:t>
      </w:r>
    </w:p>
    <w:p w:rsidR="001359EF" w:rsidRPr="000D6473" w:rsidRDefault="001359EF" w:rsidP="001359EF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0A18DB" w:rsidRPr="001359EF" w:rsidRDefault="0047268C" w:rsidP="001359EF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1359EF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Raporti i Monitorimit për </w:t>
      </w:r>
      <w:r w:rsidR="000D6473" w:rsidRPr="001359EF">
        <w:rPr>
          <w:rFonts w:ascii="Times New Roman" w:eastAsia="Calibri" w:hAnsi="Times New Roman" w:cs="Times New Roman"/>
          <w:sz w:val="24"/>
          <w:szCs w:val="24"/>
          <w:lang w:val="sq-AL"/>
        </w:rPr>
        <w:t>vitin</w:t>
      </w:r>
      <w:r w:rsidRPr="001359EF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20</w:t>
      </w:r>
      <w:r w:rsidR="00284BFD" w:rsidRPr="001359EF">
        <w:rPr>
          <w:rFonts w:ascii="Times New Roman" w:eastAsia="Calibri" w:hAnsi="Times New Roman" w:cs="Times New Roman"/>
          <w:sz w:val="24"/>
          <w:szCs w:val="24"/>
          <w:lang w:val="sq-AL"/>
        </w:rPr>
        <w:t>21</w:t>
      </w:r>
      <w:r w:rsidRPr="001359EF">
        <w:rPr>
          <w:rFonts w:ascii="Times New Roman" w:eastAsia="Calibri" w:hAnsi="Times New Roman" w:cs="Times New Roman"/>
          <w:sz w:val="24"/>
          <w:szCs w:val="24"/>
          <w:lang w:val="sq-AL"/>
        </w:rPr>
        <w:t>, nuk është publikuar në faqen zyrtare të Komisionerit për Mbikqyrjen e Shërbimit Civil.</w:t>
      </w:r>
    </w:p>
    <w:p w:rsidR="00284BFD" w:rsidRPr="00284BFD" w:rsidRDefault="00284BFD" w:rsidP="00180506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sectPr w:rsidR="00284BFD" w:rsidRPr="00284B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33C5F"/>
    <w:multiLevelType w:val="hybridMultilevel"/>
    <w:tmpl w:val="4094D074"/>
    <w:lvl w:ilvl="0" w:tplc="88F22986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B3C00"/>
    <w:multiLevelType w:val="hybridMultilevel"/>
    <w:tmpl w:val="377CDF6A"/>
    <w:lvl w:ilvl="0" w:tplc="0409000B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2">
    <w:nsid w:val="42487B5F"/>
    <w:multiLevelType w:val="hybridMultilevel"/>
    <w:tmpl w:val="128E52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803E2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E421FF7"/>
    <w:multiLevelType w:val="hybridMultilevel"/>
    <w:tmpl w:val="0B5ACBD0"/>
    <w:lvl w:ilvl="0" w:tplc="754ED26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ED7"/>
    <w:rsid w:val="00043470"/>
    <w:rsid w:val="000A18DB"/>
    <w:rsid w:val="000D6473"/>
    <w:rsid w:val="001000CA"/>
    <w:rsid w:val="00123726"/>
    <w:rsid w:val="001359EF"/>
    <w:rsid w:val="00144286"/>
    <w:rsid w:val="00152580"/>
    <w:rsid w:val="00180506"/>
    <w:rsid w:val="00284BFD"/>
    <w:rsid w:val="00300835"/>
    <w:rsid w:val="0033054E"/>
    <w:rsid w:val="0047268C"/>
    <w:rsid w:val="00586702"/>
    <w:rsid w:val="0067294D"/>
    <w:rsid w:val="007B3B0F"/>
    <w:rsid w:val="008B0176"/>
    <w:rsid w:val="008B0B23"/>
    <w:rsid w:val="0090329A"/>
    <w:rsid w:val="00931ED7"/>
    <w:rsid w:val="009C0571"/>
    <w:rsid w:val="009D06E7"/>
    <w:rsid w:val="00BB3F75"/>
    <w:rsid w:val="00BE476A"/>
    <w:rsid w:val="00C876E0"/>
    <w:rsid w:val="00D93DC2"/>
    <w:rsid w:val="00E851B6"/>
    <w:rsid w:val="00ED6515"/>
    <w:rsid w:val="00F66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B1D08C4-C845-4B71-8474-A5C079254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32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ledjana gjoni</dc:creator>
  <cp:keywords/>
  <dc:description/>
  <cp:lastModifiedBy>Shpresa Karanxha</cp:lastModifiedBy>
  <cp:revision>25</cp:revision>
  <dcterms:created xsi:type="dcterms:W3CDTF">2021-06-09T07:38:00Z</dcterms:created>
  <dcterms:modified xsi:type="dcterms:W3CDTF">2022-06-02T13:57:00Z</dcterms:modified>
</cp:coreProperties>
</file>