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5C985D" w14:textId="77777777" w:rsidR="00061AAC" w:rsidRPr="00631724" w:rsidRDefault="00AE0A32" w:rsidP="00631724">
      <w:pPr>
        <w:pStyle w:val="Heading3"/>
        <w:numPr>
          <w:ilvl w:val="0"/>
          <w:numId w:val="0"/>
        </w:numPr>
        <w:ind w:left="720" w:hanging="720"/>
        <w:jc w:val="both"/>
        <w:rPr>
          <w:rFonts w:ascii="Cambria" w:hAnsi="Cambria"/>
          <w:i w:val="0"/>
          <w:color w:val="auto"/>
          <w:sz w:val="28"/>
        </w:rPr>
      </w:pPr>
      <w:r w:rsidRPr="00631724">
        <w:rPr>
          <w:rFonts w:ascii="Cambria" w:hAnsi="Cambria"/>
          <w:i w:val="0"/>
          <w:color w:val="auto"/>
          <w:sz w:val="28"/>
        </w:rPr>
        <w:t>Aneksi 2</w:t>
      </w:r>
      <w:r w:rsidR="00220800" w:rsidRPr="00631724">
        <w:rPr>
          <w:rFonts w:ascii="Cambria" w:hAnsi="Cambria"/>
          <w:i w:val="0"/>
          <w:color w:val="auto"/>
          <w:sz w:val="28"/>
        </w:rPr>
        <w:t xml:space="preserve"> </w:t>
      </w:r>
      <w:r w:rsidR="00061AAC" w:rsidRPr="00631724">
        <w:rPr>
          <w:rFonts w:ascii="Cambria" w:hAnsi="Cambria"/>
          <w:i w:val="0"/>
          <w:color w:val="auto"/>
          <w:sz w:val="28"/>
        </w:rPr>
        <w:t xml:space="preserve"> Buxhetimi</w:t>
      </w:r>
      <w:r w:rsidR="00302652" w:rsidRPr="00631724">
        <w:rPr>
          <w:rFonts w:ascii="Cambria" w:hAnsi="Cambria"/>
          <w:i w:val="0"/>
          <w:color w:val="auto"/>
          <w:sz w:val="28"/>
        </w:rPr>
        <w:t xml:space="preserve"> i Përgjigjshëm</w:t>
      </w:r>
      <w:r w:rsidR="00061AAC" w:rsidRPr="00631724">
        <w:rPr>
          <w:rFonts w:ascii="Cambria" w:hAnsi="Cambria"/>
          <w:i w:val="0"/>
          <w:color w:val="auto"/>
          <w:sz w:val="28"/>
        </w:rPr>
        <w:t xml:space="preserve"> Gjinor</w:t>
      </w:r>
    </w:p>
    <w:p w14:paraId="1E4E24C5" w14:textId="77777777" w:rsidR="00220800" w:rsidRPr="00631724" w:rsidRDefault="00220800" w:rsidP="00631724">
      <w:pPr>
        <w:spacing w:after="200" w:line="221" w:lineRule="atLeast"/>
        <w:jc w:val="both"/>
        <w:rPr>
          <w:rFonts w:ascii="Cambria" w:hAnsi="Cambria"/>
          <w:sz w:val="22"/>
          <w:szCs w:val="22"/>
        </w:rPr>
      </w:pPr>
    </w:p>
    <w:p w14:paraId="36E54C25" w14:textId="1FE50BC0" w:rsidR="00AD62FC" w:rsidRPr="00631724" w:rsidRDefault="00061AAC" w:rsidP="00631724">
      <w:pPr>
        <w:spacing w:after="240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 xml:space="preserve">Bazuar në Ligjin nr. 9936 datë 26.06.2008 “Për menaxhimin e sistemit buxhetor në Republikën e Shqipërisë”, i ndryshuar, dhe në Udhëzimin të Ministrit të Financave nr.7 datë 28.02.2018 “Për proçedurat standarde të përgatitjes së Programit Buxhetor </w:t>
      </w:r>
      <w:r w:rsidR="00302652" w:rsidRPr="00631724">
        <w:rPr>
          <w:rFonts w:ascii="Cambria" w:hAnsi="Cambria"/>
          <w:sz w:val="22"/>
          <w:szCs w:val="22"/>
        </w:rPr>
        <w:t xml:space="preserve">Afatmesëm”, janë identifikuar </w:t>
      </w:r>
      <w:r w:rsidR="000F0CEC" w:rsidRPr="00631724">
        <w:rPr>
          <w:rFonts w:ascii="Cambria" w:hAnsi="Cambria"/>
          <w:b/>
          <w:sz w:val="22"/>
          <w:szCs w:val="22"/>
        </w:rPr>
        <w:t>4</w:t>
      </w:r>
      <w:r w:rsidR="00770526" w:rsidRPr="00631724">
        <w:rPr>
          <w:rFonts w:ascii="Cambria" w:hAnsi="Cambria"/>
          <w:b/>
          <w:sz w:val="22"/>
          <w:szCs w:val="22"/>
        </w:rPr>
        <w:t>7</w:t>
      </w:r>
      <w:r w:rsidRPr="00631724">
        <w:rPr>
          <w:rFonts w:ascii="Cambria" w:hAnsi="Cambria"/>
          <w:b/>
          <w:bCs/>
          <w:sz w:val="22"/>
          <w:szCs w:val="22"/>
        </w:rPr>
        <w:t xml:space="preserve"> programe </w:t>
      </w:r>
      <w:r w:rsidRPr="00631724">
        <w:rPr>
          <w:rFonts w:ascii="Cambria" w:hAnsi="Cambria"/>
          <w:b/>
          <w:sz w:val="22"/>
          <w:szCs w:val="22"/>
        </w:rPr>
        <w:t>buxhetore</w:t>
      </w:r>
      <w:r w:rsidRPr="00631724">
        <w:rPr>
          <w:rFonts w:ascii="Cambria" w:hAnsi="Cambria"/>
          <w:sz w:val="22"/>
          <w:szCs w:val="22"/>
        </w:rPr>
        <w:t xml:space="preserve"> gjatë fazës </w:t>
      </w:r>
      <w:r w:rsidR="00E45F94" w:rsidRPr="00631724">
        <w:rPr>
          <w:rFonts w:ascii="Cambria" w:hAnsi="Cambria"/>
          <w:sz w:val="22"/>
          <w:szCs w:val="22"/>
        </w:rPr>
        <w:t>I</w:t>
      </w:r>
      <w:r w:rsidR="002E6028" w:rsidRPr="00631724">
        <w:rPr>
          <w:rFonts w:ascii="Cambria" w:hAnsi="Cambria"/>
          <w:sz w:val="22"/>
          <w:szCs w:val="22"/>
        </w:rPr>
        <w:t xml:space="preserve"> </w:t>
      </w:r>
      <w:r w:rsidRPr="00631724">
        <w:rPr>
          <w:rFonts w:ascii="Cambria" w:hAnsi="Cambria"/>
          <w:sz w:val="22"/>
          <w:szCs w:val="22"/>
        </w:rPr>
        <w:t>të përgatitjes së dokumentit të PBA 20</w:t>
      </w:r>
      <w:r w:rsidR="00E60776" w:rsidRPr="00631724">
        <w:rPr>
          <w:rFonts w:ascii="Cambria" w:hAnsi="Cambria"/>
          <w:sz w:val="22"/>
          <w:szCs w:val="22"/>
        </w:rPr>
        <w:t>2</w:t>
      </w:r>
      <w:r w:rsidR="00631724">
        <w:rPr>
          <w:rFonts w:ascii="Cambria" w:hAnsi="Cambria"/>
          <w:sz w:val="22"/>
          <w:szCs w:val="22"/>
        </w:rPr>
        <w:t>3</w:t>
      </w:r>
      <w:r w:rsidRPr="00631724">
        <w:rPr>
          <w:rFonts w:ascii="Cambria" w:hAnsi="Cambria"/>
          <w:sz w:val="22"/>
          <w:szCs w:val="22"/>
        </w:rPr>
        <w:t>-202</w:t>
      </w:r>
      <w:r w:rsidR="00631724">
        <w:rPr>
          <w:rFonts w:ascii="Cambria" w:hAnsi="Cambria"/>
          <w:sz w:val="22"/>
          <w:szCs w:val="22"/>
        </w:rPr>
        <w:t>5</w:t>
      </w:r>
      <w:r w:rsidRPr="00631724">
        <w:rPr>
          <w:rFonts w:ascii="Cambria" w:hAnsi="Cambria"/>
          <w:sz w:val="22"/>
          <w:szCs w:val="22"/>
        </w:rPr>
        <w:t xml:space="preserve"> që përfshijnë</w:t>
      </w:r>
      <w:r w:rsidR="00E45F94" w:rsidRPr="00631724">
        <w:rPr>
          <w:rFonts w:ascii="Cambria" w:hAnsi="Cambria"/>
          <w:sz w:val="22"/>
          <w:szCs w:val="22"/>
        </w:rPr>
        <w:t xml:space="preserve"> n</w:t>
      </w:r>
      <w:r w:rsidR="00A004AE" w:rsidRPr="00631724">
        <w:rPr>
          <w:rFonts w:ascii="Cambria" w:hAnsi="Cambria"/>
          <w:sz w:val="22"/>
          <w:szCs w:val="22"/>
        </w:rPr>
        <w:t>ë</w:t>
      </w:r>
      <w:r w:rsidR="00E45F94" w:rsidRPr="00631724">
        <w:rPr>
          <w:rFonts w:ascii="Cambria" w:hAnsi="Cambria"/>
          <w:sz w:val="22"/>
          <w:szCs w:val="22"/>
        </w:rPr>
        <w:t xml:space="preserve"> m</w:t>
      </w:r>
      <w:r w:rsidR="00A004AE" w:rsidRPr="00631724">
        <w:rPr>
          <w:rFonts w:ascii="Cambria" w:hAnsi="Cambria"/>
          <w:sz w:val="22"/>
          <w:szCs w:val="22"/>
        </w:rPr>
        <w:t>ë</w:t>
      </w:r>
      <w:r w:rsidR="00E45F94" w:rsidRPr="00631724">
        <w:rPr>
          <w:rFonts w:ascii="Cambria" w:hAnsi="Cambria"/>
          <w:sz w:val="22"/>
          <w:szCs w:val="22"/>
        </w:rPr>
        <w:t>nyr</w:t>
      </w:r>
      <w:r w:rsidR="00A004AE" w:rsidRPr="00631724">
        <w:rPr>
          <w:rFonts w:ascii="Cambria" w:hAnsi="Cambria"/>
          <w:sz w:val="22"/>
          <w:szCs w:val="22"/>
        </w:rPr>
        <w:t>ë</w:t>
      </w:r>
      <w:r w:rsidR="00E45F94" w:rsidRPr="00631724">
        <w:rPr>
          <w:rFonts w:ascii="Cambria" w:hAnsi="Cambria"/>
          <w:sz w:val="22"/>
          <w:szCs w:val="22"/>
        </w:rPr>
        <w:t xml:space="preserve"> efektive</w:t>
      </w:r>
      <w:r w:rsidRPr="00631724">
        <w:rPr>
          <w:rFonts w:ascii="Cambria" w:hAnsi="Cambria"/>
          <w:sz w:val="22"/>
          <w:szCs w:val="22"/>
        </w:rPr>
        <w:t xml:space="preserve"> buxhetimin gjinor në kërkesat e tyre për PBA. Më konkretisht:</w:t>
      </w:r>
    </w:p>
    <w:p w14:paraId="15A6F239" w14:textId="77777777" w:rsidR="00AD62FC" w:rsidRPr="00631724" w:rsidRDefault="00AD62FC" w:rsidP="00631724">
      <w:pPr>
        <w:spacing w:after="120" w:line="221" w:lineRule="atLeast"/>
        <w:jc w:val="both"/>
        <w:rPr>
          <w:rFonts w:ascii="Cambria" w:hAnsi="Cambria"/>
          <w:b/>
          <w:sz w:val="22"/>
          <w:szCs w:val="22"/>
        </w:rPr>
      </w:pPr>
      <w:r w:rsidRPr="00631724">
        <w:rPr>
          <w:rFonts w:ascii="Cambria" w:hAnsi="Cambria"/>
          <w:b/>
          <w:sz w:val="22"/>
          <w:szCs w:val="22"/>
        </w:rPr>
        <w:t>Ministria e Bujq</w:t>
      </w:r>
      <w:r w:rsidR="00004885" w:rsidRPr="00631724">
        <w:rPr>
          <w:rFonts w:ascii="Cambria" w:hAnsi="Cambria"/>
          <w:b/>
          <w:sz w:val="22"/>
          <w:szCs w:val="22"/>
        </w:rPr>
        <w:t>ë</w:t>
      </w:r>
      <w:r w:rsidRPr="00631724">
        <w:rPr>
          <w:rFonts w:ascii="Cambria" w:hAnsi="Cambria"/>
          <w:b/>
          <w:sz w:val="22"/>
          <w:szCs w:val="22"/>
        </w:rPr>
        <w:t>sis</w:t>
      </w:r>
      <w:r w:rsidR="00004885" w:rsidRPr="00631724">
        <w:rPr>
          <w:rFonts w:ascii="Cambria" w:hAnsi="Cambria"/>
          <w:b/>
          <w:sz w:val="22"/>
          <w:szCs w:val="22"/>
        </w:rPr>
        <w:t>ë</w:t>
      </w:r>
      <w:r w:rsidRPr="00631724">
        <w:rPr>
          <w:rFonts w:ascii="Cambria" w:hAnsi="Cambria"/>
          <w:b/>
          <w:sz w:val="22"/>
          <w:szCs w:val="22"/>
        </w:rPr>
        <w:t xml:space="preserve"> dhe Zhvillimit Rural</w:t>
      </w:r>
    </w:p>
    <w:p w14:paraId="40A732D3" w14:textId="77777777" w:rsidR="005E1B55" w:rsidRPr="00631724" w:rsidRDefault="005E1B55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26" w:hanging="426"/>
        <w:jc w:val="both"/>
        <w:rPr>
          <w:rFonts w:ascii="Cambria" w:hAnsi="Cambria"/>
          <w:i/>
          <w:sz w:val="22"/>
          <w:szCs w:val="22"/>
        </w:rPr>
      </w:pPr>
      <w:r w:rsidRPr="00631724">
        <w:rPr>
          <w:rFonts w:ascii="Cambria" w:hAnsi="Cambria"/>
          <w:i/>
          <w:sz w:val="22"/>
          <w:szCs w:val="22"/>
        </w:rPr>
        <w:t>Programi “Planifikimi, Menaxhimi dhe Administrimi”</w:t>
      </w:r>
    </w:p>
    <w:p w14:paraId="69559261" w14:textId="77777777" w:rsidR="00816626" w:rsidRPr="00631724" w:rsidRDefault="00816626" w:rsidP="00631724">
      <w:pPr>
        <w:ind w:left="426"/>
        <w:jc w:val="both"/>
        <w:rPr>
          <w:rFonts w:ascii="Cambria" w:hAnsi="Cambria"/>
          <w:i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 xml:space="preserve">Qëllimi i politikës: </w:t>
      </w:r>
      <w:r w:rsidRPr="00631724">
        <w:rPr>
          <w:rFonts w:ascii="Cambria" w:hAnsi="Cambria"/>
          <w:i/>
          <w:sz w:val="22"/>
          <w:szCs w:val="22"/>
        </w:rPr>
        <w:t>Rritja, forcimi dhe zhvillimi i kapaciteteve menaxhuese për një planifikim, menaxhim dhe administrim të politikave dhe strategjive në fushën e bujqësisë dhe zhvillimit rural, në përputhje me legjislacionin në fuqi dhe parimet e barazisë gjinore dhe mosdikriminimit.</w:t>
      </w:r>
    </w:p>
    <w:p w14:paraId="12DD8941" w14:textId="77777777" w:rsidR="00816626" w:rsidRPr="00631724" w:rsidRDefault="00816626" w:rsidP="00631724">
      <w:pPr>
        <w:jc w:val="both"/>
        <w:rPr>
          <w:rFonts w:ascii="Cambria" w:hAnsi="Cambria"/>
          <w:i/>
          <w:sz w:val="22"/>
          <w:szCs w:val="22"/>
        </w:rPr>
      </w:pPr>
    </w:p>
    <w:p w14:paraId="57E7394F" w14:textId="77777777" w:rsidR="00816626" w:rsidRPr="00631724" w:rsidRDefault="00816626" w:rsidP="00631724">
      <w:pPr>
        <w:spacing w:after="120"/>
        <w:ind w:firstLine="432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 xml:space="preserve">Tregues performance: </w:t>
      </w:r>
    </w:p>
    <w:tbl>
      <w:tblPr>
        <w:tblW w:w="8550" w:type="dxa"/>
        <w:tblInd w:w="440" w:type="dxa"/>
        <w:tblLook w:val="04A0" w:firstRow="1" w:lastRow="0" w:firstColumn="1" w:lastColumn="0" w:noHBand="0" w:noVBand="1"/>
      </w:tblPr>
      <w:tblGrid>
        <w:gridCol w:w="2780"/>
        <w:gridCol w:w="1540"/>
        <w:gridCol w:w="1260"/>
        <w:gridCol w:w="1440"/>
        <w:gridCol w:w="1530"/>
      </w:tblGrid>
      <w:tr w:rsidR="00FD6E17" w:rsidRPr="00631724" w14:paraId="3FBDA1DB" w14:textId="77777777" w:rsidTr="00401F81">
        <w:trPr>
          <w:trHeight w:val="290"/>
        </w:trPr>
        <w:tc>
          <w:tcPr>
            <w:tcW w:w="2780" w:type="dxa"/>
            <w:vMerge w:val="restart"/>
            <w:tcBorders>
              <w:top w:val="single" w:sz="8" w:space="0" w:color="2E74B5"/>
              <w:left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C8E7C77" w14:textId="77777777" w:rsidR="00FD6E17" w:rsidRPr="00631724" w:rsidRDefault="00FD6E17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Treguesit e Performancës në nivel Qëllimi</w:t>
            </w:r>
          </w:p>
          <w:p w14:paraId="6149C93B" w14:textId="77777777" w:rsidR="00FD6E17" w:rsidRPr="00631724" w:rsidRDefault="00FD6E17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 </w:t>
            </w:r>
          </w:p>
        </w:tc>
        <w:tc>
          <w:tcPr>
            <w:tcW w:w="154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6B9BAC4" w14:textId="368B9F38" w:rsidR="00FD6E17" w:rsidRPr="00631724" w:rsidRDefault="00FD6E17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</w:t>
            </w:r>
            <w:r w:rsidR="00462A92" w:rsidRPr="00631724">
              <w:rPr>
                <w:rFonts w:ascii="Garamond" w:hAnsi="Garamond" w:cs="Calibri"/>
                <w:sz w:val="18"/>
                <w:szCs w:val="18"/>
              </w:rPr>
              <w:t>2</w:t>
            </w:r>
          </w:p>
        </w:tc>
        <w:tc>
          <w:tcPr>
            <w:tcW w:w="126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E3EE557" w14:textId="1F813697" w:rsidR="00FD6E17" w:rsidRPr="00631724" w:rsidRDefault="00FD6E17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</w:t>
            </w:r>
            <w:r w:rsidR="00462A92" w:rsidRPr="00631724">
              <w:rPr>
                <w:rFonts w:ascii="Garamond" w:hAnsi="Garamond" w:cs="Calibri"/>
                <w:sz w:val="18"/>
                <w:szCs w:val="18"/>
              </w:rPr>
              <w:t>3</w:t>
            </w:r>
          </w:p>
        </w:tc>
        <w:tc>
          <w:tcPr>
            <w:tcW w:w="144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DF12946" w14:textId="20651C4E" w:rsidR="00FD6E17" w:rsidRPr="00631724" w:rsidRDefault="00FD6E17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</w:t>
            </w:r>
            <w:r w:rsidR="00462A92" w:rsidRPr="00631724">
              <w:rPr>
                <w:rFonts w:ascii="Garamond" w:hAnsi="Garamond" w:cs="Calibri"/>
                <w:sz w:val="18"/>
                <w:szCs w:val="18"/>
              </w:rPr>
              <w:t>4</w:t>
            </w:r>
          </w:p>
        </w:tc>
        <w:tc>
          <w:tcPr>
            <w:tcW w:w="153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7C94736" w14:textId="0B614962" w:rsidR="00FD6E17" w:rsidRPr="00631724" w:rsidRDefault="00FD6E17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</w:t>
            </w:r>
            <w:r w:rsidR="00462A92" w:rsidRPr="00631724">
              <w:rPr>
                <w:rFonts w:ascii="Garamond" w:hAnsi="Garamond" w:cs="Calibri"/>
                <w:sz w:val="18"/>
                <w:szCs w:val="18"/>
              </w:rPr>
              <w:t>5</w:t>
            </w:r>
          </w:p>
        </w:tc>
      </w:tr>
      <w:tr w:rsidR="00FD6E17" w:rsidRPr="00631724" w14:paraId="73C272BA" w14:textId="77777777" w:rsidTr="00401F81">
        <w:trPr>
          <w:trHeight w:val="290"/>
        </w:trPr>
        <w:tc>
          <w:tcPr>
            <w:tcW w:w="2780" w:type="dxa"/>
            <w:vMerge/>
            <w:tcBorders>
              <w:left w:val="single" w:sz="8" w:space="0" w:color="2E74B5"/>
              <w:bottom w:val="single" w:sz="8" w:space="0" w:color="4472C4" w:themeColor="accent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8F73416" w14:textId="77777777" w:rsidR="00FD6E17" w:rsidRPr="00631724" w:rsidRDefault="00FD6E17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8" w:space="0" w:color="2E74B5"/>
              <w:left w:val="nil"/>
              <w:bottom w:val="single" w:sz="8" w:space="0" w:color="4472C4" w:themeColor="accent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E960E8D" w14:textId="77777777" w:rsidR="00FD6E17" w:rsidRPr="00631724" w:rsidRDefault="00FD6E17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Buxheti</w:t>
            </w:r>
          </w:p>
        </w:tc>
        <w:tc>
          <w:tcPr>
            <w:tcW w:w="1260" w:type="dxa"/>
            <w:tcBorders>
              <w:top w:val="single" w:sz="8" w:space="0" w:color="2E74B5"/>
              <w:left w:val="nil"/>
              <w:bottom w:val="single" w:sz="8" w:space="0" w:color="4472C4" w:themeColor="accent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DB919E8" w14:textId="77777777" w:rsidR="00FD6E17" w:rsidRPr="00631724" w:rsidRDefault="00FD6E17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  <w:tc>
          <w:tcPr>
            <w:tcW w:w="1440" w:type="dxa"/>
            <w:tcBorders>
              <w:top w:val="single" w:sz="8" w:space="0" w:color="2E74B5"/>
              <w:left w:val="nil"/>
              <w:bottom w:val="single" w:sz="8" w:space="0" w:color="4472C4" w:themeColor="accent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123954D" w14:textId="77777777" w:rsidR="00FD6E17" w:rsidRPr="00631724" w:rsidRDefault="00FD6E17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  <w:tc>
          <w:tcPr>
            <w:tcW w:w="1530" w:type="dxa"/>
            <w:tcBorders>
              <w:top w:val="single" w:sz="8" w:space="0" w:color="2E74B5"/>
              <w:left w:val="nil"/>
              <w:bottom w:val="single" w:sz="8" w:space="0" w:color="4472C4" w:themeColor="accent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D237168" w14:textId="77777777" w:rsidR="00FD6E17" w:rsidRPr="00631724" w:rsidRDefault="00FD6E17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</w:tr>
      <w:tr w:rsidR="0070146A" w:rsidRPr="00631724" w14:paraId="083C1521" w14:textId="77777777" w:rsidTr="00FD6E17">
        <w:trPr>
          <w:trHeight w:val="290"/>
        </w:trPr>
        <w:tc>
          <w:tcPr>
            <w:tcW w:w="2780" w:type="dxa"/>
            <w:tcBorders>
              <w:top w:val="single" w:sz="8" w:space="0" w:color="4472C4" w:themeColor="accent5"/>
              <w:left w:val="single" w:sz="4" w:space="0" w:color="auto"/>
              <w:bottom w:val="single" w:sz="8" w:space="0" w:color="4472C4" w:themeColor="accent5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84282" w14:textId="77777777" w:rsidR="0070146A" w:rsidRPr="00631724" w:rsidRDefault="0070146A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Gra të përfaqësuara në nivele drejtuese;</w:t>
            </w:r>
          </w:p>
        </w:tc>
        <w:tc>
          <w:tcPr>
            <w:tcW w:w="1540" w:type="dxa"/>
            <w:tcBorders>
              <w:top w:val="single" w:sz="8" w:space="0" w:color="4472C4" w:themeColor="accent5"/>
              <w:left w:val="single" w:sz="4" w:space="0" w:color="auto"/>
              <w:bottom w:val="single" w:sz="8" w:space="0" w:color="4472C4" w:themeColor="accent5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C2F4D" w14:textId="3FAE2569" w:rsidR="0070146A" w:rsidRPr="00631724" w:rsidRDefault="0070146A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 </w:t>
            </w:r>
            <w:r w:rsidR="00462A92" w:rsidRPr="00631724">
              <w:rPr>
                <w:rFonts w:ascii="Garamond" w:hAnsi="Garamond" w:cs="Calibri"/>
                <w:sz w:val="18"/>
                <w:szCs w:val="18"/>
              </w:rPr>
              <w:t>32</w:t>
            </w:r>
          </w:p>
        </w:tc>
        <w:tc>
          <w:tcPr>
            <w:tcW w:w="1260" w:type="dxa"/>
            <w:tcBorders>
              <w:top w:val="single" w:sz="8" w:space="0" w:color="4472C4" w:themeColor="accent5"/>
              <w:left w:val="single" w:sz="4" w:space="0" w:color="auto"/>
              <w:bottom w:val="single" w:sz="8" w:space="0" w:color="4472C4" w:themeColor="accent5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F47B0" w14:textId="1498DBBF" w:rsidR="0070146A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29</w:t>
            </w:r>
          </w:p>
        </w:tc>
        <w:tc>
          <w:tcPr>
            <w:tcW w:w="1440" w:type="dxa"/>
            <w:tcBorders>
              <w:top w:val="single" w:sz="8" w:space="0" w:color="4472C4" w:themeColor="accent5"/>
              <w:left w:val="single" w:sz="4" w:space="0" w:color="auto"/>
              <w:bottom w:val="single" w:sz="8" w:space="0" w:color="4472C4" w:themeColor="accent5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DCC95" w14:textId="77777777" w:rsidR="0070146A" w:rsidRPr="00631724" w:rsidRDefault="0070146A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29</w:t>
            </w:r>
          </w:p>
        </w:tc>
        <w:tc>
          <w:tcPr>
            <w:tcW w:w="1530" w:type="dxa"/>
            <w:tcBorders>
              <w:top w:val="single" w:sz="8" w:space="0" w:color="4472C4" w:themeColor="accent5"/>
              <w:left w:val="single" w:sz="4" w:space="0" w:color="auto"/>
              <w:bottom w:val="single" w:sz="8" w:space="0" w:color="4472C4" w:themeColor="accent5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E38F7" w14:textId="77777777" w:rsidR="0070146A" w:rsidRPr="00631724" w:rsidRDefault="0070146A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29</w:t>
            </w:r>
          </w:p>
        </w:tc>
      </w:tr>
      <w:tr w:rsidR="0070146A" w:rsidRPr="00631724" w14:paraId="6401A05D" w14:textId="77777777" w:rsidTr="00FD6E17">
        <w:trPr>
          <w:trHeight w:val="430"/>
        </w:trPr>
        <w:tc>
          <w:tcPr>
            <w:tcW w:w="2780" w:type="dxa"/>
            <w:tcBorders>
              <w:top w:val="single" w:sz="8" w:space="0" w:color="4472C4" w:themeColor="accent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4034BB7" w14:textId="77777777" w:rsidR="0070146A" w:rsidRPr="00631724" w:rsidRDefault="0070146A" w:rsidP="00631724">
            <w:pPr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Raporti  Gra ndaj totalit të punonjësve të programit</w:t>
            </w:r>
          </w:p>
        </w:tc>
        <w:tc>
          <w:tcPr>
            <w:tcW w:w="1540" w:type="dxa"/>
            <w:tcBorders>
              <w:top w:val="single" w:sz="8" w:space="0" w:color="4472C4" w:themeColor="accent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0D7C4BDA" w14:textId="77777777" w:rsidR="0070146A" w:rsidRPr="00631724" w:rsidRDefault="0070146A" w:rsidP="00631724">
            <w:pPr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65%</w:t>
            </w:r>
          </w:p>
        </w:tc>
        <w:tc>
          <w:tcPr>
            <w:tcW w:w="1260" w:type="dxa"/>
            <w:tcBorders>
              <w:top w:val="single" w:sz="8" w:space="0" w:color="4472C4" w:themeColor="accent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7476AFA7" w14:textId="77777777" w:rsidR="0070146A" w:rsidRPr="00631724" w:rsidRDefault="0070146A" w:rsidP="00631724">
            <w:pPr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65%</w:t>
            </w:r>
          </w:p>
        </w:tc>
        <w:tc>
          <w:tcPr>
            <w:tcW w:w="1440" w:type="dxa"/>
            <w:tcBorders>
              <w:top w:val="single" w:sz="8" w:space="0" w:color="4472C4" w:themeColor="accent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083D821F" w14:textId="77777777" w:rsidR="0070146A" w:rsidRPr="00631724" w:rsidRDefault="0070146A" w:rsidP="00631724">
            <w:pPr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65%</w:t>
            </w:r>
          </w:p>
        </w:tc>
        <w:tc>
          <w:tcPr>
            <w:tcW w:w="1530" w:type="dxa"/>
            <w:tcBorders>
              <w:top w:val="single" w:sz="8" w:space="0" w:color="4472C4" w:themeColor="accent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3AB59AD5" w14:textId="77777777" w:rsidR="0070146A" w:rsidRPr="00631724" w:rsidRDefault="0070146A" w:rsidP="00631724">
            <w:pPr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65%</w:t>
            </w:r>
          </w:p>
        </w:tc>
      </w:tr>
      <w:tr w:rsidR="0070146A" w:rsidRPr="00631724" w14:paraId="013A7D9C" w14:textId="77777777" w:rsidTr="00FD6E17">
        <w:trPr>
          <w:trHeight w:val="570"/>
        </w:trPr>
        <w:tc>
          <w:tcPr>
            <w:tcW w:w="2780" w:type="dxa"/>
            <w:tcBorders>
              <w:top w:val="single" w:sz="8" w:space="0" w:color="4472C4" w:themeColor="accent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D71F876" w14:textId="77777777" w:rsidR="0070146A" w:rsidRPr="00631724" w:rsidRDefault="0070146A" w:rsidP="00631724">
            <w:pPr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Raporti Burra ndaj totalit të punonjësve të programit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08559732" w14:textId="77777777" w:rsidR="0070146A" w:rsidRPr="00631724" w:rsidRDefault="0070146A" w:rsidP="00631724">
            <w:pPr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35%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569601D9" w14:textId="77777777" w:rsidR="0070146A" w:rsidRPr="00631724" w:rsidRDefault="0070146A" w:rsidP="00631724">
            <w:pPr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35%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53D1D3DF" w14:textId="77777777" w:rsidR="0070146A" w:rsidRPr="00631724" w:rsidRDefault="0070146A" w:rsidP="00631724">
            <w:pPr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35%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33B9FD63" w14:textId="77777777" w:rsidR="0070146A" w:rsidRPr="00631724" w:rsidRDefault="0070146A" w:rsidP="00631724">
            <w:pPr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35%</w:t>
            </w:r>
          </w:p>
        </w:tc>
      </w:tr>
    </w:tbl>
    <w:p w14:paraId="3BF17774" w14:textId="77777777" w:rsidR="00BD3D60" w:rsidRPr="00631724" w:rsidRDefault="00BD3D60" w:rsidP="00631724">
      <w:pPr>
        <w:rPr>
          <w:rFonts w:ascii="Cambria" w:hAnsi="Cambria"/>
          <w:sz w:val="22"/>
          <w:szCs w:val="22"/>
        </w:rPr>
      </w:pPr>
    </w:p>
    <w:p w14:paraId="3980764F" w14:textId="77777777" w:rsidR="0020637F" w:rsidRPr="00631724" w:rsidRDefault="00816626" w:rsidP="00631724">
      <w:pPr>
        <w:spacing w:after="120" w:line="221" w:lineRule="atLeast"/>
        <w:ind w:firstLine="426"/>
        <w:jc w:val="both"/>
        <w:rPr>
          <w:rFonts w:ascii="Cambria" w:hAnsi="Cambria"/>
          <w:sz w:val="22"/>
          <w:szCs w:val="22"/>
          <w:lang w:val="en-GB" w:eastAsia="en-GB"/>
        </w:rPr>
      </w:pPr>
      <w:r w:rsidRPr="00631724">
        <w:rPr>
          <w:rFonts w:ascii="Cambria" w:hAnsi="Cambria"/>
          <w:sz w:val="22"/>
          <w:szCs w:val="22"/>
          <w:lang w:val="en-GB" w:eastAsia="en-GB"/>
        </w:rPr>
        <w:t>Produktet</w:t>
      </w:r>
      <w:r w:rsidR="00BD3D60" w:rsidRPr="00631724">
        <w:rPr>
          <w:rFonts w:ascii="Cambria" w:hAnsi="Cambria"/>
          <w:sz w:val="22"/>
          <w:szCs w:val="22"/>
          <w:lang w:val="en-GB" w:eastAsia="en-GB"/>
        </w:rPr>
        <w:t>:</w:t>
      </w:r>
    </w:p>
    <w:tbl>
      <w:tblPr>
        <w:tblW w:w="8524" w:type="dxa"/>
        <w:tblInd w:w="440" w:type="dxa"/>
        <w:tblLook w:val="04A0" w:firstRow="1" w:lastRow="0" w:firstColumn="1" w:lastColumn="0" w:noHBand="0" w:noVBand="1"/>
      </w:tblPr>
      <w:tblGrid>
        <w:gridCol w:w="2940"/>
        <w:gridCol w:w="1375"/>
        <w:gridCol w:w="1375"/>
        <w:gridCol w:w="1375"/>
        <w:gridCol w:w="1459"/>
      </w:tblGrid>
      <w:tr w:rsidR="00462A92" w:rsidRPr="00631724" w14:paraId="63E8CB51" w14:textId="77777777" w:rsidTr="00770526">
        <w:trPr>
          <w:trHeight w:val="308"/>
        </w:trPr>
        <w:tc>
          <w:tcPr>
            <w:tcW w:w="2940" w:type="dxa"/>
            <w:tcBorders>
              <w:top w:val="nil"/>
              <w:left w:val="single" w:sz="8" w:space="0" w:color="2E74B5"/>
              <w:bottom w:val="single" w:sz="8" w:space="0" w:color="2E74B5"/>
              <w:right w:val="nil"/>
            </w:tcBorders>
            <w:shd w:val="clear" w:color="000000" w:fill="F2F2F2"/>
            <w:hideMark/>
          </w:tcPr>
          <w:p w14:paraId="1047797D" w14:textId="2051C777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Produkti</w:t>
            </w:r>
          </w:p>
        </w:tc>
        <w:tc>
          <w:tcPr>
            <w:tcW w:w="4125" w:type="dxa"/>
            <w:gridSpan w:val="3"/>
            <w:tcBorders>
              <w:top w:val="nil"/>
              <w:left w:val="single" w:sz="8" w:space="0" w:color="2F75B5"/>
              <w:bottom w:val="single" w:sz="8" w:space="0" w:color="2F75B5"/>
              <w:right w:val="single" w:sz="8" w:space="0" w:color="2F75B5"/>
            </w:tcBorders>
            <w:shd w:val="clear" w:color="000000" w:fill="F2F2F2"/>
            <w:noWrap/>
            <w:hideMark/>
          </w:tcPr>
          <w:p w14:paraId="210C5A26" w14:textId="37C60A76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90501AA - Akte ligjore dhe nënligjore të miratuara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2F2F2"/>
            <w:noWrap/>
            <w:hideMark/>
          </w:tcPr>
          <w:p w14:paraId="71EB1DF2" w14:textId="77777777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</w:tr>
      <w:tr w:rsidR="00462A92" w:rsidRPr="00631724" w14:paraId="40D1925C" w14:textId="77777777" w:rsidTr="00770526">
        <w:trPr>
          <w:trHeight w:val="308"/>
        </w:trPr>
        <w:tc>
          <w:tcPr>
            <w:tcW w:w="294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74CCCCBF" w14:textId="6FCE5BC6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Përshkrimi i Produktit</w:t>
            </w:r>
          </w:p>
        </w:tc>
        <w:tc>
          <w:tcPr>
            <w:tcW w:w="5584" w:type="dxa"/>
            <w:gridSpan w:val="4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6FD7B1EC" w14:textId="5374B9F2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Puna e stafit të ministrisë për hartimin e akteve ligjore dhe nënligjore</w:t>
            </w:r>
          </w:p>
        </w:tc>
      </w:tr>
      <w:tr w:rsidR="00462A92" w:rsidRPr="00631724" w14:paraId="4020B9AC" w14:textId="77777777" w:rsidTr="00770526">
        <w:trPr>
          <w:trHeight w:val="308"/>
        </w:trPr>
        <w:tc>
          <w:tcPr>
            <w:tcW w:w="294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42E8B55A" w14:textId="032749A8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Njësia Matëse</w:t>
            </w:r>
          </w:p>
        </w:tc>
        <w:tc>
          <w:tcPr>
            <w:tcW w:w="5584" w:type="dxa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7482270B" w14:textId="08A3A09F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numër punonjësish</w:t>
            </w:r>
          </w:p>
        </w:tc>
      </w:tr>
      <w:tr w:rsidR="00462A92" w:rsidRPr="00631724" w14:paraId="48178DAC" w14:textId="77777777" w:rsidTr="00770526">
        <w:trPr>
          <w:trHeight w:val="297"/>
        </w:trPr>
        <w:tc>
          <w:tcPr>
            <w:tcW w:w="2940" w:type="dxa"/>
            <w:vMerge w:val="restar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03F9ABF7" w14:textId="77777777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  <w:p w14:paraId="3BBD731F" w14:textId="106814FB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6DF633D1" w14:textId="5817AB2D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2022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192EC4AD" w14:textId="15EF1793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2023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23BDC1E" w14:textId="77777777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2023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D783860" w14:textId="77777777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2024</w:t>
            </w:r>
          </w:p>
        </w:tc>
      </w:tr>
      <w:tr w:rsidR="00462A92" w:rsidRPr="00631724" w14:paraId="4469AF99" w14:textId="77777777" w:rsidTr="00770526">
        <w:trPr>
          <w:trHeight w:val="308"/>
        </w:trPr>
        <w:tc>
          <w:tcPr>
            <w:tcW w:w="2940" w:type="dxa"/>
            <w:vMerge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hideMark/>
          </w:tcPr>
          <w:p w14:paraId="4AA2CE4F" w14:textId="77777777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62D189D5" w14:textId="662CAE8F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Buxheti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1BA1A81E" w14:textId="18EC4F6E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3BB446B" w14:textId="77777777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23C7537" w14:textId="77777777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</w:tr>
      <w:tr w:rsidR="00462A92" w:rsidRPr="00631724" w14:paraId="0C0BC3B6" w14:textId="77777777" w:rsidTr="00462A92">
        <w:trPr>
          <w:trHeight w:val="308"/>
        </w:trPr>
        <w:tc>
          <w:tcPr>
            <w:tcW w:w="294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25825AA6" w14:textId="45FE4CC9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Sasia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14DC5285" w14:textId="420C05D6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174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63568557" w14:textId="18D6D011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180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9465052" w14:textId="77777777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174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9841AF9" w14:textId="77777777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174</w:t>
            </w:r>
          </w:p>
        </w:tc>
      </w:tr>
      <w:tr w:rsidR="00462A92" w:rsidRPr="00631724" w14:paraId="7011DCE9" w14:textId="77777777" w:rsidTr="00462A92">
        <w:trPr>
          <w:trHeight w:val="308"/>
        </w:trPr>
        <w:tc>
          <w:tcPr>
            <w:tcW w:w="294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3A5FDD42" w14:textId="7BFB030F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Kosto totale (në lekë)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0AB7F30A" w14:textId="19FCCEEB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201320000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4DF373BD" w14:textId="558BFA83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250720000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FAC00D7" w14:textId="77777777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250720000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4A8F027" w14:textId="77777777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250720000</w:t>
            </w:r>
          </w:p>
        </w:tc>
      </w:tr>
    </w:tbl>
    <w:p w14:paraId="7854C131" w14:textId="77777777" w:rsidR="0020637F" w:rsidRPr="00631724" w:rsidRDefault="0020637F" w:rsidP="00631724">
      <w:pPr>
        <w:rPr>
          <w:rFonts w:ascii="Cambria" w:hAnsi="Cambria"/>
          <w:sz w:val="22"/>
          <w:szCs w:val="22"/>
        </w:rPr>
      </w:pPr>
    </w:p>
    <w:p w14:paraId="66845A07" w14:textId="20A708C1" w:rsidR="00816626" w:rsidRPr="00631724" w:rsidRDefault="007E16B8" w:rsidP="00631724">
      <w:pPr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Kostoja e produktit gjinor p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rllogaritet si p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rqindje e kostos totale t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 xml:space="preserve"> k</w:t>
      </w:r>
      <w:r w:rsidR="009942F1" w:rsidRPr="00631724">
        <w:rPr>
          <w:rFonts w:ascii="Cambria" w:hAnsi="Cambria"/>
          <w:sz w:val="22"/>
          <w:szCs w:val="22"/>
        </w:rPr>
        <w:t>ë</w:t>
      </w:r>
      <w:r w:rsidR="00273B56" w:rsidRPr="00631724">
        <w:rPr>
          <w:rFonts w:ascii="Cambria" w:hAnsi="Cambria"/>
          <w:sz w:val="22"/>
          <w:szCs w:val="22"/>
        </w:rPr>
        <w:t>tij produkti, ka t</w:t>
      </w:r>
      <w:r w:rsidR="00E4721F" w:rsidRPr="00631724">
        <w:rPr>
          <w:rFonts w:ascii="Cambria" w:hAnsi="Cambria"/>
          <w:sz w:val="22"/>
          <w:szCs w:val="22"/>
        </w:rPr>
        <w:t>ë</w:t>
      </w:r>
      <w:r w:rsidR="00273B56" w:rsidRPr="00631724">
        <w:rPr>
          <w:rFonts w:ascii="Cambria" w:hAnsi="Cambria"/>
          <w:sz w:val="22"/>
          <w:szCs w:val="22"/>
        </w:rPr>
        <w:t xml:space="preserve"> b</w:t>
      </w:r>
      <w:r w:rsidR="00E4721F" w:rsidRPr="00631724">
        <w:rPr>
          <w:rFonts w:ascii="Cambria" w:hAnsi="Cambria"/>
          <w:sz w:val="22"/>
          <w:szCs w:val="22"/>
        </w:rPr>
        <w:t>ë</w:t>
      </w:r>
      <w:r w:rsidR="00273B56" w:rsidRPr="00631724">
        <w:rPr>
          <w:rFonts w:ascii="Cambria" w:hAnsi="Cambria"/>
          <w:sz w:val="22"/>
          <w:szCs w:val="22"/>
        </w:rPr>
        <w:t>j</w:t>
      </w:r>
      <w:r w:rsidR="00E4721F" w:rsidRPr="00631724">
        <w:rPr>
          <w:rFonts w:ascii="Cambria" w:hAnsi="Cambria"/>
          <w:sz w:val="22"/>
          <w:szCs w:val="22"/>
        </w:rPr>
        <w:t>ë</w:t>
      </w:r>
      <w:r w:rsidR="00273B56" w:rsidRPr="00631724">
        <w:rPr>
          <w:rFonts w:ascii="Cambria" w:hAnsi="Cambria"/>
          <w:sz w:val="22"/>
          <w:szCs w:val="22"/>
        </w:rPr>
        <w:t xml:space="preserve"> me kostot e personelit gra q</w:t>
      </w:r>
      <w:r w:rsidR="00E4721F" w:rsidRPr="00631724">
        <w:rPr>
          <w:rFonts w:ascii="Cambria" w:hAnsi="Cambria"/>
          <w:sz w:val="22"/>
          <w:szCs w:val="22"/>
        </w:rPr>
        <w:t>ë</w:t>
      </w:r>
      <w:r w:rsidR="00273B56" w:rsidRPr="00631724">
        <w:rPr>
          <w:rFonts w:ascii="Cambria" w:hAnsi="Cambria"/>
          <w:sz w:val="22"/>
          <w:szCs w:val="22"/>
        </w:rPr>
        <w:t xml:space="preserve"> punojn</w:t>
      </w:r>
      <w:r w:rsidR="00E4721F" w:rsidRPr="00631724">
        <w:rPr>
          <w:rFonts w:ascii="Cambria" w:hAnsi="Cambria"/>
          <w:sz w:val="22"/>
          <w:szCs w:val="22"/>
        </w:rPr>
        <w:t>ë</w:t>
      </w:r>
      <w:r w:rsidR="00273B56" w:rsidRPr="00631724">
        <w:rPr>
          <w:rFonts w:ascii="Cambria" w:hAnsi="Cambria"/>
          <w:sz w:val="22"/>
          <w:szCs w:val="22"/>
        </w:rPr>
        <w:t xml:space="preserve"> p</w:t>
      </w:r>
      <w:r w:rsidR="00E4721F" w:rsidRPr="00631724">
        <w:rPr>
          <w:rFonts w:ascii="Cambria" w:hAnsi="Cambria"/>
          <w:sz w:val="22"/>
          <w:szCs w:val="22"/>
        </w:rPr>
        <w:t>ë</w:t>
      </w:r>
      <w:r w:rsidR="00273B56" w:rsidRPr="00631724">
        <w:rPr>
          <w:rFonts w:ascii="Cambria" w:hAnsi="Cambria"/>
          <w:sz w:val="22"/>
          <w:szCs w:val="22"/>
        </w:rPr>
        <w:t>r k</w:t>
      </w:r>
      <w:r w:rsidR="00E4721F" w:rsidRPr="00631724">
        <w:rPr>
          <w:rFonts w:ascii="Cambria" w:hAnsi="Cambria"/>
          <w:sz w:val="22"/>
          <w:szCs w:val="22"/>
        </w:rPr>
        <w:t>ë</w:t>
      </w:r>
      <w:r w:rsidR="00273B56" w:rsidRPr="00631724">
        <w:rPr>
          <w:rFonts w:ascii="Cambria" w:hAnsi="Cambria"/>
          <w:sz w:val="22"/>
          <w:szCs w:val="22"/>
        </w:rPr>
        <w:t>t</w:t>
      </w:r>
      <w:r w:rsidR="00E4721F" w:rsidRPr="00631724">
        <w:rPr>
          <w:rFonts w:ascii="Cambria" w:hAnsi="Cambria"/>
          <w:sz w:val="22"/>
          <w:szCs w:val="22"/>
        </w:rPr>
        <w:t>ë</w:t>
      </w:r>
      <w:r w:rsidR="00273B56" w:rsidRPr="00631724">
        <w:rPr>
          <w:rFonts w:ascii="Cambria" w:hAnsi="Cambria"/>
          <w:sz w:val="22"/>
          <w:szCs w:val="22"/>
        </w:rPr>
        <w:t xml:space="preserve"> program </w:t>
      </w:r>
      <w:r w:rsidR="00DD6813" w:rsidRPr="00631724">
        <w:rPr>
          <w:rFonts w:ascii="Cambria" w:hAnsi="Cambria"/>
          <w:sz w:val="22"/>
          <w:szCs w:val="22"/>
        </w:rPr>
        <w:t xml:space="preserve">dhe </w:t>
      </w:r>
      <w:r w:rsidR="00E4721F" w:rsidRPr="00631724">
        <w:rPr>
          <w:rFonts w:ascii="Cambria" w:hAnsi="Cambria"/>
          <w:sz w:val="22"/>
          <w:szCs w:val="22"/>
        </w:rPr>
        <w:t>ë</w:t>
      </w:r>
      <w:r w:rsidR="00DD6813" w:rsidRPr="00631724">
        <w:rPr>
          <w:rFonts w:ascii="Cambria" w:hAnsi="Cambria"/>
          <w:sz w:val="22"/>
          <w:szCs w:val="22"/>
        </w:rPr>
        <w:t>sht</w:t>
      </w:r>
      <w:r w:rsidR="00E4721F" w:rsidRPr="00631724">
        <w:rPr>
          <w:rFonts w:ascii="Cambria" w:hAnsi="Cambria"/>
          <w:sz w:val="22"/>
          <w:szCs w:val="22"/>
        </w:rPr>
        <w:t>ë</w:t>
      </w:r>
      <w:r w:rsidR="00DD6813" w:rsidRPr="00631724">
        <w:rPr>
          <w:rFonts w:ascii="Cambria" w:hAnsi="Cambria"/>
          <w:sz w:val="22"/>
          <w:szCs w:val="22"/>
        </w:rPr>
        <w:t xml:space="preserve"> 162,968,000 ALL.</w:t>
      </w:r>
    </w:p>
    <w:p w14:paraId="4307A170" w14:textId="16C930EA" w:rsidR="00462A92" w:rsidRPr="00631724" w:rsidRDefault="00462A92" w:rsidP="00631724">
      <w:pPr>
        <w:rPr>
          <w:rFonts w:ascii="Cambria" w:hAnsi="Cambria"/>
          <w:sz w:val="22"/>
          <w:szCs w:val="22"/>
        </w:rPr>
      </w:pPr>
    </w:p>
    <w:p w14:paraId="3F6631B6" w14:textId="209E185A" w:rsidR="00462A92" w:rsidRPr="00631724" w:rsidRDefault="00462A92" w:rsidP="00631724">
      <w:pPr>
        <w:rPr>
          <w:rFonts w:ascii="Cambria" w:hAnsi="Cambria"/>
          <w:i/>
          <w:iCs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 xml:space="preserve">Objektivi 1: </w:t>
      </w:r>
      <w:r w:rsidRPr="00631724">
        <w:rPr>
          <w:rFonts w:ascii="Cambria" w:hAnsi="Cambria"/>
          <w:i/>
          <w:iCs/>
          <w:sz w:val="22"/>
          <w:szCs w:val="22"/>
        </w:rPr>
        <w:t>Rritja dhe zhvillimi i kapaciteteve planifikuese dhe menaxhuese, nëpërmjet programeve trajnuese dhe zhvilluese në respekt të parimit të barazisë gjinore</w:t>
      </w:r>
    </w:p>
    <w:p w14:paraId="6C190B63" w14:textId="77777777" w:rsidR="00462A92" w:rsidRPr="00631724" w:rsidRDefault="00462A92" w:rsidP="00631724">
      <w:pPr>
        <w:rPr>
          <w:rFonts w:ascii="Cambria" w:hAnsi="Cambria"/>
          <w:sz w:val="22"/>
          <w:szCs w:val="22"/>
        </w:rPr>
      </w:pPr>
    </w:p>
    <w:p w14:paraId="24F100AF" w14:textId="77777777" w:rsidR="00462A92" w:rsidRPr="00631724" w:rsidRDefault="00462A92" w:rsidP="00631724">
      <w:pPr>
        <w:rPr>
          <w:rFonts w:ascii="Cambria" w:hAnsi="Cambria"/>
          <w:sz w:val="22"/>
          <w:szCs w:val="22"/>
        </w:rPr>
      </w:pPr>
    </w:p>
    <w:tbl>
      <w:tblPr>
        <w:tblW w:w="10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462A92" w:rsidRPr="00631724" w14:paraId="5CBD171E" w14:textId="77777777" w:rsidTr="00462A92">
        <w:trPr>
          <w:trHeight w:val="560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1384F98E" w14:textId="77777777" w:rsidR="00462A92" w:rsidRPr="00631724" w:rsidRDefault="00462A92" w:rsidP="00631724">
            <w:pPr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Treguesit e Performancës për Objektivin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6F666EB6" w14:textId="77777777" w:rsidR="00462A92" w:rsidRPr="00631724" w:rsidRDefault="00462A92" w:rsidP="00631724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2022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47B229D0" w14:textId="77777777" w:rsidR="00462A92" w:rsidRPr="00631724" w:rsidRDefault="00462A92" w:rsidP="00631724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2023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18FAE768" w14:textId="77777777" w:rsidR="00462A92" w:rsidRPr="00631724" w:rsidRDefault="00462A92" w:rsidP="00631724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2024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14:paraId="6C8C4843" w14:textId="77777777" w:rsidR="00462A92" w:rsidRPr="00631724" w:rsidRDefault="00462A92" w:rsidP="00631724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2025</w:t>
            </w:r>
          </w:p>
        </w:tc>
      </w:tr>
      <w:tr w:rsidR="00462A92" w:rsidRPr="00631724" w14:paraId="4A507232" w14:textId="77777777" w:rsidTr="00462A92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5D2CBF93" w14:textId="77777777" w:rsidR="00462A92" w:rsidRPr="00631724" w:rsidRDefault="00462A92" w:rsidP="00631724">
            <w:pPr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18BE56E7" w14:textId="77777777" w:rsidR="00462A92" w:rsidRPr="00631724" w:rsidRDefault="00462A92" w:rsidP="00631724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Buxheti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59188FFE" w14:textId="77777777" w:rsidR="00462A92" w:rsidRPr="00631724" w:rsidRDefault="00462A92" w:rsidP="00631724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Parashikimi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1E58E655" w14:textId="77777777" w:rsidR="00462A92" w:rsidRPr="00631724" w:rsidRDefault="00462A92" w:rsidP="00631724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Parashikimi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14:paraId="5389034D" w14:textId="77777777" w:rsidR="00462A92" w:rsidRPr="00631724" w:rsidRDefault="00462A92" w:rsidP="00631724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Parashikimi</w:t>
            </w:r>
          </w:p>
        </w:tc>
      </w:tr>
      <w:tr w:rsidR="00462A92" w:rsidRPr="00631724" w14:paraId="1535B4E0" w14:textId="77777777" w:rsidTr="00462A92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0B39BE1C" w14:textId="77777777" w:rsidR="00462A92" w:rsidRPr="00631724" w:rsidRDefault="00462A92" w:rsidP="00631724">
            <w:pPr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lastRenderedPageBreak/>
              <w:t>Personel burra të trajnuar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413EF8C3" w14:textId="77777777" w:rsidR="00462A92" w:rsidRPr="00631724" w:rsidRDefault="00462A92" w:rsidP="0063172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27DA1A59" w14:textId="77777777" w:rsidR="00462A92" w:rsidRPr="00631724" w:rsidRDefault="00462A92" w:rsidP="0063172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50%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75318313" w14:textId="77777777" w:rsidR="00462A92" w:rsidRPr="00631724" w:rsidRDefault="00462A92" w:rsidP="0063172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50%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14:paraId="077E5955" w14:textId="77777777" w:rsidR="00462A92" w:rsidRPr="00631724" w:rsidRDefault="00462A92" w:rsidP="0063172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50%</w:t>
            </w:r>
          </w:p>
        </w:tc>
      </w:tr>
      <w:tr w:rsidR="00462A92" w:rsidRPr="00631724" w14:paraId="34DF1C27" w14:textId="77777777" w:rsidTr="00462A92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4868A22F" w14:textId="77777777" w:rsidR="00462A92" w:rsidRPr="00631724" w:rsidRDefault="00462A92" w:rsidP="00631724">
            <w:pPr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Personel gra të trajnuara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7122B060" w14:textId="77777777" w:rsidR="00462A92" w:rsidRPr="00631724" w:rsidRDefault="00462A92" w:rsidP="0063172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5AD541C4" w14:textId="77777777" w:rsidR="00462A92" w:rsidRPr="00631724" w:rsidRDefault="00462A92" w:rsidP="0063172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50%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4248F5D0" w14:textId="77777777" w:rsidR="00462A92" w:rsidRPr="00631724" w:rsidRDefault="00462A92" w:rsidP="0063172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50%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14:paraId="040AFED6" w14:textId="77777777" w:rsidR="00462A92" w:rsidRPr="00631724" w:rsidRDefault="00462A92" w:rsidP="0063172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50%</w:t>
            </w:r>
          </w:p>
        </w:tc>
      </w:tr>
    </w:tbl>
    <w:p w14:paraId="362A0048" w14:textId="77777777" w:rsidR="00462A92" w:rsidRPr="00631724" w:rsidRDefault="00462A92" w:rsidP="00631724">
      <w:pPr>
        <w:rPr>
          <w:rFonts w:ascii="Cambria" w:hAnsi="Cambria"/>
          <w:sz w:val="22"/>
          <w:szCs w:val="22"/>
        </w:rPr>
      </w:pPr>
    </w:p>
    <w:p w14:paraId="7E7EA7AA" w14:textId="2351D7EC" w:rsidR="007E16B8" w:rsidRPr="00631724" w:rsidRDefault="00462A92" w:rsidP="00631724">
      <w:pPr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Produkti gjinor i lidhur me kwta tregues wshtw:</w:t>
      </w:r>
    </w:p>
    <w:p w14:paraId="15D53D4C" w14:textId="309D47CE" w:rsidR="00462A92" w:rsidRPr="00631724" w:rsidRDefault="00462A92" w:rsidP="00631724">
      <w:pPr>
        <w:rPr>
          <w:rFonts w:ascii="Cambria" w:hAnsi="Cambria"/>
          <w:sz w:val="22"/>
          <w:szCs w:val="22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462A92" w:rsidRPr="00631724" w14:paraId="579236A9" w14:textId="77777777" w:rsidTr="00462A92">
        <w:trPr>
          <w:trHeight w:val="2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E3DF2C2" w14:textId="77777777" w:rsidR="00462A92" w:rsidRPr="00631724" w:rsidRDefault="00462A92" w:rsidP="00631724">
            <w:pPr>
              <w:rPr>
                <w:rFonts w:ascii="Garamond" w:hAnsi="Garamond" w:cs="Calibri"/>
                <w:b/>
                <w:bCs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996C1B5" w14:textId="77777777" w:rsidR="00462A92" w:rsidRPr="00631724" w:rsidRDefault="00462A92" w:rsidP="00631724">
            <w:pPr>
              <w:rPr>
                <w:rFonts w:ascii="Garamond" w:hAnsi="Garamond" w:cs="Calibri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sz w:val="14"/>
                <w:szCs w:val="14"/>
              </w:rPr>
              <w:t>90501AC - Personel i trajnuar</w:t>
            </w:r>
          </w:p>
        </w:tc>
      </w:tr>
      <w:tr w:rsidR="00462A92" w:rsidRPr="00631724" w14:paraId="708C835A" w14:textId="77777777" w:rsidTr="00462A9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47DF8B" w14:textId="77777777" w:rsidR="00462A92" w:rsidRPr="00631724" w:rsidRDefault="00462A92" w:rsidP="00631724">
            <w:pPr>
              <w:rPr>
                <w:rFonts w:ascii="Garamond" w:hAnsi="Garamond" w:cs="Calibri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sz w:val="14"/>
                <w:szCs w:val="14"/>
              </w:rPr>
              <w:t>Përshkrimi i Produktit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78B6C" w14:textId="77777777" w:rsidR="00462A92" w:rsidRPr="00631724" w:rsidRDefault="00462A92" w:rsidP="00631724">
            <w:pPr>
              <w:rPr>
                <w:rFonts w:ascii="Garamond" w:hAnsi="Garamond" w:cs="Calibri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sz w:val="14"/>
                <w:szCs w:val="14"/>
              </w:rPr>
              <w:t>Aftësi në rritje të stafit përmes trajnimeve të ndryshme të nevojshme</w:t>
            </w:r>
          </w:p>
        </w:tc>
      </w:tr>
      <w:tr w:rsidR="00462A92" w:rsidRPr="00631724" w14:paraId="0F1EDF12" w14:textId="77777777" w:rsidTr="00462A9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97FAB8" w14:textId="77777777" w:rsidR="00462A92" w:rsidRPr="00631724" w:rsidRDefault="00462A92" w:rsidP="00631724">
            <w:pPr>
              <w:rPr>
                <w:rFonts w:ascii="Garamond" w:hAnsi="Garamond" w:cs="Calibri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sz w:val="14"/>
                <w:szCs w:val="14"/>
              </w:rPr>
              <w:t>Njësia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A5BC1" w14:textId="77777777" w:rsidR="00462A92" w:rsidRPr="00631724" w:rsidRDefault="00462A92" w:rsidP="00631724">
            <w:pPr>
              <w:rPr>
                <w:rFonts w:ascii="Garamond" w:hAnsi="Garamond" w:cs="Calibri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sz w:val="14"/>
                <w:szCs w:val="14"/>
              </w:rPr>
              <w:t>Numri i personelit të trajnuar</w:t>
            </w:r>
          </w:p>
        </w:tc>
      </w:tr>
      <w:tr w:rsidR="00462A92" w:rsidRPr="00631724" w14:paraId="2D9168ED" w14:textId="77777777" w:rsidTr="00462A92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6074DB" w14:textId="77777777" w:rsidR="00462A92" w:rsidRPr="00631724" w:rsidRDefault="00462A92" w:rsidP="00631724">
            <w:pPr>
              <w:rPr>
                <w:rFonts w:ascii="Calibri" w:hAnsi="Calibri" w:cs="Calibri"/>
                <w:sz w:val="22"/>
                <w:szCs w:val="22"/>
              </w:rPr>
            </w:pPr>
            <w:r w:rsidRPr="0063172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6FBBB1" w14:textId="77777777" w:rsidR="00462A92" w:rsidRPr="00631724" w:rsidRDefault="00462A92" w:rsidP="00631724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804FBD" w14:textId="77777777" w:rsidR="00462A92" w:rsidRPr="00631724" w:rsidRDefault="00462A92" w:rsidP="00631724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7FE8B7" w14:textId="77777777" w:rsidR="00462A92" w:rsidRPr="00631724" w:rsidRDefault="00462A92" w:rsidP="00631724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0F9343" w14:textId="77777777" w:rsidR="00462A92" w:rsidRPr="00631724" w:rsidRDefault="00462A92" w:rsidP="00631724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b/>
                <w:bCs/>
                <w:sz w:val="16"/>
                <w:szCs w:val="16"/>
              </w:rPr>
              <w:t>2025</w:t>
            </w:r>
          </w:p>
        </w:tc>
      </w:tr>
      <w:tr w:rsidR="00462A92" w:rsidRPr="00631724" w14:paraId="422CBD0F" w14:textId="77777777" w:rsidTr="00462A92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73220A" w14:textId="77777777" w:rsidR="00462A92" w:rsidRPr="00631724" w:rsidRDefault="00462A92" w:rsidP="00631724">
            <w:pPr>
              <w:rPr>
                <w:rFonts w:ascii="Calibri" w:hAnsi="Calibri" w:cs="Calibri"/>
                <w:sz w:val="22"/>
                <w:szCs w:val="22"/>
              </w:rPr>
            </w:pPr>
            <w:r w:rsidRPr="0063172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EDC095" w14:textId="77777777" w:rsidR="00462A92" w:rsidRPr="00631724" w:rsidRDefault="00462A92" w:rsidP="00631724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b/>
                <w:bCs/>
                <w:sz w:val="16"/>
                <w:szCs w:val="16"/>
              </w:rPr>
              <w:t>Buxheti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0203FE" w14:textId="77777777" w:rsidR="00462A92" w:rsidRPr="00631724" w:rsidRDefault="00462A92" w:rsidP="00631724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602EBE" w14:textId="77777777" w:rsidR="00462A92" w:rsidRPr="00631724" w:rsidRDefault="00462A92" w:rsidP="00631724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EE1872" w14:textId="77777777" w:rsidR="00462A92" w:rsidRPr="00631724" w:rsidRDefault="00462A92" w:rsidP="00631724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</w:p>
        </w:tc>
      </w:tr>
      <w:tr w:rsidR="00462A92" w:rsidRPr="00631724" w14:paraId="036F9A8B" w14:textId="77777777" w:rsidTr="00462A9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5DB4A7" w14:textId="77777777" w:rsidR="00462A92" w:rsidRPr="00631724" w:rsidRDefault="00462A92" w:rsidP="00631724">
            <w:pPr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E83A18" w14:textId="77777777" w:rsidR="00462A92" w:rsidRPr="00631724" w:rsidRDefault="00462A92" w:rsidP="0063172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161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0972E0" w14:textId="77777777" w:rsidR="00462A92" w:rsidRPr="00631724" w:rsidRDefault="00462A92" w:rsidP="0063172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163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88D224" w14:textId="77777777" w:rsidR="00462A92" w:rsidRPr="00631724" w:rsidRDefault="00462A92" w:rsidP="0063172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163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F295F4" w14:textId="77777777" w:rsidR="00462A92" w:rsidRPr="00631724" w:rsidRDefault="00462A92" w:rsidP="0063172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163</w:t>
            </w:r>
          </w:p>
        </w:tc>
      </w:tr>
      <w:tr w:rsidR="00462A92" w:rsidRPr="00631724" w14:paraId="361C809A" w14:textId="77777777" w:rsidTr="00462A92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88855C" w14:textId="77777777" w:rsidR="00462A92" w:rsidRPr="00631724" w:rsidRDefault="00462A92" w:rsidP="00631724">
            <w:pPr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Kosto totale (në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710378" w14:textId="77777777" w:rsidR="00462A92" w:rsidRPr="00631724" w:rsidRDefault="00462A92" w:rsidP="0063172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4000000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9F05E8" w14:textId="77777777" w:rsidR="00462A92" w:rsidRPr="00631724" w:rsidRDefault="00462A92" w:rsidP="0063172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7000000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B2841A" w14:textId="77777777" w:rsidR="00462A92" w:rsidRPr="00631724" w:rsidRDefault="00462A92" w:rsidP="0063172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7000000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82A5B9" w14:textId="77777777" w:rsidR="00462A92" w:rsidRPr="00631724" w:rsidRDefault="00462A92" w:rsidP="0063172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7000000</w:t>
            </w:r>
          </w:p>
        </w:tc>
      </w:tr>
    </w:tbl>
    <w:p w14:paraId="1CD87059" w14:textId="77777777" w:rsidR="00462A92" w:rsidRPr="00631724" w:rsidRDefault="00462A92" w:rsidP="00631724">
      <w:pPr>
        <w:rPr>
          <w:rFonts w:ascii="Cambria" w:hAnsi="Cambria"/>
          <w:sz w:val="22"/>
          <w:szCs w:val="22"/>
        </w:rPr>
      </w:pPr>
    </w:p>
    <w:p w14:paraId="5476B826" w14:textId="0C8392D6" w:rsidR="00462A92" w:rsidRPr="00631724" w:rsidRDefault="00462A92" w:rsidP="00631724">
      <w:pPr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Kostoja e treguesit gjinor wshtw 3.5000.000 lekw.</w:t>
      </w:r>
    </w:p>
    <w:p w14:paraId="73B1AC4B" w14:textId="77777777" w:rsidR="00462A92" w:rsidRPr="00631724" w:rsidRDefault="00462A92" w:rsidP="00631724">
      <w:pPr>
        <w:rPr>
          <w:rFonts w:ascii="Garamond" w:hAnsi="Garamond"/>
          <w:sz w:val="18"/>
          <w:szCs w:val="18"/>
        </w:rPr>
      </w:pPr>
    </w:p>
    <w:p w14:paraId="5BF31EE4" w14:textId="77777777" w:rsidR="005E67ED" w:rsidRPr="00631724" w:rsidRDefault="00061AAC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26" w:hanging="426"/>
        <w:jc w:val="both"/>
        <w:rPr>
          <w:rFonts w:ascii="Cambria" w:hAnsi="Cambria"/>
          <w:i/>
          <w:sz w:val="22"/>
          <w:szCs w:val="22"/>
        </w:rPr>
      </w:pPr>
      <w:r w:rsidRPr="00631724">
        <w:rPr>
          <w:rFonts w:ascii="Cambria" w:hAnsi="Cambria"/>
          <w:i/>
          <w:sz w:val="22"/>
          <w:szCs w:val="22"/>
        </w:rPr>
        <w:t>Programi “Këshillimi dhe Informacioni Bujqësor”</w:t>
      </w:r>
    </w:p>
    <w:p w14:paraId="18F4EDAB" w14:textId="77777777" w:rsidR="007536A7" w:rsidRPr="00631724" w:rsidRDefault="007536A7" w:rsidP="00631724">
      <w:pPr>
        <w:spacing w:after="120" w:line="221" w:lineRule="atLeast"/>
        <w:ind w:left="426"/>
        <w:jc w:val="both"/>
        <w:rPr>
          <w:rFonts w:ascii="Cambria" w:hAnsi="Cambria"/>
          <w:i/>
          <w:sz w:val="22"/>
          <w:szCs w:val="22"/>
          <w:lang w:val="en-GB" w:eastAsia="en-GB"/>
        </w:rPr>
      </w:pPr>
      <w:r w:rsidRPr="00631724">
        <w:rPr>
          <w:rFonts w:ascii="Cambria" w:hAnsi="Cambria"/>
          <w:sz w:val="22"/>
          <w:szCs w:val="22"/>
        </w:rPr>
        <w:t>Q</w:t>
      </w:r>
      <w:r w:rsidR="001A7585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llimi</w:t>
      </w:r>
      <w:r w:rsidR="00046578" w:rsidRPr="00631724">
        <w:rPr>
          <w:rFonts w:ascii="Cambria" w:hAnsi="Cambria"/>
          <w:sz w:val="22"/>
          <w:szCs w:val="22"/>
        </w:rPr>
        <w:t xml:space="preserve"> i Politik</w:t>
      </w:r>
      <w:r w:rsidR="00015D4D" w:rsidRPr="00631724">
        <w:rPr>
          <w:rFonts w:ascii="Cambria" w:hAnsi="Cambria"/>
          <w:sz w:val="22"/>
          <w:szCs w:val="22"/>
        </w:rPr>
        <w:t>ë</w:t>
      </w:r>
      <w:r w:rsidR="00046578" w:rsidRPr="00631724">
        <w:rPr>
          <w:rFonts w:ascii="Cambria" w:hAnsi="Cambria"/>
          <w:sz w:val="22"/>
          <w:szCs w:val="22"/>
        </w:rPr>
        <w:t>s</w:t>
      </w:r>
      <w:r w:rsidRPr="00631724">
        <w:rPr>
          <w:rFonts w:ascii="Cambria" w:hAnsi="Cambria"/>
          <w:sz w:val="22"/>
          <w:szCs w:val="22"/>
        </w:rPr>
        <w:t>:</w:t>
      </w:r>
      <w:r w:rsidRPr="00631724">
        <w:rPr>
          <w:rFonts w:ascii="Cambria" w:hAnsi="Cambria"/>
          <w:i/>
          <w:sz w:val="22"/>
          <w:szCs w:val="22"/>
        </w:rPr>
        <w:t xml:space="preserve"> </w:t>
      </w:r>
      <w:r w:rsidRPr="00631724">
        <w:rPr>
          <w:rFonts w:ascii="Cambria" w:hAnsi="Cambria"/>
          <w:i/>
          <w:sz w:val="22"/>
          <w:szCs w:val="22"/>
          <w:lang w:val="en-GB" w:eastAsia="en-GB"/>
        </w:rPr>
        <w:t>Përmirësimi i njohurive të fermerëve dhe agrobizneseve duke ofruar asistencë teknike falas me qëllim rritjen e prodhimit</w:t>
      </w:r>
    </w:p>
    <w:p w14:paraId="074E6EA0" w14:textId="77777777" w:rsidR="0020637F" w:rsidRPr="00631724" w:rsidRDefault="007C57E3" w:rsidP="00631724">
      <w:pPr>
        <w:spacing w:after="120" w:line="221" w:lineRule="atLeast"/>
        <w:ind w:firstLine="426"/>
        <w:jc w:val="both"/>
        <w:rPr>
          <w:rFonts w:ascii="Cambria" w:hAnsi="Cambria"/>
          <w:sz w:val="22"/>
          <w:szCs w:val="22"/>
          <w:lang w:val="en-GB" w:eastAsia="en-GB"/>
        </w:rPr>
      </w:pPr>
      <w:r w:rsidRPr="00631724">
        <w:rPr>
          <w:rFonts w:ascii="Cambria" w:hAnsi="Cambria"/>
          <w:sz w:val="22"/>
          <w:szCs w:val="22"/>
          <w:lang w:val="en-GB" w:eastAsia="en-GB"/>
        </w:rPr>
        <w:t>Tregues Performance:</w:t>
      </w:r>
    </w:p>
    <w:tbl>
      <w:tblPr>
        <w:tblW w:w="8411" w:type="dxa"/>
        <w:tblInd w:w="440" w:type="dxa"/>
        <w:tblLook w:val="04A0" w:firstRow="1" w:lastRow="0" w:firstColumn="1" w:lastColumn="0" w:noHBand="0" w:noVBand="1"/>
      </w:tblPr>
      <w:tblGrid>
        <w:gridCol w:w="2880"/>
        <w:gridCol w:w="1080"/>
        <w:gridCol w:w="1440"/>
        <w:gridCol w:w="1530"/>
        <w:gridCol w:w="1481"/>
      </w:tblGrid>
      <w:tr w:rsidR="007C57E3" w:rsidRPr="00631724" w14:paraId="6D65375B" w14:textId="77777777" w:rsidTr="00880F2A">
        <w:trPr>
          <w:trHeight w:val="329"/>
        </w:trPr>
        <w:tc>
          <w:tcPr>
            <w:tcW w:w="2880" w:type="dxa"/>
            <w:tcBorders>
              <w:top w:val="single" w:sz="8" w:space="0" w:color="2E74B5"/>
              <w:left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66F697C3" w14:textId="77777777" w:rsidR="007C57E3" w:rsidRPr="00631724" w:rsidRDefault="007C57E3" w:rsidP="00631724">
            <w:pPr>
              <w:rPr>
                <w:rFonts w:ascii="Garamond" w:hAnsi="Garamond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8" w:space="0" w:color="2E74B5"/>
              <w:left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1D28F10E" w14:textId="245E9FAC" w:rsidR="007C57E3" w:rsidRPr="00631724" w:rsidRDefault="007C57E3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</w:t>
            </w:r>
            <w:r w:rsidR="00985E4A" w:rsidRPr="00631724">
              <w:rPr>
                <w:rFonts w:ascii="Garamond" w:hAnsi="Garamond" w:cs="Calibri"/>
                <w:sz w:val="18"/>
                <w:szCs w:val="18"/>
              </w:rPr>
              <w:t>2</w:t>
            </w:r>
            <w:r w:rsidR="00462A92" w:rsidRPr="00631724">
              <w:rPr>
                <w:rFonts w:ascii="Garamond" w:hAnsi="Garamond" w:cs="Calibri"/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single" w:sz="8" w:space="0" w:color="2E74B5"/>
              <w:left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46B45810" w14:textId="3C0B55CB" w:rsidR="007C57E3" w:rsidRPr="00631724" w:rsidRDefault="007C57E3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202</w:t>
            </w:r>
            <w:r w:rsidR="00462A92" w:rsidRPr="00631724">
              <w:rPr>
                <w:rFonts w:ascii="Garamond" w:hAnsi="Garamond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30" w:type="dxa"/>
            <w:tcBorders>
              <w:top w:val="single" w:sz="8" w:space="0" w:color="2E74B5"/>
              <w:left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0FA33D93" w14:textId="540AD6CD" w:rsidR="007C57E3" w:rsidRPr="00631724" w:rsidRDefault="007C57E3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202</w:t>
            </w:r>
            <w:r w:rsidR="00462A92" w:rsidRPr="00631724">
              <w:rPr>
                <w:rFonts w:ascii="Garamond" w:hAnsi="Garamond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81" w:type="dxa"/>
            <w:tcBorders>
              <w:top w:val="single" w:sz="8" w:space="0" w:color="2E74B5"/>
              <w:left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047DE921" w14:textId="193851CE" w:rsidR="007C57E3" w:rsidRPr="00631724" w:rsidRDefault="007C57E3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202</w:t>
            </w:r>
            <w:r w:rsidR="00462A92" w:rsidRPr="00631724">
              <w:rPr>
                <w:rFonts w:ascii="Garamond" w:hAnsi="Garamond"/>
                <w:color w:val="000000"/>
                <w:sz w:val="18"/>
                <w:szCs w:val="18"/>
              </w:rPr>
              <w:t>5</w:t>
            </w:r>
          </w:p>
        </w:tc>
      </w:tr>
      <w:tr w:rsidR="007C57E3" w:rsidRPr="00631724" w14:paraId="18006DDA" w14:textId="77777777" w:rsidTr="00880F2A">
        <w:trPr>
          <w:trHeight w:val="329"/>
        </w:trPr>
        <w:tc>
          <w:tcPr>
            <w:tcW w:w="2880" w:type="dxa"/>
            <w:tcBorders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5F0989E1" w14:textId="77777777" w:rsidR="007C57E3" w:rsidRPr="00631724" w:rsidRDefault="007C57E3" w:rsidP="00631724">
            <w:pPr>
              <w:rPr>
                <w:rFonts w:ascii="Garamond" w:hAnsi="Garamond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 </w:t>
            </w:r>
            <w:r w:rsidR="00985E4A" w:rsidRPr="00631724">
              <w:rPr>
                <w:rFonts w:ascii="Garamond" w:hAnsi="Garamond"/>
                <w:color w:val="000000"/>
                <w:sz w:val="18"/>
                <w:szCs w:val="18"/>
              </w:rPr>
              <w:t>Treguesit e performanc</w:t>
            </w:r>
            <w:r w:rsidR="009942F1" w:rsidRPr="00631724">
              <w:rPr>
                <w:rFonts w:ascii="Garamond" w:hAnsi="Garamond"/>
                <w:color w:val="000000"/>
                <w:sz w:val="18"/>
                <w:szCs w:val="18"/>
              </w:rPr>
              <w:t>ë</w:t>
            </w:r>
            <w:r w:rsidR="00985E4A" w:rsidRPr="00631724">
              <w:rPr>
                <w:rFonts w:ascii="Garamond" w:hAnsi="Garamond"/>
                <w:color w:val="000000"/>
                <w:sz w:val="18"/>
                <w:szCs w:val="18"/>
              </w:rPr>
              <w:t>s</w:t>
            </w:r>
          </w:p>
        </w:tc>
        <w:tc>
          <w:tcPr>
            <w:tcW w:w="1080" w:type="dxa"/>
            <w:tcBorders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0BFB6544" w14:textId="77777777" w:rsidR="007C57E3" w:rsidRPr="00631724" w:rsidRDefault="007C57E3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Buxheti</w:t>
            </w:r>
          </w:p>
        </w:tc>
        <w:tc>
          <w:tcPr>
            <w:tcW w:w="1440" w:type="dxa"/>
            <w:tcBorders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4668A417" w14:textId="77777777" w:rsidR="007C57E3" w:rsidRPr="00631724" w:rsidRDefault="007C57E3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Parashikimi</w:t>
            </w:r>
          </w:p>
        </w:tc>
        <w:tc>
          <w:tcPr>
            <w:tcW w:w="1530" w:type="dxa"/>
            <w:tcBorders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376BDDA6" w14:textId="77777777" w:rsidR="007C57E3" w:rsidRPr="00631724" w:rsidRDefault="007C57E3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Parashikimi</w:t>
            </w:r>
          </w:p>
        </w:tc>
        <w:tc>
          <w:tcPr>
            <w:tcW w:w="1481" w:type="dxa"/>
            <w:tcBorders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4022F43C" w14:textId="77777777" w:rsidR="007C57E3" w:rsidRPr="00631724" w:rsidRDefault="007C57E3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Parashikimi</w:t>
            </w:r>
          </w:p>
        </w:tc>
      </w:tr>
      <w:tr w:rsidR="00985E4A" w:rsidRPr="00631724" w14:paraId="11186EBF" w14:textId="77777777" w:rsidTr="00401F81">
        <w:trPr>
          <w:trHeight w:val="300"/>
        </w:trPr>
        <w:tc>
          <w:tcPr>
            <w:tcW w:w="288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38305AE" w14:textId="77777777" w:rsidR="00985E4A" w:rsidRPr="00631724" w:rsidRDefault="00985E4A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Rritja e numrit të grave fermere të informuara përmes strukturave të Shërbimit Këshillimor publik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347DDAF9" w14:textId="6321750B" w:rsidR="00985E4A" w:rsidRPr="00631724" w:rsidRDefault="00273B56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3</w:t>
            </w:r>
            <w:r w:rsidR="00161054"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5B465879" w14:textId="6CAE43DB" w:rsidR="00985E4A" w:rsidRPr="00631724" w:rsidRDefault="00273B56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3</w:t>
            </w:r>
            <w:r w:rsidR="00161054"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8</w:t>
            </w: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34BD07E1" w14:textId="5F32F20E" w:rsidR="00985E4A" w:rsidRPr="00631724" w:rsidRDefault="00161054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400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52E4081F" w14:textId="113441C6" w:rsidR="00985E4A" w:rsidRPr="00631724" w:rsidRDefault="001F4260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4</w:t>
            </w:r>
            <w:r w:rsidR="00161054"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2</w:t>
            </w: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0</w:t>
            </w:r>
          </w:p>
        </w:tc>
      </w:tr>
    </w:tbl>
    <w:p w14:paraId="715D54EC" w14:textId="77777777" w:rsidR="007C57E3" w:rsidRPr="00631724" w:rsidRDefault="007C57E3" w:rsidP="00631724">
      <w:pPr>
        <w:jc w:val="both"/>
        <w:rPr>
          <w:rFonts w:ascii="Cambria" w:hAnsi="Cambria"/>
        </w:rPr>
      </w:pPr>
    </w:p>
    <w:p w14:paraId="248FE323" w14:textId="77777777" w:rsidR="008C66E1" w:rsidRPr="00631724" w:rsidRDefault="00BD3D60" w:rsidP="00631724">
      <w:pPr>
        <w:spacing w:after="120"/>
        <w:ind w:firstLine="426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Produkti</w:t>
      </w:r>
      <w:r w:rsidR="00046578" w:rsidRPr="00631724">
        <w:rPr>
          <w:rFonts w:ascii="Cambria" w:hAnsi="Cambria"/>
          <w:sz w:val="22"/>
          <w:szCs w:val="22"/>
        </w:rPr>
        <w:t xml:space="preserve">: </w:t>
      </w:r>
    </w:p>
    <w:tbl>
      <w:tblPr>
        <w:tblW w:w="8579" w:type="dxa"/>
        <w:tblInd w:w="440" w:type="dxa"/>
        <w:tblLook w:val="04A0" w:firstRow="1" w:lastRow="0" w:firstColumn="1" w:lastColumn="0" w:noHBand="0" w:noVBand="1"/>
      </w:tblPr>
      <w:tblGrid>
        <w:gridCol w:w="1277"/>
        <w:gridCol w:w="1395"/>
        <w:gridCol w:w="1454"/>
        <w:gridCol w:w="1867"/>
        <w:gridCol w:w="2586"/>
      </w:tblGrid>
      <w:tr w:rsidR="00161054" w:rsidRPr="00631724" w14:paraId="115B926D" w14:textId="77777777" w:rsidTr="00161054">
        <w:trPr>
          <w:trHeight w:val="431"/>
        </w:trPr>
        <w:tc>
          <w:tcPr>
            <w:tcW w:w="1277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 w:themeFill="background1"/>
            <w:hideMark/>
          </w:tcPr>
          <w:p w14:paraId="3F0983DE" w14:textId="567C23EB" w:rsidR="00161054" w:rsidRPr="00631724" w:rsidRDefault="00161054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Produkti</w:t>
            </w:r>
          </w:p>
        </w:tc>
        <w:tc>
          <w:tcPr>
            <w:tcW w:w="7302" w:type="dxa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 w:themeFill="background1"/>
            <w:hideMark/>
          </w:tcPr>
          <w:p w14:paraId="6B14A06E" w14:textId="4A67D9E1" w:rsidR="00161054" w:rsidRPr="00631724" w:rsidRDefault="00161054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90506AC - Gra të informuara dhe trajnuara nga shërbimi këshillimor publik</w:t>
            </w:r>
          </w:p>
        </w:tc>
      </w:tr>
      <w:tr w:rsidR="00161054" w:rsidRPr="00631724" w14:paraId="2F1BC7F4" w14:textId="77777777" w:rsidTr="00161054">
        <w:trPr>
          <w:trHeight w:val="485"/>
        </w:trPr>
        <w:tc>
          <w:tcPr>
            <w:tcW w:w="1277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010D19D2" w14:textId="6576E939" w:rsidR="00161054" w:rsidRPr="00631724" w:rsidRDefault="00161054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Përshkrimi i Produktit</w:t>
            </w:r>
          </w:p>
        </w:tc>
        <w:tc>
          <w:tcPr>
            <w:tcW w:w="7302" w:type="dxa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6EA445EF" w14:textId="6F5C9543" w:rsidR="00161054" w:rsidRPr="00631724" w:rsidRDefault="00161054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QTTB-të në bashkëpunim me AREB ofrojnë trajnime specifike për gratë fermerë në kuadrin e zbutjes së pabarazisë gjinore</w:t>
            </w:r>
          </w:p>
        </w:tc>
      </w:tr>
      <w:tr w:rsidR="00161054" w:rsidRPr="00631724" w14:paraId="72F83439" w14:textId="77777777" w:rsidTr="00161054">
        <w:trPr>
          <w:trHeight w:val="327"/>
        </w:trPr>
        <w:tc>
          <w:tcPr>
            <w:tcW w:w="1277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57D2B0D5" w14:textId="5246C9E6" w:rsidR="00161054" w:rsidRPr="00631724" w:rsidRDefault="00161054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Njësia Matëse</w:t>
            </w:r>
          </w:p>
        </w:tc>
        <w:tc>
          <w:tcPr>
            <w:tcW w:w="7302" w:type="dxa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48D6C960" w14:textId="5481CFE8" w:rsidR="00161054" w:rsidRPr="00631724" w:rsidRDefault="00161054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Nr fermerësh</w:t>
            </w:r>
          </w:p>
        </w:tc>
      </w:tr>
      <w:tr w:rsidR="00161054" w:rsidRPr="00631724" w14:paraId="72C369B4" w14:textId="77777777" w:rsidTr="00161054">
        <w:trPr>
          <w:trHeight w:val="180"/>
        </w:trPr>
        <w:tc>
          <w:tcPr>
            <w:tcW w:w="1277" w:type="dxa"/>
            <w:vMerge w:val="restar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3E08BA38" w14:textId="77777777" w:rsidR="00161054" w:rsidRPr="00631724" w:rsidRDefault="00161054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  <w:p w14:paraId="36F8726F" w14:textId="007C5D02" w:rsidR="00161054" w:rsidRPr="00631724" w:rsidRDefault="00161054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744ACC63" w14:textId="77A14260" w:rsidR="00161054" w:rsidRPr="00631724" w:rsidRDefault="00161054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2022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48FD76A" w14:textId="582DEDB4" w:rsidR="00161054" w:rsidRPr="00631724" w:rsidRDefault="00161054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2023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D47FB9D" w14:textId="58044F52" w:rsidR="00161054" w:rsidRPr="00631724" w:rsidRDefault="00161054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2024</w:t>
            </w:r>
          </w:p>
        </w:tc>
        <w:tc>
          <w:tcPr>
            <w:tcW w:w="2584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D8C847C" w14:textId="6BEB109A" w:rsidR="00161054" w:rsidRPr="00631724" w:rsidRDefault="00161054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2025</w:t>
            </w:r>
          </w:p>
        </w:tc>
      </w:tr>
      <w:tr w:rsidR="00161054" w:rsidRPr="00631724" w14:paraId="2C3045D7" w14:textId="77777777" w:rsidTr="00161054">
        <w:trPr>
          <w:trHeight w:val="259"/>
        </w:trPr>
        <w:tc>
          <w:tcPr>
            <w:tcW w:w="1277" w:type="dxa"/>
            <w:vMerge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hideMark/>
          </w:tcPr>
          <w:p w14:paraId="4DBB045E" w14:textId="77777777" w:rsidR="00161054" w:rsidRPr="00631724" w:rsidRDefault="00161054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1AA36C3B" w14:textId="020F3C0A" w:rsidR="00161054" w:rsidRPr="00631724" w:rsidRDefault="00161054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Buxheti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A7BE45C" w14:textId="77777777" w:rsidR="00161054" w:rsidRPr="00631724" w:rsidRDefault="00161054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DF4577E" w14:textId="77777777" w:rsidR="00161054" w:rsidRPr="00631724" w:rsidRDefault="00161054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1CD4DD9" w14:textId="77777777" w:rsidR="00161054" w:rsidRPr="00631724" w:rsidRDefault="00161054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Parashikimi</w:t>
            </w:r>
          </w:p>
        </w:tc>
      </w:tr>
      <w:tr w:rsidR="00161054" w:rsidRPr="00631724" w14:paraId="4F658710" w14:textId="77777777" w:rsidTr="00161054">
        <w:trPr>
          <w:trHeight w:val="225"/>
        </w:trPr>
        <w:tc>
          <w:tcPr>
            <w:tcW w:w="1277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52F411EF" w14:textId="2967455E" w:rsidR="00161054" w:rsidRPr="00631724" w:rsidRDefault="00161054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Sasia</w:t>
            </w:r>
          </w:p>
        </w:tc>
        <w:tc>
          <w:tcPr>
            <w:tcW w:w="1395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7860ECF1" w14:textId="2E229F98" w:rsidR="00161054" w:rsidRPr="00631724" w:rsidRDefault="00161054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350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396EC1B4" w14:textId="77777777" w:rsidR="00161054" w:rsidRPr="00631724" w:rsidRDefault="00161054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350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6909DC72" w14:textId="77777777" w:rsidR="00161054" w:rsidRPr="00631724" w:rsidRDefault="00161054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380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2E74B5"/>
              <w:right w:val="single" w:sz="4" w:space="0" w:color="auto"/>
            </w:tcBorders>
            <w:shd w:val="clear" w:color="000000" w:fill="FFFFFF"/>
            <w:hideMark/>
          </w:tcPr>
          <w:p w14:paraId="3A5AFB40" w14:textId="77777777" w:rsidR="00161054" w:rsidRPr="00631724" w:rsidRDefault="00161054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400</w:t>
            </w:r>
          </w:p>
        </w:tc>
      </w:tr>
      <w:tr w:rsidR="00161054" w:rsidRPr="00631724" w14:paraId="69B2B25D" w14:textId="77777777" w:rsidTr="00161054">
        <w:trPr>
          <w:trHeight w:val="440"/>
        </w:trPr>
        <w:tc>
          <w:tcPr>
            <w:tcW w:w="1277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04FB4F3A" w14:textId="26901221" w:rsidR="00161054" w:rsidRPr="00631724" w:rsidRDefault="00161054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Kosto totale (në lekë)</w:t>
            </w:r>
          </w:p>
        </w:tc>
        <w:tc>
          <w:tcPr>
            <w:tcW w:w="1395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381B1274" w14:textId="238FECD5" w:rsidR="00161054" w:rsidRPr="00631724" w:rsidRDefault="00161054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1700000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019FB054" w14:textId="77777777" w:rsidR="00161054" w:rsidRPr="00631724" w:rsidRDefault="00161054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1700000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663C453B" w14:textId="77777777" w:rsidR="00161054" w:rsidRPr="00631724" w:rsidRDefault="00161054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1750000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3138C38C" w14:textId="77777777" w:rsidR="00161054" w:rsidRPr="00631724" w:rsidRDefault="00161054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1800000</w:t>
            </w:r>
          </w:p>
        </w:tc>
      </w:tr>
    </w:tbl>
    <w:p w14:paraId="07719831" w14:textId="77777777" w:rsidR="00AD62FC" w:rsidRPr="00631724" w:rsidRDefault="00AD62FC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2BE853B0" w14:textId="77777777" w:rsidR="00BD22C7" w:rsidRPr="00631724" w:rsidRDefault="00BD22C7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0ADF5025" w14:textId="77777777" w:rsidR="00AD62FC" w:rsidRPr="00631724" w:rsidRDefault="00AD62FC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26" w:hanging="426"/>
        <w:jc w:val="both"/>
        <w:rPr>
          <w:rFonts w:ascii="Cambria" w:hAnsi="Cambria"/>
          <w:i/>
          <w:sz w:val="22"/>
          <w:szCs w:val="22"/>
        </w:rPr>
      </w:pPr>
      <w:r w:rsidRPr="00631724">
        <w:rPr>
          <w:rFonts w:ascii="Cambria" w:hAnsi="Cambria"/>
          <w:i/>
          <w:sz w:val="22"/>
          <w:szCs w:val="22"/>
        </w:rPr>
        <w:t>Programi “Zhvillimi Rural duke mbësht</w:t>
      </w:r>
      <w:r w:rsidR="00CB681F" w:rsidRPr="00631724">
        <w:rPr>
          <w:rFonts w:ascii="Cambria" w:hAnsi="Cambria"/>
          <w:i/>
          <w:sz w:val="22"/>
          <w:szCs w:val="22"/>
        </w:rPr>
        <w:t>et</w:t>
      </w:r>
      <w:r w:rsidRPr="00631724">
        <w:rPr>
          <w:rFonts w:ascii="Cambria" w:hAnsi="Cambria"/>
          <w:i/>
          <w:sz w:val="22"/>
          <w:szCs w:val="22"/>
        </w:rPr>
        <w:t>ur prodhimin bujqësor, blegtoral, agroindustrinë dhe marketingun”</w:t>
      </w:r>
    </w:p>
    <w:p w14:paraId="341260AD" w14:textId="77777777" w:rsidR="00112EBE" w:rsidRPr="00631724" w:rsidRDefault="00112EBE" w:rsidP="00631724">
      <w:pPr>
        <w:spacing w:after="120"/>
        <w:ind w:left="426"/>
        <w:jc w:val="both"/>
        <w:rPr>
          <w:rFonts w:ascii="Cambria" w:hAnsi="Cambria"/>
          <w:i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 xml:space="preserve">Objektivi 1: </w:t>
      </w:r>
      <w:r w:rsidRPr="00631724">
        <w:rPr>
          <w:rFonts w:ascii="Cambria" w:hAnsi="Cambria"/>
          <w:i/>
          <w:sz w:val="22"/>
          <w:szCs w:val="22"/>
        </w:rPr>
        <w:t>Përmirësimi i konkurrueshmërisë së bujqësisë dhe industrisë agro-ushqimore si dhe përmirësimi i cilësisë së jetës përmes nxitjes së shumëllojshmërisë së veprimtarive ekonomike në zonat rurale</w:t>
      </w:r>
    </w:p>
    <w:p w14:paraId="4013A065" w14:textId="77777777" w:rsidR="00F6731C" w:rsidRPr="00631724" w:rsidRDefault="00F6731C" w:rsidP="00631724">
      <w:pPr>
        <w:spacing w:after="120"/>
        <w:ind w:left="426"/>
        <w:jc w:val="both"/>
        <w:rPr>
          <w:rFonts w:ascii="Cambria" w:hAnsi="Cambria"/>
          <w:i/>
          <w:sz w:val="22"/>
          <w:szCs w:val="22"/>
        </w:rPr>
      </w:pPr>
    </w:p>
    <w:p w14:paraId="4BFD0A79" w14:textId="77777777" w:rsidR="0020637F" w:rsidRPr="00631724" w:rsidRDefault="00112EBE" w:rsidP="00631724">
      <w:pPr>
        <w:spacing w:after="120"/>
        <w:ind w:firstLine="426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lastRenderedPageBreak/>
        <w:t>Tregues</w:t>
      </w:r>
      <w:r w:rsidR="0020637F" w:rsidRPr="00631724">
        <w:rPr>
          <w:rFonts w:ascii="Cambria" w:hAnsi="Cambria"/>
          <w:sz w:val="22"/>
          <w:szCs w:val="22"/>
        </w:rPr>
        <w:t xml:space="preserve"> </w:t>
      </w:r>
      <w:r w:rsidRPr="00631724">
        <w:rPr>
          <w:rFonts w:ascii="Cambria" w:hAnsi="Cambria"/>
          <w:sz w:val="22"/>
          <w:szCs w:val="22"/>
        </w:rPr>
        <w:t>P</w:t>
      </w:r>
      <w:r w:rsidR="0020637F" w:rsidRPr="00631724">
        <w:rPr>
          <w:rFonts w:ascii="Cambria" w:hAnsi="Cambria"/>
          <w:sz w:val="22"/>
          <w:szCs w:val="22"/>
        </w:rPr>
        <w:t>erformanc</w:t>
      </w:r>
      <w:r w:rsidRPr="00631724">
        <w:rPr>
          <w:rFonts w:ascii="Cambria" w:hAnsi="Cambria"/>
          <w:sz w:val="22"/>
          <w:szCs w:val="22"/>
        </w:rPr>
        <w:t>e</w:t>
      </w:r>
      <w:r w:rsidR="0020637F" w:rsidRPr="00631724">
        <w:rPr>
          <w:rFonts w:ascii="Cambria" w:hAnsi="Cambria"/>
          <w:sz w:val="22"/>
          <w:szCs w:val="22"/>
        </w:rPr>
        <w:t>:</w:t>
      </w:r>
    </w:p>
    <w:tbl>
      <w:tblPr>
        <w:tblW w:w="8910" w:type="dxa"/>
        <w:tblInd w:w="440" w:type="dxa"/>
        <w:tblLook w:val="04A0" w:firstRow="1" w:lastRow="0" w:firstColumn="1" w:lastColumn="0" w:noHBand="0" w:noVBand="1"/>
      </w:tblPr>
      <w:tblGrid>
        <w:gridCol w:w="4000"/>
        <w:gridCol w:w="1130"/>
        <w:gridCol w:w="1260"/>
        <w:gridCol w:w="1080"/>
        <w:gridCol w:w="1440"/>
      </w:tblGrid>
      <w:tr w:rsidR="00112EBE" w:rsidRPr="00631724" w14:paraId="011ED633" w14:textId="77777777" w:rsidTr="005F40B6">
        <w:trPr>
          <w:trHeight w:val="329"/>
        </w:trPr>
        <w:tc>
          <w:tcPr>
            <w:tcW w:w="4000" w:type="dxa"/>
            <w:tcBorders>
              <w:top w:val="single" w:sz="8" w:space="0" w:color="2E74B5"/>
              <w:left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45879E3F" w14:textId="77777777" w:rsidR="00112EBE" w:rsidRPr="00631724" w:rsidRDefault="00112EBE" w:rsidP="00631724">
            <w:pPr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 </w:t>
            </w:r>
          </w:p>
        </w:tc>
        <w:tc>
          <w:tcPr>
            <w:tcW w:w="1130" w:type="dxa"/>
            <w:tcBorders>
              <w:top w:val="single" w:sz="8" w:space="0" w:color="2E74B5"/>
              <w:left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7ECEAC00" w14:textId="7E8ADA8C" w:rsidR="00112EBE" w:rsidRPr="00631724" w:rsidRDefault="00112EBE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</w:t>
            </w:r>
            <w:r w:rsidR="00B06A7E" w:rsidRPr="00631724">
              <w:rPr>
                <w:rFonts w:ascii="Garamond" w:hAnsi="Garamond" w:cs="Calibri"/>
                <w:sz w:val="18"/>
                <w:szCs w:val="18"/>
              </w:rPr>
              <w:t>2</w:t>
            </w:r>
            <w:r w:rsidR="00462A92" w:rsidRPr="00631724">
              <w:rPr>
                <w:rFonts w:ascii="Garamond" w:hAnsi="Garamond" w:cs="Calibri"/>
                <w:sz w:val="18"/>
                <w:szCs w:val="18"/>
              </w:rPr>
              <w:t>2</w:t>
            </w:r>
          </w:p>
        </w:tc>
        <w:tc>
          <w:tcPr>
            <w:tcW w:w="1260" w:type="dxa"/>
            <w:tcBorders>
              <w:top w:val="single" w:sz="8" w:space="0" w:color="2E74B5"/>
              <w:left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59A98963" w14:textId="02EEAF9A" w:rsidR="00112EBE" w:rsidRPr="00631724" w:rsidRDefault="00112EBE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</w:t>
            </w:r>
            <w:r w:rsidR="00462A92" w:rsidRPr="00631724">
              <w:rPr>
                <w:rFonts w:ascii="Garamond" w:hAnsi="Garamond" w:cs="Calibri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8" w:space="0" w:color="2E74B5"/>
              <w:left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580891E0" w14:textId="5BF8D624" w:rsidR="00112EBE" w:rsidRPr="00631724" w:rsidRDefault="00112EBE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</w:t>
            </w:r>
            <w:r w:rsidR="00462A92" w:rsidRPr="00631724">
              <w:rPr>
                <w:rFonts w:ascii="Garamond" w:hAnsi="Garamond" w:cs="Calibri"/>
                <w:sz w:val="18"/>
                <w:szCs w:val="18"/>
              </w:rPr>
              <w:t>4</w:t>
            </w:r>
          </w:p>
        </w:tc>
        <w:tc>
          <w:tcPr>
            <w:tcW w:w="1440" w:type="dxa"/>
            <w:tcBorders>
              <w:top w:val="single" w:sz="8" w:space="0" w:color="2E74B5"/>
              <w:left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5BD12254" w14:textId="3DF502F0" w:rsidR="00112EBE" w:rsidRPr="00631724" w:rsidRDefault="00112EBE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</w:t>
            </w:r>
            <w:r w:rsidR="00462A92" w:rsidRPr="00631724">
              <w:rPr>
                <w:rFonts w:ascii="Garamond" w:hAnsi="Garamond" w:cs="Calibri"/>
                <w:sz w:val="18"/>
                <w:szCs w:val="18"/>
              </w:rPr>
              <w:t>5</w:t>
            </w:r>
          </w:p>
        </w:tc>
      </w:tr>
      <w:tr w:rsidR="00112EBE" w:rsidRPr="00631724" w14:paraId="6B7335B7" w14:textId="77777777" w:rsidTr="005F40B6">
        <w:trPr>
          <w:trHeight w:val="329"/>
        </w:trPr>
        <w:tc>
          <w:tcPr>
            <w:tcW w:w="4000" w:type="dxa"/>
            <w:tcBorders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170C024D" w14:textId="77777777" w:rsidR="00112EBE" w:rsidRPr="00631724" w:rsidRDefault="00112EBE" w:rsidP="00631724">
            <w:pPr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 </w:t>
            </w:r>
          </w:p>
        </w:tc>
        <w:tc>
          <w:tcPr>
            <w:tcW w:w="1130" w:type="dxa"/>
            <w:tcBorders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42C0F80D" w14:textId="77777777" w:rsidR="00112EBE" w:rsidRPr="00631724" w:rsidRDefault="00112EBE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Buxheti</w:t>
            </w:r>
          </w:p>
        </w:tc>
        <w:tc>
          <w:tcPr>
            <w:tcW w:w="1260" w:type="dxa"/>
            <w:tcBorders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7FF8D2EA" w14:textId="77777777" w:rsidR="00112EBE" w:rsidRPr="00631724" w:rsidRDefault="00112EBE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  <w:tc>
          <w:tcPr>
            <w:tcW w:w="1080" w:type="dxa"/>
            <w:tcBorders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07C04868" w14:textId="77777777" w:rsidR="00112EBE" w:rsidRPr="00631724" w:rsidRDefault="00112EBE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  <w:tc>
          <w:tcPr>
            <w:tcW w:w="1440" w:type="dxa"/>
            <w:tcBorders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76A678BF" w14:textId="77777777" w:rsidR="00112EBE" w:rsidRPr="00631724" w:rsidRDefault="00112EBE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</w:tr>
      <w:tr w:rsidR="00462A92" w:rsidRPr="00631724" w14:paraId="6BA49317" w14:textId="77777777" w:rsidTr="00E06187">
        <w:trPr>
          <w:trHeight w:val="300"/>
        </w:trPr>
        <w:tc>
          <w:tcPr>
            <w:tcW w:w="4000" w:type="dxa"/>
            <w:tcBorders>
              <w:top w:val="nil"/>
              <w:left w:val="single" w:sz="8" w:space="0" w:color="2E74B5"/>
              <w:bottom w:val="single" w:sz="8" w:space="0" w:color="2E74B5" w:themeColor="accent1" w:themeShade="BF"/>
              <w:right w:val="single" w:sz="8" w:space="0" w:color="2E74B5"/>
            </w:tcBorders>
            <w:shd w:val="clear" w:color="auto" w:fill="auto"/>
            <w:hideMark/>
          </w:tcPr>
          <w:p w14:paraId="3DE090E9" w14:textId="678DF1A9" w:rsidR="00462A92" w:rsidRPr="00631724" w:rsidRDefault="00462A92" w:rsidP="00631724">
            <w:pPr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Numri i përfitueseve (gra) të mbështetura nga Skemat Kombëtare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2E74B5" w:themeColor="accent1" w:themeShade="BF"/>
              <w:right w:val="single" w:sz="8" w:space="0" w:color="2E74B5"/>
            </w:tcBorders>
            <w:shd w:val="clear" w:color="000000" w:fill="FFFFFF"/>
            <w:noWrap/>
            <w:hideMark/>
          </w:tcPr>
          <w:p w14:paraId="6B2415FB" w14:textId="77777777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2E74B5" w:themeColor="accent1" w:themeShade="BF"/>
              <w:right w:val="single" w:sz="8" w:space="0" w:color="2E74B5"/>
            </w:tcBorders>
            <w:shd w:val="clear" w:color="auto" w:fill="auto"/>
            <w:noWrap/>
            <w:hideMark/>
          </w:tcPr>
          <w:p w14:paraId="626C2821" w14:textId="0B6BBCB0" w:rsidR="00462A92" w:rsidRPr="00631724" w:rsidRDefault="00462A92" w:rsidP="00631724">
            <w:pPr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750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2E74B5" w:themeColor="accent1" w:themeShade="BF"/>
              <w:right w:val="single" w:sz="8" w:space="0" w:color="2E74B5"/>
            </w:tcBorders>
            <w:shd w:val="clear" w:color="auto" w:fill="auto"/>
            <w:noWrap/>
            <w:hideMark/>
          </w:tcPr>
          <w:p w14:paraId="6A4C7432" w14:textId="0A975647" w:rsidR="00462A92" w:rsidRPr="00631724" w:rsidRDefault="00462A92" w:rsidP="00631724">
            <w:pPr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825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2E74B5" w:themeColor="accent1" w:themeShade="BF"/>
              <w:right w:val="single" w:sz="8" w:space="0" w:color="2E74B5"/>
            </w:tcBorders>
            <w:shd w:val="clear" w:color="auto" w:fill="auto"/>
            <w:noWrap/>
            <w:hideMark/>
          </w:tcPr>
          <w:p w14:paraId="121285D2" w14:textId="6AD59E55" w:rsidR="00462A92" w:rsidRPr="00631724" w:rsidRDefault="00462A92" w:rsidP="00631724">
            <w:pPr>
              <w:rPr>
                <w:rFonts w:ascii="Garamond" w:hAnsi="Garamond" w:cs="Calibri"/>
                <w:sz w:val="18"/>
                <w:szCs w:val="18"/>
              </w:rPr>
            </w:pPr>
          </w:p>
        </w:tc>
      </w:tr>
      <w:tr w:rsidR="00462A92" w:rsidRPr="00631724" w14:paraId="1C3E256B" w14:textId="77777777" w:rsidTr="008266F5">
        <w:trPr>
          <w:trHeight w:val="300"/>
        </w:trPr>
        <w:tc>
          <w:tcPr>
            <w:tcW w:w="4000" w:type="dxa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</w:tcPr>
          <w:p w14:paraId="23ABD657" w14:textId="3D7DBDE5" w:rsidR="00462A92" w:rsidRPr="00631724" w:rsidRDefault="00462A92" w:rsidP="00631724">
            <w:pPr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Numri i përfituesëve total të mbështetur nga Programi IPARD II 2014-2020</w:t>
            </w:r>
          </w:p>
        </w:tc>
        <w:tc>
          <w:tcPr>
            <w:tcW w:w="1130" w:type="dxa"/>
            <w:tcBorders>
              <w:top w:val="single" w:sz="8" w:space="0" w:color="2E74B5" w:themeColor="accent1" w:themeShade="BF"/>
              <w:left w:val="single" w:sz="4" w:space="0" w:color="2E74B5" w:themeColor="accent1" w:themeShade="BF"/>
              <w:bottom w:val="single" w:sz="8" w:space="0" w:color="2E74B5" w:themeColor="accent1" w:themeShade="BF"/>
              <w:right w:val="single" w:sz="4" w:space="0" w:color="auto"/>
            </w:tcBorders>
            <w:shd w:val="clear" w:color="000000" w:fill="FFFFFF"/>
            <w:noWrap/>
          </w:tcPr>
          <w:p w14:paraId="124A7A2F" w14:textId="77777777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8" w:space="0" w:color="2E74B5" w:themeColor="accent1" w:themeShade="BF"/>
              <w:left w:val="single" w:sz="4" w:space="0" w:color="auto"/>
              <w:bottom w:val="single" w:sz="8" w:space="0" w:color="2E74B5" w:themeColor="accent1" w:themeShade="BF"/>
              <w:right w:val="single" w:sz="4" w:space="0" w:color="auto"/>
            </w:tcBorders>
            <w:shd w:val="clear" w:color="auto" w:fill="auto"/>
            <w:noWrap/>
          </w:tcPr>
          <w:p w14:paraId="4E3E27DA" w14:textId="1B2E2492" w:rsidR="00462A92" w:rsidRPr="00631724" w:rsidRDefault="00462A92" w:rsidP="00631724">
            <w:pPr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260</w:t>
            </w:r>
          </w:p>
        </w:tc>
        <w:tc>
          <w:tcPr>
            <w:tcW w:w="1080" w:type="dxa"/>
            <w:tcBorders>
              <w:top w:val="single" w:sz="8" w:space="0" w:color="2E74B5" w:themeColor="accent1" w:themeShade="BF"/>
              <w:left w:val="single" w:sz="4" w:space="0" w:color="auto"/>
              <w:bottom w:val="single" w:sz="8" w:space="0" w:color="2E74B5" w:themeColor="accent1" w:themeShade="BF"/>
              <w:right w:val="single" w:sz="4" w:space="0" w:color="auto"/>
            </w:tcBorders>
            <w:shd w:val="clear" w:color="auto" w:fill="auto"/>
            <w:noWrap/>
          </w:tcPr>
          <w:p w14:paraId="418BBAAD" w14:textId="603F560A" w:rsidR="00462A92" w:rsidRPr="00631724" w:rsidRDefault="00462A92" w:rsidP="00631724">
            <w:pPr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0</w:t>
            </w:r>
          </w:p>
        </w:tc>
        <w:tc>
          <w:tcPr>
            <w:tcW w:w="1440" w:type="dxa"/>
            <w:tcBorders>
              <w:top w:val="single" w:sz="8" w:space="0" w:color="2E74B5" w:themeColor="accent1" w:themeShade="BF"/>
              <w:left w:val="single" w:sz="4" w:space="0" w:color="auto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auto"/>
            <w:noWrap/>
          </w:tcPr>
          <w:p w14:paraId="28854894" w14:textId="77777777" w:rsidR="00462A92" w:rsidRPr="00631724" w:rsidRDefault="00462A92" w:rsidP="00631724">
            <w:pPr>
              <w:rPr>
                <w:rFonts w:ascii="Garamond" w:hAnsi="Garamond" w:cs="Calibri"/>
                <w:sz w:val="18"/>
                <w:szCs w:val="18"/>
              </w:rPr>
            </w:pPr>
          </w:p>
        </w:tc>
      </w:tr>
    </w:tbl>
    <w:p w14:paraId="172E3092" w14:textId="77777777" w:rsidR="0020637F" w:rsidRPr="00631724" w:rsidRDefault="0020637F" w:rsidP="00631724">
      <w:pPr>
        <w:jc w:val="both"/>
        <w:rPr>
          <w:rFonts w:ascii="Garamond" w:hAnsi="Garamond" w:cs="Calibri"/>
          <w:sz w:val="18"/>
          <w:szCs w:val="18"/>
        </w:rPr>
      </w:pPr>
    </w:p>
    <w:p w14:paraId="620A1B71" w14:textId="77777777" w:rsidR="0020637F" w:rsidRPr="00631724" w:rsidRDefault="005F40B6" w:rsidP="00631724">
      <w:pPr>
        <w:spacing w:after="120"/>
        <w:ind w:firstLine="432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Produkti</w:t>
      </w:r>
      <w:r w:rsidR="0020637F" w:rsidRPr="00631724">
        <w:rPr>
          <w:rFonts w:ascii="Cambria" w:hAnsi="Cambria"/>
          <w:sz w:val="22"/>
          <w:szCs w:val="22"/>
        </w:rPr>
        <w:t>:</w:t>
      </w:r>
    </w:p>
    <w:tbl>
      <w:tblPr>
        <w:tblW w:w="8910" w:type="dxa"/>
        <w:tblInd w:w="440" w:type="dxa"/>
        <w:tblLook w:val="04A0" w:firstRow="1" w:lastRow="0" w:firstColumn="1" w:lastColumn="0" w:noHBand="0" w:noVBand="1"/>
      </w:tblPr>
      <w:tblGrid>
        <w:gridCol w:w="3780"/>
        <w:gridCol w:w="1350"/>
        <w:gridCol w:w="1350"/>
        <w:gridCol w:w="1170"/>
        <w:gridCol w:w="1260"/>
      </w:tblGrid>
      <w:tr w:rsidR="00462A92" w:rsidRPr="00631724" w14:paraId="6DEA5039" w14:textId="77777777" w:rsidTr="00462A92">
        <w:trPr>
          <w:trHeight w:val="495"/>
        </w:trPr>
        <w:tc>
          <w:tcPr>
            <w:tcW w:w="3780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38CBA60D" w14:textId="769096FF" w:rsidR="00462A92" w:rsidRPr="00631724" w:rsidRDefault="00462A92" w:rsidP="00631724">
            <w:pPr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Produkti</w:t>
            </w:r>
          </w:p>
        </w:tc>
        <w:tc>
          <w:tcPr>
            <w:tcW w:w="5130" w:type="dxa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77AE1F0E" w14:textId="55210418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90505AA - Përfitues nga masat mbështetëse në bujqësi viti 2018 (për vitet 2019, 2020 dhe 2021 edhe në blegtori)</w:t>
            </w:r>
          </w:p>
        </w:tc>
      </w:tr>
      <w:tr w:rsidR="00462A92" w:rsidRPr="00631724" w14:paraId="666A1C0D" w14:textId="77777777" w:rsidTr="00462A92">
        <w:trPr>
          <w:trHeight w:val="555"/>
        </w:trPr>
        <w:tc>
          <w:tcPr>
            <w:tcW w:w="378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51148986" w14:textId="179F42D1" w:rsidR="00462A92" w:rsidRPr="00631724" w:rsidRDefault="00462A92" w:rsidP="00631724">
            <w:pPr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Përshkrimi i Produktit</w:t>
            </w:r>
          </w:p>
        </w:tc>
        <w:tc>
          <w:tcPr>
            <w:tcW w:w="5130" w:type="dxa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1BECCC66" w14:textId="631B0761" w:rsidR="00462A92" w:rsidRPr="00631724" w:rsidRDefault="00462A92" w:rsidP="00631724">
            <w:pPr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Ka të bëjë me numrin e përfituesëve dhe fondet e transferuara në buxhetet e aplikantëve që shpallen fitues për të përfituar nga mbështetja për zhvillimin e bujqësisë</w:t>
            </w:r>
          </w:p>
        </w:tc>
      </w:tr>
      <w:tr w:rsidR="00462A92" w:rsidRPr="00631724" w14:paraId="6C84AFC9" w14:textId="77777777" w:rsidTr="00462A92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0FC30501" w14:textId="02E73DA1" w:rsidR="00462A92" w:rsidRPr="00631724" w:rsidRDefault="00462A92" w:rsidP="00631724">
            <w:pPr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Njësia Matëse</w:t>
            </w:r>
          </w:p>
        </w:tc>
        <w:tc>
          <w:tcPr>
            <w:tcW w:w="5130" w:type="dxa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14:paraId="47A3A884" w14:textId="72F21097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Numër përfituesish</w:t>
            </w:r>
          </w:p>
        </w:tc>
      </w:tr>
      <w:tr w:rsidR="00462A92" w:rsidRPr="00631724" w14:paraId="0CF1482B" w14:textId="77777777" w:rsidTr="00462A92">
        <w:trPr>
          <w:trHeight w:val="290"/>
        </w:trPr>
        <w:tc>
          <w:tcPr>
            <w:tcW w:w="3780" w:type="dxa"/>
            <w:vMerge w:val="restar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481B6E4D" w14:textId="77777777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  <w:p w14:paraId="39589813" w14:textId="58296BDA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16CED3AB" w14:textId="3E54D984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79AF488" w14:textId="77777777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EA3BBBB" w14:textId="77777777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A65C2DC" w14:textId="77777777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2024</w:t>
            </w:r>
          </w:p>
        </w:tc>
      </w:tr>
      <w:tr w:rsidR="00462A92" w:rsidRPr="00631724" w14:paraId="295CD6E0" w14:textId="77777777" w:rsidTr="00462A92">
        <w:trPr>
          <w:trHeight w:val="300"/>
        </w:trPr>
        <w:tc>
          <w:tcPr>
            <w:tcW w:w="3780" w:type="dxa"/>
            <w:vMerge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1F6A4FB9" w14:textId="77777777" w:rsidR="00462A92" w:rsidRPr="00631724" w:rsidRDefault="00462A92" w:rsidP="00631724">
            <w:pPr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4C81253A" w14:textId="7F9667F5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Buxheti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17E04AE" w14:textId="77777777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A863C30" w14:textId="77777777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ABFC105" w14:textId="77777777" w:rsidR="00462A92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</w:tr>
      <w:tr w:rsidR="00462A92" w:rsidRPr="00631724" w14:paraId="54D823B7" w14:textId="77777777" w:rsidTr="00462A92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69AC252A" w14:textId="6DA3DAAC" w:rsidR="00462A92" w:rsidRPr="00631724" w:rsidRDefault="00462A92" w:rsidP="00631724">
            <w:pPr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Sasia</w:t>
            </w:r>
          </w:p>
        </w:tc>
        <w:tc>
          <w:tcPr>
            <w:tcW w:w="135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0C1ABBA4" w14:textId="68D55C2C" w:rsidR="00462A92" w:rsidRPr="00631724" w:rsidRDefault="00462A92" w:rsidP="00631724">
            <w:pPr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4800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789D2DF5" w14:textId="77777777" w:rsidR="00462A92" w:rsidRPr="00631724" w:rsidRDefault="00462A92" w:rsidP="00631724">
            <w:pPr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4800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40F916BA" w14:textId="77777777" w:rsidR="00462A92" w:rsidRPr="00631724" w:rsidRDefault="00462A92" w:rsidP="00631724">
            <w:pPr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5000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2EE9A7D3" w14:textId="77777777" w:rsidR="00462A92" w:rsidRPr="00631724" w:rsidRDefault="00462A92" w:rsidP="00631724">
            <w:pPr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5500</w:t>
            </w:r>
          </w:p>
        </w:tc>
      </w:tr>
      <w:tr w:rsidR="00462A92" w:rsidRPr="00631724" w14:paraId="19EA1C73" w14:textId="77777777" w:rsidTr="00462A92">
        <w:trPr>
          <w:trHeight w:val="300"/>
        </w:trPr>
        <w:tc>
          <w:tcPr>
            <w:tcW w:w="378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02DF0A10" w14:textId="522517C1" w:rsidR="00462A92" w:rsidRPr="00631724" w:rsidRDefault="00462A92" w:rsidP="00631724">
            <w:pPr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Kosto totale (në lekë)</w:t>
            </w:r>
          </w:p>
        </w:tc>
        <w:tc>
          <w:tcPr>
            <w:tcW w:w="135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4191AE7A" w14:textId="39BB3F86" w:rsidR="00462A92" w:rsidRPr="00631724" w:rsidRDefault="00462A92" w:rsidP="00631724">
            <w:pPr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2531673000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CDF4DAD" w14:textId="77777777" w:rsidR="00462A92" w:rsidRPr="00631724" w:rsidRDefault="00462A92" w:rsidP="00631724">
            <w:pPr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1245029000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DB397AC" w14:textId="77777777" w:rsidR="00462A92" w:rsidRPr="00631724" w:rsidRDefault="00462A92" w:rsidP="00631724">
            <w:pPr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1036980000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DCE99AC" w14:textId="77777777" w:rsidR="00462A92" w:rsidRPr="00631724" w:rsidRDefault="00462A92" w:rsidP="00631724">
            <w:pPr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911080000</w:t>
            </w:r>
          </w:p>
        </w:tc>
      </w:tr>
    </w:tbl>
    <w:p w14:paraId="45522DC3" w14:textId="77777777" w:rsidR="0020637F" w:rsidRPr="00631724" w:rsidRDefault="0020637F" w:rsidP="00631724">
      <w:pPr>
        <w:jc w:val="both"/>
        <w:rPr>
          <w:rFonts w:ascii="Cambria" w:hAnsi="Cambria"/>
        </w:rPr>
      </w:pPr>
    </w:p>
    <w:p w14:paraId="7CB25E57" w14:textId="0FB44C0F" w:rsidR="00F6731C" w:rsidRPr="00631724" w:rsidRDefault="00391FCF" w:rsidP="00631724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631724">
        <w:rPr>
          <w:rFonts w:ascii="Cambria" w:hAnsi="Cambria"/>
        </w:rPr>
        <w:t>Kostoja e produktit gjinor</w:t>
      </w:r>
      <w:r w:rsidR="00D302EA" w:rsidRPr="00631724">
        <w:rPr>
          <w:rFonts w:ascii="Cambria" w:hAnsi="Cambria"/>
        </w:rPr>
        <w:t xml:space="preserve"> q</w:t>
      </w:r>
      <w:r w:rsidR="00E4721F" w:rsidRPr="00631724">
        <w:rPr>
          <w:rFonts w:ascii="Cambria" w:hAnsi="Cambria"/>
        </w:rPr>
        <w:t>ë</w:t>
      </w:r>
      <w:r w:rsidR="00D302EA" w:rsidRPr="00631724">
        <w:rPr>
          <w:rFonts w:ascii="Cambria" w:hAnsi="Cambria"/>
        </w:rPr>
        <w:t xml:space="preserve"> lidhet me skemat mb</w:t>
      </w:r>
      <w:r w:rsidR="00E4721F" w:rsidRPr="00631724">
        <w:rPr>
          <w:rFonts w:ascii="Cambria" w:hAnsi="Cambria"/>
        </w:rPr>
        <w:t>ë</w:t>
      </w:r>
      <w:r w:rsidR="00D302EA" w:rsidRPr="00631724">
        <w:rPr>
          <w:rFonts w:ascii="Cambria" w:hAnsi="Cambria"/>
        </w:rPr>
        <w:t>shtet</w:t>
      </w:r>
      <w:r w:rsidR="00E4721F" w:rsidRPr="00631724">
        <w:rPr>
          <w:rFonts w:ascii="Cambria" w:hAnsi="Cambria"/>
        </w:rPr>
        <w:t>ë</w:t>
      </w:r>
      <w:r w:rsidR="00D302EA" w:rsidRPr="00631724">
        <w:rPr>
          <w:rFonts w:ascii="Cambria" w:hAnsi="Cambria"/>
        </w:rPr>
        <w:t>se komb</w:t>
      </w:r>
      <w:r w:rsidR="00E4721F" w:rsidRPr="00631724">
        <w:rPr>
          <w:rFonts w:ascii="Cambria" w:hAnsi="Cambria"/>
        </w:rPr>
        <w:t>ë</w:t>
      </w:r>
      <w:r w:rsidR="00D302EA" w:rsidRPr="00631724">
        <w:rPr>
          <w:rFonts w:ascii="Cambria" w:hAnsi="Cambria"/>
        </w:rPr>
        <w:t>tare</w:t>
      </w:r>
      <w:r w:rsidRPr="00631724">
        <w:rPr>
          <w:rFonts w:ascii="Cambria" w:hAnsi="Cambria"/>
        </w:rPr>
        <w:t xml:space="preserve"> p</w:t>
      </w:r>
      <w:r w:rsidR="009942F1" w:rsidRPr="00631724">
        <w:rPr>
          <w:rFonts w:ascii="Cambria" w:hAnsi="Cambria"/>
        </w:rPr>
        <w:t>ë</w:t>
      </w:r>
      <w:r w:rsidRPr="00631724">
        <w:rPr>
          <w:rFonts w:ascii="Cambria" w:hAnsi="Cambria"/>
        </w:rPr>
        <w:t>rllogaritet si p</w:t>
      </w:r>
      <w:r w:rsidR="009942F1" w:rsidRPr="00631724">
        <w:rPr>
          <w:rFonts w:ascii="Cambria" w:hAnsi="Cambria"/>
        </w:rPr>
        <w:t>ë</w:t>
      </w:r>
      <w:r w:rsidRPr="00631724">
        <w:rPr>
          <w:rFonts w:ascii="Cambria" w:hAnsi="Cambria"/>
        </w:rPr>
        <w:t>rpjes</w:t>
      </w:r>
      <w:r w:rsidR="009942F1" w:rsidRPr="00631724">
        <w:rPr>
          <w:rFonts w:ascii="Cambria" w:hAnsi="Cambria"/>
        </w:rPr>
        <w:t>ë</w:t>
      </w:r>
      <w:r w:rsidRPr="00631724">
        <w:rPr>
          <w:rFonts w:ascii="Cambria" w:hAnsi="Cambria"/>
        </w:rPr>
        <w:t xml:space="preserve"> e kostos s</w:t>
      </w:r>
      <w:r w:rsidR="009942F1" w:rsidRPr="00631724">
        <w:rPr>
          <w:rFonts w:ascii="Cambria" w:hAnsi="Cambria"/>
        </w:rPr>
        <w:t>ë</w:t>
      </w:r>
      <w:r w:rsidRPr="00631724">
        <w:rPr>
          <w:rFonts w:ascii="Cambria" w:hAnsi="Cambria"/>
        </w:rPr>
        <w:t xml:space="preserve"> k</w:t>
      </w:r>
      <w:r w:rsidR="009942F1" w:rsidRPr="00631724">
        <w:rPr>
          <w:rFonts w:ascii="Cambria" w:hAnsi="Cambria"/>
        </w:rPr>
        <w:t>ë</w:t>
      </w:r>
      <w:r w:rsidRPr="00631724">
        <w:rPr>
          <w:rFonts w:ascii="Cambria" w:hAnsi="Cambria"/>
        </w:rPr>
        <w:t>tij produkti</w:t>
      </w:r>
      <w:r w:rsidR="00D302EA" w:rsidRPr="00631724">
        <w:rPr>
          <w:rFonts w:ascii="Cambria" w:hAnsi="Cambria"/>
        </w:rPr>
        <w:t xml:space="preserve"> dhe </w:t>
      </w:r>
      <w:r w:rsidR="00E4721F" w:rsidRPr="00631724">
        <w:rPr>
          <w:rFonts w:ascii="Cambria" w:hAnsi="Cambria"/>
        </w:rPr>
        <w:t>ë</w:t>
      </w:r>
      <w:r w:rsidR="00D302EA" w:rsidRPr="00631724">
        <w:rPr>
          <w:rFonts w:ascii="Cambria" w:hAnsi="Cambria"/>
        </w:rPr>
        <w:t>sht</w:t>
      </w:r>
      <w:r w:rsidR="00E4721F" w:rsidRPr="00631724">
        <w:rPr>
          <w:rFonts w:ascii="Cambria" w:hAnsi="Cambria"/>
        </w:rPr>
        <w:t>ë</w:t>
      </w:r>
      <w:r w:rsidR="00D302EA" w:rsidRPr="00631724">
        <w:rPr>
          <w:rFonts w:ascii="Cambria" w:hAnsi="Cambria"/>
        </w:rPr>
        <w:t xml:space="preserve"> </w:t>
      </w:r>
      <w:r w:rsidR="00161054" w:rsidRPr="00631724">
        <w:rPr>
          <w:rFonts w:ascii="Cambria" w:hAnsi="Cambria"/>
        </w:rPr>
        <w:t>295,374,450 ALL</w:t>
      </w:r>
      <w:r w:rsidRPr="00631724">
        <w:rPr>
          <w:rFonts w:ascii="Cambria" w:hAnsi="Cambria"/>
        </w:rPr>
        <w:t>.</w:t>
      </w:r>
    </w:p>
    <w:p w14:paraId="193AABFF" w14:textId="7AE51A45" w:rsidR="00161054" w:rsidRPr="00631724" w:rsidRDefault="00161054" w:rsidP="00631724">
      <w:pPr>
        <w:jc w:val="both"/>
        <w:rPr>
          <w:rFonts w:ascii="Cambria" w:hAnsi="Cambria"/>
        </w:rPr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161054" w:rsidRPr="00161054" w14:paraId="210A9D67" w14:textId="77777777" w:rsidTr="00161054">
        <w:trPr>
          <w:trHeight w:val="54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A0ECBC7" w14:textId="77777777" w:rsidR="00161054" w:rsidRPr="00161054" w:rsidRDefault="00161054" w:rsidP="00631724">
            <w:pPr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</w:pPr>
            <w:r w:rsidRPr="00161054">
              <w:rPr>
                <w:rFonts w:ascii="Garamond" w:hAnsi="Garamond" w:cs="Calibri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4AC4CC9" w14:textId="77777777" w:rsidR="00161054" w:rsidRPr="00161054" w:rsidRDefault="00161054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>18AL301 - Përfitues nga Programi IPARD II nga masa 1</w:t>
            </w:r>
          </w:p>
        </w:tc>
      </w:tr>
      <w:tr w:rsidR="00161054" w:rsidRPr="00161054" w14:paraId="38FDBB03" w14:textId="77777777" w:rsidTr="00161054">
        <w:trPr>
          <w:trHeight w:val="5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453EDA" w14:textId="77777777" w:rsidR="00161054" w:rsidRPr="00161054" w:rsidRDefault="00161054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90126" w14:textId="77777777" w:rsidR="00161054" w:rsidRPr="00161054" w:rsidRDefault="00161054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>Ka të bëjë me numrin e përfituesëve dhe fondet e transferuara në buxhetet e aplikantëve që kryejnë  investime fizike në nivel ferme, dhe që shpallen fitues të fondeve të programit IPARD II</w:t>
            </w:r>
          </w:p>
        </w:tc>
      </w:tr>
      <w:tr w:rsidR="00161054" w:rsidRPr="00161054" w14:paraId="7457E356" w14:textId="77777777" w:rsidTr="00161054">
        <w:trPr>
          <w:trHeight w:val="54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FC425F" w14:textId="77777777" w:rsidR="00161054" w:rsidRPr="00161054" w:rsidRDefault="00161054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B2004" w14:textId="77777777" w:rsidR="00161054" w:rsidRPr="00161054" w:rsidRDefault="00161054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161054">
              <w:rPr>
                <w:rFonts w:ascii="Garamond" w:hAnsi="Garamond" w:cs="Calibri"/>
                <w:color w:val="000000"/>
                <w:sz w:val="14"/>
                <w:szCs w:val="14"/>
              </w:rPr>
              <w:t>Numër përfituesish</w:t>
            </w:r>
          </w:p>
        </w:tc>
      </w:tr>
      <w:tr w:rsidR="00161054" w:rsidRPr="00161054" w14:paraId="2AF2068B" w14:textId="77777777" w:rsidTr="00161054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B948AF" w14:textId="77777777" w:rsidR="00161054" w:rsidRPr="00161054" w:rsidRDefault="00161054" w:rsidP="006317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105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266346" w14:textId="77777777" w:rsidR="00161054" w:rsidRPr="00161054" w:rsidRDefault="00161054" w:rsidP="0063172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161054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BB5E62" w14:textId="77777777" w:rsidR="00161054" w:rsidRPr="00161054" w:rsidRDefault="00161054" w:rsidP="0063172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161054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2082EE" w14:textId="77777777" w:rsidR="00161054" w:rsidRPr="00161054" w:rsidRDefault="00161054" w:rsidP="0063172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161054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4BE08A" w14:textId="77777777" w:rsidR="00161054" w:rsidRPr="00161054" w:rsidRDefault="00161054" w:rsidP="0063172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161054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161054" w:rsidRPr="00161054" w14:paraId="035C3E96" w14:textId="77777777" w:rsidTr="00161054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F1D85E" w14:textId="77777777" w:rsidR="00161054" w:rsidRPr="00161054" w:rsidRDefault="00161054" w:rsidP="0063172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6105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0647C4" w14:textId="77777777" w:rsidR="00161054" w:rsidRPr="00161054" w:rsidRDefault="00161054" w:rsidP="0063172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161054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FC1E31" w14:textId="77777777" w:rsidR="00161054" w:rsidRPr="00161054" w:rsidRDefault="00161054" w:rsidP="0063172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161054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1F1E88" w14:textId="77777777" w:rsidR="00161054" w:rsidRPr="00161054" w:rsidRDefault="00161054" w:rsidP="0063172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161054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E3345B" w14:textId="77777777" w:rsidR="00161054" w:rsidRPr="00161054" w:rsidRDefault="00161054" w:rsidP="00631724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161054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</w:tr>
      <w:tr w:rsidR="00161054" w:rsidRPr="00161054" w14:paraId="7AF197F6" w14:textId="77777777" w:rsidTr="00161054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D9A476" w14:textId="77777777" w:rsidR="00161054" w:rsidRPr="00161054" w:rsidRDefault="00161054" w:rsidP="0063172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161054">
              <w:rPr>
                <w:rFonts w:ascii="Garamond" w:hAnsi="Garamond" w:cs="Calibri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86FD8A" w14:textId="77777777" w:rsidR="00161054" w:rsidRPr="00161054" w:rsidRDefault="00161054" w:rsidP="00631724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161054">
              <w:rPr>
                <w:rFonts w:ascii="Garamond" w:hAnsi="Garamond" w:cs="Calibri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B95339" w14:textId="77777777" w:rsidR="00161054" w:rsidRPr="00161054" w:rsidRDefault="00161054" w:rsidP="00631724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161054">
              <w:rPr>
                <w:rFonts w:ascii="Garamond" w:hAnsi="Garamond" w:cs="Calibri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BAA579" w14:textId="77777777" w:rsidR="00161054" w:rsidRPr="00161054" w:rsidRDefault="00161054" w:rsidP="00631724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161054">
              <w:rPr>
                <w:rFonts w:ascii="Garamond" w:hAnsi="Garamond" w:cs="Calibri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6ADECA" w14:textId="77777777" w:rsidR="00161054" w:rsidRPr="00161054" w:rsidRDefault="00161054" w:rsidP="00631724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161054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</w:tr>
      <w:tr w:rsidR="00161054" w:rsidRPr="00161054" w14:paraId="0523C00B" w14:textId="77777777" w:rsidTr="00161054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5FBB7E" w14:textId="77777777" w:rsidR="00161054" w:rsidRPr="00161054" w:rsidRDefault="00161054" w:rsidP="0063172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161054">
              <w:rPr>
                <w:rFonts w:ascii="Garamond" w:hAnsi="Garamond" w:cs="Calibri"/>
                <w:color w:val="000000"/>
                <w:sz w:val="16"/>
                <w:szCs w:val="16"/>
              </w:rPr>
              <w:t>Kosto totale (në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A8A5D0" w14:textId="77777777" w:rsidR="00161054" w:rsidRPr="00161054" w:rsidRDefault="00161054" w:rsidP="00631724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161054">
              <w:rPr>
                <w:rFonts w:ascii="Garamond" w:hAnsi="Garamond" w:cs="Calibri"/>
                <w:color w:val="000000"/>
                <w:sz w:val="16"/>
                <w:szCs w:val="16"/>
              </w:rPr>
              <w:t>1996090000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EE22FD" w14:textId="77777777" w:rsidR="00161054" w:rsidRPr="00161054" w:rsidRDefault="00161054" w:rsidP="00631724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161054">
              <w:rPr>
                <w:rFonts w:ascii="Garamond" w:hAnsi="Garamond" w:cs="Calibri"/>
                <w:color w:val="000000"/>
                <w:sz w:val="16"/>
                <w:szCs w:val="16"/>
              </w:rPr>
              <w:t>3212938000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C0F24B" w14:textId="77777777" w:rsidR="00161054" w:rsidRPr="00161054" w:rsidRDefault="00161054" w:rsidP="00631724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161054">
              <w:rPr>
                <w:rFonts w:ascii="Garamond" w:hAnsi="Garamond" w:cs="Calibri"/>
                <w:color w:val="000000"/>
                <w:sz w:val="16"/>
                <w:szCs w:val="16"/>
              </w:rPr>
              <w:t>1888475000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1BEB6E" w14:textId="77777777" w:rsidR="00161054" w:rsidRPr="00161054" w:rsidRDefault="00161054" w:rsidP="00631724">
            <w:pPr>
              <w:jc w:val="right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161054">
              <w:rPr>
                <w:rFonts w:ascii="Garamond" w:hAnsi="Garamond" w:cs="Calibri"/>
                <w:color w:val="000000"/>
                <w:sz w:val="16"/>
                <w:szCs w:val="16"/>
              </w:rPr>
              <w:t>0</w:t>
            </w:r>
          </w:p>
        </w:tc>
      </w:tr>
    </w:tbl>
    <w:p w14:paraId="422DB197" w14:textId="6E02D6AD" w:rsidR="00161054" w:rsidRPr="00631724" w:rsidRDefault="00161054" w:rsidP="00631724">
      <w:pPr>
        <w:jc w:val="both"/>
        <w:rPr>
          <w:rFonts w:ascii="Cambria" w:hAnsi="Cambria"/>
        </w:rPr>
      </w:pPr>
    </w:p>
    <w:p w14:paraId="7DF2AF78" w14:textId="77777777" w:rsidR="00161054" w:rsidRPr="00631724" w:rsidRDefault="00161054" w:rsidP="00631724">
      <w:pPr>
        <w:jc w:val="both"/>
        <w:rPr>
          <w:rFonts w:ascii="Cambria" w:hAnsi="Cambria"/>
        </w:rPr>
      </w:pPr>
    </w:p>
    <w:p w14:paraId="61DA1AE7" w14:textId="77777777" w:rsidR="000556A9" w:rsidRPr="00631724" w:rsidRDefault="000556A9" w:rsidP="00631724">
      <w:pPr>
        <w:jc w:val="both"/>
        <w:rPr>
          <w:rFonts w:ascii="Cambria" w:hAnsi="Cambria"/>
        </w:rPr>
      </w:pPr>
    </w:p>
    <w:p w14:paraId="0746EDF5" w14:textId="294AE173" w:rsidR="00BC053B" w:rsidRPr="00631724" w:rsidRDefault="000556A9" w:rsidP="00631724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631724">
        <w:rPr>
          <w:rFonts w:ascii="Cambria" w:hAnsi="Cambria"/>
        </w:rPr>
        <w:t>Kostoja e produktit gjinor q</w:t>
      </w:r>
      <w:r w:rsidR="00E4721F" w:rsidRPr="00631724">
        <w:rPr>
          <w:rFonts w:ascii="Cambria" w:hAnsi="Cambria"/>
        </w:rPr>
        <w:t>ë</w:t>
      </w:r>
      <w:r w:rsidRPr="00631724">
        <w:rPr>
          <w:rFonts w:ascii="Cambria" w:hAnsi="Cambria"/>
        </w:rPr>
        <w:t xml:space="preserve"> lidhet me skemat mb</w:t>
      </w:r>
      <w:r w:rsidR="00E4721F" w:rsidRPr="00631724">
        <w:rPr>
          <w:rFonts w:ascii="Cambria" w:hAnsi="Cambria"/>
        </w:rPr>
        <w:t>ë</w:t>
      </w:r>
      <w:r w:rsidRPr="00631724">
        <w:rPr>
          <w:rFonts w:ascii="Cambria" w:hAnsi="Cambria"/>
        </w:rPr>
        <w:t>shtet</w:t>
      </w:r>
      <w:r w:rsidR="00E4721F" w:rsidRPr="00631724">
        <w:rPr>
          <w:rFonts w:ascii="Cambria" w:hAnsi="Cambria"/>
        </w:rPr>
        <w:t>ë</w:t>
      </w:r>
      <w:r w:rsidRPr="00631724">
        <w:rPr>
          <w:rFonts w:ascii="Cambria" w:hAnsi="Cambria"/>
        </w:rPr>
        <w:t>se IPARD p</w:t>
      </w:r>
      <w:r w:rsidR="00E4721F" w:rsidRPr="00631724">
        <w:rPr>
          <w:rFonts w:ascii="Cambria" w:hAnsi="Cambria"/>
        </w:rPr>
        <w:t>ë</w:t>
      </w:r>
      <w:r w:rsidRPr="00631724">
        <w:rPr>
          <w:rFonts w:ascii="Cambria" w:hAnsi="Cambria"/>
        </w:rPr>
        <w:t>rllogaritet si p</w:t>
      </w:r>
      <w:r w:rsidR="00E4721F" w:rsidRPr="00631724">
        <w:rPr>
          <w:rFonts w:ascii="Cambria" w:hAnsi="Cambria"/>
        </w:rPr>
        <w:t>ë</w:t>
      </w:r>
      <w:r w:rsidRPr="00631724">
        <w:rPr>
          <w:rFonts w:ascii="Cambria" w:hAnsi="Cambria"/>
        </w:rPr>
        <w:t>rpjes</w:t>
      </w:r>
      <w:r w:rsidR="00E4721F" w:rsidRPr="00631724">
        <w:rPr>
          <w:rFonts w:ascii="Cambria" w:hAnsi="Cambria"/>
        </w:rPr>
        <w:t>ë</w:t>
      </w:r>
      <w:r w:rsidRPr="00631724">
        <w:rPr>
          <w:rFonts w:ascii="Cambria" w:hAnsi="Cambria"/>
        </w:rPr>
        <w:t xml:space="preserve"> e k</w:t>
      </w:r>
      <w:r w:rsidR="00E4721F" w:rsidRPr="00631724">
        <w:rPr>
          <w:rFonts w:ascii="Cambria" w:hAnsi="Cambria"/>
        </w:rPr>
        <w:t>ë</w:t>
      </w:r>
      <w:r w:rsidRPr="00631724">
        <w:rPr>
          <w:rFonts w:ascii="Cambria" w:hAnsi="Cambria"/>
        </w:rPr>
        <w:t xml:space="preserve">tij produkti dhe </w:t>
      </w:r>
      <w:r w:rsidR="00E4721F" w:rsidRPr="00631724">
        <w:rPr>
          <w:rFonts w:ascii="Cambria" w:hAnsi="Cambria"/>
        </w:rPr>
        <w:t>ë</w:t>
      </w:r>
      <w:r w:rsidRPr="00631724">
        <w:rPr>
          <w:rFonts w:ascii="Cambria" w:hAnsi="Cambria"/>
        </w:rPr>
        <w:t>sht</w:t>
      </w:r>
      <w:r w:rsidR="00E4721F" w:rsidRPr="00631724">
        <w:rPr>
          <w:rFonts w:ascii="Cambria" w:hAnsi="Cambria"/>
        </w:rPr>
        <w:t>ë</w:t>
      </w:r>
      <w:r w:rsidRPr="00631724">
        <w:rPr>
          <w:rFonts w:ascii="Cambria" w:hAnsi="Cambria"/>
        </w:rPr>
        <w:t xml:space="preserve"> </w:t>
      </w:r>
      <w:r w:rsidR="00161054" w:rsidRPr="00631724">
        <w:rPr>
          <w:rFonts w:ascii="Cambria" w:hAnsi="Cambria"/>
        </w:rPr>
        <w:t xml:space="preserve">2,610,512,125 </w:t>
      </w:r>
      <w:r w:rsidR="00BC053B" w:rsidRPr="00631724">
        <w:rPr>
          <w:rFonts w:ascii="Cambria" w:hAnsi="Cambria"/>
        </w:rPr>
        <w:t>ALL.</w:t>
      </w:r>
    </w:p>
    <w:p w14:paraId="472381E8" w14:textId="77777777" w:rsidR="000556A9" w:rsidRPr="00631724" w:rsidRDefault="000556A9" w:rsidP="00631724">
      <w:pPr>
        <w:jc w:val="both"/>
        <w:rPr>
          <w:rFonts w:ascii="Cambria" w:hAnsi="Cambria"/>
        </w:rPr>
      </w:pPr>
    </w:p>
    <w:p w14:paraId="383B7A12" w14:textId="77777777" w:rsidR="00391FCF" w:rsidRPr="00631724" w:rsidRDefault="00391FCF" w:rsidP="00631724">
      <w:pPr>
        <w:jc w:val="both"/>
        <w:rPr>
          <w:rFonts w:ascii="Cambria" w:hAnsi="Cambria"/>
        </w:rPr>
      </w:pPr>
    </w:p>
    <w:p w14:paraId="5CC6E7BE" w14:textId="77777777" w:rsidR="00B7206A" w:rsidRPr="00631724" w:rsidRDefault="00B7206A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26" w:hanging="426"/>
        <w:jc w:val="both"/>
        <w:rPr>
          <w:rFonts w:ascii="Cambria" w:hAnsi="Cambria"/>
          <w:i/>
          <w:sz w:val="22"/>
          <w:szCs w:val="22"/>
        </w:rPr>
      </w:pPr>
      <w:r w:rsidRPr="00631724">
        <w:rPr>
          <w:rFonts w:ascii="Cambria" w:hAnsi="Cambria"/>
          <w:i/>
          <w:sz w:val="22"/>
          <w:szCs w:val="22"/>
        </w:rPr>
        <w:t>Programi “Mb</w:t>
      </w:r>
      <w:r w:rsidR="001A7585" w:rsidRPr="00631724">
        <w:rPr>
          <w:rFonts w:ascii="Cambria" w:hAnsi="Cambria"/>
          <w:i/>
          <w:sz w:val="22"/>
          <w:szCs w:val="22"/>
        </w:rPr>
        <w:t>ë</w:t>
      </w:r>
      <w:r w:rsidRPr="00631724">
        <w:rPr>
          <w:rFonts w:ascii="Cambria" w:hAnsi="Cambria"/>
          <w:i/>
          <w:sz w:val="22"/>
          <w:szCs w:val="22"/>
        </w:rPr>
        <w:t>shtetje p</w:t>
      </w:r>
      <w:r w:rsidR="001A7585" w:rsidRPr="00631724">
        <w:rPr>
          <w:rFonts w:ascii="Cambria" w:hAnsi="Cambria"/>
          <w:i/>
          <w:sz w:val="22"/>
          <w:szCs w:val="22"/>
        </w:rPr>
        <w:t>ë</w:t>
      </w:r>
      <w:r w:rsidRPr="00631724">
        <w:rPr>
          <w:rFonts w:ascii="Cambria" w:hAnsi="Cambria"/>
          <w:i/>
          <w:sz w:val="22"/>
          <w:szCs w:val="22"/>
        </w:rPr>
        <w:t>r Peshkimin”</w:t>
      </w:r>
    </w:p>
    <w:p w14:paraId="55B550BE" w14:textId="77777777" w:rsidR="00B7206A" w:rsidRPr="00631724" w:rsidRDefault="00B7206A" w:rsidP="00631724">
      <w:pPr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Q</w:t>
      </w:r>
      <w:r w:rsidR="001A7585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llimi “Realizimi i politikave në sektorin e bujqësisë dhe zhvillimit rural në përputhje me standartet evropiane”</w:t>
      </w:r>
    </w:p>
    <w:p w14:paraId="27E7785E" w14:textId="77777777" w:rsidR="00F6731C" w:rsidRPr="00631724" w:rsidRDefault="00F6731C" w:rsidP="00631724">
      <w:pPr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p w14:paraId="760184D6" w14:textId="77777777" w:rsidR="00B7206A" w:rsidRPr="00631724" w:rsidRDefault="00B7206A" w:rsidP="00631724">
      <w:pPr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Treguesi i Performanc</w:t>
      </w:r>
      <w:r w:rsidR="001A7585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s:</w:t>
      </w:r>
    </w:p>
    <w:tbl>
      <w:tblPr>
        <w:tblW w:w="8870" w:type="dxa"/>
        <w:tblInd w:w="43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058"/>
        <w:gridCol w:w="1703"/>
        <w:gridCol w:w="1703"/>
        <w:gridCol w:w="1703"/>
        <w:gridCol w:w="1703"/>
      </w:tblGrid>
      <w:tr w:rsidR="00B7206A" w:rsidRPr="00631724" w14:paraId="5E0D2D3F" w14:textId="77777777" w:rsidTr="00051C94">
        <w:trPr>
          <w:trHeight w:val="293"/>
        </w:trPr>
        <w:tc>
          <w:tcPr>
            <w:tcW w:w="2058" w:type="dxa"/>
            <w:vMerge w:val="restart"/>
            <w:shd w:val="clear" w:color="000000" w:fill="FFFFFF"/>
            <w:vAlign w:val="center"/>
            <w:hideMark/>
          </w:tcPr>
          <w:p w14:paraId="33520C04" w14:textId="77777777" w:rsidR="00B7206A" w:rsidRPr="00631724" w:rsidRDefault="005920B5" w:rsidP="0063172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31724">
              <w:rPr>
                <w:rFonts w:ascii="Cambria" w:hAnsi="Cambria"/>
                <w:sz w:val="18"/>
                <w:szCs w:val="18"/>
              </w:rPr>
              <w:lastRenderedPageBreak/>
              <w:t>Treguesit e performanc</w:t>
            </w:r>
            <w:r w:rsidR="00362FFB" w:rsidRPr="00631724">
              <w:rPr>
                <w:rFonts w:ascii="Cambria" w:hAnsi="Cambria"/>
                <w:sz w:val="18"/>
                <w:szCs w:val="18"/>
              </w:rPr>
              <w:t>ë</w:t>
            </w:r>
            <w:r w:rsidRPr="00631724">
              <w:rPr>
                <w:rFonts w:ascii="Cambria" w:hAnsi="Cambria"/>
                <w:sz w:val="18"/>
                <w:szCs w:val="18"/>
              </w:rPr>
              <w:t>s</w:t>
            </w:r>
            <w:r w:rsidR="00B7206A" w:rsidRPr="00631724">
              <w:rPr>
                <w:rFonts w:ascii="Cambria" w:hAnsi="Cambria"/>
                <w:sz w:val="18"/>
                <w:szCs w:val="18"/>
              </w:rPr>
              <w:t> </w:t>
            </w:r>
          </w:p>
        </w:tc>
        <w:tc>
          <w:tcPr>
            <w:tcW w:w="1703" w:type="dxa"/>
            <w:shd w:val="clear" w:color="000000" w:fill="FFFFFF"/>
            <w:vAlign w:val="center"/>
            <w:hideMark/>
          </w:tcPr>
          <w:p w14:paraId="6DA3BC1C" w14:textId="04277106" w:rsidR="00B7206A" w:rsidRPr="00631724" w:rsidRDefault="00B7206A" w:rsidP="0063172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31724">
              <w:rPr>
                <w:rFonts w:ascii="Cambria" w:hAnsi="Cambria"/>
                <w:sz w:val="18"/>
                <w:szCs w:val="18"/>
              </w:rPr>
              <w:t>20</w:t>
            </w:r>
            <w:r w:rsidR="003A0A51" w:rsidRPr="00631724">
              <w:rPr>
                <w:rFonts w:ascii="Cambria" w:hAnsi="Cambria"/>
                <w:sz w:val="18"/>
                <w:szCs w:val="18"/>
              </w:rPr>
              <w:t>2</w:t>
            </w:r>
            <w:r w:rsidR="00462A92" w:rsidRPr="00631724"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1703" w:type="dxa"/>
            <w:shd w:val="clear" w:color="000000" w:fill="FFFFFF"/>
            <w:vAlign w:val="center"/>
            <w:hideMark/>
          </w:tcPr>
          <w:p w14:paraId="3D746307" w14:textId="268CF18C" w:rsidR="00B7206A" w:rsidRPr="00631724" w:rsidRDefault="00B7206A" w:rsidP="0063172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31724">
              <w:rPr>
                <w:rFonts w:ascii="Cambria" w:hAnsi="Cambria"/>
                <w:sz w:val="18"/>
                <w:szCs w:val="18"/>
              </w:rPr>
              <w:t>20</w:t>
            </w:r>
            <w:r w:rsidR="008C66E1" w:rsidRPr="00631724">
              <w:rPr>
                <w:rFonts w:ascii="Cambria" w:hAnsi="Cambria"/>
                <w:sz w:val="18"/>
                <w:szCs w:val="18"/>
              </w:rPr>
              <w:t>2</w:t>
            </w:r>
            <w:r w:rsidR="00462A92" w:rsidRPr="00631724">
              <w:rPr>
                <w:rFonts w:ascii="Cambria" w:hAnsi="Cambria"/>
                <w:sz w:val="18"/>
                <w:szCs w:val="18"/>
              </w:rPr>
              <w:t>3</w:t>
            </w:r>
          </w:p>
        </w:tc>
        <w:tc>
          <w:tcPr>
            <w:tcW w:w="1703" w:type="dxa"/>
            <w:shd w:val="clear" w:color="000000" w:fill="FFFFFF"/>
            <w:vAlign w:val="center"/>
            <w:hideMark/>
          </w:tcPr>
          <w:p w14:paraId="3507C9E7" w14:textId="1A388777" w:rsidR="00B7206A" w:rsidRPr="00631724" w:rsidRDefault="00B7206A" w:rsidP="0063172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31724">
              <w:rPr>
                <w:rFonts w:ascii="Cambria" w:hAnsi="Cambria"/>
                <w:sz w:val="18"/>
                <w:szCs w:val="18"/>
              </w:rPr>
              <w:t>202</w:t>
            </w:r>
            <w:r w:rsidR="00462A92" w:rsidRPr="00631724">
              <w:rPr>
                <w:rFonts w:ascii="Cambria" w:hAnsi="Cambria"/>
                <w:sz w:val="18"/>
                <w:szCs w:val="18"/>
              </w:rPr>
              <w:t>4</w:t>
            </w:r>
          </w:p>
        </w:tc>
        <w:tc>
          <w:tcPr>
            <w:tcW w:w="1703" w:type="dxa"/>
            <w:shd w:val="clear" w:color="000000" w:fill="FFFFFF"/>
            <w:vAlign w:val="center"/>
            <w:hideMark/>
          </w:tcPr>
          <w:p w14:paraId="06D96BE7" w14:textId="0A8780E4" w:rsidR="00B7206A" w:rsidRPr="00631724" w:rsidRDefault="00B7206A" w:rsidP="0063172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31724">
              <w:rPr>
                <w:rFonts w:ascii="Cambria" w:hAnsi="Cambria"/>
                <w:sz w:val="18"/>
                <w:szCs w:val="18"/>
              </w:rPr>
              <w:t>202</w:t>
            </w:r>
            <w:r w:rsidR="00462A92" w:rsidRPr="00631724">
              <w:rPr>
                <w:rFonts w:ascii="Cambria" w:hAnsi="Cambria"/>
                <w:sz w:val="18"/>
                <w:szCs w:val="18"/>
              </w:rPr>
              <w:t>5</w:t>
            </w:r>
          </w:p>
        </w:tc>
      </w:tr>
      <w:tr w:rsidR="00B7206A" w:rsidRPr="00631724" w14:paraId="01804BA0" w14:textId="77777777" w:rsidTr="00051C94">
        <w:trPr>
          <w:trHeight w:val="433"/>
        </w:trPr>
        <w:tc>
          <w:tcPr>
            <w:tcW w:w="2058" w:type="dxa"/>
            <w:vMerge/>
            <w:vAlign w:val="center"/>
            <w:hideMark/>
          </w:tcPr>
          <w:p w14:paraId="3A8DA9CC" w14:textId="77777777" w:rsidR="00B7206A" w:rsidRPr="00631724" w:rsidRDefault="00B7206A" w:rsidP="00631724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03" w:type="dxa"/>
            <w:shd w:val="clear" w:color="000000" w:fill="FFFFFF"/>
            <w:vAlign w:val="center"/>
            <w:hideMark/>
          </w:tcPr>
          <w:p w14:paraId="67B7BDC4" w14:textId="77777777" w:rsidR="00B7206A" w:rsidRPr="00631724" w:rsidRDefault="00B7206A" w:rsidP="0063172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31724">
              <w:rPr>
                <w:rFonts w:ascii="Cambria" w:hAnsi="Cambria"/>
                <w:sz w:val="18"/>
                <w:szCs w:val="18"/>
              </w:rPr>
              <w:t>Buxheti</w:t>
            </w:r>
          </w:p>
        </w:tc>
        <w:tc>
          <w:tcPr>
            <w:tcW w:w="1703" w:type="dxa"/>
            <w:shd w:val="clear" w:color="000000" w:fill="FFFFFF"/>
            <w:vAlign w:val="center"/>
            <w:hideMark/>
          </w:tcPr>
          <w:p w14:paraId="0EF7ED0F" w14:textId="77777777" w:rsidR="00B7206A" w:rsidRPr="00631724" w:rsidRDefault="00B7206A" w:rsidP="0063172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31724">
              <w:rPr>
                <w:rFonts w:ascii="Cambria" w:hAnsi="Cambria"/>
                <w:sz w:val="18"/>
                <w:szCs w:val="18"/>
              </w:rPr>
              <w:t>Parashikimi</w:t>
            </w:r>
          </w:p>
        </w:tc>
        <w:tc>
          <w:tcPr>
            <w:tcW w:w="1703" w:type="dxa"/>
            <w:shd w:val="clear" w:color="000000" w:fill="FFFFFF"/>
            <w:vAlign w:val="center"/>
            <w:hideMark/>
          </w:tcPr>
          <w:p w14:paraId="584E1EA8" w14:textId="77777777" w:rsidR="00B7206A" w:rsidRPr="00631724" w:rsidRDefault="00B7206A" w:rsidP="0063172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31724">
              <w:rPr>
                <w:rFonts w:ascii="Cambria" w:hAnsi="Cambria"/>
                <w:sz w:val="18"/>
                <w:szCs w:val="18"/>
              </w:rPr>
              <w:t>Parashikimi</w:t>
            </w:r>
          </w:p>
        </w:tc>
        <w:tc>
          <w:tcPr>
            <w:tcW w:w="1703" w:type="dxa"/>
            <w:shd w:val="clear" w:color="000000" w:fill="FFFFFF"/>
            <w:vAlign w:val="center"/>
            <w:hideMark/>
          </w:tcPr>
          <w:p w14:paraId="47FAF470" w14:textId="77777777" w:rsidR="00B7206A" w:rsidRPr="00631724" w:rsidRDefault="00B7206A" w:rsidP="0063172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31724">
              <w:rPr>
                <w:rFonts w:ascii="Cambria" w:hAnsi="Cambria"/>
                <w:sz w:val="18"/>
                <w:szCs w:val="18"/>
              </w:rPr>
              <w:t>Parashikimi</w:t>
            </w:r>
          </w:p>
        </w:tc>
      </w:tr>
      <w:tr w:rsidR="003A0A51" w:rsidRPr="00631724" w14:paraId="461C2DEC" w14:textId="77777777" w:rsidTr="00051C94">
        <w:trPr>
          <w:trHeight w:val="700"/>
        </w:trPr>
        <w:tc>
          <w:tcPr>
            <w:tcW w:w="2058" w:type="dxa"/>
            <w:shd w:val="clear" w:color="000000" w:fill="FFFFFF"/>
            <w:vAlign w:val="center"/>
            <w:hideMark/>
          </w:tcPr>
          <w:p w14:paraId="31E1F1EC" w14:textId="77777777" w:rsidR="003A0A51" w:rsidRPr="00631724" w:rsidRDefault="003A0A51" w:rsidP="00631724">
            <w:pPr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Përqindja e pjesmarrjes së grave në industrinë e përpunimit të produkteve peshkore</w:t>
            </w:r>
          </w:p>
        </w:tc>
        <w:tc>
          <w:tcPr>
            <w:tcW w:w="1703" w:type="dxa"/>
            <w:shd w:val="clear" w:color="auto" w:fill="auto"/>
            <w:noWrap/>
            <w:vAlign w:val="center"/>
            <w:hideMark/>
          </w:tcPr>
          <w:p w14:paraId="440AB870" w14:textId="77777777" w:rsidR="003A0A51" w:rsidRPr="00631724" w:rsidRDefault="003A0A51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40%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14:paraId="6A526D86" w14:textId="77777777" w:rsidR="00BC053B" w:rsidRPr="00631724" w:rsidRDefault="00BC053B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  <w:p w14:paraId="7740A51D" w14:textId="3834D5A0" w:rsidR="003A0A51" w:rsidRPr="00631724" w:rsidRDefault="00462A9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50</w:t>
            </w:r>
            <w:r w:rsidR="003A0A51" w:rsidRPr="00631724">
              <w:rPr>
                <w:rFonts w:ascii="Garamond" w:hAnsi="Garamond" w:cs="Calibri"/>
                <w:sz w:val="18"/>
                <w:szCs w:val="18"/>
              </w:rPr>
              <w:t>%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14:paraId="060B37E9" w14:textId="77777777" w:rsidR="00BC053B" w:rsidRPr="00631724" w:rsidRDefault="00BC053B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  <w:p w14:paraId="776C882F" w14:textId="77777777" w:rsidR="003A0A51" w:rsidRPr="00631724" w:rsidRDefault="003A0A51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50%</w:t>
            </w:r>
          </w:p>
        </w:tc>
        <w:tc>
          <w:tcPr>
            <w:tcW w:w="1703" w:type="dxa"/>
            <w:shd w:val="clear" w:color="auto" w:fill="auto"/>
            <w:noWrap/>
            <w:hideMark/>
          </w:tcPr>
          <w:p w14:paraId="19B1692A" w14:textId="77777777" w:rsidR="003A0A51" w:rsidRPr="00631724" w:rsidRDefault="003A0A51" w:rsidP="00631724">
            <w:pPr>
              <w:rPr>
                <w:rFonts w:ascii="Garamond" w:hAnsi="Garamond" w:cs="Calibri"/>
                <w:sz w:val="18"/>
                <w:szCs w:val="18"/>
              </w:rPr>
            </w:pPr>
          </w:p>
        </w:tc>
      </w:tr>
    </w:tbl>
    <w:p w14:paraId="421AA361" w14:textId="77777777" w:rsidR="00F6731C" w:rsidRPr="00631724" w:rsidRDefault="00F6731C" w:rsidP="00631724">
      <w:pPr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p w14:paraId="12FAA89E" w14:textId="77777777" w:rsidR="00391FCF" w:rsidRPr="00631724" w:rsidRDefault="00391FCF" w:rsidP="00631724">
      <w:pPr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Ky tregues nuk ka lidhje direkte me asnj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 xml:space="preserve"> produkt n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 xml:space="preserve"> programin buxhetor.</w:t>
      </w:r>
    </w:p>
    <w:p w14:paraId="352369D9" w14:textId="77777777" w:rsidR="00391FCF" w:rsidRPr="00631724" w:rsidRDefault="00391FCF" w:rsidP="00631724">
      <w:pPr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p w14:paraId="2AA0895E" w14:textId="77777777" w:rsidR="00AB1EE0" w:rsidRPr="00631724" w:rsidRDefault="00AB1EE0" w:rsidP="00631724">
      <w:pPr>
        <w:spacing w:after="120"/>
        <w:ind w:left="360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b/>
          <w:sz w:val="22"/>
          <w:szCs w:val="22"/>
        </w:rPr>
        <w:t>Ministria p</w:t>
      </w:r>
      <w:r w:rsidR="00004885" w:rsidRPr="00631724">
        <w:rPr>
          <w:rFonts w:ascii="Cambria" w:hAnsi="Cambria"/>
          <w:b/>
          <w:sz w:val="22"/>
          <w:szCs w:val="22"/>
        </w:rPr>
        <w:t>ë</w:t>
      </w:r>
      <w:r w:rsidRPr="00631724">
        <w:rPr>
          <w:rFonts w:ascii="Cambria" w:hAnsi="Cambria"/>
          <w:b/>
          <w:sz w:val="22"/>
          <w:szCs w:val="22"/>
        </w:rPr>
        <w:t>r Evrop</w:t>
      </w:r>
      <w:r w:rsidR="00004885" w:rsidRPr="00631724">
        <w:rPr>
          <w:rFonts w:ascii="Cambria" w:hAnsi="Cambria"/>
          <w:b/>
          <w:sz w:val="22"/>
          <w:szCs w:val="22"/>
        </w:rPr>
        <w:t>ë</w:t>
      </w:r>
      <w:r w:rsidRPr="00631724">
        <w:rPr>
          <w:rFonts w:ascii="Cambria" w:hAnsi="Cambria"/>
          <w:b/>
          <w:sz w:val="22"/>
          <w:szCs w:val="22"/>
        </w:rPr>
        <w:t>n dhe Pun</w:t>
      </w:r>
      <w:r w:rsidR="00004885" w:rsidRPr="00631724">
        <w:rPr>
          <w:rFonts w:ascii="Cambria" w:hAnsi="Cambria"/>
          <w:b/>
          <w:sz w:val="22"/>
          <w:szCs w:val="22"/>
        </w:rPr>
        <w:t>ë</w:t>
      </w:r>
      <w:r w:rsidRPr="00631724">
        <w:rPr>
          <w:rFonts w:ascii="Cambria" w:hAnsi="Cambria"/>
          <w:b/>
          <w:sz w:val="22"/>
          <w:szCs w:val="22"/>
        </w:rPr>
        <w:t>t e Jashtme</w:t>
      </w:r>
    </w:p>
    <w:p w14:paraId="6BC2A553" w14:textId="77777777" w:rsidR="00FF0B6A" w:rsidRPr="00631724" w:rsidRDefault="00FF0B6A" w:rsidP="00631724">
      <w:pPr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p w14:paraId="254D5A9D" w14:textId="77777777" w:rsidR="00F6731C" w:rsidRPr="00631724" w:rsidRDefault="00F6731C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631724">
        <w:rPr>
          <w:rFonts w:ascii="Cambria" w:hAnsi="Cambria"/>
          <w:i/>
          <w:sz w:val="22"/>
          <w:szCs w:val="22"/>
        </w:rPr>
        <w:t>Programi “Planifikim, menaxhim, administrimi”</w:t>
      </w:r>
    </w:p>
    <w:p w14:paraId="2399FD72" w14:textId="77777777" w:rsidR="009F799C" w:rsidRPr="00631724" w:rsidRDefault="009F799C" w:rsidP="00631724">
      <w:pPr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</w:p>
    <w:p w14:paraId="659CD208" w14:textId="77777777" w:rsidR="00F6731C" w:rsidRPr="00631724" w:rsidRDefault="00F6731C" w:rsidP="00631724">
      <w:pPr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  <w:r w:rsidRPr="00631724">
        <w:rPr>
          <w:rFonts w:ascii="Garamond" w:hAnsi="Garamond" w:cs="Calibri"/>
          <w:color w:val="000000"/>
        </w:rPr>
        <w:t>Objektivi 1:</w:t>
      </w:r>
      <w:r w:rsidRPr="00631724">
        <w:rPr>
          <w:rFonts w:ascii="Garamond" w:hAnsi="Garamond" w:cs="Calibri"/>
          <w:color w:val="000000"/>
          <w:sz w:val="16"/>
          <w:szCs w:val="16"/>
        </w:rPr>
        <w:t xml:space="preserve"> </w:t>
      </w:r>
      <w:r w:rsidRPr="00631724">
        <w:rPr>
          <w:rFonts w:ascii="Cambria" w:hAnsi="Cambria"/>
          <w:i/>
          <w:sz w:val="22"/>
          <w:szCs w:val="22"/>
        </w:rPr>
        <w:t xml:space="preserve">Menaxhim efektiv dhe racional i burimeve njerëzore, financiare dhe teknologjisë se larte për te rritur </w:t>
      </w:r>
      <w:r w:rsidR="009F799C" w:rsidRPr="00631724">
        <w:rPr>
          <w:rFonts w:ascii="Cambria" w:hAnsi="Cambria"/>
          <w:i/>
          <w:sz w:val="22"/>
          <w:szCs w:val="22"/>
        </w:rPr>
        <w:t>reagimi dhe</w:t>
      </w:r>
      <w:r w:rsidRPr="00631724">
        <w:rPr>
          <w:rFonts w:ascii="Cambria" w:hAnsi="Cambria"/>
          <w:i/>
          <w:sz w:val="22"/>
          <w:szCs w:val="22"/>
        </w:rPr>
        <w:t xml:space="preserve"> cilësinë e shërbimit </w:t>
      </w:r>
      <w:r w:rsidR="00204CF3" w:rsidRPr="00631724">
        <w:rPr>
          <w:rFonts w:ascii="Cambria" w:hAnsi="Cambria"/>
          <w:i/>
          <w:sz w:val="22"/>
          <w:szCs w:val="22"/>
        </w:rPr>
        <w:t>diplomatik</w:t>
      </w:r>
    </w:p>
    <w:p w14:paraId="4C327205" w14:textId="77777777" w:rsidR="009F799C" w:rsidRPr="00631724" w:rsidRDefault="009F799C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Treguesit e performanc</w:t>
      </w:r>
      <w:r w:rsidR="00362FFB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s:</w:t>
      </w:r>
    </w:p>
    <w:tbl>
      <w:tblPr>
        <w:tblW w:w="1012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204CF3" w:rsidRPr="00631724" w14:paraId="53A01C15" w14:textId="77777777" w:rsidTr="00462A92">
        <w:trPr>
          <w:trHeight w:val="560"/>
        </w:trPr>
        <w:tc>
          <w:tcPr>
            <w:tcW w:w="3120" w:type="dxa"/>
            <w:vMerge w:val="restart"/>
            <w:shd w:val="clear" w:color="000000" w:fill="FFFFFF"/>
            <w:vAlign w:val="center"/>
            <w:hideMark/>
          </w:tcPr>
          <w:p w14:paraId="464CFFFC" w14:textId="77777777" w:rsidR="00204CF3" w:rsidRPr="00631724" w:rsidRDefault="00204CF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Treguesit e Performancës për Objektivin</w:t>
            </w:r>
          </w:p>
          <w:p w14:paraId="13053C0B" w14:textId="77777777" w:rsidR="00204CF3" w:rsidRPr="00631724" w:rsidRDefault="00204CF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DD2F23" w14:textId="77777777" w:rsidR="00204CF3" w:rsidRPr="00631724" w:rsidRDefault="00204CF3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6633F3" w14:textId="77777777" w:rsidR="00204CF3" w:rsidRPr="00631724" w:rsidRDefault="00204CF3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E3A9C6" w14:textId="77777777" w:rsidR="00204CF3" w:rsidRPr="00631724" w:rsidRDefault="00204CF3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F4E91F" w14:textId="77777777" w:rsidR="00204CF3" w:rsidRPr="00631724" w:rsidRDefault="00204CF3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2025</w:t>
            </w:r>
          </w:p>
        </w:tc>
      </w:tr>
      <w:tr w:rsidR="00204CF3" w:rsidRPr="00631724" w14:paraId="7BA15E41" w14:textId="77777777" w:rsidTr="00462A92">
        <w:trPr>
          <w:trHeight w:val="283"/>
        </w:trPr>
        <w:tc>
          <w:tcPr>
            <w:tcW w:w="3120" w:type="dxa"/>
            <w:vMerge/>
            <w:shd w:val="clear" w:color="000000" w:fill="FFFFFF"/>
            <w:vAlign w:val="center"/>
            <w:hideMark/>
          </w:tcPr>
          <w:p w14:paraId="406238F5" w14:textId="77777777" w:rsidR="00204CF3" w:rsidRPr="00631724" w:rsidRDefault="00204CF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2FD4FD" w14:textId="77777777" w:rsidR="00204CF3" w:rsidRPr="00631724" w:rsidRDefault="00204CF3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0ABA6A" w14:textId="77777777" w:rsidR="00204CF3" w:rsidRPr="00631724" w:rsidRDefault="00204CF3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9E3972" w14:textId="77777777" w:rsidR="00204CF3" w:rsidRPr="00631724" w:rsidRDefault="00204CF3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0E8216" w14:textId="77777777" w:rsidR="00204CF3" w:rsidRPr="00631724" w:rsidRDefault="00204CF3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</w:p>
        </w:tc>
      </w:tr>
      <w:tr w:rsidR="00204CF3" w:rsidRPr="00631724" w14:paraId="5354D860" w14:textId="77777777" w:rsidTr="00462A92">
        <w:trPr>
          <w:trHeight w:val="620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78A9E2C3" w14:textId="77777777" w:rsidR="00204CF3" w:rsidRPr="00631724" w:rsidRDefault="00204CF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% e drejtuesve femra kundrejt totalit te pozicioneve drejtuese te porgramit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6D5C7C" w14:textId="77777777" w:rsidR="00204CF3" w:rsidRPr="00631724" w:rsidRDefault="00204CF3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81CE74" w14:textId="77777777" w:rsidR="00204CF3" w:rsidRPr="00631724" w:rsidRDefault="00204CF3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50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D9DD9B" w14:textId="77777777" w:rsidR="00204CF3" w:rsidRPr="00631724" w:rsidRDefault="00204CF3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50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175642" w14:textId="77777777" w:rsidR="00204CF3" w:rsidRPr="00631724" w:rsidRDefault="00204CF3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</w:p>
        </w:tc>
      </w:tr>
    </w:tbl>
    <w:p w14:paraId="78FDAFC4" w14:textId="77777777" w:rsidR="00D110E3" w:rsidRPr="00631724" w:rsidRDefault="00D110E3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374CEAB0" w14:textId="77777777" w:rsidR="00F6731C" w:rsidRPr="00631724" w:rsidRDefault="00D110E3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 xml:space="preserve">Produkti: 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204CF3" w:rsidRPr="00631724" w14:paraId="6012F2BF" w14:textId="77777777" w:rsidTr="00204CF3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D43EC7" w14:textId="77777777" w:rsidR="00204CF3" w:rsidRPr="00631724" w:rsidRDefault="00204CF3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90DCB" w14:textId="77777777" w:rsidR="00204CF3" w:rsidRPr="00631724" w:rsidRDefault="00204CF3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Aktiviteti shkresor i stafit te programit</w:t>
            </w:r>
          </w:p>
        </w:tc>
      </w:tr>
      <w:tr w:rsidR="00204CF3" w:rsidRPr="00631724" w14:paraId="61F9E47E" w14:textId="77777777" w:rsidTr="00204CF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F76699" w14:textId="77777777" w:rsidR="00204CF3" w:rsidRPr="00631724" w:rsidRDefault="00204CF3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7D3ED" w14:textId="77777777" w:rsidR="00204CF3" w:rsidRPr="00631724" w:rsidRDefault="00204CF3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nr. aktesh</w:t>
            </w:r>
          </w:p>
        </w:tc>
      </w:tr>
      <w:tr w:rsidR="00204CF3" w:rsidRPr="00631724" w14:paraId="03D780CF" w14:textId="77777777" w:rsidTr="00204CF3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BF94DB" w14:textId="77777777" w:rsidR="00204CF3" w:rsidRPr="00631724" w:rsidRDefault="00204CF3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BE82A8" w14:textId="77777777" w:rsidR="00204CF3" w:rsidRPr="00631724" w:rsidRDefault="00204CF3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A72C7D" w14:textId="77777777" w:rsidR="00204CF3" w:rsidRPr="00631724" w:rsidRDefault="00204CF3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629FDD" w14:textId="77777777" w:rsidR="00204CF3" w:rsidRPr="00631724" w:rsidRDefault="00204CF3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9B9CB5" w14:textId="77777777" w:rsidR="00204CF3" w:rsidRPr="00631724" w:rsidRDefault="00204CF3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204CF3" w:rsidRPr="00631724" w14:paraId="6031C8A8" w14:textId="77777777" w:rsidTr="00204CF3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752963" w14:textId="77777777" w:rsidR="00204CF3" w:rsidRPr="00631724" w:rsidRDefault="00204CF3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C1B0E8" w14:textId="77777777" w:rsidR="00204CF3" w:rsidRPr="00631724" w:rsidRDefault="00204CF3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AC6429" w14:textId="77777777" w:rsidR="00204CF3" w:rsidRPr="00631724" w:rsidRDefault="00204CF3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8B555C" w14:textId="77777777" w:rsidR="00204CF3" w:rsidRPr="00631724" w:rsidRDefault="00204CF3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566371" w14:textId="77777777" w:rsidR="00204CF3" w:rsidRPr="00631724" w:rsidRDefault="00204CF3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</w:tr>
      <w:tr w:rsidR="00204CF3" w:rsidRPr="00631724" w14:paraId="252637BC" w14:textId="77777777" w:rsidTr="00204CF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EBB05E" w14:textId="77777777" w:rsidR="00204CF3" w:rsidRPr="00631724" w:rsidRDefault="00204CF3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D9F019" w14:textId="77777777" w:rsidR="00204CF3" w:rsidRPr="00631724" w:rsidRDefault="00204CF3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DCC2ED" w14:textId="77777777" w:rsidR="00204CF3" w:rsidRPr="00631724" w:rsidRDefault="00204CF3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2EE1C2" w14:textId="77777777" w:rsidR="00204CF3" w:rsidRPr="00631724" w:rsidRDefault="00204CF3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977311" w14:textId="77777777" w:rsidR="00204CF3" w:rsidRPr="00631724" w:rsidRDefault="00204CF3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24</w:t>
            </w:r>
          </w:p>
        </w:tc>
      </w:tr>
      <w:tr w:rsidR="00204CF3" w:rsidRPr="00631724" w14:paraId="53FB13EE" w14:textId="77777777" w:rsidTr="00204CF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34E8A2" w14:textId="77777777" w:rsidR="00204CF3" w:rsidRPr="00631724" w:rsidRDefault="00204CF3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 totale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CD77AC" w14:textId="77777777" w:rsidR="00204CF3" w:rsidRPr="00631724" w:rsidRDefault="00204CF3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117215820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75061C" w14:textId="77777777" w:rsidR="00204CF3" w:rsidRPr="00631724" w:rsidRDefault="00204CF3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96050000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782720" w14:textId="77777777" w:rsidR="00204CF3" w:rsidRPr="00631724" w:rsidRDefault="00204CF3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96050000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81F75A" w14:textId="77777777" w:rsidR="00204CF3" w:rsidRPr="00631724" w:rsidRDefault="00204CF3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96050000</w:t>
            </w:r>
          </w:p>
        </w:tc>
      </w:tr>
    </w:tbl>
    <w:p w14:paraId="6238824D" w14:textId="77777777" w:rsidR="00204CF3" w:rsidRPr="00631724" w:rsidRDefault="00204CF3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2CEBB2F1" w14:textId="77777777" w:rsidR="00F6731C" w:rsidRPr="00631724" w:rsidRDefault="00391FCF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Kostoja e produktit gjinor p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rllogaritet si p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rpjes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 xml:space="preserve"> e kostos s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 xml:space="preserve"> k</w:t>
      </w:r>
      <w:r w:rsidR="009942F1" w:rsidRPr="00631724">
        <w:rPr>
          <w:rFonts w:ascii="Cambria" w:hAnsi="Cambria"/>
          <w:sz w:val="22"/>
          <w:szCs w:val="22"/>
        </w:rPr>
        <w:t>ë</w:t>
      </w:r>
      <w:r w:rsidR="005050A3" w:rsidRPr="00631724">
        <w:rPr>
          <w:rFonts w:ascii="Cambria" w:hAnsi="Cambria"/>
          <w:sz w:val="22"/>
          <w:szCs w:val="22"/>
        </w:rPr>
        <w:t xml:space="preserve">tij produkti. </w:t>
      </w:r>
    </w:p>
    <w:p w14:paraId="693CA1C3" w14:textId="77777777" w:rsidR="00391FCF" w:rsidRPr="00631724" w:rsidRDefault="00391FCF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5616AA5A" w14:textId="77777777" w:rsidR="00391FCF" w:rsidRPr="00631724" w:rsidRDefault="00391FCF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3E9229D8" w14:textId="77777777" w:rsidR="00A02689" w:rsidRPr="00631724" w:rsidRDefault="00A02689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631724">
        <w:rPr>
          <w:rFonts w:ascii="Cambria" w:hAnsi="Cambria"/>
          <w:i/>
          <w:sz w:val="22"/>
          <w:szCs w:val="22"/>
        </w:rPr>
        <w:t>Programi “Mb</w:t>
      </w:r>
      <w:r w:rsidR="001A7585" w:rsidRPr="00631724">
        <w:rPr>
          <w:rFonts w:ascii="Cambria" w:hAnsi="Cambria"/>
          <w:i/>
          <w:sz w:val="22"/>
          <w:szCs w:val="22"/>
        </w:rPr>
        <w:t>ë</w:t>
      </w:r>
      <w:r w:rsidRPr="00631724">
        <w:rPr>
          <w:rFonts w:ascii="Cambria" w:hAnsi="Cambria"/>
          <w:i/>
          <w:sz w:val="22"/>
          <w:szCs w:val="22"/>
        </w:rPr>
        <w:t>shtetje Diplomatike jasht</w:t>
      </w:r>
      <w:r w:rsidR="001A7585" w:rsidRPr="00631724">
        <w:rPr>
          <w:rFonts w:ascii="Cambria" w:hAnsi="Cambria"/>
          <w:i/>
          <w:sz w:val="22"/>
          <w:szCs w:val="22"/>
        </w:rPr>
        <w:t>ë</w:t>
      </w:r>
      <w:r w:rsidRPr="00631724">
        <w:rPr>
          <w:rFonts w:ascii="Cambria" w:hAnsi="Cambria"/>
          <w:i/>
          <w:sz w:val="22"/>
          <w:szCs w:val="22"/>
        </w:rPr>
        <w:t xml:space="preserve"> vendit”</w:t>
      </w:r>
    </w:p>
    <w:p w14:paraId="085C1392" w14:textId="77777777" w:rsidR="00A02689" w:rsidRPr="00631724" w:rsidRDefault="00046578" w:rsidP="00631724">
      <w:pPr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 xml:space="preserve">Objektivi 1: </w:t>
      </w:r>
      <w:r w:rsidR="00A02689" w:rsidRPr="00631724">
        <w:rPr>
          <w:rFonts w:ascii="Cambria" w:hAnsi="Cambria"/>
          <w:i/>
          <w:sz w:val="22"/>
          <w:szCs w:val="22"/>
        </w:rPr>
        <w:t>Intensifikimi i punës, për përmirësimin e strukturës dhe i metodave të punës të përfaqësive diplomatike dhe konsullore për përmbushjen e detyrimeve për hapjen e negociatave të anëtarësimit në BE si dhe të shërbimit ndaj të gjithë personave të interesuar. Përparimi dhe konsolidimi i mëtejshëm i marrëdhënieve dy dhe shumëpalëshe me fokus dimensionin ekonomiko- tregetar dhe e</w:t>
      </w:r>
      <w:r w:rsidRPr="00631724">
        <w:rPr>
          <w:rFonts w:ascii="Cambria" w:hAnsi="Cambria"/>
          <w:i/>
          <w:sz w:val="22"/>
          <w:szCs w:val="22"/>
        </w:rPr>
        <w:t>kspozimin kuturor të Shqiperisë</w:t>
      </w:r>
    </w:p>
    <w:p w14:paraId="4F67822F" w14:textId="77777777" w:rsidR="00051C94" w:rsidRPr="00631724" w:rsidRDefault="00051C94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50FA1D1D" w14:textId="77777777" w:rsidR="00376EE1" w:rsidRPr="00631724" w:rsidRDefault="00376EE1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lastRenderedPageBreak/>
        <w:t>Produkti: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204CF3" w:rsidRPr="00631724" w14:paraId="76ED214D" w14:textId="77777777" w:rsidTr="00204CF3">
        <w:trPr>
          <w:trHeight w:val="54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63BCBC9" w14:textId="77777777" w:rsidR="00204CF3" w:rsidRPr="00631724" w:rsidRDefault="00204CF3" w:rsidP="0063172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F05A739" w14:textId="77777777" w:rsidR="00204CF3" w:rsidRPr="00631724" w:rsidRDefault="00204CF3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91502AC - Familjarë të diplomateve të trajtuar sipas ligjit</w:t>
            </w:r>
          </w:p>
        </w:tc>
      </w:tr>
      <w:tr w:rsidR="00204CF3" w:rsidRPr="00631724" w14:paraId="4B010943" w14:textId="77777777" w:rsidTr="00204CF3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2380E3" w14:textId="77777777" w:rsidR="00204CF3" w:rsidRPr="00631724" w:rsidRDefault="00204CF3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425F6" w14:textId="77777777" w:rsidR="00204CF3" w:rsidRPr="00631724" w:rsidRDefault="00204CF3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Detyrimi ndaj bashkëshortëve (për sigurimet shoqërore dhe shpërblimi) dhe fëmijëve nën moshën 18 vjeç  (për shpërblimin), të personelit të misioneve diplomatike dhe posteve konsullore, sipas VKM nr. 20, dt. 18.01.2017.</w:t>
            </w:r>
          </w:p>
        </w:tc>
      </w:tr>
      <w:tr w:rsidR="00204CF3" w:rsidRPr="00631724" w14:paraId="409F0554" w14:textId="77777777" w:rsidTr="00204CF3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CD3758" w14:textId="77777777" w:rsidR="00204CF3" w:rsidRPr="00631724" w:rsidRDefault="00204CF3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0E2F1" w14:textId="77777777" w:rsidR="00204CF3" w:rsidRPr="00631724" w:rsidRDefault="00204CF3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numër personash</w:t>
            </w:r>
          </w:p>
        </w:tc>
      </w:tr>
      <w:tr w:rsidR="00204CF3" w:rsidRPr="00631724" w14:paraId="5D065E6B" w14:textId="77777777" w:rsidTr="00204CF3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9C46D3" w14:textId="77777777" w:rsidR="00204CF3" w:rsidRPr="00631724" w:rsidRDefault="00204CF3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55E84B" w14:textId="77777777" w:rsidR="00204CF3" w:rsidRPr="00631724" w:rsidRDefault="00204CF3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BD3E58" w14:textId="77777777" w:rsidR="00204CF3" w:rsidRPr="00631724" w:rsidRDefault="00204CF3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0D792D" w14:textId="77777777" w:rsidR="00204CF3" w:rsidRPr="00631724" w:rsidRDefault="00204CF3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EEB0EE" w14:textId="77777777" w:rsidR="00204CF3" w:rsidRPr="00631724" w:rsidRDefault="00204CF3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204CF3" w:rsidRPr="00631724" w14:paraId="6448C6A9" w14:textId="77777777" w:rsidTr="00204CF3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612568" w14:textId="77777777" w:rsidR="00204CF3" w:rsidRPr="00631724" w:rsidRDefault="00204CF3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E4EE42" w14:textId="77777777" w:rsidR="00204CF3" w:rsidRPr="00631724" w:rsidRDefault="00204CF3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952DE5" w14:textId="77777777" w:rsidR="00204CF3" w:rsidRPr="00631724" w:rsidRDefault="00204CF3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0E94D1" w14:textId="77777777" w:rsidR="00204CF3" w:rsidRPr="00631724" w:rsidRDefault="00204CF3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6FDB9C" w14:textId="77777777" w:rsidR="00204CF3" w:rsidRPr="00631724" w:rsidRDefault="00204CF3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</w:tr>
      <w:tr w:rsidR="00204CF3" w:rsidRPr="00631724" w14:paraId="6AA3A02B" w14:textId="77777777" w:rsidTr="00204CF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FA3D2D" w14:textId="77777777" w:rsidR="00204CF3" w:rsidRPr="00631724" w:rsidRDefault="00204CF3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09C3E2" w14:textId="77777777" w:rsidR="00204CF3" w:rsidRPr="00631724" w:rsidRDefault="00204CF3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AC9B74" w14:textId="77777777" w:rsidR="00204CF3" w:rsidRPr="00631724" w:rsidRDefault="00204CF3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D48FA1" w14:textId="77777777" w:rsidR="00204CF3" w:rsidRPr="00631724" w:rsidRDefault="00204CF3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96C8D7" w14:textId="77777777" w:rsidR="00204CF3" w:rsidRPr="00631724" w:rsidRDefault="00204CF3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325</w:t>
            </w:r>
          </w:p>
        </w:tc>
      </w:tr>
      <w:tr w:rsidR="00204CF3" w:rsidRPr="00631724" w14:paraId="2BBCA740" w14:textId="77777777" w:rsidTr="00204CF3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447713" w14:textId="77777777" w:rsidR="00204CF3" w:rsidRPr="00631724" w:rsidRDefault="00204CF3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 totale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98EB7F" w14:textId="77777777" w:rsidR="00204CF3" w:rsidRPr="00631724" w:rsidRDefault="00204CF3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71000000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8F2794" w14:textId="77777777" w:rsidR="00204CF3" w:rsidRPr="00631724" w:rsidRDefault="00204CF3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71000000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EE1456" w14:textId="77777777" w:rsidR="00204CF3" w:rsidRPr="00631724" w:rsidRDefault="00204CF3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75000000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8EEA3A" w14:textId="77777777" w:rsidR="00204CF3" w:rsidRPr="00631724" w:rsidRDefault="00204CF3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85000000</w:t>
            </w:r>
          </w:p>
        </w:tc>
      </w:tr>
    </w:tbl>
    <w:p w14:paraId="7F68FAE4" w14:textId="77777777" w:rsidR="00204CF3" w:rsidRPr="00631724" w:rsidRDefault="00204CF3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796E0951" w14:textId="77777777" w:rsidR="00506858" w:rsidRPr="00631724" w:rsidRDefault="00506858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0D685872" w14:textId="77777777" w:rsidR="007622F0" w:rsidRPr="00631724" w:rsidRDefault="007622F0" w:rsidP="00631724">
      <w:pPr>
        <w:spacing w:after="120"/>
        <w:ind w:left="360"/>
        <w:rPr>
          <w:rFonts w:ascii="Cambria" w:hAnsi="Cambria"/>
          <w:b/>
          <w:sz w:val="22"/>
          <w:szCs w:val="22"/>
        </w:rPr>
      </w:pPr>
      <w:r w:rsidRPr="00631724">
        <w:rPr>
          <w:rFonts w:ascii="Cambria" w:hAnsi="Cambria"/>
          <w:b/>
          <w:sz w:val="22"/>
          <w:szCs w:val="22"/>
        </w:rPr>
        <w:t>Ministria e Kultur</w:t>
      </w:r>
      <w:r w:rsidR="00004885" w:rsidRPr="00631724">
        <w:rPr>
          <w:rFonts w:ascii="Cambria" w:hAnsi="Cambria"/>
          <w:b/>
          <w:sz w:val="22"/>
          <w:szCs w:val="22"/>
        </w:rPr>
        <w:t>ë</w:t>
      </w:r>
      <w:r w:rsidRPr="00631724">
        <w:rPr>
          <w:rFonts w:ascii="Cambria" w:hAnsi="Cambria"/>
          <w:b/>
          <w:sz w:val="22"/>
          <w:szCs w:val="22"/>
        </w:rPr>
        <w:t>s</w:t>
      </w:r>
    </w:p>
    <w:p w14:paraId="7715D62B" w14:textId="77777777" w:rsidR="00FB5F93" w:rsidRPr="00631724" w:rsidRDefault="00FB5F93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631724">
        <w:rPr>
          <w:rFonts w:ascii="Cambria" w:hAnsi="Cambria"/>
          <w:i/>
          <w:sz w:val="22"/>
          <w:szCs w:val="22"/>
        </w:rPr>
        <w:t>Programi “Planifikim, menaxhim, administrimi”</w:t>
      </w:r>
    </w:p>
    <w:p w14:paraId="1BC617C6" w14:textId="77777777" w:rsidR="00FB5F93" w:rsidRPr="00631724" w:rsidRDefault="00112EBE" w:rsidP="00631724">
      <w:pPr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  <w:r w:rsidRPr="00631724">
        <w:rPr>
          <w:rFonts w:ascii="Cambria" w:hAnsi="Cambria"/>
          <w:i/>
          <w:sz w:val="22"/>
          <w:szCs w:val="22"/>
        </w:rPr>
        <w:t>Objektivi 1: Krijimi i një mjedisi të qëndrueshëm ligjor e institucional për zhvillimin e artit dhe kulturës</w:t>
      </w:r>
    </w:p>
    <w:p w14:paraId="198ACCFE" w14:textId="77777777" w:rsidR="00FB5F93" w:rsidRPr="00631724" w:rsidRDefault="00BD3D60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Tregues Performance:</w:t>
      </w:r>
    </w:p>
    <w:tbl>
      <w:tblPr>
        <w:tblW w:w="10045" w:type="dxa"/>
        <w:tblInd w:w="-10" w:type="dxa"/>
        <w:tblLook w:val="04A0" w:firstRow="1" w:lastRow="0" w:firstColumn="1" w:lastColumn="0" w:noHBand="0" w:noVBand="1"/>
      </w:tblPr>
      <w:tblGrid>
        <w:gridCol w:w="2804"/>
        <w:gridCol w:w="1952"/>
        <w:gridCol w:w="1952"/>
        <w:gridCol w:w="1377"/>
        <w:gridCol w:w="1960"/>
      </w:tblGrid>
      <w:tr w:rsidR="00F37996" w:rsidRPr="00631724" w14:paraId="594232FC" w14:textId="77777777" w:rsidTr="00C00206">
        <w:trPr>
          <w:trHeight w:val="284"/>
        </w:trPr>
        <w:tc>
          <w:tcPr>
            <w:tcW w:w="2804" w:type="dxa"/>
            <w:vMerge w:val="restart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CE6D960" w14:textId="77777777" w:rsidR="00F37996" w:rsidRPr="00631724" w:rsidRDefault="00F37996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2E456A" w14:textId="77777777" w:rsidR="00F37996" w:rsidRPr="00631724" w:rsidRDefault="00F3799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9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29D1FD" w14:textId="77777777" w:rsidR="00F37996" w:rsidRPr="00631724" w:rsidRDefault="00F3799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3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69D8FC" w14:textId="77777777" w:rsidR="00F37996" w:rsidRPr="00631724" w:rsidRDefault="00F3799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B621FA" w14:textId="77777777" w:rsidR="00F37996" w:rsidRPr="00631724" w:rsidRDefault="00F3799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2025</w:t>
            </w:r>
          </w:p>
        </w:tc>
      </w:tr>
      <w:tr w:rsidR="00F37996" w:rsidRPr="00631724" w14:paraId="1E57B6C4" w14:textId="77777777" w:rsidTr="00C00206">
        <w:trPr>
          <w:trHeight w:val="420"/>
        </w:trPr>
        <w:tc>
          <w:tcPr>
            <w:tcW w:w="2804" w:type="dxa"/>
            <w:vMerge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14:paraId="5BAACC1B" w14:textId="77777777" w:rsidR="00F37996" w:rsidRPr="00631724" w:rsidRDefault="00F37996" w:rsidP="00631724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9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650A7D" w14:textId="77777777" w:rsidR="00F37996" w:rsidRPr="00631724" w:rsidRDefault="00F3799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503FB8" w14:textId="77777777" w:rsidR="00F37996" w:rsidRPr="00631724" w:rsidRDefault="00F3799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A9354F" w14:textId="77777777" w:rsidR="00F37996" w:rsidRPr="00631724" w:rsidRDefault="00F3799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6EEBC5" w14:textId="77777777" w:rsidR="00F37996" w:rsidRPr="00631724" w:rsidRDefault="00F3799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</w:p>
        </w:tc>
      </w:tr>
      <w:tr w:rsidR="00DE6D60" w:rsidRPr="00631724" w14:paraId="2EDF7085" w14:textId="77777777" w:rsidTr="00DB7CAB">
        <w:trPr>
          <w:trHeight w:val="568"/>
        </w:trPr>
        <w:tc>
          <w:tcPr>
            <w:tcW w:w="2804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260B3AA5" w14:textId="77777777" w:rsidR="00DE6D60" w:rsidRPr="00631724" w:rsidRDefault="00DE6D60" w:rsidP="00631724">
            <w:pPr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Raste Diskriminimi te konstatuara dhe te raportuara ne MK</w:t>
            </w:r>
          </w:p>
        </w:tc>
        <w:tc>
          <w:tcPr>
            <w:tcW w:w="1952" w:type="dxa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17D5A3AF" w14:textId="77777777" w:rsidR="00DE6D60" w:rsidRPr="00631724" w:rsidRDefault="00DE6D60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0</w:t>
            </w:r>
          </w:p>
        </w:tc>
        <w:tc>
          <w:tcPr>
            <w:tcW w:w="1952" w:type="dxa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79F53EF2" w14:textId="77777777" w:rsidR="00DE6D60" w:rsidRPr="00631724" w:rsidRDefault="00DE6D60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0</w:t>
            </w:r>
          </w:p>
        </w:tc>
        <w:tc>
          <w:tcPr>
            <w:tcW w:w="1377" w:type="dxa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507CC9F7" w14:textId="77777777" w:rsidR="00DE6D60" w:rsidRPr="00631724" w:rsidRDefault="00DE6D60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0</w:t>
            </w:r>
          </w:p>
        </w:tc>
        <w:tc>
          <w:tcPr>
            <w:tcW w:w="1960" w:type="dxa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5E5CF2E7" w14:textId="77777777" w:rsidR="00DE6D60" w:rsidRPr="00631724" w:rsidRDefault="00DE6D60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0</w:t>
            </w:r>
          </w:p>
        </w:tc>
      </w:tr>
      <w:tr w:rsidR="00DE6D60" w:rsidRPr="00631724" w14:paraId="57D3129E" w14:textId="77777777" w:rsidTr="0008792C">
        <w:trPr>
          <w:trHeight w:val="718"/>
        </w:trPr>
        <w:tc>
          <w:tcPr>
            <w:tcW w:w="2804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4CEC67AC" w14:textId="77777777" w:rsidR="00DE6D60" w:rsidRPr="00631724" w:rsidRDefault="00F37996" w:rsidP="00631724">
            <w:pPr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Rritja ne perqindje e nr.te grave ne pozicione drejtuese ne raport me nr.total te punonjesve bazuar ne strukturen aktuale ne PMA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245204A8" w14:textId="77777777" w:rsidR="00DE6D60" w:rsidRPr="00631724" w:rsidRDefault="00ED05FD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60</w:t>
            </w:r>
            <w:r w:rsidR="00DE6D60" w:rsidRPr="00631724">
              <w:rPr>
                <w:rFonts w:ascii="Garamond" w:hAnsi="Garamond"/>
                <w:sz w:val="18"/>
                <w:szCs w:val="18"/>
              </w:rPr>
              <w:t>%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79896C55" w14:textId="77777777" w:rsidR="00DE6D60" w:rsidRPr="00631724" w:rsidRDefault="00DE6D60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60%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280DE7C6" w14:textId="77777777" w:rsidR="00DE6D60" w:rsidRPr="00631724" w:rsidRDefault="00DE6D60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60%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38816A2D" w14:textId="77777777" w:rsidR="00DE6D60" w:rsidRPr="00631724" w:rsidRDefault="00DE6D60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60%</w:t>
            </w:r>
          </w:p>
        </w:tc>
      </w:tr>
    </w:tbl>
    <w:p w14:paraId="02369A10" w14:textId="77777777" w:rsidR="00F37996" w:rsidRPr="00631724" w:rsidRDefault="00F37996" w:rsidP="00CE224D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03C1079F" w14:textId="77777777" w:rsidR="00F37996" w:rsidRPr="00631724" w:rsidRDefault="00F37996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1F4E0DE5" w14:textId="77777777" w:rsidR="00F37996" w:rsidRPr="00631724" w:rsidRDefault="00F37996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Produkti: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F37996" w:rsidRPr="00631724" w14:paraId="46989E36" w14:textId="77777777" w:rsidTr="00F37996">
        <w:trPr>
          <w:trHeight w:val="36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077DE54" w14:textId="77777777" w:rsidR="00F37996" w:rsidRPr="00631724" w:rsidRDefault="00F37996" w:rsidP="0063172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199066E" w14:textId="77777777" w:rsidR="00F37996" w:rsidRPr="00631724" w:rsidRDefault="00F37996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91201AA - Akte ligjore/nenligjore te miratuara</w:t>
            </w:r>
          </w:p>
        </w:tc>
      </w:tr>
      <w:tr w:rsidR="00F37996" w:rsidRPr="00631724" w14:paraId="2F883123" w14:textId="77777777" w:rsidTr="00F37996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FA6384" w14:textId="77777777" w:rsidR="00F37996" w:rsidRPr="00631724" w:rsidRDefault="00F37996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8C05C" w14:textId="77777777" w:rsidR="00F37996" w:rsidRPr="00631724" w:rsidRDefault="00F37996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Hartimi dhe miratimi i akteve te reja ligjore dhe nenligjore ne perputhje me programin e qeverise dhe detyrimeve qe rrjedhin nga MSA sipas fushes se veprimtarise se MK.</w:t>
            </w:r>
          </w:p>
        </w:tc>
      </w:tr>
      <w:tr w:rsidR="00F37996" w:rsidRPr="00631724" w14:paraId="272EEC43" w14:textId="77777777" w:rsidTr="00F37996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D1C989" w14:textId="77777777" w:rsidR="00F37996" w:rsidRPr="00631724" w:rsidRDefault="00F37996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D3AA1" w14:textId="77777777" w:rsidR="00F37996" w:rsidRPr="00631724" w:rsidRDefault="00F37996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nr.aktesh</w:t>
            </w:r>
          </w:p>
        </w:tc>
      </w:tr>
      <w:tr w:rsidR="00F37996" w:rsidRPr="00631724" w14:paraId="4A651A36" w14:textId="77777777" w:rsidTr="00F37996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2A7B8A" w14:textId="77777777" w:rsidR="00F37996" w:rsidRPr="00631724" w:rsidRDefault="00F37996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D2359F" w14:textId="77777777" w:rsidR="00F37996" w:rsidRPr="00631724" w:rsidRDefault="00F3799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600274" w14:textId="77777777" w:rsidR="00F37996" w:rsidRPr="00631724" w:rsidRDefault="00F3799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4B1959" w14:textId="77777777" w:rsidR="00F37996" w:rsidRPr="00631724" w:rsidRDefault="00F3799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1832E3" w14:textId="77777777" w:rsidR="00F37996" w:rsidRPr="00631724" w:rsidRDefault="00F3799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F37996" w:rsidRPr="00631724" w14:paraId="6AC81513" w14:textId="77777777" w:rsidTr="00F37996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AB6B1A" w14:textId="77777777" w:rsidR="00F37996" w:rsidRPr="00631724" w:rsidRDefault="00F37996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3883FD" w14:textId="77777777" w:rsidR="00F37996" w:rsidRPr="00631724" w:rsidRDefault="00F3799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2C3596" w14:textId="77777777" w:rsidR="00F37996" w:rsidRPr="00631724" w:rsidRDefault="00F3799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108992" w14:textId="77777777" w:rsidR="00F37996" w:rsidRPr="00631724" w:rsidRDefault="00F3799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7A7ADB" w14:textId="77777777" w:rsidR="00F37996" w:rsidRPr="00631724" w:rsidRDefault="00F3799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</w:tr>
      <w:tr w:rsidR="00F37996" w:rsidRPr="00631724" w14:paraId="1E6CC613" w14:textId="77777777" w:rsidTr="00F37996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DD5AF0" w14:textId="77777777" w:rsidR="00F37996" w:rsidRPr="00631724" w:rsidRDefault="00F37996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F6655A" w14:textId="77777777" w:rsidR="00F37996" w:rsidRPr="00631724" w:rsidRDefault="00F3799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9B286D" w14:textId="77777777" w:rsidR="00F37996" w:rsidRPr="00631724" w:rsidRDefault="00F3799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6ACBD1" w14:textId="77777777" w:rsidR="00F37996" w:rsidRPr="00631724" w:rsidRDefault="00F3799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19F22F" w14:textId="77777777" w:rsidR="00F37996" w:rsidRPr="00631724" w:rsidRDefault="00F3799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20</w:t>
            </w:r>
          </w:p>
        </w:tc>
      </w:tr>
      <w:tr w:rsidR="00F37996" w:rsidRPr="00631724" w14:paraId="4895AAD1" w14:textId="77777777" w:rsidTr="00F37996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F787F1" w14:textId="77777777" w:rsidR="00F37996" w:rsidRPr="00631724" w:rsidRDefault="00F37996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 totale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26F581" w14:textId="77777777" w:rsidR="00F37996" w:rsidRPr="00631724" w:rsidRDefault="00F3799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112320000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A51E3E" w14:textId="77777777" w:rsidR="00F37996" w:rsidRPr="00631724" w:rsidRDefault="00F3799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115200000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861C31" w14:textId="77777777" w:rsidR="00F37996" w:rsidRPr="00631724" w:rsidRDefault="00F3799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115200000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F484C1" w14:textId="77777777" w:rsidR="00F37996" w:rsidRPr="00631724" w:rsidRDefault="00F3799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115200000</w:t>
            </w:r>
          </w:p>
        </w:tc>
      </w:tr>
    </w:tbl>
    <w:p w14:paraId="30C6F170" w14:textId="77777777" w:rsidR="0008792C" w:rsidRPr="00631724" w:rsidRDefault="0008792C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5B292389" w14:textId="77777777" w:rsidR="00391FCF" w:rsidRPr="00631724" w:rsidRDefault="00391FCF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Kostoja e produktit gjinor p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rllogaritet si p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rpjes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 xml:space="preserve"> e kostos s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 xml:space="preserve"> k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tij produkti.</w:t>
      </w:r>
    </w:p>
    <w:p w14:paraId="54453468" w14:textId="77777777" w:rsidR="00112EBE" w:rsidRPr="00631724" w:rsidRDefault="00112EBE" w:rsidP="00631724">
      <w:pPr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</w:p>
    <w:p w14:paraId="7DF85A5C" w14:textId="77777777" w:rsidR="005F3452" w:rsidRPr="00631724" w:rsidRDefault="005F3452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631724">
        <w:rPr>
          <w:rFonts w:ascii="Cambria" w:hAnsi="Cambria"/>
          <w:i/>
          <w:sz w:val="22"/>
          <w:szCs w:val="22"/>
        </w:rPr>
        <w:t>Programi “Arti dhe Kultura”</w:t>
      </w:r>
    </w:p>
    <w:p w14:paraId="3BAF80CB" w14:textId="77777777" w:rsidR="005F3452" w:rsidRPr="00631724" w:rsidRDefault="005F3452" w:rsidP="00631724">
      <w:pPr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lastRenderedPageBreak/>
        <w:t xml:space="preserve">Objektivi 1 </w:t>
      </w:r>
      <w:r w:rsidR="00FB5F93" w:rsidRPr="00631724">
        <w:rPr>
          <w:rFonts w:ascii="Cambria" w:hAnsi="Cambria"/>
          <w:i/>
          <w:sz w:val="22"/>
          <w:szCs w:val="22"/>
        </w:rPr>
        <w:t>Rritja e interesit të publikut ndaj programeve kulturore permes përmirësimit të shërbimeve në infrastrukturë si d</w:t>
      </w:r>
      <w:r w:rsidR="00DE6D60" w:rsidRPr="00631724">
        <w:rPr>
          <w:rFonts w:ascii="Cambria" w:hAnsi="Cambria"/>
          <w:i/>
          <w:sz w:val="22"/>
          <w:szCs w:val="22"/>
        </w:rPr>
        <w:t>he rritjen e cilësisë artistike</w:t>
      </w:r>
    </w:p>
    <w:tbl>
      <w:tblPr>
        <w:tblW w:w="1012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F37996" w:rsidRPr="00631724" w14:paraId="7B1FE587" w14:textId="77777777" w:rsidTr="00F37996">
        <w:trPr>
          <w:trHeight w:val="560"/>
        </w:trPr>
        <w:tc>
          <w:tcPr>
            <w:tcW w:w="3120" w:type="dxa"/>
            <w:tcBorders>
              <w:bottom w:val="nil"/>
            </w:tcBorders>
            <w:shd w:val="clear" w:color="000000" w:fill="FFFFFF"/>
            <w:vAlign w:val="center"/>
            <w:hideMark/>
          </w:tcPr>
          <w:p w14:paraId="56ECD1DF" w14:textId="77777777" w:rsidR="00F37996" w:rsidRPr="00631724" w:rsidRDefault="00F37996" w:rsidP="00631724">
            <w:pPr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Treguesit e Performancës për Objektivin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3C47F4" w14:textId="77777777" w:rsidR="00F37996" w:rsidRPr="00631724" w:rsidRDefault="00F3799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A143B7" w14:textId="77777777" w:rsidR="00F37996" w:rsidRPr="00631724" w:rsidRDefault="00F3799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AFA8CA" w14:textId="77777777" w:rsidR="00F37996" w:rsidRPr="00631724" w:rsidRDefault="00F3799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EAF0AD" w14:textId="77777777" w:rsidR="00F37996" w:rsidRPr="00631724" w:rsidRDefault="00F3799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2025</w:t>
            </w:r>
          </w:p>
        </w:tc>
      </w:tr>
      <w:tr w:rsidR="00F37996" w:rsidRPr="00631724" w14:paraId="29704C1F" w14:textId="77777777" w:rsidTr="00F37996">
        <w:trPr>
          <w:trHeight w:val="283"/>
        </w:trPr>
        <w:tc>
          <w:tcPr>
            <w:tcW w:w="3120" w:type="dxa"/>
            <w:tcBorders>
              <w:top w:val="nil"/>
            </w:tcBorders>
            <w:shd w:val="clear" w:color="000000" w:fill="FFFFFF"/>
            <w:vAlign w:val="center"/>
            <w:hideMark/>
          </w:tcPr>
          <w:p w14:paraId="11B5643B" w14:textId="77777777" w:rsidR="00F37996" w:rsidRPr="00631724" w:rsidRDefault="00F37996" w:rsidP="00631724">
            <w:pPr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D2EC65" w14:textId="77777777" w:rsidR="00F37996" w:rsidRPr="00631724" w:rsidRDefault="00F3799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C3CB0A" w14:textId="77777777" w:rsidR="00F37996" w:rsidRPr="00631724" w:rsidRDefault="00F3799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510B49" w14:textId="77777777" w:rsidR="00F37996" w:rsidRPr="00631724" w:rsidRDefault="00F3799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2AC264" w14:textId="77777777" w:rsidR="00F37996" w:rsidRPr="00631724" w:rsidRDefault="00F3799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</w:p>
        </w:tc>
      </w:tr>
      <w:tr w:rsidR="00F37996" w:rsidRPr="00631724" w14:paraId="6CE4441A" w14:textId="77777777" w:rsidTr="00C00206">
        <w:trPr>
          <w:trHeight w:val="862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54251A47" w14:textId="77777777" w:rsidR="00F37996" w:rsidRPr="00631724" w:rsidRDefault="00F37996" w:rsidP="00631724">
            <w:pPr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Nr. i projekteve me thirrje në mbështetje e industrive krijuese duke respektuar barazinë gjinore, të drejtat e njeriut, grupet e margjinalizuara dhe diversitetin kulturor në rang vendi. (projekte me thirrje).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6DE78B" w14:textId="77777777" w:rsidR="00F37996" w:rsidRPr="00631724" w:rsidRDefault="00F3799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58797E" w14:textId="77777777" w:rsidR="00F37996" w:rsidRPr="00631724" w:rsidRDefault="00F3799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39A0E0" w14:textId="77777777" w:rsidR="00F37996" w:rsidRPr="00631724" w:rsidRDefault="00F3799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DDA3DD" w14:textId="77777777" w:rsidR="00F37996" w:rsidRPr="00631724" w:rsidRDefault="00F3799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60</w:t>
            </w:r>
          </w:p>
        </w:tc>
      </w:tr>
    </w:tbl>
    <w:p w14:paraId="0C158C17" w14:textId="77777777" w:rsidR="007E16B8" w:rsidRPr="00631724" w:rsidRDefault="007E16B8" w:rsidP="00631724">
      <w:pPr>
        <w:spacing w:after="120" w:line="221" w:lineRule="atLeast"/>
        <w:ind w:firstLine="432"/>
        <w:jc w:val="both"/>
        <w:rPr>
          <w:rFonts w:ascii="Cambria" w:hAnsi="Cambria"/>
          <w:sz w:val="22"/>
          <w:szCs w:val="22"/>
        </w:rPr>
      </w:pPr>
    </w:p>
    <w:p w14:paraId="31ABFE89" w14:textId="77777777" w:rsidR="00DE6D60" w:rsidRPr="00631724" w:rsidRDefault="00DE6D60" w:rsidP="00631724">
      <w:pPr>
        <w:spacing w:after="120" w:line="221" w:lineRule="atLeast"/>
        <w:ind w:firstLine="432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Produkti: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F37996" w:rsidRPr="00631724" w14:paraId="1D68E3D7" w14:textId="77777777" w:rsidTr="00F37996">
        <w:trPr>
          <w:trHeight w:val="919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E509FBE" w14:textId="77777777" w:rsidR="00F37996" w:rsidRPr="00631724" w:rsidRDefault="00F37996" w:rsidP="0063172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60D0AEC" w14:textId="77777777" w:rsidR="00F37996" w:rsidRPr="00631724" w:rsidRDefault="00F37996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91203AJ - Projekte dhe programe ne mbeshtetje te skenes se pavarur</w:t>
            </w:r>
          </w:p>
        </w:tc>
      </w:tr>
      <w:tr w:rsidR="00F37996" w:rsidRPr="00631724" w14:paraId="4F343F40" w14:textId="77777777" w:rsidTr="00F37996">
        <w:trPr>
          <w:trHeight w:val="919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F97C5B" w14:textId="77777777" w:rsidR="00F37996" w:rsidRPr="00631724" w:rsidRDefault="00F37996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49351" w14:textId="77777777" w:rsidR="00F37996" w:rsidRPr="00631724" w:rsidRDefault="00F37996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Kalendaret e edukimit artistik duke respektuar barazine gjinore dhe pasurimin e kalendareve te  turizimit kulturor ne vend. Projekte artistike ne nivel kombetar dhe nderkombetar; Aktivitete artistike ne mbeshtetje te turizmit kulturor,  edukimit artistik dhe respektimit te barazise gjinore ne Shqiperi. Perfaqësimin e produktit artistik shqiptar në arenën elitare ndëkombëtare</w:t>
            </w:r>
          </w:p>
        </w:tc>
      </w:tr>
      <w:tr w:rsidR="00F37996" w:rsidRPr="00631724" w14:paraId="47518CC3" w14:textId="77777777" w:rsidTr="00F37996">
        <w:trPr>
          <w:trHeight w:val="919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6B5644" w14:textId="77777777" w:rsidR="00F37996" w:rsidRPr="00631724" w:rsidRDefault="00F37996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92448" w14:textId="77777777" w:rsidR="00F37996" w:rsidRPr="00631724" w:rsidRDefault="00F37996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nr aktivitetesh</w:t>
            </w:r>
          </w:p>
        </w:tc>
      </w:tr>
      <w:tr w:rsidR="00F37996" w:rsidRPr="00631724" w14:paraId="6A031706" w14:textId="77777777" w:rsidTr="00F37996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91EDEF" w14:textId="77777777" w:rsidR="00F37996" w:rsidRPr="00631724" w:rsidRDefault="00F37996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619C2D" w14:textId="77777777" w:rsidR="00F37996" w:rsidRPr="00631724" w:rsidRDefault="00F3799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B14696" w14:textId="77777777" w:rsidR="00F37996" w:rsidRPr="00631724" w:rsidRDefault="00F3799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EDB2F9" w14:textId="77777777" w:rsidR="00F37996" w:rsidRPr="00631724" w:rsidRDefault="00F3799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F7C311" w14:textId="77777777" w:rsidR="00F37996" w:rsidRPr="00631724" w:rsidRDefault="00F3799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F37996" w:rsidRPr="00631724" w14:paraId="48B2AF54" w14:textId="77777777" w:rsidTr="00F37996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9735B2" w14:textId="77777777" w:rsidR="00F37996" w:rsidRPr="00631724" w:rsidRDefault="00F37996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F3B273" w14:textId="77777777" w:rsidR="00F37996" w:rsidRPr="00631724" w:rsidRDefault="00F3799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11B5E0" w14:textId="77777777" w:rsidR="00F37996" w:rsidRPr="00631724" w:rsidRDefault="00F3799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7B32E2" w14:textId="77777777" w:rsidR="00F37996" w:rsidRPr="00631724" w:rsidRDefault="00F3799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5BE024" w14:textId="77777777" w:rsidR="00F37996" w:rsidRPr="00631724" w:rsidRDefault="00F3799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</w:tr>
      <w:tr w:rsidR="00F37996" w:rsidRPr="00631724" w14:paraId="160764D6" w14:textId="77777777" w:rsidTr="00F37996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FCF2E0" w14:textId="77777777" w:rsidR="00F37996" w:rsidRPr="00631724" w:rsidRDefault="00F37996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FE282F" w14:textId="77777777" w:rsidR="00F37996" w:rsidRPr="00631724" w:rsidRDefault="00F3799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585E60" w14:textId="77777777" w:rsidR="00F37996" w:rsidRPr="00631724" w:rsidRDefault="00F3799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2977C4" w14:textId="77777777" w:rsidR="00F37996" w:rsidRPr="00631724" w:rsidRDefault="00F3799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E493D1" w14:textId="77777777" w:rsidR="00F37996" w:rsidRPr="00631724" w:rsidRDefault="00F3799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180</w:t>
            </w:r>
          </w:p>
        </w:tc>
      </w:tr>
      <w:tr w:rsidR="00F37996" w:rsidRPr="00631724" w14:paraId="006578A4" w14:textId="77777777" w:rsidTr="00F37996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B42A28" w14:textId="77777777" w:rsidR="00F37996" w:rsidRPr="00631724" w:rsidRDefault="00F37996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 totale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C204CA" w14:textId="77777777" w:rsidR="00F37996" w:rsidRPr="00631724" w:rsidRDefault="00F3799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286147227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3EA56D" w14:textId="77777777" w:rsidR="00F37996" w:rsidRPr="00631724" w:rsidRDefault="00F3799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113650000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5D441B" w14:textId="77777777" w:rsidR="00F37996" w:rsidRPr="00631724" w:rsidRDefault="00F3799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113950000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0A7CDF" w14:textId="77777777" w:rsidR="00F37996" w:rsidRPr="00631724" w:rsidRDefault="00F3799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129100000</w:t>
            </w:r>
          </w:p>
        </w:tc>
      </w:tr>
    </w:tbl>
    <w:p w14:paraId="4FD1E858" w14:textId="77777777" w:rsidR="00DE6D60" w:rsidRPr="00631724" w:rsidRDefault="00DE6D60" w:rsidP="00631724">
      <w:pPr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</w:p>
    <w:p w14:paraId="42CB5DB9" w14:textId="77777777" w:rsidR="0008792C" w:rsidRPr="00631724" w:rsidRDefault="0008792C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Kostoja e produktit gjinor p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rllogaritet si p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rpjes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 xml:space="preserve"> e kostos s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 xml:space="preserve"> k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tij produkti.</w:t>
      </w:r>
    </w:p>
    <w:p w14:paraId="0ED75DB3" w14:textId="77777777" w:rsidR="0008792C" w:rsidRPr="00631724" w:rsidRDefault="0008792C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7732472F" w14:textId="77777777" w:rsidR="00F37996" w:rsidRPr="00631724" w:rsidRDefault="00F37996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5EE1C7E4" w14:textId="77777777" w:rsidR="005F3452" w:rsidRPr="00631724" w:rsidRDefault="00571DCA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631724">
        <w:rPr>
          <w:rFonts w:ascii="Cambria" w:hAnsi="Cambria"/>
          <w:i/>
          <w:sz w:val="22"/>
          <w:szCs w:val="22"/>
        </w:rPr>
        <w:t>Programi “Trash</w:t>
      </w:r>
      <w:r w:rsidR="00004885" w:rsidRPr="00631724">
        <w:rPr>
          <w:rFonts w:ascii="Cambria" w:hAnsi="Cambria"/>
          <w:i/>
          <w:sz w:val="22"/>
          <w:szCs w:val="22"/>
        </w:rPr>
        <w:t>ë</w:t>
      </w:r>
      <w:r w:rsidRPr="00631724">
        <w:rPr>
          <w:rFonts w:ascii="Cambria" w:hAnsi="Cambria"/>
          <w:i/>
          <w:sz w:val="22"/>
          <w:szCs w:val="22"/>
        </w:rPr>
        <w:t>gimia Kulturore dhe Muzet</w:t>
      </w:r>
      <w:r w:rsidR="00004885" w:rsidRPr="00631724">
        <w:rPr>
          <w:rFonts w:ascii="Cambria" w:hAnsi="Cambria"/>
          <w:i/>
          <w:sz w:val="22"/>
          <w:szCs w:val="22"/>
        </w:rPr>
        <w:t>ë</w:t>
      </w:r>
      <w:r w:rsidRPr="00631724">
        <w:rPr>
          <w:rFonts w:ascii="Cambria" w:hAnsi="Cambria"/>
          <w:i/>
          <w:sz w:val="22"/>
          <w:szCs w:val="22"/>
        </w:rPr>
        <w:t>”</w:t>
      </w:r>
    </w:p>
    <w:p w14:paraId="16BE4C60" w14:textId="77777777" w:rsidR="005F3452" w:rsidRPr="00631724" w:rsidRDefault="00046578" w:rsidP="00631724">
      <w:pPr>
        <w:spacing w:after="120" w:line="221" w:lineRule="atLeast"/>
        <w:ind w:firstLine="426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 xml:space="preserve">Objektivi 2: </w:t>
      </w:r>
      <w:r w:rsidR="00571DCA" w:rsidRPr="00631724">
        <w:rPr>
          <w:rFonts w:ascii="Cambria" w:hAnsi="Cambria"/>
          <w:i/>
          <w:sz w:val="22"/>
          <w:szCs w:val="22"/>
        </w:rPr>
        <w:t>Promovimi i vl</w:t>
      </w:r>
      <w:r w:rsidRPr="00631724">
        <w:rPr>
          <w:rFonts w:ascii="Cambria" w:hAnsi="Cambria"/>
          <w:i/>
          <w:sz w:val="22"/>
          <w:szCs w:val="22"/>
        </w:rPr>
        <w:t>erave të trashëgimisë kulturore</w:t>
      </w:r>
      <w:r w:rsidR="00C96122" w:rsidRPr="00631724">
        <w:rPr>
          <w:rFonts w:ascii="Cambria" w:hAnsi="Cambria"/>
          <w:i/>
          <w:sz w:val="22"/>
          <w:szCs w:val="22"/>
        </w:rPr>
        <w:t>.</w:t>
      </w:r>
    </w:p>
    <w:p w14:paraId="1D84AA7C" w14:textId="77777777" w:rsidR="00571DCA" w:rsidRPr="00631724" w:rsidRDefault="00DE6D60" w:rsidP="00631724">
      <w:pPr>
        <w:spacing w:after="120" w:line="221" w:lineRule="atLeast"/>
        <w:ind w:firstLine="426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Tregues</w:t>
      </w:r>
      <w:r w:rsidR="00571DCA" w:rsidRPr="00631724">
        <w:rPr>
          <w:rFonts w:ascii="Cambria" w:hAnsi="Cambria"/>
          <w:sz w:val="22"/>
          <w:szCs w:val="22"/>
        </w:rPr>
        <w:t xml:space="preserve"> Performanc</w:t>
      </w:r>
      <w:r w:rsidRPr="00631724">
        <w:rPr>
          <w:rFonts w:ascii="Cambria" w:hAnsi="Cambria"/>
          <w:sz w:val="22"/>
          <w:szCs w:val="22"/>
        </w:rPr>
        <w:t>e:</w:t>
      </w:r>
    </w:p>
    <w:tbl>
      <w:tblPr>
        <w:tblW w:w="9936" w:type="dxa"/>
        <w:tblInd w:w="-10" w:type="dxa"/>
        <w:tblLook w:val="04A0" w:firstRow="1" w:lastRow="0" w:firstColumn="1" w:lastColumn="0" w:noHBand="0" w:noVBand="1"/>
      </w:tblPr>
      <w:tblGrid>
        <w:gridCol w:w="3152"/>
        <w:gridCol w:w="1312"/>
        <w:gridCol w:w="1808"/>
        <w:gridCol w:w="1848"/>
        <w:gridCol w:w="1816"/>
      </w:tblGrid>
      <w:tr w:rsidR="00506858" w:rsidRPr="00631724" w14:paraId="43F6828F" w14:textId="77777777" w:rsidTr="00DB7CAB">
        <w:trPr>
          <w:trHeight w:val="342"/>
        </w:trPr>
        <w:tc>
          <w:tcPr>
            <w:tcW w:w="3152" w:type="dxa"/>
            <w:vMerge w:val="restart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58D25F3" w14:textId="77777777" w:rsidR="00DE6D60" w:rsidRPr="00631724" w:rsidRDefault="00EF06F5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Emërtimi i Treguesit</w:t>
            </w:r>
          </w:p>
        </w:tc>
        <w:tc>
          <w:tcPr>
            <w:tcW w:w="1312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2F59905" w14:textId="77777777" w:rsidR="00DE6D60" w:rsidRPr="00631724" w:rsidRDefault="00DE6D60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</w:t>
            </w:r>
            <w:r w:rsidR="00506858" w:rsidRPr="00631724">
              <w:rPr>
                <w:rFonts w:ascii="Garamond" w:hAnsi="Garamond"/>
                <w:sz w:val="18"/>
                <w:szCs w:val="18"/>
              </w:rPr>
              <w:t>2</w:t>
            </w:r>
            <w:r w:rsidR="00F37996" w:rsidRPr="00631724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808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2FC2211" w14:textId="77777777" w:rsidR="00DE6D60" w:rsidRPr="00631724" w:rsidRDefault="00DE6D60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</w:t>
            </w:r>
            <w:r w:rsidR="00506858" w:rsidRPr="00631724">
              <w:rPr>
                <w:rFonts w:ascii="Garamond" w:hAnsi="Garamond"/>
                <w:sz w:val="18"/>
                <w:szCs w:val="18"/>
              </w:rPr>
              <w:t>2</w:t>
            </w:r>
            <w:r w:rsidR="00F37996" w:rsidRPr="00631724">
              <w:rPr>
                <w:rFonts w:ascii="Garamond" w:hAnsi="Garamond"/>
                <w:sz w:val="18"/>
                <w:szCs w:val="18"/>
              </w:rPr>
              <w:t>3</w:t>
            </w:r>
          </w:p>
        </w:tc>
        <w:tc>
          <w:tcPr>
            <w:tcW w:w="1848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DB3CA6E" w14:textId="77777777" w:rsidR="00DE6D60" w:rsidRPr="00631724" w:rsidRDefault="00DE6D60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202</w:t>
            </w:r>
            <w:r w:rsidR="00F37996" w:rsidRPr="00631724">
              <w:rPr>
                <w:rFonts w:ascii="Garamond" w:hAnsi="Garamond"/>
                <w:sz w:val="18"/>
                <w:szCs w:val="18"/>
              </w:rPr>
              <w:t>4</w:t>
            </w:r>
          </w:p>
        </w:tc>
        <w:tc>
          <w:tcPr>
            <w:tcW w:w="1816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569B94D" w14:textId="77777777" w:rsidR="00DE6D60" w:rsidRPr="00631724" w:rsidRDefault="00DE6D60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202</w:t>
            </w:r>
            <w:r w:rsidR="00F37996" w:rsidRPr="00631724">
              <w:rPr>
                <w:rFonts w:ascii="Garamond" w:hAnsi="Garamond"/>
                <w:sz w:val="18"/>
                <w:szCs w:val="18"/>
              </w:rPr>
              <w:t>5</w:t>
            </w:r>
          </w:p>
        </w:tc>
      </w:tr>
      <w:tr w:rsidR="00506858" w:rsidRPr="00631724" w14:paraId="040E06B0" w14:textId="77777777" w:rsidTr="00DD6513">
        <w:trPr>
          <w:trHeight w:val="97"/>
        </w:trPr>
        <w:tc>
          <w:tcPr>
            <w:tcW w:w="3152" w:type="dxa"/>
            <w:vMerge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14:paraId="62FB7BA4" w14:textId="77777777" w:rsidR="00DE6D60" w:rsidRPr="00631724" w:rsidRDefault="00DE6D60" w:rsidP="00631724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4C33EA8" w14:textId="77777777" w:rsidR="00DE6D60" w:rsidRPr="00631724" w:rsidRDefault="00DE6D60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Buxheti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147AB71" w14:textId="77777777" w:rsidR="00DE6D60" w:rsidRPr="00631724" w:rsidRDefault="00DE6D60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588E3EC" w14:textId="77777777" w:rsidR="00DE6D60" w:rsidRPr="00631724" w:rsidRDefault="00DE6D60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F9C8E5C" w14:textId="77777777" w:rsidR="00DE6D60" w:rsidRPr="00631724" w:rsidRDefault="00DE6D60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</w:tr>
      <w:tr w:rsidR="00F37996" w:rsidRPr="00631724" w14:paraId="3BD56788" w14:textId="77777777" w:rsidTr="00C00206">
        <w:trPr>
          <w:trHeight w:val="466"/>
        </w:trPr>
        <w:tc>
          <w:tcPr>
            <w:tcW w:w="3152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923484F" w14:textId="77777777" w:rsidR="00F37996" w:rsidRPr="00631724" w:rsidRDefault="00F37996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Raporti i grave të mbështetura financiarisht ndaj totalit të përfituesve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999C548" w14:textId="77777777" w:rsidR="00F37996" w:rsidRPr="00631724" w:rsidRDefault="00F3799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30%</w:t>
            </w:r>
          </w:p>
        </w:tc>
        <w:tc>
          <w:tcPr>
            <w:tcW w:w="18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B32390B" w14:textId="77777777" w:rsidR="00F37996" w:rsidRPr="00631724" w:rsidRDefault="00F3799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30%</w:t>
            </w:r>
          </w:p>
        </w:tc>
        <w:tc>
          <w:tcPr>
            <w:tcW w:w="18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0C32553" w14:textId="77777777" w:rsidR="00F37996" w:rsidRPr="00631724" w:rsidRDefault="00F3799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30%</w:t>
            </w:r>
          </w:p>
        </w:tc>
        <w:tc>
          <w:tcPr>
            <w:tcW w:w="18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97BC230" w14:textId="77777777" w:rsidR="00F37996" w:rsidRPr="00631724" w:rsidRDefault="00F3799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30%</w:t>
            </w:r>
          </w:p>
        </w:tc>
      </w:tr>
    </w:tbl>
    <w:p w14:paraId="04F199D0" w14:textId="77777777" w:rsidR="00FE2C79" w:rsidRPr="00631724" w:rsidRDefault="00FE2C79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43A66607" w14:textId="77777777" w:rsidR="00FE2C79" w:rsidRPr="00631724" w:rsidRDefault="00FE2C79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 xml:space="preserve">Produkti: 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F37996" w:rsidRPr="00631724" w14:paraId="6694B9E0" w14:textId="77777777" w:rsidTr="00F37996">
        <w:trPr>
          <w:trHeight w:val="919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1A4ED7D" w14:textId="77777777" w:rsidR="00F37996" w:rsidRPr="00631724" w:rsidRDefault="00F37996" w:rsidP="0063172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F37B12D" w14:textId="77777777" w:rsidR="00F37996" w:rsidRPr="00631724" w:rsidRDefault="00F37996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91202AD - Aktivitete të fushës së trashëgimisë jomateriale</w:t>
            </w:r>
          </w:p>
        </w:tc>
      </w:tr>
      <w:tr w:rsidR="00F37996" w:rsidRPr="00631724" w14:paraId="5E662069" w14:textId="77777777" w:rsidTr="00F37996">
        <w:trPr>
          <w:trHeight w:val="845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ABBEDB" w14:textId="77777777" w:rsidR="00F37996" w:rsidRPr="00631724" w:rsidRDefault="00F37996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lastRenderedPageBreak/>
              <w:t>Përshkrimi i Produktit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5DAC2" w14:textId="77777777" w:rsidR="00F37996" w:rsidRPr="00631724" w:rsidRDefault="00F37996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Ruajtja e trashëgimisë jomateriale, mbrojtja dhe përhapja e vlerave më të mira të trashëgimisë jomateriale dhe transmetimi i tyre në brezat e rinj, edukimi përmes kulturës, inventarizimi dhe dokumentimi i trashëgimisë jomateriale.Zhvillimi i veprimtarive në të gjitha fushat e Trashëgimisë Kulturore, Nismës "Miku i Monumentit" dhe "Edukimi përmes Trashëgimisë Kulturore"</w:t>
            </w:r>
          </w:p>
        </w:tc>
      </w:tr>
      <w:tr w:rsidR="00F37996" w:rsidRPr="00631724" w14:paraId="1AF6E0DD" w14:textId="77777777" w:rsidTr="00F37996">
        <w:trPr>
          <w:trHeight w:val="638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F6577B" w14:textId="77777777" w:rsidR="00F37996" w:rsidRPr="00631724" w:rsidRDefault="00F37996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6BC6A" w14:textId="77777777" w:rsidR="00F37996" w:rsidRPr="00631724" w:rsidRDefault="00F37996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nr. Aktivitete</w:t>
            </w:r>
          </w:p>
        </w:tc>
      </w:tr>
      <w:tr w:rsidR="00F37996" w:rsidRPr="00631724" w14:paraId="6740979C" w14:textId="77777777" w:rsidTr="00F37996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1D3429" w14:textId="77777777" w:rsidR="00F37996" w:rsidRPr="00631724" w:rsidRDefault="00F37996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66D35F" w14:textId="77777777" w:rsidR="00F37996" w:rsidRPr="00631724" w:rsidRDefault="00F3799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C7D27C" w14:textId="77777777" w:rsidR="00F37996" w:rsidRPr="00631724" w:rsidRDefault="00F3799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E292E5" w14:textId="77777777" w:rsidR="00F37996" w:rsidRPr="00631724" w:rsidRDefault="00F3799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2A4FB4" w14:textId="77777777" w:rsidR="00F37996" w:rsidRPr="00631724" w:rsidRDefault="00F3799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F37996" w:rsidRPr="00631724" w14:paraId="420B7ABF" w14:textId="77777777" w:rsidTr="00F37996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05392E" w14:textId="77777777" w:rsidR="00F37996" w:rsidRPr="00631724" w:rsidRDefault="00F37996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6F56B4" w14:textId="77777777" w:rsidR="00F37996" w:rsidRPr="00631724" w:rsidRDefault="00F3799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5E0BB0" w14:textId="77777777" w:rsidR="00F37996" w:rsidRPr="00631724" w:rsidRDefault="00F3799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F31FAD" w14:textId="77777777" w:rsidR="00F37996" w:rsidRPr="00631724" w:rsidRDefault="00F3799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13074A" w14:textId="77777777" w:rsidR="00F37996" w:rsidRPr="00631724" w:rsidRDefault="00F3799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</w:tr>
      <w:tr w:rsidR="00F37996" w:rsidRPr="00631724" w14:paraId="54CE1558" w14:textId="77777777" w:rsidTr="00F37996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70DB8F" w14:textId="77777777" w:rsidR="00F37996" w:rsidRPr="00631724" w:rsidRDefault="00F37996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A3E58C" w14:textId="77777777" w:rsidR="00F37996" w:rsidRPr="00631724" w:rsidRDefault="00F3799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AA1B95" w14:textId="77777777" w:rsidR="00F37996" w:rsidRPr="00631724" w:rsidRDefault="00F3799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F0D002" w14:textId="77777777" w:rsidR="00F37996" w:rsidRPr="00631724" w:rsidRDefault="00F3799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68D55C" w14:textId="77777777" w:rsidR="00F37996" w:rsidRPr="00631724" w:rsidRDefault="00F3799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125</w:t>
            </w:r>
          </w:p>
        </w:tc>
      </w:tr>
      <w:tr w:rsidR="00F37996" w:rsidRPr="00631724" w14:paraId="78C74F46" w14:textId="77777777" w:rsidTr="00F37996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15B288" w14:textId="77777777" w:rsidR="00F37996" w:rsidRPr="00631724" w:rsidRDefault="00F37996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 totale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6EAB8D" w14:textId="77777777" w:rsidR="00F37996" w:rsidRPr="00631724" w:rsidRDefault="00F3799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65635284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B81725" w14:textId="77777777" w:rsidR="00F37996" w:rsidRPr="00631724" w:rsidRDefault="00F3799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70570000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5C99FF" w14:textId="77777777" w:rsidR="00F37996" w:rsidRPr="00631724" w:rsidRDefault="00F3799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74671920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8C7DEB" w14:textId="77777777" w:rsidR="00F37996" w:rsidRPr="00631724" w:rsidRDefault="00F3799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79071920</w:t>
            </w:r>
          </w:p>
        </w:tc>
      </w:tr>
    </w:tbl>
    <w:p w14:paraId="11392565" w14:textId="77777777" w:rsidR="00FE2C79" w:rsidRPr="00631724" w:rsidRDefault="00FE2C79" w:rsidP="00631724">
      <w:pPr>
        <w:spacing w:after="120" w:line="221" w:lineRule="atLeast"/>
        <w:ind w:firstLine="426"/>
        <w:jc w:val="both"/>
        <w:rPr>
          <w:rFonts w:ascii="Cambria" w:hAnsi="Cambria"/>
          <w:sz w:val="22"/>
          <w:szCs w:val="22"/>
        </w:rPr>
      </w:pPr>
    </w:p>
    <w:p w14:paraId="585C5BFF" w14:textId="77777777" w:rsidR="0008792C" w:rsidRPr="00631724" w:rsidRDefault="0008792C" w:rsidP="00631724">
      <w:pPr>
        <w:spacing w:after="120" w:line="221" w:lineRule="atLeast"/>
        <w:ind w:firstLine="426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Kostoja e produktit gjinor p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rllogaritet si p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rpjes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 xml:space="preserve"> e kostos s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 xml:space="preserve"> k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tij produkti.</w:t>
      </w:r>
    </w:p>
    <w:p w14:paraId="6A422A57" w14:textId="77777777" w:rsidR="0008792C" w:rsidRPr="00631724" w:rsidRDefault="0008792C" w:rsidP="00631724">
      <w:pPr>
        <w:spacing w:after="120"/>
        <w:ind w:left="360"/>
        <w:rPr>
          <w:rFonts w:ascii="Cambria" w:hAnsi="Cambria"/>
          <w:b/>
          <w:sz w:val="22"/>
          <w:szCs w:val="22"/>
        </w:rPr>
      </w:pPr>
    </w:p>
    <w:p w14:paraId="075F2A3E" w14:textId="77777777" w:rsidR="00571DCA" w:rsidRPr="00631724" w:rsidRDefault="00CB681F" w:rsidP="00631724">
      <w:pPr>
        <w:spacing w:after="120"/>
        <w:ind w:left="360"/>
        <w:rPr>
          <w:rFonts w:ascii="Cambria" w:hAnsi="Cambria"/>
          <w:b/>
          <w:sz w:val="22"/>
          <w:szCs w:val="22"/>
        </w:rPr>
      </w:pPr>
      <w:r w:rsidRPr="00631724">
        <w:rPr>
          <w:rFonts w:ascii="Cambria" w:hAnsi="Cambria"/>
          <w:b/>
          <w:sz w:val="22"/>
          <w:szCs w:val="22"/>
        </w:rPr>
        <w:t>Ministria e Brendshme</w:t>
      </w:r>
    </w:p>
    <w:p w14:paraId="68E44FCF" w14:textId="77777777" w:rsidR="00CB681F" w:rsidRPr="00631724" w:rsidRDefault="00CB681F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631724">
        <w:rPr>
          <w:rFonts w:ascii="Cambria" w:hAnsi="Cambria"/>
          <w:i/>
          <w:sz w:val="22"/>
          <w:szCs w:val="22"/>
        </w:rPr>
        <w:t>Programi “Planifikimi, Menaxhimi dhe Administrimi”</w:t>
      </w:r>
    </w:p>
    <w:p w14:paraId="19D69663" w14:textId="77777777" w:rsidR="00B244A0" w:rsidRPr="00631724" w:rsidRDefault="00B244A0" w:rsidP="00631724">
      <w:pPr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Q</w:t>
      </w:r>
      <w:r w:rsidR="001A7585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llimi i Politik</w:t>
      </w:r>
      <w:r w:rsidR="001A7585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s: “Të kontribuojë në ngritjen e kapaciteteve të stafit të Ministrisë, duke bërë të mundur kordinimin e politikave për planifikimin e fondeve duke hartuar dhe zbatuar strategji për minimizimin e riskut. Sigurimi i legjislacionit në fushën e ndertimit dhe planifikimit të territorit, të burimeve ujore si dhe ushtrimi i kontrolleve dhe zbatimi i sanksioneve”</w:t>
      </w:r>
    </w:p>
    <w:p w14:paraId="585413CD" w14:textId="77777777" w:rsidR="00E70A1A" w:rsidRPr="00631724" w:rsidRDefault="003B0E73" w:rsidP="00631724">
      <w:pPr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 xml:space="preserve">Tregues </w:t>
      </w:r>
      <w:r w:rsidR="00B244A0" w:rsidRPr="00631724">
        <w:rPr>
          <w:rFonts w:ascii="Cambria" w:hAnsi="Cambria"/>
          <w:sz w:val="22"/>
          <w:szCs w:val="22"/>
        </w:rPr>
        <w:t>Performanc</w:t>
      </w:r>
      <w:r w:rsidRPr="00631724">
        <w:rPr>
          <w:rFonts w:ascii="Cambria" w:hAnsi="Cambria"/>
          <w:sz w:val="22"/>
          <w:szCs w:val="22"/>
        </w:rPr>
        <w:t>e</w:t>
      </w:r>
      <w:r w:rsidR="00B244A0" w:rsidRPr="00631724">
        <w:rPr>
          <w:rFonts w:ascii="Cambria" w:hAnsi="Cambria"/>
          <w:sz w:val="22"/>
          <w:szCs w:val="22"/>
        </w:rPr>
        <w:t>:</w:t>
      </w:r>
    </w:p>
    <w:tbl>
      <w:tblPr>
        <w:tblW w:w="5427" w:type="pct"/>
        <w:tblInd w:w="5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3143"/>
        <w:gridCol w:w="1793"/>
        <w:gridCol w:w="1706"/>
        <w:gridCol w:w="1706"/>
        <w:gridCol w:w="1795"/>
      </w:tblGrid>
      <w:tr w:rsidR="00C00206" w:rsidRPr="00631724" w14:paraId="50286BC4" w14:textId="77777777" w:rsidTr="00C00206">
        <w:trPr>
          <w:trHeight w:val="140"/>
        </w:trPr>
        <w:tc>
          <w:tcPr>
            <w:tcW w:w="1549" w:type="pct"/>
            <w:vMerge w:val="restart"/>
            <w:shd w:val="clear" w:color="000000" w:fill="FFFFFF"/>
            <w:vAlign w:val="center"/>
            <w:hideMark/>
          </w:tcPr>
          <w:p w14:paraId="2C889663" w14:textId="77777777" w:rsidR="00C00206" w:rsidRPr="00631724" w:rsidRDefault="00C00206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FE118F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4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F45A44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4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37A8D7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8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54F42E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2025</w:t>
            </w:r>
          </w:p>
        </w:tc>
      </w:tr>
      <w:tr w:rsidR="00C00206" w:rsidRPr="00631724" w14:paraId="02108B04" w14:textId="77777777" w:rsidTr="00C00206">
        <w:trPr>
          <w:trHeight w:val="134"/>
        </w:trPr>
        <w:tc>
          <w:tcPr>
            <w:tcW w:w="1549" w:type="pct"/>
            <w:vMerge/>
            <w:tcBorders>
              <w:bottom w:val="single" w:sz="4" w:space="0" w:color="2E74B5" w:themeColor="accent1" w:themeShade="BF"/>
            </w:tcBorders>
            <w:vAlign w:val="center"/>
            <w:hideMark/>
          </w:tcPr>
          <w:p w14:paraId="39BB1CFD" w14:textId="77777777" w:rsidR="00C00206" w:rsidRPr="00631724" w:rsidRDefault="00C00206" w:rsidP="00631724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53E722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Buxheti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D6D94B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Parashikimi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5AF932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Parashikimi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16E308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Parashikimi</w:t>
            </w:r>
          </w:p>
        </w:tc>
      </w:tr>
      <w:tr w:rsidR="00C00206" w:rsidRPr="00631724" w14:paraId="08171322" w14:textId="77777777" w:rsidTr="00C0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1"/>
        </w:trPr>
        <w:tc>
          <w:tcPr>
            <w:tcW w:w="1549" w:type="pct"/>
            <w:tcBorders>
              <w:top w:val="single" w:sz="4" w:space="0" w:color="2E74B5" w:themeColor="accent1" w:themeShade="BF"/>
              <w:left w:val="single" w:sz="8" w:space="0" w:color="2E74B5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000000" w:fill="FFFFFF"/>
            <w:hideMark/>
          </w:tcPr>
          <w:p w14:paraId="4FB1DB83" w14:textId="77777777" w:rsidR="00C00206" w:rsidRPr="00631724" w:rsidRDefault="00C00206" w:rsidP="00631724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>Raporti gra/burra për program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53F203B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56%</w:t>
            </w:r>
          </w:p>
        </w:tc>
        <w:tc>
          <w:tcPr>
            <w:tcW w:w="8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1C48101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57%</w:t>
            </w:r>
          </w:p>
        </w:tc>
        <w:tc>
          <w:tcPr>
            <w:tcW w:w="84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A95C9B9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58%</w:t>
            </w:r>
          </w:p>
        </w:tc>
        <w:tc>
          <w:tcPr>
            <w:tcW w:w="8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F688731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59%</w:t>
            </w:r>
          </w:p>
        </w:tc>
      </w:tr>
      <w:tr w:rsidR="00C00206" w:rsidRPr="00631724" w14:paraId="30F5AEE6" w14:textId="77777777" w:rsidTr="00C002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5"/>
        </w:trPr>
        <w:tc>
          <w:tcPr>
            <w:tcW w:w="1549" w:type="pct"/>
            <w:tcBorders>
              <w:top w:val="single" w:sz="4" w:space="0" w:color="2E74B5" w:themeColor="accent1" w:themeShade="BF"/>
              <w:left w:val="single" w:sz="8" w:space="0" w:color="2E74B5"/>
              <w:bottom w:val="single" w:sz="8" w:space="0" w:color="2E74B5"/>
              <w:right w:val="single" w:sz="4" w:space="0" w:color="2E74B5" w:themeColor="accent1" w:themeShade="BF"/>
            </w:tcBorders>
            <w:shd w:val="clear" w:color="000000" w:fill="FFFFFF"/>
          </w:tcPr>
          <w:p w14:paraId="7845B8E5" w14:textId="77777777" w:rsidR="00C00206" w:rsidRPr="00631724" w:rsidRDefault="00C00206" w:rsidP="00631724">
            <w:pPr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>Numri i grave ne pazicionet drejtuese/numrit te burrave ne te njejtin pozicion</w:t>
            </w:r>
          </w:p>
        </w:tc>
        <w:tc>
          <w:tcPr>
            <w:tcW w:w="88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5D31637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71%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E07FA8C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72%</w:t>
            </w:r>
          </w:p>
        </w:tc>
        <w:tc>
          <w:tcPr>
            <w:tcW w:w="8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3239A0A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73%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7D9288F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74%</w:t>
            </w:r>
          </w:p>
        </w:tc>
      </w:tr>
    </w:tbl>
    <w:p w14:paraId="5C4379D2" w14:textId="77777777" w:rsidR="005F40B6" w:rsidRPr="00631724" w:rsidRDefault="005F40B6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23A55ACC" w14:textId="77777777" w:rsidR="00F83E69" w:rsidRPr="00631724" w:rsidRDefault="00F83E69" w:rsidP="00631724">
      <w:pPr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Produkti: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C00206" w:rsidRPr="00631724" w14:paraId="3EC96F87" w14:textId="77777777" w:rsidTr="00C00206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9991CAD" w14:textId="77777777" w:rsidR="00C00206" w:rsidRPr="00631724" w:rsidRDefault="00C00206" w:rsidP="0063172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1EDE726" w14:textId="77777777" w:rsidR="00C00206" w:rsidRPr="00631724" w:rsidRDefault="00C00206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91601AA - Akte ligjore dhe nënligjore të hartuara</w:t>
            </w:r>
          </w:p>
        </w:tc>
      </w:tr>
      <w:tr w:rsidR="00C00206" w:rsidRPr="00631724" w14:paraId="417AB18F" w14:textId="77777777" w:rsidTr="00C00206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C855E6" w14:textId="77777777" w:rsidR="00C00206" w:rsidRPr="00631724" w:rsidRDefault="00C00206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439D0" w14:textId="77777777" w:rsidR="00C00206" w:rsidRPr="00631724" w:rsidRDefault="00C00206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Përgatitja e akteve të ndryshme ligjore dhe nënligjore për të gjitha programet.</w:t>
            </w:r>
          </w:p>
        </w:tc>
      </w:tr>
      <w:tr w:rsidR="00C00206" w:rsidRPr="00631724" w14:paraId="70EB5FAF" w14:textId="77777777" w:rsidTr="00C00206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FAA25A" w14:textId="77777777" w:rsidR="00C00206" w:rsidRPr="00631724" w:rsidRDefault="00C00206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323A6" w14:textId="77777777" w:rsidR="00C00206" w:rsidRPr="00631724" w:rsidRDefault="00C00206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Nr. aktesh</w:t>
            </w:r>
          </w:p>
        </w:tc>
      </w:tr>
      <w:tr w:rsidR="00C00206" w:rsidRPr="00631724" w14:paraId="43B8F81C" w14:textId="77777777" w:rsidTr="00C00206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C2A840" w14:textId="77777777" w:rsidR="00C00206" w:rsidRPr="00631724" w:rsidRDefault="00C00206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BD537A" w14:textId="77777777" w:rsidR="00C00206" w:rsidRPr="00631724" w:rsidRDefault="00C0020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3839F2" w14:textId="77777777" w:rsidR="00C00206" w:rsidRPr="00631724" w:rsidRDefault="00C0020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13F5D2" w14:textId="77777777" w:rsidR="00C00206" w:rsidRPr="00631724" w:rsidRDefault="00C0020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CA4B56" w14:textId="77777777" w:rsidR="00C00206" w:rsidRPr="00631724" w:rsidRDefault="00C0020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C00206" w:rsidRPr="00631724" w14:paraId="4D51EE2F" w14:textId="77777777" w:rsidTr="00C00206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132A28" w14:textId="77777777" w:rsidR="00C00206" w:rsidRPr="00631724" w:rsidRDefault="00C00206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450E28" w14:textId="77777777" w:rsidR="00C00206" w:rsidRPr="00631724" w:rsidRDefault="00C0020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3CF544" w14:textId="77777777" w:rsidR="00C00206" w:rsidRPr="00631724" w:rsidRDefault="00C0020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99F848" w14:textId="77777777" w:rsidR="00C00206" w:rsidRPr="00631724" w:rsidRDefault="00C0020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D6E668" w14:textId="77777777" w:rsidR="00C00206" w:rsidRPr="00631724" w:rsidRDefault="00C0020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</w:tr>
      <w:tr w:rsidR="00C00206" w:rsidRPr="00631724" w14:paraId="43CE5CF4" w14:textId="77777777" w:rsidTr="00C00206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2B6913" w14:textId="77777777" w:rsidR="00C00206" w:rsidRPr="00631724" w:rsidRDefault="00C00206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6ADC3D" w14:textId="77777777" w:rsidR="00C00206" w:rsidRPr="00631724" w:rsidRDefault="00C0020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8FDDF0" w14:textId="77777777" w:rsidR="00C00206" w:rsidRPr="00631724" w:rsidRDefault="00C0020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42087E" w14:textId="77777777" w:rsidR="00C00206" w:rsidRPr="00631724" w:rsidRDefault="00C0020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4CAE7B" w14:textId="77777777" w:rsidR="00C00206" w:rsidRPr="00631724" w:rsidRDefault="00C0020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119</w:t>
            </w:r>
          </w:p>
        </w:tc>
      </w:tr>
      <w:tr w:rsidR="00C00206" w:rsidRPr="00631724" w14:paraId="3117FE23" w14:textId="77777777" w:rsidTr="00C00206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D0E64A" w14:textId="77777777" w:rsidR="00C00206" w:rsidRPr="00631724" w:rsidRDefault="00C00206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 totale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1F8312" w14:textId="77777777" w:rsidR="00C00206" w:rsidRPr="00631724" w:rsidRDefault="00C0020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978305875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F40961" w14:textId="77777777" w:rsidR="00C00206" w:rsidRPr="00631724" w:rsidRDefault="00C0020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1003784000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189ECA" w14:textId="77777777" w:rsidR="00C00206" w:rsidRPr="00631724" w:rsidRDefault="00C0020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1003784000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9068FA" w14:textId="77777777" w:rsidR="00C00206" w:rsidRPr="00631724" w:rsidRDefault="00C0020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1003784000</w:t>
            </w:r>
          </w:p>
        </w:tc>
      </w:tr>
    </w:tbl>
    <w:p w14:paraId="007D4ADA" w14:textId="77777777" w:rsidR="00C00206" w:rsidRPr="00631724" w:rsidRDefault="00C00206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61AD4145" w14:textId="77777777" w:rsidR="00046578" w:rsidRPr="00631724" w:rsidRDefault="0008792C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Kostoja e produktit gjinor p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rllogaritet si p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rpjes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 xml:space="preserve"> e kostos s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 xml:space="preserve"> k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tij produkti.</w:t>
      </w:r>
    </w:p>
    <w:p w14:paraId="4EADD71F" w14:textId="77777777" w:rsidR="00535616" w:rsidRPr="00631724" w:rsidRDefault="00535616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7E22AA82" w14:textId="77777777" w:rsidR="00535616" w:rsidRPr="00631724" w:rsidRDefault="007F6164" w:rsidP="00631724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</w:rPr>
      </w:pPr>
      <w:r w:rsidRPr="00631724">
        <w:rPr>
          <w:rFonts w:ascii="Cambria" w:hAnsi="Cambria"/>
          <w:i/>
        </w:rPr>
        <w:t>Programi “Prefekturat”</w:t>
      </w:r>
    </w:p>
    <w:p w14:paraId="12F42CCC" w14:textId="77777777" w:rsidR="007F6164" w:rsidRPr="00631724" w:rsidRDefault="007F6164" w:rsidP="00631724">
      <w:pPr>
        <w:pStyle w:val="ListParagraph"/>
        <w:spacing w:after="120" w:line="221" w:lineRule="atLeast"/>
        <w:ind w:left="360"/>
        <w:jc w:val="both"/>
        <w:rPr>
          <w:rFonts w:ascii="Cambria" w:hAnsi="Cambria"/>
          <w:i/>
        </w:rPr>
      </w:pPr>
    </w:p>
    <w:p w14:paraId="3C67536B" w14:textId="77777777" w:rsidR="0030688A" w:rsidRPr="00631724" w:rsidRDefault="0030688A" w:rsidP="00631724">
      <w:pPr>
        <w:pStyle w:val="ListParagraph"/>
        <w:spacing w:after="120" w:line="221" w:lineRule="atLeast"/>
        <w:ind w:left="360"/>
        <w:jc w:val="both"/>
        <w:rPr>
          <w:rFonts w:ascii="Cambria" w:hAnsi="Cambria"/>
          <w:i/>
        </w:rPr>
      </w:pPr>
      <w:r w:rsidRPr="00631724">
        <w:rPr>
          <w:rFonts w:ascii="Cambria" w:hAnsi="Cambria"/>
        </w:rPr>
        <w:t>Objektivi 1</w:t>
      </w:r>
      <w:r w:rsidRPr="00631724">
        <w:rPr>
          <w:rFonts w:ascii="Cambria" w:hAnsi="Cambria"/>
          <w:i/>
        </w:rPr>
        <w:t>: Rritja e performancës së prefektit të qarkut në nivel vendor për zbatimin e programit të Qeverisë dhe zbatimi i reformës territoriale.</w:t>
      </w:r>
    </w:p>
    <w:p w14:paraId="62F80A62" w14:textId="77777777" w:rsidR="0030688A" w:rsidRPr="00631724" w:rsidRDefault="0030688A" w:rsidP="00631724">
      <w:pPr>
        <w:ind w:left="432"/>
        <w:jc w:val="both"/>
        <w:rPr>
          <w:rFonts w:ascii="Cambria" w:hAnsi="Cambria"/>
          <w:i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lastRenderedPageBreak/>
        <w:t>Tregues Performance:</w:t>
      </w:r>
      <w:r w:rsidRPr="00631724">
        <w:rPr>
          <w:rFonts w:ascii="Cambria" w:hAnsi="Cambria"/>
          <w:i/>
          <w:sz w:val="22"/>
          <w:szCs w:val="22"/>
        </w:rPr>
        <w:t xml:space="preserve">                                   </w:t>
      </w:r>
    </w:p>
    <w:p w14:paraId="60B33BA0" w14:textId="77777777" w:rsidR="0030688A" w:rsidRPr="00631724" w:rsidRDefault="0030688A" w:rsidP="00631724">
      <w:pPr>
        <w:rPr>
          <w:rFonts w:ascii="Cambria" w:hAnsi="Cambria"/>
          <w:sz w:val="22"/>
          <w:szCs w:val="22"/>
        </w:rPr>
      </w:pPr>
    </w:p>
    <w:tbl>
      <w:tblPr>
        <w:tblW w:w="4762" w:type="pct"/>
        <w:tblInd w:w="44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250"/>
        <w:gridCol w:w="1746"/>
        <w:gridCol w:w="1534"/>
        <w:gridCol w:w="1606"/>
        <w:gridCol w:w="1764"/>
      </w:tblGrid>
      <w:tr w:rsidR="00C00206" w:rsidRPr="00631724" w14:paraId="27D537CC" w14:textId="77777777" w:rsidTr="00C00206">
        <w:trPr>
          <w:trHeight w:val="240"/>
        </w:trPr>
        <w:tc>
          <w:tcPr>
            <w:tcW w:w="1264" w:type="pct"/>
            <w:vMerge w:val="restart"/>
            <w:shd w:val="clear" w:color="000000" w:fill="FFFFFF"/>
            <w:vAlign w:val="center"/>
            <w:hideMark/>
          </w:tcPr>
          <w:p w14:paraId="570343CA" w14:textId="77777777" w:rsidR="00C00206" w:rsidRPr="00631724" w:rsidRDefault="00C00206" w:rsidP="00631724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4C6DFB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24089C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0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6AF4A7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9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389C69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2025</w:t>
            </w:r>
          </w:p>
        </w:tc>
      </w:tr>
      <w:tr w:rsidR="00C00206" w:rsidRPr="00631724" w14:paraId="0A2924DA" w14:textId="77777777" w:rsidTr="00C00206">
        <w:trPr>
          <w:trHeight w:val="260"/>
        </w:trPr>
        <w:tc>
          <w:tcPr>
            <w:tcW w:w="1264" w:type="pct"/>
            <w:vMerge/>
            <w:vAlign w:val="center"/>
            <w:hideMark/>
          </w:tcPr>
          <w:p w14:paraId="39CA43CF" w14:textId="77777777" w:rsidR="00C00206" w:rsidRPr="00631724" w:rsidRDefault="00C00206" w:rsidP="00631724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98269B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Buxheti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0DC9F3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Parashikimi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092740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Parashikimi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339007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Parashikimi</w:t>
            </w:r>
          </w:p>
        </w:tc>
      </w:tr>
      <w:tr w:rsidR="00C00206" w:rsidRPr="00631724" w14:paraId="5A882774" w14:textId="77777777" w:rsidTr="00C00206">
        <w:trPr>
          <w:trHeight w:val="260"/>
        </w:trPr>
        <w:tc>
          <w:tcPr>
            <w:tcW w:w="1264" w:type="pct"/>
          </w:tcPr>
          <w:p w14:paraId="67777D89" w14:textId="77777777" w:rsidR="00C00206" w:rsidRPr="00631724" w:rsidRDefault="00C00206" w:rsidP="00631724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631724">
              <w:rPr>
                <w:rFonts w:ascii="Garamond" w:hAnsi="Garamond"/>
                <w:bCs/>
                <w:sz w:val="18"/>
                <w:szCs w:val="18"/>
              </w:rPr>
              <w:t>Gra ne nivele drejtuese ne strukturat e prefektures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17CF67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25%</w:t>
            </w:r>
          </w:p>
        </w:tc>
        <w:tc>
          <w:tcPr>
            <w:tcW w:w="8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7C8C12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25%</w:t>
            </w:r>
          </w:p>
        </w:tc>
        <w:tc>
          <w:tcPr>
            <w:tcW w:w="9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164683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25%</w:t>
            </w:r>
          </w:p>
        </w:tc>
        <w:tc>
          <w:tcPr>
            <w:tcW w:w="9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9BDD5E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25%</w:t>
            </w:r>
          </w:p>
        </w:tc>
      </w:tr>
    </w:tbl>
    <w:p w14:paraId="345E71D8" w14:textId="77777777" w:rsidR="00770526" w:rsidRPr="00631724" w:rsidRDefault="00770526" w:rsidP="00631724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26424A1B" w14:textId="77777777" w:rsidR="008F63AD" w:rsidRPr="00631724" w:rsidRDefault="008F63AD" w:rsidP="00631724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 xml:space="preserve">Produkti: 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C00206" w:rsidRPr="00631724" w14:paraId="02CF5B20" w14:textId="77777777" w:rsidTr="00C00206">
        <w:trPr>
          <w:trHeight w:val="36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821B118" w14:textId="77777777" w:rsidR="00C00206" w:rsidRPr="00631724" w:rsidRDefault="00C00206" w:rsidP="0063172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F93C3E8" w14:textId="77777777" w:rsidR="00C00206" w:rsidRPr="00631724" w:rsidRDefault="00C00206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91602AA - Akte normative të verifikuara.</w:t>
            </w:r>
          </w:p>
        </w:tc>
      </w:tr>
      <w:tr w:rsidR="00C00206" w:rsidRPr="00631724" w14:paraId="7BD71DD8" w14:textId="77777777" w:rsidTr="00C00206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E784CF" w14:textId="77777777" w:rsidR="00C00206" w:rsidRPr="00631724" w:rsidRDefault="00C00206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EDD28" w14:textId="77777777" w:rsidR="00C00206" w:rsidRPr="00631724" w:rsidRDefault="00C00206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Rritja e efekshtmërisë së kontrollit dhe verifikimit të ligjshmërisë së akteve normative të nxjerra nga organet e qeverisjes vendore.</w:t>
            </w:r>
          </w:p>
        </w:tc>
      </w:tr>
      <w:tr w:rsidR="00C00206" w:rsidRPr="00631724" w14:paraId="2DC040CC" w14:textId="77777777" w:rsidTr="00C00206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A0F144" w14:textId="77777777" w:rsidR="00C00206" w:rsidRPr="00631724" w:rsidRDefault="00C00206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472AD" w14:textId="77777777" w:rsidR="00C00206" w:rsidRPr="00631724" w:rsidRDefault="00C00206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numër aktesh</w:t>
            </w:r>
          </w:p>
        </w:tc>
      </w:tr>
      <w:tr w:rsidR="00C00206" w:rsidRPr="00631724" w14:paraId="35042AA4" w14:textId="77777777" w:rsidTr="00C00206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82A5CE" w14:textId="77777777" w:rsidR="00C00206" w:rsidRPr="00631724" w:rsidRDefault="00C00206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1FA58F" w14:textId="77777777" w:rsidR="00C00206" w:rsidRPr="00631724" w:rsidRDefault="00C0020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1F0AA3" w14:textId="77777777" w:rsidR="00C00206" w:rsidRPr="00631724" w:rsidRDefault="00C0020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E7BEB8" w14:textId="77777777" w:rsidR="00C00206" w:rsidRPr="00631724" w:rsidRDefault="00C0020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8C78D3" w14:textId="77777777" w:rsidR="00C00206" w:rsidRPr="00631724" w:rsidRDefault="00C0020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C00206" w:rsidRPr="00631724" w14:paraId="71F79ADC" w14:textId="77777777" w:rsidTr="00C00206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E4B64F" w14:textId="77777777" w:rsidR="00C00206" w:rsidRPr="00631724" w:rsidRDefault="00C00206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32E1A6" w14:textId="77777777" w:rsidR="00C00206" w:rsidRPr="00631724" w:rsidRDefault="00C0020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0754FB" w14:textId="77777777" w:rsidR="00C00206" w:rsidRPr="00631724" w:rsidRDefault="00C0020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53D316" w14:textId="77777777" w:rsidR="00C00206" w:rsidRPr="00631724" w:rsidRDefault="00C0020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D5CBC9" w14:textId="77777777" w:rsidR="00C00206" w:rsidRPr="00631724" w:rsidRDefault="00C0020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</w:tr>
      <w:tr w:rsidR="00C00206" w:rsidRPr="00631724" w14:paraId="3A84CBFA" w14:textId="77777777" w:rsidTr="00C00206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FCD6A5" w14:textId="77777777" w:rsidR="00C00206" w:rsidRPr="00631724" w:rsidRDefault="00C00206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C340FE" w14:textId="77777777" w:rsidR="00C00206" w:rsidRPr="00631724" w:rsidRDefault="00C0020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10500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A1544B" w14:textId="77777777" w:rsidR="00C00206" w:rsidRPr="00631724" w:rsidRDefault="00C0020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10200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2BC38C" w14:textId="77777777" w:rsidR="00C00206" w:rsidRPr="00631724" w:rsidRDefault="00C0020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10200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F9A6E8" w14:textId="77777777" w:rsidR="00C00206" w:rsidRPr="00631724" w:rsidRDefault="00C0020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10200</w:t>
            </w:r>
          </w:p>
        </w:tc>
      </w:tr>
      <w:tr w:rsidR="00C00206" w:rsidRPr="00631724" w14:paraId="00FC4504" w14:textId="77777777" w:rsidTr="00C00206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920A6B" w14:textId="77777777" w:rsidR="00C00206" w:rsidRPr="00631724" w:rsidRDefault="00C00206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 totale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A6611E" w14:textId="77777777" w:rsidR="00C00206" w:rsidRPr="00631724" w:rsidRDefault="00C0020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309874075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E8A938" w14:textId="77777777" w:rsidR="00C00206" w:rsidRPr="00631724" w:rsidRDefault="00C0020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316982000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B0A3B5" w14:textId="77777777" w:rsidR="00C00206" w:rsidRPr="00631724" w:rsidRDefault="00C0020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316982000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8532D8" w14:textId="77777777" w:rsidR="00C00206" w:rsidRPr="00631724" w:rsidRDefault="00C0020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316982000</w:t>
            </w:r>
          </w:p>
        </w:tc>
      </w:tr>
    </w:tbl>
    <w:p w14:paraId="68F054EF" w14:textId="77777777" w:rsidR="008F63AD" w:rsidRPr="00631724" w:rsidRDefault="008F63AD" w:rsidP="00631724">
      <w:pPr>
        <w:tabs>
          <w:tab w:val="num" w:pos="426"/>
        </w:tabs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66F754A7" w14:textId="77777777" w:rsidR="008F63AD" w:rsidRPr="00631724" w:rsidRDefault="00A10034" w:rsidP="00631724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Produkti gjinor ka lidhje me k</w:t>
      </w:r>
      <w:r w:rsidR="00E4721F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t</w:t>
      </w:r>
      <w:r w:rsidR="00E4721F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 xml:space="preserve"> produkt dhe p</w:t>
      </w:r>
      <w:r w:rsidR="00E4721F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rllogaritet si p</w:t>
      </w:r>
      <w:r w:rsidR="00E4721F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rpjes</w:t>
      </w:r>
      <w:r w:rsidR="00E4721F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 xml:space="preserve"> e tij. </w:t>
      </w:r>
    </w:p>
    <w:p w14:paraId="39776B54" w14:textId="77777777" w:rsidR="00C00206" w:rsidRPr="00631724" w:rsidRDefault="00C00206" w:rsidP="00631724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355D3521" w14:textId="77777777" w:rsidR="008F63AD" w:rsidRPr="00631724" w:rsidRDefault="00A10034" w:rsidP="00631724">
      <w:pPr>
        <w:pStyle w:val="ListParagraph"/>
        <w:numPr>
          <w:ilvl w:val="0"/>
          <w:numId w:val="2"/>
        </w:numPr>
        <w:tabs>
          <w:tab w:val="num" w:pos="426"/>
        </w:tabs>
        <w:spacing w:after="120" w:line="221" w:lineRule="atLeast"/>
        <w:jc w:val="both"/>
        <w:rPr>
          <w:rFonts w:ascii="Cambria" w:hAnsi="Cambria"/>
        </w:rPr>
      </w:pPr>
      <w:r w:rsidRPr="00631724">
        <w:rPr>
          <w:rFonts w:ascii="Cambria" w:hAnsi="Cambria"/>
        </w:rPr>
        <w:t xml:space="preserve">Programi </w:t>
      </w:r>
      <w:r w:rsidRPr="00631724">
        <w:rPr>
          <w:rFonts w:ascii="Cambria" w:hAnsi="Cambria"/>
          <w:i/>
        </w:rPr>
        <w:t>“Gjendja civile”</w:t>
      </w:r>
    </w:p>
    <w:p w14:paraId="53CC14FE" w14:textId="77777777" w:rsidR="00A10034" w:rsidRPr="00631724" w:rsidRDefault="00A10034" w:rsidP="00631724">
      <w:pPr>
        <w:pStyle w:val="ListParagraph"/>
        <w:tabs>
          <w:tab w:val="num" w:pos="426"/>
        </w:tabs>
        <w:spacing w:after="120" w:line="221" w:lineRule="atLeast"/>
        <w:ind w:left="360"/>
        <w:jc w:val="both"/>
        <w:rPr>
          <w:rFonts w:ascii="Cambria" w:hAnsi="Cambria"/>
          <w:i/>
        </w:rPr>
      </w:pPr>
    </w:p>
    <w:p w14:paraId="574E4497" w14:textId="77777777" w:rsidR="00A10034" w:rsidRPr="00631724" w:rsidRDefault="00A10034" w:rsidP="00631724">
      <w:pPr>
        <w:pStyle w:val="ListParagraph"/>
        <w:tabs>
          <w:tab w:val="num" w:pos="426"/>
        </w:tabs>
        <w:spacing w:after="120" w:line="221" w:lineRule="atLeast"/>
        <w:ind w:left="360"/>
        <w:jc w:val="both"/>
        <w:rPr>
          <w:rFonts w:ascii="Cambria" w:hAnsi="Cambria"/>
        </w:rPr>
      </w:pPr>
      <w:r w:rsidRPr="00631724">
        <w:rPr>
          <w:rFonts w:ascii="Cambria" w:hAnsi="Cambria"/>
        </w:rPr>
        <w:t>Objektivi: Mbajtja dhe përdorimi në mënyrë efektive i përditësimit të ngjarjeve në regjistrin civil në autorizimin dhe çertifikimin e aplikimeve për lëshimin e dokumenteve të identitetit.</w:t>
      </w:r>
    </w:p>
    <w:p w14:paraId="70AA3968" w14:textId="77777777" w:rsidR="00A10034" w:rsidRPr="00631724" w:rsidRDefault="00A10034" w:rsidP="00631724">
      <w:pPr>
        <w:pStyle w:val="ListParagraph"/>
        <w:tabs>
          <w:tab w:val="num" w:pos="426"/>
        </w:tabs>
        <w:spacing w:after="120" w:line="221" w:lineRule="atLeast"/>
        <w:ind w:left="360"/>
        <w:jc w:val="both"/>
        <w:rPr>
          <w:rFonts w:ascii="Cambria" w:hAnsi="Cambria"/>
        </w:rPr>
      </w:pPr>
    </w:p>
    <w:p w14:paraId="4D6941D8" w14:textId="77777777" w:rsidR="00A10034" w:rsidRPr="00631724" w:rsidRDefault="00A10034" w:rsidP="00631724">
      <w:pPr>
        <w:pStyle w:val="ListParagraph"/>
        <w:tabs>
          <w:tab w:val="num" w:pos="426"/>
        </w:tabs>
        <w:spacing w:after="120" w:line="221" w:lineRule="atLeast"/>
        <w:ind w:left="360"/>
        <w:jc w:val="both"/>
        <w:rPr>
          <w:rFonts w:ascii="Cambria" w:hAnsi="Cambria"/>
        </w:rPr>
      </w:pPr>
      <w:r w:rsidRPr="00631724">
        <w:rPr>
          <w:rFonts w:ascii="Cambria" w:hAnsi="Cambria"/>
        </w:rPr>
        <w:t>Tregues performance</w:t>
      </w:r>
    </w:p>
    <w:p w14:paraId="5A0FC712" w14:textId="77777777" w:rsidR="00A10034" w:rsidRPr="00631724" w:rsidRDefault="00A10034" w:rsidP="00631724">
      <w:pPr>
        <w:pStyle w:val="ListParagraph"/>
        <w:tabs>
          <w:tab w:val="num" w:pos="426"/>
        </w:tabs>
        <w:spacing w:after="120" w:line="221" w:lineRule="atLeast"/>
        <w:ind w:left="360"/>
        <w:jc w:val="both"/>
        <w:rPr>
          <w:rFonts w:ascii="Cambria" w:hAnsi="Cambria"/>
        </w:rPr>
      </w:pPr>
    </w:p>
    <w:tbl>
      <w:tblPr>
        <w:tblW w:w="4769" w:type="pct"/>
        <w:tblInd w:w="43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254"/>
        <w:gridCol w:w="1750"/>
        <w:gridCol w:w="1537"/>
        <w:gridCol w:w="1609"/>
        <w:gridCol w:w="1768"/>
      </w:tblGrid>
      <w:tr w:rsidR="00C00206" w:rsidRPr="00631724" w14:paraId="41536F9D" w14:textId="77777777" w:rsidTr="00C00206">
        <w:trPr>
          <w:trHeight w:val="240"/>
        </w:trPr>
        <w:tc>
          <w:tcPr>
            <w:tcW w:w="1264" w:type="pct"/>
            <w:vMerge w:val="restart"/>
            <w:shd w:val="clear" w:color="000000" w:fill="FFFFFF"/>
            <w:vAlign w:val="center"/>
            <w:hideMark/>
          </w:tcPr>
          <w:p w14:paraId="2A54E1F2" w14:textId="77777777" w:rsidR="00C00206" w:rsidRPr="00631724" w:rsidRDefault="00C00206" w:rsidP="00631724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6CC3AE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9B979F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90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146515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9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76CAEB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2025</w:t>
            </w:r>
          </w:p>
        </w:tc>
      </w:tr>
      <w:tr w:rsidR="00C00206" w:rsidRPr="00631724" w14:paraId="29BF211B" w14:textId="77777777" w:rsidTr="00C00206">
        <w:trPr>
          <w:trHeight w:val="260"/>
        </w:trPr>
        <w:tc>
          <w:tcPr>
            <w:tcW w:w="1264" w:type="pct"/>
            <w:vMerge/>
            <w:vAlign w:val="center"/>
            <w:hideMark/>
          </w:tcPr>
          <w:p w14:paraId="38EDB67F" w14:textId="77777777" w:rsidR="00C00206" w:rsidRPr="00631724" w:rsidRDefault="00C00206" w:rsidP="00631724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7F0586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Buxheti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03A1EC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Parashikimi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67B612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Parashikimi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C0BA7E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Parashikimi</w:t>
            </w:r>
          </w:p>
        </w:tc>
      </w:tr>
      <w:tr w:rsidR="00C00206" w:rsidRPr="00631724" w14:paraId="6389249C" w14:textId="77777777" w:rsidTr="00C00206">
        <w:trPr>
          <w:trHeight w:val="260"/>
        </w:trPr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65DE87" w14:textId="77777777" w:rsidR="00C00206" w:rsidRPr="00631724" w:rsidRDefault="00C00206" w:rsidP="00631724">
            <w:pPr>
              <w:jc w:val="center"/>
              <w:rPr>
                <w:rFonts w:ascii="Garamond" w:hAnsi="Garamond"/>
                <w:bCs/>
                <w:sz w:val="18"/>
                <w:szCs w:val="18"/>
              </w:rPr>
            </w:pPr>
            <w:r w:rsidRPr="00631724">
              <w:rPr>
                <w:rFonts w:ascii="Garamond" w:hAnsi="Garamond"/>
                <w:sz w:val="16"/>
                <w:szCs w:val="16"/>
              </w:rPr>
              <w:t>Femije te lindur nga nëna nën moshën e lejuar per martesë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16B316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8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E14F39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605</w:t>
            </w:r>
          </w:p>
        </w:tc>
        <w:tc>
          <w:tcPr>
            <w:tcW w:w="9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A91DD8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9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EA9CAC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595</w:t>
            </w:r>
          </w:p>
        </w:tc>
      </w:tr>
    </w:tbl>
    <w:p w14:paraId="1F4E625F" w14:textId="77777777" w:rsidR="00A10034" w:rsidRPr="00631724" w:rsidRDefault="00A10034" w:rsidP="00631724">
      <w:pPr>
        <w:pStyle w:val="ListParagraph"/>
        <w:tabs>
          <w:tab w:val="num" w:pos="426"/>
        </w:tabs>
        <w:spacing w:after="120" w:line="221" w:lineRule="atLeast"/>
        <w:ind w:left="360"/>
        <w:jc w:val="both"/>
        <w:rPr>
          <w:rFonts w:ascii="Cambria" w:hAnsi="Cambria"/>
        </w:rPr>
      </w:pPr>
    </w:p>
    <w:p w14:paraId="1D2086FE" w14:textId="77777777" w:rsidR="00C00206" w:rsidRPr="00631724" w:rsidRDefault="00C00206" w:rsidP="00631724">
      <w:pPr>
        <w:pStyle w:val="ListParagraph"/>
        <w:tabs>
          <w:tab w:val="num" w:pos="426"/>
        </w:tabs>
        <w:spacing w:after="120" w:line="221" w:lineRule="atLeast"/>
        <w:ind w:left="360"/>
        <w:jc w:val="both"/>
        <w:rPr>
          <w:rFonts w:ascii="Cambria" w:hAnsi="Cambria"/>
        </w:rPr>
      </w:pPr>
    </w:p>
    <w:p w14:paraId="03E785C2" w14:textId="77777777" w:rsidR="00A10034" w:rsidRPr="00631724" w:rsidRDefault="00A10034" w:rsidP="00631724">
      <w:pPr>
        <w:pStyle w:val="ListParagraph"/>
        <w:tabs>
          <w:tab w:val="num" w:pos="426"/>
        </w:tabs>
        <w:spacing w:after="120" w:line="221" w:lineRule="atLeast"/>
        <w:ind w:left="360"/>
        <w:jc w:val="both"/>
        <w:rPr>
          <w:rFonts w:ascii="Cambria" w:hAnsi="Cambria"/>
        </w:rPr>
      </w:pPr>
      <w:r w:rsidRPr="00631724">
        <w:rPr>
          <w:rFonts w:ascii="Cambria" w:hAnsi="Cambria"/>
        </w:rPr>
        <w:t xml:space="preserve">Produkti: 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C00206" w:rsidRPr="00631724" w14:paraId="6C681A7D" w14:textId="77777777" w:rsidTr="00C00206">
        <w:trPr>
          <w:trHeight w:val="36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40321E4" w14:textId="77777777" w:rsidR="00C00206" w:rsidRPr="00631724" w:rsidRDefault="00C00206" w:rsidP="0063172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7380D6E" w14:textId="77777777" w:rsidR="00C00206" w:rsidRPr="00631724" w:rsidRDefault="00C00206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91603AA - Akte të regjistruara dhe dokumente të lëshuara</w:t>
            </w:r>
          </w:p>
        </w:tc>
      </w:tr>
      <w:tr w:rsidR="00C00206" w:rsidRPr="00631724" w14:paraId="11434D0E" w14:textId="77777777" w:rsidTr="00C00206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CD0BF8" w14:textId="77777777" w:rsidR="00C00206" w:rsidRPr="00631724" w:rsidRDefault="00C00206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10BEE" w14:textId="77777777" w:rsidR="00C00206" w:rsidRPr="00631724" w:rsidRDefault="00C00206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Regjistrimi i akteve të  mbajtura nga sherbimi i gjendjes civile (lindje, martese, vdekje) si dhe të shërbimeve tjera të ofruara nga GJC.</w:t>
            </w:r>
          </w:p>
        </w:tc>
      </w:tr>
      <w:tr w:rsidR="00C00206" w:rsidRPr="00631724" w14:paraId="6BB7214C" w14:textId="77777777" w:rsidTr="00C00206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EFD046" w14:textId="77777777" w:rsidR="00C00206" w:rsidRPr="00631724" w:rsidRDefault="00C00206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6047D" w14:textId="77777777" w:rsidR="00C00206" w:rsidRPr="00631724" w:rsidRDefault="00C00206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nr aktesh/nr dokumentash</w:t>
            </w:r>
          </w:p>
        </w:tc>
      </w:tr>
      <w:tr w:rsidR="00C00206" w:rsidRPr="00631724" w14:paraId="03AF728B" w14:textId="77777777" w:rsidTr="00C00206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856468" w14:textId="77777777" w:rsidR="00C00206" w:rsidRPr="00631724" w:rsidRDefault="00C00206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69D719" w14:textId="77777777" w:rsidR="00C00206" w:rsidRPr="00631724" w:rsidRDefault="00C0020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6DDAE3" w14:textId="77777777" w:rsidR="00C00206" w:rsidRPr="00631724" w:rsidRDefault="00C0020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72F33B" w14:textId="77777777" w:rsidR="00C00206" w:rsidRPr="00631724" w:rsidRDefault="00C0020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EA0430" w14:textId="77777777" w:rsidR="00C00206" w:rsidRPr="00631724" w:rsidRDefault="00C0020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C00206" w:rsidRPr="00631724" w14:paraId="1AC7DC20" w14:textId="77777777" w:rsidTr="00C00206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C9EE72" w14:textId="77777777" w:rsidR="00C00206" w:rsidRPr="00631724" w:rsidRDefault="00C00206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CD9534" w14:textId="77777777" w:rsidR="00C00206" w:rsidRPr="00631724" w:rsidRDefault="00C0020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E1ED98" w14:textId="77777777" w:rsidR="00C00206" w:rsidRPr="00631724" w:rsidRDefault="00C0020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64A3CF" w14:textId="77777777" w:rsidR="00C00206" w:rsidRPr="00631724" w:rsidRDefault="00C0020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ECE989" w14:textId="77777777" w:rsidR="00C00206" w:rsidRPr="00631724" w:rsidRDefault="00C0020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</w:tr>
      <w:tr w:rsidR="00C00206" w:rsidRPr="00631724" w14:paraId="27A040E9" w14:textId="77777777" w:rsidTr="00C00206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5489AD" w14:textId="77777777" w:rsidR="00C00206" w:rsidRPr="00631724" w:rsidRDefault="00C00206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32615A" w14:textId="77777777" w:rsidR="00C00206" w:rsidRPr="00631724" w:rsidRDefault="00C0020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948674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CD99AF" w14:textId="77777777" w:rsidR="00C00206" w:rsidRPr="00631724" w:rsidRDefault="00C0020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948674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8D843A" w14:textId="77777777" w:rsidR="00C00206" w:rsidRPr="00631724" w:rsidRDefault="00C0020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948674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165AA5" w14:textId="77777777" w:rsidR="00C00206" w:rsidRPr="00631724" w:rsidRDefault="00C0020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948674</w:t>
            </w:r>
          </w:p>
        </w:tc>
      </w:tr>
      <w:tr w:rsidR="00C00206" w:rsidRPr="00631724" w14:paraId="23CF8EBD" w14:textId="77777777" w:rsidTr="00C00206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E703BC" w14:textId="77777777" w:rsidR="00C00206" w:rsidRPr="00631724" w:rsidRDefault="00C00206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 totale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871C03" w14:textId="77777777" w:rsidR="00C00206" w:rsidRPr="00631724" w:rsidRDefault="00C0020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402909000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4A7B53" w14:textId="77777777" w:rsidR="00C00206" w:rsidRPr="00631724" w:rsidRDefault="00C0020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413480000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6A0FFF" w14:textId="77777777" w:rsidR="00C00206" w:rsidRPr="00631724" w:rsidRDefault="00C0020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413480000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F4723F" w14:textId="77777777" w:rsidR="00C00206" w:rsidRPr="00631724" w:rsidRDefault="00C0020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413480000</w:t>
            </w:r>
          </w:p>
        </w:tc>
      </w:tr>
    </w:tbl>
    <w:p w14:paraId="6CA3B6CF" w14:textId="77777777" w:rsidR="00A10034" w:rsidRPr="00631724" w:rsidRDefault="00A10034" w:rsidP="00631724">
      <w:pPr>
        <w:pStyle w:val="ListParagraph"/>
        <w:tabs>
          <w:tab w:val="num" w:pos="426"/>
        </w:tabs>
        <w:spacing w:after="120" w:line="221" w:lineRule="atLeast"/>
        <w:ind w:left="360"/>
        <w:jc w:val="both"/>
        <w:rPr>
          <w:rFonts w:ascii="Cambria" w:hAnsi="Cambria"/>
        </w:rPr>
      </w:pPr>
    </w:p>
    <w:p w14:paraId="5FA90E58" w14:textId="77777777" w:rsidR="00A10034" w:rsidRPr="00631724" w:rsidRDefault="00A10034" w:rsidP="00631724">
      <w:pPr>
        <w:pStyle w:val="ListParagraph"/>
        <w:tabs>
          <w:tab w:val="num" w:pos="426"/>
        </w:tabs>
        <w:spacing w:after="120" w:line="221" w:lineRule="atLeast"/>
        <w:ind w:left="360"/>
        <w:jc w:val="both"/>
        <w:rPr>
          <w:rFonts w:ascii="Cambria" w:hAnsi="Cambria"/>
        </w:rPr>
      </w:pPr>
    </w:p>
    <w:p w14:paraId="73983C94" w14:textId="77777777" w:rsidR="00A10034" w:rsidRPr="00631724" w:rsidRDefault="00A10034" w:rsidP="00631724">
      <w:pPr>
        <w:pStyle w:val="ListParagraph"/>
        <w:tabs>
          <w:tab w:val="num" w:pos="426"/>
        </w:tabs>
        <w:spacing w:after="120" w:line="221" w:lineRule="atLeast"/>
        <w:ind w:left="360"/>
        <w:jc w:val="both"/>
        <w:rPr>
          <w:rFonts w:ascii="Cambria" w:hAnsi="Cambria"/>
        </w:rPr>
      </w:pPr>
      <w:r w:rsidRPr="00631724">
        <w:rPr>
          <w:rFonts w:ascii="Cambria" w:hAnsi="Cambria"/>
        </w:rPr>
        <w:lastRenderedPageBreak/>
        <w:t xml:space="preserve">Treguesi gjinor ka </w:t>
      </w:r>
      <w:r w:rsidR="00770526" w:rsidRPr="00631724">
        <w:rPr>
          <w:rFonts w:ascii="Cambria" w:hAnsi="Cambria"/>
        </w:rPr>
        <w:t>lidhje me k</w:t>
      </w:r>
      <w:r w:rsidR="00E4721F" w:rsidRPr="00631724">
        <w:rPr>
          <w:rFonts w:ascii="Cambria" w:hAnsi="Cambria"/>
        </w:rPr>
        <w:t>ë</w:t>
      </w:r>
      <w:r w:rsidR="00770526" w:rsidRPr="00631724">
        <w:rPr>
          <w:rFonts w:ascii="Cambria" w:hAnsi="Cambria"/>
        </w:rPr>
        <w:t>t</w:t>
      </w:r>
      <w:r w:rsidR="00E4721F" w:rsidRPr="00631724">
        <w:rPr>
          <w:rFonts w:ascii="Cambria" w:hAnsi="Cambria"/>
        </w:rPr>
        <w:t>ë</w:t>
      </w:r>
      <w:r w:rsidR="00770526" w:rsidRPr="00631724">
        <w:rPr>
          <w:rFonts w:ascii="Cambria" w:hAnsi="Cambria"/>
        </w:rPr>
        <w:t xml:space="preserve"> produkt dhe kosto</w:t>
      </w:r>
      <w:r w:rsidRPr="00631724">
        <w:rPr>
          <w:rFonts w:ascii="Cambria" w:hAnsi="Cambria"/>
        </w:rPr>
        <w:t>ja p</w:t>
      </w:r>
      <w:r w:rsidR="00E4721F" w:rsidRPr="00631724">
        <w:rPr>
          <w:rFonts w:ascii="Cambria" w:hAnsi="Cambria"/>
        </w:rPr>
        <w:t>ë</w:t>
      </w:r>
      <w:r w:rsidRPr="00631724">
        <w:rPr>
          <w:rFonts w:ascii="Cambria" w:hAnsi="Cambria"/>
        </w:rPr>
        <w:t>rllogaritet si p</w:t>
      </w:r>
      <w:r w:rsidR="00E4721F" w:rsidRPr="00631724">
        <w:rPr>
          <w:rFonts w:ascii="Cambria" w:hAnsi="Cambria"/>
        </w:rPr>
        <w:t>ë</w:t>
      </w:r>
      <w:r w:rsidRPr="00631724">
        <w:rPr>
          <w:rFonts w:ascii="Cambria" w:hAnsi="Cambria"/>
        </w:rPr>
        <w:t>rpjes</w:t>
      </w:r>
      <w:r w:rsidR="00E4721F" w:rsidRPr="00631724">
        <w:rPr>
          <w:rFonts w:ascii="Cambria" w:hAnsi="Cambria"/>
        </w:rPr>
        <w:t>ë</w:t>
      </w:r>
      <w:r w:rsidRPr="00631724">
        <w:rPr>
          <w:rFonts w:ascii="Cambria" w:hAnsi="Cambria"/>
        </w:rPr>
        <w:t xml:space="preserve"> e tij. R</w:t>
      </w:r>
      <w:r w:rsidR="00E4721F" w:rsidRPr="00631724">
        <w:rPr>
          <w:rFonts w:ascii="Cambria" w:hAnsi="Cambria"/>
        </w:rPr>
        <w:t>ë</w:t>
      </w:r>
      <w:r w:rsidRPr="00631724">
        <w:rPr>
          <w:rFonts w:ascii="Cambria" w:hAnsi="Cambria"/>
        </w:rPr>
        <w:t>nd</w:t>
      </w:r>
      <w:r w:rsidR="00E4721F" w:rsidRPr="00631724">
        <w:rPr>
          <w:rFonts w:ascii="Cambria" w:hAnsi="Cambria"/>
        </w:rPr>
        <w:t>ë</w:t>
      </w:r>
      <w:r w:rsidRPr="00631724">
        <w:rPr>
          <w:rFonts w:ascii="Cambria" w:hAnsi="Cambria"/>
        </w:rPr>
        <w:t>sia e k</w:t>
      </w:r>
      <w:r w:rsidR="00E4721F" w:rsidRPr="00631724">
        <w:rPr>
          <w:rFonts w:ascii="Cambria" w:hAnsi="Cambria"/>
        </w:rPr>
        <w:t>ë</w:t>
      </w:r>
      <w:r w:rsidRPr="00631724">
        <w:rPr>
          <w:rFonts w:ascii="Cambria" w:hAnsi="Cambria"/>
        </w:rPr>
        <w:t>tij treguesi nuk qendron tek kostoja efektive, por tek informacioni q</w:t>
      </w:r>
      <w:r w:rsidR="00E4721F" w:rsidRPr="00631724">
        <w:rPr>
          <w:rFonts w:ascii="Cambria" w:hAnsi="Cambria"/>
        </w:rPr>
        <w:t>ë</w:t>
      </w:r>
      <w:r w:rsidRPr="00631724">
        <w:rPr>
          <w:rFonts w:ascii="Cambria" w:hAnsi="Cambria"/>
        </w:rPr>
        <w:t xml:space="preserve"> p</w:t>
      </w:r>
      <w:r w:rsidR="00E4721F" w:rsidRPr="00631724">
        <w:rPr>
          <w:rFonts w:ascii="Cambria" w:hAnsi="Cambria"/>
        </w:rPr>
        <w:t>ë</w:t>
      </w:r>
      <w:r w:rsidRPr="00631724">
        <w:rPr>
          <w:rFonts w:ascii="Cambria" w:hAnsi="Cambria"/>
        </w:rPr>
        <w:t>rmban lidhur me numrin e n</w:t>
      </w:r>
      <w:r w:rsidR="00E4721F" w:rsidRPr="00631724">
        <w:rPr>
          <w:rFonts w:ascii="Cambria" w:hAnsi="Cambria"/>
        </w:rPr>
        <w:t>ë</w:t>
      </w:r>
      <w:r w:rsidRPr="00631724">
        <w:rPr>
          <w:rFonts w:ascii="Cambria" w:hAnsi="Cambria"/>
        </w:rPr>
        <w:t>nave n</w:t>
      </w:r>
      <w:r w:rsidR="00E4721F" w:rsidRPr="00631724">
        <w:rPr>
          <w:rFonts w:ascii="Cambria" w:hAnsi="Cambria"/>
        </w:rPr>
        <w:t>ë</w:t>
      </w:r>
      <w:r w:rsidRPr="00631724">
        <w:rPr>
          <w:rFonts w:ascii="Cambria" w:hAnsi="Cambria"/>
        </w:rPr>
        <w:t>n mosh</w:t>
      </w:r>
      <w:r w:rsidR="00E4721F" w:rsidRPr="00631724">
        <w:rPr>
          <w:rFonts w:ascii="Cambria" w:hAnsi="Cambria"/>
        </w:rPr>
        <w:t>ë</w:t>
      </w:r>
      <w:r w:rsidRPr="00631724">
        <w:rPr>
          <w:rFonts w:ascii="Cambria" w:hAnsi="Cambria"/>
        </w:rPr>
        <w:t>n e l</w:t>
      </w:r>
      <w:r w:rsidR="00C00206" w:rsidRPr="00631724">
        <w:rPr>
          <w:rFonts w:ascii="Cambria" w:hAnsi="Cambria"/>
        </w:rPr>
        <w:t>e</w:t>
      </w:r>
      <w:r w:rsidRPr="00631724">
        <w:rPr>
          <w:rFonts w:ascii="Cambria" w:hAnsi="Cambria"/>
        </w:rPr>
        <w:t>juar p</w:t>
      </w:r>
      <w:r w:rsidR="00E4721F" w:rsidRPr="00631724">
        <w:rPr>
          <w:rFonts w:ascii="Cambria" w:hAnsi="Cambria"/>
        </w:rPr>
        <w:t>ë</w:t>
      </w:r>
      <w:r w:rsidRPr="00631724">
        <w:rPr>
          <w:rFonts w:ascii="Cambria" w:hAnsi="Cambria"/>
        </w:rPr>
        <w:t>r martes</w:t>
      </w:r>
      <w:r w:rsidR="00E4721F" w:rsidRPr="00631724">
        <w:rPr>
          <w:rFonts w:ascii="Cambria" w:hAnsi="Cambria"/>
        </w:rPr>
        <w:t>ë</w:t>
      </w:r>
      <w:r w:rsidRPr="00631724">
        <w:rPr>
          <w:rFonts w:ascii="Cambria" w:hAnsi="Cambria"/>
        </w:rPr>
        <w:t xml:space="preserve">. </w:t>
      </w:r>
    </w:p>
    <w:p w14:paraId="3258E836" w14:textId="77777777" w:rsidR="00A10034" w:rsidRPr="00631724" w:rsidRDefault="00A10034" w:rsidP="00631724">
      <w:pPr>
        <w:pStyle w:val="ListParagraph"/>
        <w:tabs>
          <w:tab w:val="num" w:pos="426"/>
        </w:tabs>
        <w:spacing w:after="120" w:line="221" w:lineRule="atLeast"/>
        <w:ind w:left="360"/>
        <w:jc w:val="both"/>
        <w:rPr>
          <w:rFonts w:ascii="Cambria" w:hAnsi="Cambria"/>
        </w:rPr>
      </w:pPr>
    </w:p>
    <w:p w14:paraId="17D12F92" w14:textId="77777777" w:rsidR="00A04262" w:rsidRPr="00631724" w:rsidRDefault="00A04262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631724">
        <w:rPr>
          <w:rFonts w:ascii="Cambria" w:hAnsi="Cambria"/>
          <w:i/>
          <w:sz w:val="22"/>
          <w:szCs w:val="22"/>
        </w:rPr>
        <w:t>Programi “Policia e Shtetit”</w:t>
      </w:r>
    </w:p>
    <w:p w14:paraId="4F1AA03F" w14:textId="77777777" w:rsidR="003B0E73" w:rsidRPr="00631724" w:rsidRDefault="00046578" w:rsidP="00631724">
      <w:pPr>
        <w:ind w:left="432"/>
        <w:jc w:val="both"/>
        <w:rPr>
          <w:rFonts w:ascii="Cambria" w:hAnsi="Cambria"/>
          <w:i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Q</w:t>
      </w:r>
      <w:r w:rsidR="00015D4D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llimi i Politik</w:t>
      </w:r>
      <w:r w:rsidR="00015D4D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s</w:t>
      </w:r>
      <w:r w:rsidRPr="00631724">
        <w:rPr>
          <w:rFonts w:ascii="Cambria" w:hAnsi="Cambria"/>
          <w:b/>
          <w:sz w:val="22"/>
          <w:szCs w:val="22"/>
        </w:rPr>
        <w:t>:</w:t>
      </w:r>
      <w:r w:rsidRPr="00631724">
        <w:rPr>
          <w:rFonts w:ascii="Cambria" w:hAnsi="Cambria"/>
          <w:i/>
          <w:sz w:val="22"/>
          <w:szCs w:val="22"/>
        </w:rPr>
        <w:t xml:space="preserve"> Lufta pa kompromis dhe ndeshkimi i ashper penal  ndaj  grupeve dhe /ose organizatave kriminale te ndryshme , si dhe i grupeve me axhenda eksremiste te dhunshme dhe terroriste duke shenjesteruar dhe goditur veprimtarine e krimit te organizuar e rrjetet kriminale, sekuestruar dhe konfiskuar cdo aset ekonomik te paligjshem. Përforcimi i zbatimit të ligjit për rritjen e nivelit të sigurisë publike dhe asaj rrugore. Menaxhimi efektiv, efecient dhe i integruar i kufijve nëpërmjet mirëfunksionimit të 27 pikave të kalimit kufitar në Republikën e Shqipërisë. Forcimi i kapaciteteve institucionale, garantimi i pavarësisë operacionale të policisë së shtetit dhe Konsolidimi i arsimit, kualifikimit dhe veçanërisht trajnimit të vazhdueshëm e të profilizuar të strukturave të Policisë së Shtetit.      </w:t>
      </w:r>
    </w:p>
    <w:p w14:paraId="4B82712B" w14:textId="77777777" w:rsidR="003B0E73" w:rsidRPr="00631724" w:rsidRDefault="003B0E73" w:rsidP="00631724">
      <w:pPr>
        <w:ind w:left="432"/>
        <w:jc w:val="both"/>
        <w:rPr>
          <w:rFonts w:ascii="Cambria" w:hAnsi="Cambria"/>
          <w:i/>
          <w:sz w:val="22"/>
          <w:szCs w:val="22"/>
        </w:rPr>
      </w:pPr>
    </w:p>
    <w:p w14:paraId="663C681E" w14:textId="77777777" w:rsidR="00CB65F3" w:rsidRPr="00631724" w:rsidRDefault="00CB65F3" w:rsidP="00631724">
      <w:pPr>
        <w:ind w:left="432"/>
        <w:jc w:val="both"/>
        <w:rPr>
          <w:rFonts w:ascii="Cambria" w:hAnsi="Cambria"/>
          <w:i/>
          <w:sz w:val="22"/>
          <w:szCs w:val="22"/>
        </w:rPr>
      </w:pPr>
    </w:p>
    <w:p w14:paraId="36733D83" w14:textId="77777777" w:rsidR="003D25EA" w:rsidRPr="00631724" w:rsidRDefault="003B0E73" w:rsidP="00631724">
      <w:pPr>
        <w:ind w:left="432"/>
        <w:jc w:val="both"/>
        <w:rPr>
          <w:rFonts w:ascii="Cambria" w:hAnsi="Cambria"/>
          <w:i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Tregues Performance:</w:t>
      </w:r>
      <w:r w:rsidR="00046578" w:rsidRPr="00631724">
        <w:rPr>
          <w:rFonts w:ascii="Cambria" w:hAnsi="Cambria"/>
          <w:i/>
          <w:sz w:val="22"/>
          <w:szCs w:val="22"/>
        </w:rPr>
        <w:t xml:space="preserve">                                   </w:t>
      </w:r>
    </w:p>
    <w:p w14:paraId="7E0B92AB" w14:textId="77777777" w:rsidR="00046578" w:rsidRPr="00631724" w:rsidRDefault="00046578" w:rsidP="00631724">
      <w:pPr>
        <w:rPr>
          <w:rFonts w:ascii="Cambria" w:hAnsi="Cambria"/>
          <w:sz w:val="22"/>
          <w:szCs w:val="22"/>
        </w:rPr>
      </w:pPr>
    </w:p>
    <w:tbl>
      <w:tblPr>
        <w:tblW w:w="4757" w:type="pct"/>
        <w:tblInd w:w="44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248"/>
        <w:gridCol w:w="1744"/>
        <w:gridCol w:w="1533"/>
        <w:gridCol w:w="1604"/>
        <w:gridCol w:w="1762"/>
      </w:tblGrid>
      <w:tr w:rsidR="00C00206" w:rsidRPr="00631724" w14:paraId="1A2069C1" w14:textId="77777777" w:rsidTr="00C00206">
        <w:trPr>
          <w:trHeight w:val="240"/>
        </w:trPr>
        <w:tc>
          <w:tcPr>
            <w:tcW w:w="1264" w:type="pct"/>
            <w:vMerge w:val="restart"/>
            <w:shd w:val="clear" w:color="000000" w:fill="FFFFFF"/>
            <w:vAlign w:val="center"/>
            <w:hideMark/>
          </w:tcPr>
          <w:p w14:paraId="1D06A049" w14:textId="77777777" w:rsidR="00C00206" w:rsidRPr="00631724" w:rsidRDefault="00C00206" w:rsidP="00631724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3FD53B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86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E40191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90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1CD5F2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99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485637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2025</w:t>
            </w:r>
          </w:p>
        </w:tc>
      </w:tr>
      <w:tr w:rsidR="00C00206" w:rsidRPr="00631724" w14:paraId="2CEC869F" w14:textId="77777777" w:rsidTr="00C00206">
        <w:trPr>
          <w:trHeight w:val="260"/>
        </w:trPr>
        <w:tc>
          <w:tcPr>
            <w:tcW w:w="1264" w:type="pct"/>
            <w:vMerge/>
            <w:vAlign w:val="center"/>
            <w:hideMark/>
          </w:tcPr>
          <w:p w14:paraId="6885C88F" w14:textId="77777777" w:rsidR="00C00206" w:rsidRPr="00631724" w:rsidRDefault="00C00206" w:rsidP="00631724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8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6BFFAC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3C4EA4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A1A573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54E546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Parashikimi</w:t>
            </w:r>
          </w:p>
        </w:tc>
      </w:tr>
      <w:tr w:rsidR="00C00206" w:rsidRPr="00631724" w14:paraId="71B4E395" w14:textId="77777777" w:rsidTr="00C00206">
        <w:trPr>
          <w:trHeight w:val="495"/>
        </w:trPr>
        <w:tc>
          <w:tcPr>
            <w:tcW w:w="1264" w:type="pct"/>
            <w:shd w:val="clear" w:color="auto" w:fill="auto"/>
            <w:vAlign w:val="center"/>
            <w:hideMark/>
          </w:tcPr>
          <w:p w14:paraId="08F55396" w14:textId="77777777" w:rsidR="00C00206" w:rsidRPr="00631724" w:rsidRDefault="00C00206" w:rsidP="00631724">
            <w:pPr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Shpejtësia e reagimit ndaj krimeve të dhunës në familje (në minuta)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946274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14</w:t>
            </w:r>
          </w:p>
        </w:tc>
        <w:tc>
          <w:tcPr>
            <w:tcW w:w="8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91E87D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14</w:t>
            </w:r>
          </w:p>
        </w:tc>
        <w:tc>
          <w:tcPr>
            <w:tcW w:w="9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90CFEA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14</w:t>
            </w:r>
          </w:p>
        </w:tc>
        <w:tc>
          <w:tcPr>
            <w:tcW w:w="9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8508F2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13</w:t>
            </w:r>
          </w:p>
        </w:tc>
      </w:tr>
    </w:tbl>
    <w:p w14:paraId="438BC9C2" w14:textId="77777777" w:rsidR="005F3452" w:rsidRPr="00631724" w:rsidRDefault="005F3452" w:rsidP="00631724">
      <w:pPr>
        <w:spacing w:after="120" w:line="221" w:lineRule="atLeast"/>
        <w:jc w:val="both"/>
        <w:rPr>
          <w:rFonts w:ascii="Cambria" w:hAnsi="Cambria"/>
        </w:rPr>
      </w:pPr>
    </w:p>
    <w:p w14:paraId="64C7F06A" w14:textId="77777777" w:rsidR="00F51265" w:rsidRPr="00631724" w:rsidRDefault="00962884" w:rsidP="00631724">
      <w:pPr>
        <w:spacing w:after="120" w:line="221" w:lineRule="atLeast"/>
        <w:ind w:left="426"/>
        <w:jc w:val="both"/>
        <w:rPr>
          <w:rFonts w:ascii="Cambria" w:hAnsi="Cambria"/>
          <w:i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 xml:space="preserve">Objektivi </w:t>
      </w:r>
      <w:r w:rsidR="00874377" w:rsidRPr="00631724">
        <w:rPr>
          <w:rFonts w:ascii="Cambria" w:hAnsi="Cambria"/>
          <w:sz w:val="22"/>
          <w:szCs w:val="22"/>
        </w:rPr>
        <w:t>1</w:t>
      </w:r>
      <w:r w:rsidR="003D25EA" w:rsidRPr="00631724">
        <w:rPr>
          <w:rFonts w:ascii="Cambria" w:hAnsi="Cambria"/>
          <w:sz w:val="22"/>
          <w:szCs w:val="22"/>
        </w:rPr>
        <w:t>:</w:t>
      </w:r>
      <w:r w:rsidRPr="00631724">
        <w:rPr>
          <w:rFonts w:ascii="Cambria" w:hAnsi="Cambria"/>
          <w:sz w:val="22"/>
          <w:szCs w:val="22"/>
        </w:rPr>
        <w:t xml:space="preserve"> </w:t>
      </w:r>
      <w:r w:rsidR="00F51265" w:rsidRPr="00631724">
        <w:rPr>
          <w:rFonts w:ascii="Cambria" w:hAnsi="Cambria"/>
          <w:sz w:val="22"/>
          <w:szCs w:val="22"/>
        </w:rPr>
        <w:t xml:space="preserve">Rritja e sigurisë Publike dhe Sigurise </w:t>
      </w:r>
      <w:r w:rsidR="00A10034" w:rsidRPr="00631724">
        <w:rPr>
          <w:rFonts w:ascii="Cambria" w:hAnsi="Cambria"/>
          <w:sz w:val="22"/>
          <w:szCs w:val="22"/>
        </w:rPr>
        <w:t>rrugore përmes</w:t>
      </w:r>
      <w:r w:rsidR="00F51265" w:rsidRPr="00631724">
        <w:rPr>
          <w:rFonts w:ascii="Cambria" w:hAnsi="Cambria"/>
          <w:sz w:val="22"/>
          <w:szCs w:val="22"/>
        </w:rPr>
        <w:t xml:space="preserve"> patrullimeve në rrugë dhe forcimi </w:t>
      </w:r>
      <w:r w:rsidR="00C00206" w:rsidRPr="00631724">
        <w:rPr>
          <w:rFonts w:ascii="Cambria" w:hAnsi="Cambria"/>
          <w:sz w:val="22"/>
          <w:szCs w:val="22"/>
        </w:rPr>
        <w:t>i</w:t>
      </w:r>
      <w:r w:rsidR="00F51265" w:rsidRPr="00631724">
        <w:rPr>
          <w:rFonts w:ascii="Cambria" w:hAnsi="Cambria"/>
          <w:sz w:val="22"/>
          <w:szCs w:val="22"/>
        </w:rPr>
        <w:t xml:space="preserve"> kontrollit te territorit me policimin ne komunitet.</w:t>
      </w:r>
    </w:p>
    <w:p w14:paraId="655F03A6" w14:textId="77777777" w:rsidR="0083562D" w:rsidRPr="00631724" w:rsidRDefault="0083562D" w:rsidP="00631724">
      <w:pPr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 xml:space="preserve">Tregues </w:t>
      </w:r>
      <w:r w:rsidR="00962884" w:rsidRPr="00631724">
        <w:rPr>
          <w:rFonts w:ascii="Cambria" w:hAnsi="Cambria"/>
          <w:sz w:val="22"/>
          <w:szCs w:val="22"/>
        </w:rPr>
        <w:t>Performanc</w:t>
      </w:r>
      <w:r w:rsidRPr="00631724">
        <w:rPr>
          <w:rFonts w:ascii="Cambria" w:hAnsi="Cambria"/>
          <w:sz w:val="22"/>
          <w:szCs w:val="22"/>
        </w:rPr>
        <w:t>e</w:t>
      </w:r>
      <w:r w:rsidR="00046578" w:rsidRPr="00631724">
        <w:rPr>
          <w:rFonts w:ascii="Cambria" w:hAnsi="Cambria"/>
          <w:sz w:val="22"/>
          <w:szCs w:val="22"/>
        </w:rPr>
        <w:t>:</w:t>
      </w:r>
    </w:p>
    <w:tbl>
      <w:tblPr>
        <w:tblW w:w="4991" w:type="pct"/>
        <w:tblInd w:w="445" w:type="dxa"/>
        <w:tblBorders>
          <w:top w:val="single" w:sz="8" w:space="0" w:color="2E74B5" w:themeColor="accent1" w:themeShade="BF"/>
          <w:left w:val="single" w:sz="8" w:space="0" w:color="2E74B5" w:themeColor="accent1" w:themeShade="BF"/>
          <w:bottom w:val="single" w:sz="8" w:space="0" w:color="2E74B5" w:themeColor="accent1" w:themeShade="BF"/>
          <w:right w:val="single" w:sz="8" w:space="0" w:color="2E74B5" w:themeColor="accent1" w:themeShade="BF"/>
          <w:insideH w:val="single" w:sz="8" w:space="0" w:color="2E74B5" w:themeColor="accent1" w:themeShade="BF"/>
          <w:insideV w:val="single" w:sz="8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2356"/>
        <w:gridCol w:w="1832"/>
        <w:gridCol w:w="1608"/>
        <w:gridCol w:w="1683"/>
        <w:gridCol w:w="1849"/>
      </w:tblGrid>
      <w:tr w:rsidR="00C00206" w:rsidRPr="00631724" w14:paraId="6E989CB6" w14:textId="77777777" w:rsidTr="00C00206">
        <w:trPr>
          <w:trHeight w:val="139"/>
        </w:trPr>
        <w:tc>
          <w:tcPr>
            <w:tcW w:w="1263" w:type="pct"/>
            <w:vMerge w:val="restart"/>
            <w:shd w:val="clear" w:color="000000" w:fill="FFFFFF"/>
            <w:vAlign w:val="center"/>
            <w:hideMark/>
          </w:tcPr>
          <w:p w14:paraId="091BDBCA" w14:textId="77777777" w:rsidR="00C00206" w:rsidRPr="00631724" w:rsidRDefault="00C00206" w:rsidP="00631724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CB77C1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2022</w:t>
            </w:r>
          </w:p>
        </w:tc>
        <w:tc>
          <w:tcPr>
            <w:tcW w:w="86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BDD065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2023</w:t>
            </w:r>
          </w:p>
        </w:tc>
        <w:tc>
          <w:tcPr>
            <w:tcW w:w="90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F0B61E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2024</w:t>
            </w:r>
          </w:p>
        </w:tc>
        <w:tc>
          <w:tcPr>
            <w:tcW w:w="99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876774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2025</w:t>
            </w:r>
          </w:p>
        </w:tc>
      </w:tr>
      <w:tr w:rsidR="00C00206" w:rsidRPr="00631724" w14:paraId="70A0992A" w14:textId="77777777" w:rsidTr="00C00206">
        <w:trPr>
          <w:trHeight w:val="150"/>
        </w:trPr>
        <w:tc>
          <w:tcPr>
            <w:tcW w:w="1263" w:type="pct"/>
            <w:vMerge/>
            <w:vAlign w:val="center"/>
            <w:hideMark/>
          </w:tcPr>
          <w:p w14:paraId="6FC0EE92" w14:textId="77777777" w:rsidR="00C00206" w:rsidRPr="00631724" w:rsidRDefault="00C00206" w:rsidP="00631724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8D4C00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Buxheti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A98AAB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Parashikimi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39A6D4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Parashikimi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C1CB49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Parashikimi</w:t>
            </w:r>
          </w:p>
        </w:tc>
      </w:tr>
      <w:tr w:rsidR="00C00206" w:rsidRPr="00631724" w14:paraId="40A26A31" w14:textId="77777777" w:rsidTr="00C00206">
        <w:tblPrEx>
          <w:tblCellMar>
            <w:left w:w="0" w:type="dxa"/>
            <w:right w:w="0" w:type="dxa"/>
          </w:tblCellMar>
        </w:tblPrEx>
        <w:trPr>
          <w:trHeight w:val="365"/>
        </w:trPr>
        <w:tc>
          <w:tcPr>
            <w:tcW w:w="1263" w:type="pct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20E4CE" w14:textId="77777777" w:rsidR="00C00206" w:rsidRPr="00631724" w:rsidRDefault="00C00206" w:rsidP="00631724">
            <w:pPr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Nr i punonjesve te policise rrugore gra nda totalit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F6991C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50</w:t>
            </w:r>
          </w:p>
        </w:tc>
        <w:tc>
          <w:tcPr>
            <w:tcW w:w="8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5CC50D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61</w:t>
            </w:r>
          </w:p>
        </w:tc>
        <w:tc>
          <w:tcPr>
            <w:tcW w:w="9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00638F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61</w:t>
            </w:r>
          </w:p>
        </w:tc>
        <w:tc>
          <w:tcPr>
            <w:tcW w:w="9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F824A3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65</w:t>
            </w:r>
          </w:p>
        </w:tc>
      </w:tr>
      <w:tr w:rsidR="00C00206" w:rsidRPr="00631724" w14:paraId="42B52EB8" w14:textId="77777777" w:rsidTr="00C00206">
        <w:trPr>
          <w:trHeight w:val="302"/>
        </w:trPr>
        <w:tc>
          <w:tcPr>
            <w:tcW w:w="1263" w:type="pct"/>
            <w:shd w:val="clear" w:color="000000" w:fill="FFFFFF"/>
            <w:vAlign w:val="center"/>
            <w:hideMark/>
          </w:tcPr>
          <w:p w14:paraId="31D09FB6" w14:textId="77777777" w:rsidR="00C00206" w:rsidRPr="00631724" w:rsidRDefault="00C00206" w:rsidP="00631724">
            <w:pPr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nr I punonjesve te FNsh  gra nda totalit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8BCEA7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5</w:t>
            </w:r>
          </w:p>
        </w:tc>
        <w:tc>
          <w:tcPr>
            <w:tcW w:w="8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83A5B9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7</w:t>
            </w:r>
          </w:p>
        </w:tc>
        <w:tc>
          <w:tcPr>
            <w:tcW w:w="9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7987DE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7</w:t>
            </w:r>
          </w:p>
        </w:tc>
        <w:tc>
          <w:tcPr>
            <w:tcW w:w="9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5E2B70" w14:textId="77777777" w:rsidR="00C00206" w:rsidRPr="00631724" w:rsidRDefault="00C00206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8</w:t>
            </w:r>
          </w:p>
        </w:tc>
      </w:tr>
    </w:tbl>
    <w:p w14:paraId="3BCE2A2D" w14:textId="77777777" w:rsidR="003B0E73" w:rsidRPr="00631724" w:rsidRDefault="003B0E73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6F34D850" w14:textId="77777777" w:rsidR="00C00206" w:rsidRPr="00631724" w:rsidRDefault="00C00206" w:rsidP="00631724">
      <w:pPr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p w14:paraId="595B5857" w14:textId="77777777" w:rsidR="00C00206" w:rsidRPr="00631724" w:rsidRDefault="00C00206" w:rsidP="00631724">
      <w:pPr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p w14:paraId="2058F55F" w14:textId="77777777" w:rsidR="00874377" w:rsidRPr="00631724" w:rsidRDefault="00874377" w:rsidP="00631724">
      <w:pPr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Produkti: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C00206" w:rsidRPr="00631724" w14:paraId="0F74FAFD" w14:textId="77777777" w:rsidTr="00C00206">
        <w:trPr>
          <w:trHeight w:val="54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FCA0958" w14:textId="77777777" w:rsidR="00C00206" w:rsidRPr="00631724" w:rsidRDefault="00C00206" w:rsidP="0063172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4D5218D" w14:textId="77777777" w:rsidR="00C00206" w:rsidRPr="00631724" w:rsidRDefault="00C00206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91604AF - Sherbime te policise rrugore te kryera ne rruget nacionale</w:t>
            </w:r>
          </w:p>
        </w:tc>
      </w:tr>
      <w:tr w:rsidR="00C00206" w:rsidRPr="00631724" w14:paraId="3B12CBD2" w14:textId="77777777" w:rsidTr="00C00206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CD6A72" w14:textId="77777777" w:rsidR="00C00206" w:rsidRPr="00631724" w:rsidRDefault="00C00206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9432D" w14:textId="77777777" w:rsidR="00C00206" w:rsidRPr="00631724" w:rsidRDefault="00C00206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Sherbime te policise rrugore, patrullave te pergjithshme e forcave te nderhyrjes se shpejte (sherbime ne kembe,motor dhe automjete) vetem per qarkullimin rrugor.  Nje patrullim rrugor mesatar perfshin nje grup prej 2 efektivash ne sherbim prej 8 oresh.</w:t>
            </w:r>
          </w:p>
        </w:tc>
      </w:tr>
      <w:tr w:rsidR="00C00206" w:rsidRPr="00631724" w14:paraId="184587D6" w14:textId="77777777" w:rsidTr="00C00206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221326" w14:textId="77777777" w:rsidR="00C00206" w:rsidRPr="00631724" w:rsidRDefault="00C00206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58D2B" w14:textId="77777777" w:rsidR="00C00206" w:rsidRPr="00631724" w:rsidRDefault="00C00206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Numer sherbimesh</w:t>
            </w:r>
          </w:p>
        </w:tc>
      </w:tr>
      <w:tr w:rsidR="00C00206" w:rsidRPr="00631724" w14:paraId="02309ECC" w14:textId="77777777" w:rsidTr="00C00206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78CEB8" w14:textId="77777777" w:rsidR="00C00206" w:rsidRPr="00631724" w:rsidRDefault="00C00206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9F489A" w14:textId="77777777" w:rsidR="00C00206" w:rsidRPr="00631724" w:rsidRDefault="00C0020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B11B07" w14:textId="77777777" w:rsidR="00C00206" w:rsidRPr="00631724" w:rsidRDefault="00C0020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66C8A3" w14:textId="77777777" w:rsidR="00C00206" w:rsidRPr="00631724" w:rsidRDefault="00C0020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2C010A" w14:textId="77777777" w:rsidR="00C00206" w:rsidRPr="00631724" w:rsidRDefault="00C0020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C00206" w:rsidRPr="00631724" w14:paraId="36A0E73F" w14:textId="77777777" w:rsidTr="00C00206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48BA80" w14:textId="77777777" w:rsidR="00C00206" w:rsidRPr="00631724" w:rsidRDefault="00C00206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27716E" w14:textId="77777777" w:rsidR="00C00206" w:rsidRPr="00631724" w:rsidRDefault="00C0020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376AE4" w14:textId="77777777" w:rsidR="00C00206" w:rsidRPr="00631724" w:rsidRDefault="00C0020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0C962E" w14:textId="77777777" w:rsidR="00C00206" w:rsidRPr="00631724" w:rsidRDefault="00C0020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EA252C" w14:textId="77777777" w:rsidR="00C00206" w:rsidRPr="00631724" w:rsidRDefault="00C0020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</w:tr>
      <w:tr w:rsidR="00C00206" w:rsidRPr="00631724" w14:paraId="133BE7F8" w14:textId="77777777" w:rsidTr="00C00206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D422B1" w14:textId="77777777" w:rsidR="00C00206" w:rsidRPr="00631724" w:rsidRDefault="00C00206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43D317" w14:textId="77777777" w:rsidR="00C00206" w:rsidRPr="00631724" w:rsidRDefault="00C0020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6710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05FDB0" w14:textId="77777777" w:rsidR="00C00206" w:rsidRPr="00631724" w:rsidRDefault="00C0020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6710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E204BC" w14:textId="77777777" w:rsidR="00C00206" w:rsidRPr="00631724" w:rsidRDefault="00C0020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6710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DC51D4" w14:textId="77777777" w:rsidR="00C00206" w:rsidRPr="00631724" w:rsidRDefault="00C0020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6710</w:t>
            </w:r>
          </w:p>
        </w:tc>
      </w:tr>
      <w:tr w:rsidR="00C00206" w:rsidRPr="00631724" w14:paraId="3DE3F6CB" w14:textId="77777777" w:rsidTr="00C00206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3EC02D" w14:textId="77777777" w:rsidR="00C00206" w:rsidRPr="00631724" w:rsidRDefault="00C00206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lastRenderedPageBreak/>
              <w:t>Kosto totale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5F6933" w14:textId="77777777" w:rsidR="00C00206" w:rsidRPr="00631724" w:rsidRDefault="00C0020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269639000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537DE6" w14:textId="77777777" w:rsidR="00C00206" w:rsidRPr="00631724" w:rsidRDefault="00C0020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277000000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11DF7D" w14:textId="77777777" w:rsidR="00C00206" w:rsidRPr="00631724" w:rsidRDefault="00C0020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277000000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B7667F" w14:textId="77777777" w:rsidR="00C00206" w:rsidRPr="00631724" w:rsidRDefault="00C0020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277000000</w:t>
            </w:r>
          </w:p>
        </w:tc>
      </w:tr>
    </w:tbl>
    <w:p w14:paraId="6D7FAFB9" w14:textId="77777777" w:rsidR="00E22E4D" w:rsidRPr="00631724" w:rsidRDefault="00E22E4D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56852E36" w14:textId="77777777" w:rsidR="00E22E4D" w:rsidRPr="00631724" w:rsidRDefault="00E22E4D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Kostoja e produktit gjinor p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rllogaritet si p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rpjes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 xml:space="preserve"> e kostos s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 xml:space="preserve"> k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tij produkti.</w:t>
      </w:r>
    </w:p>
    <w:p w14:paraId="4E4ABDEF" w14:textId="77777777" w:rsidR="00346B47" w:rsidRPr="00631724" w:rsidRDefault="00346B47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346B47" w:rsidRPr="00631724" w14:paraId="0F52E5B8" w14:textId="77777777" w:rsidTr="00346B47">
        <w:trPr>
          <w:trHeight w:val="54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4655E61" w14:textId="77777777" w:rsidR="00346B47" w:rsidRPr="00631724" w:rsidRDefault="00346B47" w:rsidP="0063172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FE27FEF" w14:textId="77777777" w:rsidR="00346B47" w:rsidRPr="00631724" w:rsidRDefault="00346B4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91604AG - Sherbime te Forcave Speciale dhe e NSH per sigurimin e Rendit Publik</w:t>
            </w:r>
          </w:p>
        </w:tc>
      </w:tr>
      <w:tr w:rsidR="00346B47" w:rsidRPr="00631724" w14:paraId="7146A128" w14:textId="77777777" w:rsidTr="00346B47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437AEA" w14:textId="77777777" w:rsidR="00346B47" w:rsidRPr="00631724" w:rsidRDefault="00346B4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F5042" w14:textId="77777777" w:rsidR="00346B47" w:rsidRPr="00631724" w:rsidRDefault="00346B4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Punonjes policie te ketyre strukturave profesionalisht te trajnuara dhe fizikisht te trajtuara me programe te rregullta stervitjeje gjithe vjetore (per FNSH 44 dite/vit per efektiv;), programe dimerore etj.</w:t>
            </w:r>
          </w:p>
        </w:tc>
      </w:tr>
      <w:tr w:rsidR="00346B47" w:rsidRPr="00631724" w14:paraId="1EF88F94" w14:textId="77777777" w:rsidTr="00346B47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A169AD" w14:textId="77777777" w:rsidR="00346B47" w:rsidRPr="00631724" w:rsidRDefault="00346B4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FEC49" w14:textId="77777777" w:rsidR="00346B47" w:rsidRPr="00631724" w:rsidRDefault="00346B4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Numer  sherbimesh</w:t>
            </w:r>
          </w:p>
        </w:tc>
      </w:tr>
      <w:tr w:rsidR="00346B47" w:rsidRPr="00631724" w14:paraId="70D3C00A" w14:textId="77777777" w:rsidTr="00346B47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A8D956" w14:textId="77777777" w:rsidR="00346B47" w:rsidRPr="00631724" w:rsidRDefault="00346B47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A69767" w14:textId="77777777" w:rsidR="00346B47" w:rsidRPr="00631724" w:rsidRDefault="00346B4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0B181F" w14:textId="77777777" w:rsidR="00346B47" w:rsidRPr="00631724" w:rsidRDefault="00346B4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A91E9A" w14:textId="77777777" w:rsidR="00346B47" w:rsidRPr="00631724" w:rsidRDefault="00346B4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07BC69" w14:textId="77777777" w:rsidR="00346B47" w:rsidRPr="00631724" w:rsidRDefault="00346B4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346B47" w:rsidRPr="00631724" w14:paraId="4AF5AB41" w14:textId="77777777" w:rsidTr="00346B47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7B2CCF" w14:textId="77777777" w:rsidR="00346B47" w:rsidRPr="00631724" w:rsidRDefault="00346B47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72A757" w14:textId="77777777" w:rsidR="00346B47" w:rsidRPr="00631724" w:rsidRDefault="00346B4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8A798A" w14:textId="77777777" w:rsidR="00346B47" w:rsidRPr="00631724" w:rsidRDefault="00346B4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65812C" w14:textId="77777777" w:rsidR="00346B47" w:rsidRPr="00631724" w:rsidRDefault="00346B4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1926E2" w14:textId="77777777" w:rsidR="00346B47" w:rsidRPr="00631724" w:rsidRDefault="00346B4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</w:tr>
      <w:tr w:rsidR="00346B47" w:rsidRPr="00631724" w14:paraId="0B33B9B4" w14:textId="77777777" w:rsidTr="00346B47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B7BFD1" w14:textId="77777777" w:rsidR="00346B47" w:rsidRPr="00631724" w:rsidRDefault="00346B47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46A1A6" w14:textId="77777777" w:rsidR="00346B47" w:rsidRPr="00631724" w:rsidRDefault="00346B4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593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B42649" w14:textId="77777777" w:rsidR="00346B47" w:rsidRPr="00631724" w:rsidRDefault="00346B4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593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2D9536" w14:textId="77777777" w:rsidR="00346B47" w:rsidRPr="00631724" w:rsidRDefault="00346B4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593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C21887" w14:textId="77777777" w:rsidR="00346B47" w:rsidRPr="00631724" w:rsidRDefault="00346B4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593</w:t>
            </w:r>
          </w:p>
        </w:tc>
      </w:tr>
      <w:tr w:rsidR="00346B47" w:rsidRPr="00631724" w14:paraId="4F0382C6" w14:textId="77777777" w:rsidTr="00346B47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67ECE1" w14:textId="77777777" w:rsidR="00346B47" w:rsidRPr="00631724" w:rsidRDefault="00346B47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 totale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F7604F" w14:textId="77777777" w:rsidR="00346B47" w:rsidRPr="00631724" w:rsidRDefault="00346B4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994337400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36981B" w14:textId="77777777" w:rsidR="00346B47" w:rsidRPr="00631724" w:rsidRDefault="00346B4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1031500000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7622BE" w14:textId="77777777" w:rsidR="00346B47" w:rsidRPr="00631724" w:rsidRDefault="00346B4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1031500000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1FB230" w14:textId="77777777" w:rsidR="00346B47" w:rsidRPr="00631724" w:rsidRDefault="00346B4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1031500000</w:t>
            </w:r>
          </w:p>
        </w:tc>
      </w:tr>
    </w:tbl>
    <w:p w14:paraId="54BCCDA1" w14:textId="77777777" w:rsidR="00E22E4D" w:rsidRPr="00631724" w:rsidRDefault="00E22E4D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6A298250" w14:textId="77777777" w:rsidR="00E22E4D" w:rsidRPr="00631724" w:rsidRDefault="00E22E4D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Kostoja e produktit gjinor p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rllogaritet si p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rpjes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 xml:space="preserve"> e kostos s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 xml:space="preserve"> k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tij produkti.</w:t>
      </w:r>
    </w:p>
    <w:p w14:paraId="55791552" w14:textId="77777777" w:rsidR="00E22E4D" w:rsidRPr="00631724" w:rsidRDefault="00E22E4D" w:rsidP="00631724">
      <w:pPr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p w14:paraId="2133D7F6" w14:textId="77777777" w:rsidR="005B5BE6" w:rsidRPr="00631724" w:rsidRDefault="00F51265" w:rsidP="00631724">
      <w:pPr>
        <w:spacing w:after="120" w:line="221" w:lineRule="atLeast"/>
        <w:ind w:left="426"/>
        <w:jc w:val="both"/>
        <w:rPr>
          <w:rFonts w:ascii="Cambria" w:hAnsi="Cambria"/>
          <w:i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 xml:space="preserve">Objektivi 2: </w:t>
      </w:r>
      <w:r w:rsidRPr="00631724">
        <w:rPr>
          <w:rFonts w:ascii="Cambria" w:hAnsi="Cambria"/>
          <w:i/>
          <w:sz w:val="22"/>
          <w:szCs w:val="22"/>
        </w:rPr>
        <w:t>Rritja e hetimeve proaktive në luftën kundër krimit të org</w:t>
      </w:r>
      <w:r w:rsidR="00346B47" w:rsidRPr="00631724">
        <w:rPr>
          <w:rFonts w:ascii="Cambria" w:hAnsi="Cambria"/>
          <w:i/>
          <w:sz w:val="22"/>
          <w:szCs w:val="22"/>
        </w:rPr>
        <w:t>anizuar, trafiqeve, korrupsionit</w:t>
      </w:r>
      <w:r w:rsidRPr="00631724">
        <w:rPr>
          <w:rFonts w:ascii="Cambria" w:hAnsi="Cambria"/>
          <w:i/>
          <w:sz w:val="22"/>
          <w:szCs w:val="22"/>
        </w:rPr>
        <w:t>, terrorizmit ,  si dhe  Forcimi i koordinimit ndërinstitucional ndërkombëtar ne luften kunder krimit te organizuar e terrorizmit .</w:t>
      </w:r>
    </w:p>
    <w:p w14:paraId="5CF0C4CB" w14:textId="77777777" w:rsidR="00580EB7" w:rsidRPr="00631724" w:rsidRDefault="00580EB7" w:rsidP="00631724">
      <w:pPr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Treguesit e performanc</w:t>
      </w:r>
      <w:r w:rsidR="00362FFB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s</w:t>
      </w:r>
    </w:p>
    <w:tbl>
      <w:tblPr>
        <w:tblW w:w="4804" w:type="pct"/>
        <w:tblInd w:w="44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268"/>
        <w:gridCol w:w="1763"/>
        <w:gridCol w:w="1550"/>
        <w:gridCol w:w="1622"/>
        <w:gridCol w:w="1776"/>
      </w:tblGrid>
      <w:tr w:rsidR="00346B47" w:rsidRPr="00631724" w14:paraId="4C2943C6" w14:textId="77777777" w:rsidTr="00462A92">
        <w:trPr>
          <w:trHeight w:val="193"/>
        </w:trPr>
        <w:tc>
          <w:tcPr>
            <w:tcW w:w="1263" w:type="pct"/>
            <w:vMerge w:val="restart"/>
            <w:shd w:val="clear" w:color="000000" w:fill="FFFFFF"/>
            <w:vAlign w:val="center"/>
            <w:hideMark/>
          </w:tcPr>
          <w:p w14:paraId="1BBA8414" w14:textId="77777777" w:rsidR="00346B47" w:rsidRPr="00631724" w:rsidRDefault="00346B47" w:rsidP="00631724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69AF0F" w14:textId="77777777" w:rsidR="00346B47" w:rsidRPr="00631724" w:rsidRDefault="00346B47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2022</w:t>
            </w:r>
          </w:p>
        </w:tc>
        <w:tc>
          <w:tcPr>
            <w:tcW w:w="86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6DAA57" w14:textId="77777777" w:rsidR="00346B47" w:rsidRPr="00631724" w:rsidRDefault="00346B47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2023</w:t>
            </w:r>
          </w:p>
        </w:tc>
        <w:tc>
          <w:tcPr>
            <w:tcW w:w="90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2CA7EB" w14:textId="77777777" w:rsidR="00346B47" w:rsidRPr="00631724" w:rsidRDefault="00346B47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2024</w:t>
            </w:r>
          </w:p>
        </w:tc>
        <w:tc>
          <w:tcPr>
            <w:tcW w:w="98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32B3D1" w14:textId="77777777" w:rsidR="00346B47" w:rsidRPr="00631724" w:rsidRDefault="00346B47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2025</w:t>
            </w:r>
          </w:p>
        </w:tc>
      </w:tr>
      <w:tr w:rsidR="00346B47" w:rsidRPr="00631724" w14:paraId="591F2642" w14:textId="77777777" w:rsidTr="00462A92">
        <w:trPr>
          <w:trHeight w:val="209"/>
        </w:trPr>
        <w:tc>
          <w:tcPr>
            <w:tcW w:w="1263" w:type="pct"/>
            <w:vMerge/>
            <w:vAlign w:val="center"/>
            <w:hideMark/>
          </w:tcPr>
          <w:p w14:paraId="6619DDAA" w14:textId="77777777" w:rsidR="00346B47" w:rsidRPr="00631724" w:rsidRDefault="00346B47" w:rsidP="00631724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59C1B1" w14:textId="77777777" w:rsidR="00346B47" w:rsidRPr="00631724" w:rsidRDefault="00346B47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Buxheti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684B3D" w14:textId="77777777" w:rsidR="00346B47" w:rsidRPr="00631724" w:rsidRDefault="00346B47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Parashikimi</w:t>
            </w:r>
          </w:p>
        </w:tc>
        <w:tc>
          <w:tcPr>
            <w:tcW w:w="9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1B35E1" w14:textId="77777777" w:rsidR="00346B47" w:rsidRPr="00631724" w:rsidRDefault="00346B47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Parashikimi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EEE6F6" w14:textId="77777777" w:rsidR="00346B47" w:rsidRPr="00631724" w:rsidRDefault="00346B47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Parashikimi</w:t>
            </w:r>
          </w:p>
        </w:tc>
      </w:tr>
      <w:tr w:rsidR="00346B47" w:rsidRPr="00631724" w14:paraId="682ADAB4" w14:textId="77777777" w:rsidTr="00462A92">
        <w:trPr>
          <w:trHeight w:val="403"/>
        </w:trPr>
        <w:tc>
          <w:tcPr>
            <w:tcW w:w="1263" w:type="pct"/>
            <w:shd w:val="clear" w:color="000000" w:fill="FFFFFF"/>
            <w:vAlign w:val="center"/>
            <w:hideMark/>
          </w:tcPr>
          <w:p w14:paraId="1B0BA957" w14:textId="77777777" w:rsidR="00346B47" w:rsidRPr="00631724" w:rsidRDefault="00346B47" w:rsidP="00631724">
            <w:pPr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Urdhra mbrojtje të menjëhershme të ekzekutuara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6C2FA5" w14:textId="77777777" w:rsidR="00346B47" w:rsidRPr="00631724" w:rsidRDefault="00346B47" w:rsidP="00631724">
            <w:pPr>
              <w:jc w:val="right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3266</w:t>
            </w:r>
          </w:p>
        </w:tc>
        <w:tc>
          <w:tcPr>
            <w:tcW w:w="86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6C99E5" w14:textId="77777777" w:rsidR="00346B47" w:rsidRPr="00631724" w:rsidRDefault="00346B47" w:rsidP="00631724">
            <w:pPr>
              <w:jc w:val="right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3320</w:t>
            </w:r>
          </w:p>
        </w:tc>
        <w:tc>
          <w:tcPr>
            <w:tcW w:w="90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58AE92" w14:textId="77777777" w:rsidR="00346B47" w:rsidRPr="00631724" w:rsidRDefault="00346B47" w:rsidP="00631724">
            <w:pPr>
              <w:jc w:val="right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3340</w:t>
            </w:r>
          </w:p>
        </w:tc>
        <w:tc>
          <w:tcPr>
            <w:tcW w:w="9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2E02B7" w14:textId="77777777" w:rsidR="00346B47" w:rsidRPr="00631724" w:rsidRDefault="00346B47" w:rsidP="00631724">
            <w:pPr>
              <w:jc w:val="right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3350</w:t>
            </w:r>
          </w:p>
        </w:tc>
      </w:tr>
    </w:tbl>
    <w:p w14:paraId="4F151C62" w14:textId="77777777" w:rsidR="00580EB7" w:rsidRPr="00631724" w:rsidRDefault="00580EB7" w:rsidP="00631724">
      <w:pPr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346B47" w:rsidRPr="00631724" w14:paraId="5C6A3C8E" w14:textId="77777777" w:rsidTr="00346B47">
        <w:trPr>
          <w:trHeight w:val="54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7EEB224" w14:textId="77777777" w:rsidR="00346B47" w:rsidRPr="00631724" w:rsidRDefault="00346B47" w:rsidP="0063172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B35076A" w14:textId="77777777" w:rsidR="00346B47" w:rsidRPr="00631724" w:rsidRDefault="00346B4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91604AA - Operacione policore te hetuara dhe sherbime te kryera</w:t>
            </w:r>
          </w:p>
        </w:tc>
      </w:tr>
      <w:tr w:rsidR="00346B47" w:rsidRPr="00631724" w14:paraId="4B6C0B37" w14:textId="77777777" w:rsidTr="00346B47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A205A0" w14:textId="77777777" w:rsidR="00346B47" w:rsidRPr="00631724" w:rsidRDefault="00346B4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EB67F" w14:textId="77777777" w:rsidR="00346B47" w:rsidRPr="00631724" w:rsidRDefault="00346B4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Hetime  proaktive të realizuara nga strukturat policore  , me inisiativën e policisë e informacioneve nga institucionet e tjera te zbatimit të ligjit, ose me njoftime (denoncime, kallëzime nga të tretët) duke përdorur metoda speciale të hetimit</w:t>
            </w:r>
          </w:p>
        </w:tc>
      </w:tr>
      <w:tr w:rsidR="00346B47" w:rsidRPr="00631724" w14:paraId="510989E6" w14:textId="77777777" w:rsidTr="00346B47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F71819" w14:textId="77777777" w:rsidR="00346B47" w:rsidRPr="00631724" w:rsidRDefault="00346B4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425C3" w14:textId="77777777" w:rsidR="00346B47" w:rsidRPr="00631724" w:rsidRDefault="00346B4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Numer hetimesh dhe sherbimesh te kryera</w:t>
            </w:r>
          </w:p>
        </w:tc>
      </w:tr>
      <w:tr w:rsidR="00346B47" w:rsidRPr="00631724" w14:paraId="49DE910F" w14:textId="77777777" w:rsidTr="00346B47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FC1125" w14:textId="77777777" w:rsidR="00346B47" w:rsidRPr="00631724" w:rsidRDefault="00346B47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2ABB6A" w14:textId="77777777" w:rsidR="00346B47" w:rsidRPr="00631724" w:rsidRDefault="00346B4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64BED5" w14:textId="77777777" w:rsidR="00346B47" w:rsidRPr="00631724" w:rsidRDefault="00346B4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F9A561" w14:textId="77777777" w:rsidR="00346B47" w:rsidRPr="00631724" w:rsidRDefault="00346B4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4A5654" w14:textId="77777777" w:rsidR="00346B47" w:rsidRPr="00631724" w:rsidRDefault="00346B4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346B47" w:rsidRPr="00631724" w14:paraId="736A2324" w14:textId="77777777" w:rsidTr="00346B47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6FBD4B" w14:textId="77777777" w:rsidR="00346B47" w:rsidRPr="00631724" w:rsidRDefault="00346B47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BDE613" w14:textId="77777777" w:rsidR="00346B47" w:rsidRPr="00631724" w:rsidRDefault="00346B4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303C3F" w14:textId="77777777" w:rsidR="00346B47" w:rsidRPr="00631724" w:rsidRDefault="00346B4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841274" w14:textId="77777777" w:rsidR="00346B47" w:rsidRPr="00631724" w:rsidRDefault="00346B4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C4D69D" w14:textId="77777777" w:rsidR="00346B47" w:rsidRPr="00631724" w:rsidRDefault="00346B4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</w:tr>
      <w:tr w:rsidR="00346B47" w:rsidRPr="00631724" w14:paraId="22E5AC4C" w14:textId="77777777" w:rsidTr="00346B47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D321AD" w14:textId="77777777" w:rsidR="00346B47" w:rsidRPr="00631724" w:rsidRDefault="00346B47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BFBE97" w14:textId="77777777" w:rsidR="00346B47" w:rsidRPr="00631724" w:rsidRDefault="00346B4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38716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FF9168" w14:textId="77777777" w:rsidR="00346B47" w:rsidRPr="00631724" w:rsidRDefault="00346B4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38629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7A017F" w14:textId="77777777" w:rsidR="00346B47" w:rsidRPr="00631724" w:rsidRDefault="00346B4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38629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984040" w14:textId="77777777" w:rsidR="00346B47" w:rsidRPr="00631724" w:rsidRDefault="00346B4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38863</w:t>
            </w:r>
          </w:p>
        </w:tc>
      </w:tr>
      <w:tr w:rsidR="00346B47" w:rsidRPr="00631724" w14:paraId="43E6F99B" w14:textId="77777777" w:rsidTr="00346B47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0F994D" w14:textId="77777777" w:rsidR="00346B47" w:rsidRPr="00631724" w:rsidRDefault="00346B47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 totale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7919EE" w14:textId="77777777" w:rsidR="00346B47" w:rsidRPr="00631724" w:rsidRDefault="00346B4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8110829503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E49C13" w14:textId="77777777" w:rsidR="00346B47" w:rsidRPr="00631724" w:rsidRDefault="00346B4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8265314000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444BDC" w14:textId="77777777" w:rsidR="00346B47" w:rsidRPr="00631724" w:rsidRDefault="00346B4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8265314000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1F1148" w14:textId="77777777" w:rsidR="00346B47" w:rsidRPr="00631724" w:rsidRDefault="00346B4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8315314000</w:t>
            </w:r>
          </w:p>
        </w:tc>
      </w:tr>
    </w:tbl>
    <w:p w14:paraId="0F02924B" w14:textId="77777777" w:rsidR="00346B47" w:rsidRPr="00631724" w:rsidRDefault="00346B47" w:rsidP="00631724">
      <w:pPr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p w14:paraId="70B2F8B2" w14:textId="77777777" w:rsidR="00E22E4D" w:rsidRPr="00631724" w:rsidRDefault="00E22E4D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Kostoja e produktit gjinor p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rllogaritet si p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rpjes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 xml:space="preserve"> e kostos s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 xml:space="preserve"> k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tij produkti.</w:t>
      </w:r>
    </w:p>
    <w:p w14:paraId="1CFBC060" w14:textId="77777777" w:rsidR="00E22E4D" w:rsidRPr="00631724" w:rsidRDefault="00E22E4D" w:rsidP="00631724">
      <w:pPr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p w14:paraId="010FD229" w14:textId="77777777" w:rsidR="0083562D" w:rsidRPr="00631724" w:rsidRDefault="0083562D" w:rsidP="00631724">
      <w:pPr>
        <w:spacing w:after="120" w:line="221" w:lineRule="atLeast"/>
        <w:ind w:left="426"/>
        <w:jc w:val="both"/>
        <w:rPr>
          <w:rFonts w:ascii="Cambria" w:hAnsi="Cambria"/>
          <w:i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 xml:space="preserve">Objektivi 3: </w:t>
      </w:r>
      <w:r w:rsidRPr="00631724">
        <w:rPr>
          <w:rFonts w:ascii="Cambria" w:hAnsi="Cambria"/>
          <w:i/>
          <w:sz w:val="22"/>
          <w:szCs w:val="22"/>
        </w:rPr>
        <w:t>Forcimi i masave per luften kunder krimit ndërkufitar dhe trafiqeve te paligjshme me synim rritjen e standardeve te sigurise se kufijve sipas standardeve të BE-se dhe Kodit Schengen</w:t>
      </w:r>
    </w:p>
    <w:p w14:paraId="56FE139C" w14:textId="77777777" w:rsidR="00874377" w:rsidRPr="00631724" w:rsidRDefault="0083562D" w:rsidP="00631724">
      <w:pPr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Tregues Performance:</w:t>
      </w:r>
    </w:p>
    <w:tbl>
      <w:tblPr>
        <w:tblW w:w="4811" w:type="pct"/>
        <w:tblInd w:w="35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336"/>
        <w:gridCol w:w="1752"/>
        <w:gridCol w:w="1536"/>
        <w:gridCol w:w="1606"/>
        <w:gridCol w:w="1762"/>
      </w:tblGrid>
      <w:tr w:rsidR="00346B47" w:rsidRPr="00631724" w14:paraId="7861BCC0" w14:textId="77777777" w:rsidTr="00462A92">
        <w:trPr>
          <w:trHeight w:val="240"/>
        </w:trPr>
        <w:tc>
          <w:tcPr>
            <w:tcW w:w="1299" w:type="pct"/>
            <w:vMerge w:val="restart"/>
            <w:shd w:val="clear" w:color="000000" w:fill="FFFFFF"/>
            <w:vAlign w:val="center"/>
            <w:hideMark/>
          </w:tcPr>
          <w:p w14:paraId="6C4321A9" w14:textId="77777777" w:rsidR="00346B47" w:rsidRPr="00631724" w:rsidRDefault="00346B47" w:rsidP="00631724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6F3B77" w14:textId="77777777" w:rsidR="00346B47" w:rsidRPr="00631724" w:rsidRDefault="00346B47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2022</w:t>
            </w:r>
          </w:p>
        </w:tc>
        <w:tc>
          <w:tcPr>
            <w:tcW w:w="854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4933CC" w14:textId="77777777" w:rsidR="00346B47" w:rsidRPr="00631724" w:rsidRDefault="00346B47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2023</w:t>
            </w:r>
          </w:p>
        </w:tc>
        <w:tc>
          <w:tcPr>
            <w:tcW w:w="89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5504B6" w14:textId="77777777" w:rsidR="00346B47" w:rsidRPr="00631724" w:rsidRDefault="00346B47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2024</w:t>
            </w:r>
          </w:p>
        </w:tc>
        <w:tc>
          <w:tcPr>
            <w:tcW w:w="98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A2674D" w14:textId="77777777" w:rsidR="00346B47" w:rsidRPr="00631724" w:rsidRDefault="00346B47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2025</w:t>
            </w:r>
          </w:p>
        </w:tc>
      </w:tr>
      <w:tr w:rsidR="00346B47" w:rsidRPr="00631724" w14:paraId="3F912CB4" w14:textId="77777777" w:rsidTr="00462A92">
        <w:trPr>
          <w:trHeight w:val="260"/>
        </w:trPr>
        <w:tc>
          <w:tcPr>
            <w:tcW w:w="1299" w:type="pct"/>
            <w:vMerge/>
            <w:vAlign w:val="center"/>
            <w:hideMark/>
          </w:tcPr>
          <w:p w14:paraId="58931267" w14:textId="77777777" w:rsidR="00346B47" w:rsidRPr="00631724" w:rsidRDefault="00346B47" w:rsidP="00631724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97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35CE9D" w14:textId="77777777" w:rsidR="00346B47" w:rsidRPr="00631724" w:rsidRDefault="00346B47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Buxheti</w:t>
            </w:r>
          </w:p>
        </w:tc>
        <w:tc>
          <w:tcPr>
            <w:tcW w:w="8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4424AB" w14:textId="77777777" w:rsidR="00346B47" w:rsidRPr="00631724" w:rsidRDefault="00346B47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Parashikimi</w:t>
            </w:r>
          </w:p>
        </w:tc>
        <w:tc>
          <w:tcPr>
            <w:tcW w:w="8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3F8079" w14:textId="77777777" w:rsidR="00346B47" w:rsidRPr="00631724" w:rsidRDefault="00346B47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Parashikimi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307F51" w14:textId="77777777" w:rsidR="00346B47" w:rsidRPr="00631724" w:rsidRDefault="00346B47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Parashikimi</w:t>
            </w:r>
          </w:p>
        </w:tc>
      </w:tr>
      <w:tr w:rsidR="00346B47" w:rsidRPr="00631724" w14:paraId="0DFF0888" w14:textId="77777777" w:rsidTr="004D4D6B">
        <w:trPr>
          <w:trHeight w:val="540"/>
        </w:trPr>
        <w:tc>
          <w:tcPr>
            <w:tcW w:w="1299" w:type="pct"/>
            <w:shd w:val="clear" w:color="auto" w:fill="auto"/>
            <w:vAlign w:val="bottom"/>
            <w:hideMark/>
          </w:tcPr>
          <w:p w14:paraId="3F6CCCE8" w14:textId="77777777" w:rsidR="00346B47" w:rsidRPr="00631724" w:rsidRDefault="00346B47" w:rsidP="00631724">
            <w:pPr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Shtetas te huaj gra te trajtuar në qendrën e pritjes ne Karec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FDC01D" w14:textId="77777777" w:rsidR="00346B47" w:rsidRPr="00631724" w:rsidRDefault="00346B47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39</w:t>
            </w:r>
          </w:p>
        </w:tc>
        <w:tc>
          <w:tcPr>
            <w:tcW w:w="8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BFFE96" w14:textId="77777777" w:rsidR="00346B47" w:rsidRPr="00631724" w:rsidRDefault="00346B47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60</w:t>
            </w:r>
          </w:p>
        </w:tc>
        <w:tc>
          <w:tcPr>
            <w:tcW w:w="8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96A978" w14:textId="77777777" w:rsidR="00346B47" w:rsidRPr="00631724" w:rsidRDefault="00346B47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60</w:t>
            </w:r>
          </w:p>
        </w:tc>
        <w:tc>
          <w:tcPr>
            <w:tcW w:w="9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F0266D" w14:textId="77777777" w:rsidR="00346B47" w:rsidRPr="00631724" w:rsidRDefault="00346B47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60</w:t>
            </w:r>
          </w:p>
        </w:tc>
      </w:tr>
      <w:tr w:rsidR="00346B47" w:rsidRPr="00631724" w14:paraId="133A21F4" w14:textId="77777777" w:rsidTr="00462A92">
        <w:trPr>
          <w:trHeight w:val="660"/>
        </w:trPr>
        <w:tc>
          <w:tcPr>
            <w:tcW w:w="1299" w:type="pct"/>
            <w:shd w:val="clear" w:color="auto" w:fill="auto"/>
            <w:vAlign w:val="center"/>
            <w:hideMark/>
          </w:tcPr>
          <w:p w14:paraId="0BF6F04C" w14:textId="77777777" w:rsidR="00346B47" w:rsidRPr="00631724" w:rsidRDefault="00346B47" w:rsidP="00631724">
            <w:pPr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Staf gra në PKK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6D5181" w14:textId="77777777" w:rsidR="00346B47" w:rsidRPr="00631724" w:rsidRDefault="00346B47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207</w:t>
            </w:r>
          </w:p>
        </w:tc>
        <w:tc>
          <w:tcPr>
            <w:tcW w:w="8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DC76B0" w14:textId="77777777" w:rsidR="00346B47" w:rsidRPr="00631724" w:rsidRDefault="00346B47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215</w:t>
            </w:r>
          </w:p>
        </w:tc>
        <w:tc>
          <w:tcPr>
            <w:tcW w:w="8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C219F3" w14:textId="77777777" w:rsidR="00346B47" w:rsidRPr="00631724" w:rsidRDefault="00346B47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215</w:t>
            </w:r>
          </w:p>
        </w:tc>
        <w:tc>
          <w:tcPr>
            <w:tcW w:w="9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6A5B37" w14:textId="77777777" w:rsidR="00346B47" w:rsidRPr="00631724" w:rsidRDefault="00346B47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215</w:t>
            </w:r>
          </w:p>
        </w:tc>
      </w:tr>
    </w:tbl>
    <w:p w14:paraId="3835405E" w14:textId="77777777" w:rsidR="007C2BD5" w:rsidRPr="00631724" w:rsidRDefault="007C2BD5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346B47" w:rsidRPr="00631724" w14:paraId="7CD5CF3B" w14:textId="77777777" w:rsidTr="00346B47">
        <w:trPr>
          <w:trHeight w:val="36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DF32EDC" w14:textId="77777777" w:rsidR="00346B47" w:rsidRPr="00631724" w:rsidRDefault="00346B47" w:rsidP="0063172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559B086" w14:textId="77777777" w:rsidR="00346B47" w:rsidRPr="00631724" w:rsidRDefault="00346B4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91604AK - Persona te procesuar ne PKK kategiria e I;II dhe e II-te (Ajror, detar e Tokesor)</w:t>
            </w:r>
          </w:p>
        </w:tc>
      </w:tr>
      <w:tr w:rsidR="00346B47" w:rsidRPr="00631724" w14:paraId="5F075293" w14:textId="77777777" w:rsidTr="00346B47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7C005F" w14:textId="77777777" w:rsidR="00346B47" w:rsidRPr="00631724" w:rsidRDefault="00346B4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712C0" w14:textId="77777777" w:rsidR="00346B47" w:rsidRPr="00631724" w:rsidRDefault="00346B4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Persona te procesuar (shtetas te huaj dhe shqiptare) ne pikat e kalimit kufitar tokesor , detar e ajror  gjate gjithe vitit ne hyrje dhe ne dalje.</w:t>
            </w:r>
          </w:p>
        </w:tc>
      </w:tr>
      <w:tr w:rsidR="00346B47" w:rsidRPr="00631724" w14:paraId="0DE0363F" w14:textId="77777777" w:rsidTr="00346B47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F7B0F0" w14:textId="77777777" w:rsidR="00346B47" w:rsidRPr="00631724" w:rsidRDefault="00346B4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BB15E" w14:textId="77777777" w:rsidR="00346B47" w:rsidRPr="00631724" w:rsidRDefault="00346B4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Persona te procesuar</w:t>
            </w:r>
          </w:p>
        </w:tc>
      </w:tr>
      <w:tr w:rsidR="00346B47" w:rsidRPr="00631724" w14:paraId="2FFEB925" w14:textId="77777777" w:rsidTr="00346B47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8DD338" w14:textId="77777777" w:rsidR="00346B47" w:rsidRPr="00631724" w:rsidRDefault="00346B47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ECFE5B" w14:textId="77777777" w:rsidR="00346B47" w:rsidRPr="00631724" w:rsidRDefault="00346B4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E6E25E" w14:textId="77777777" w:rsidR="00346B47" w:rsidRPr="00631724" w:rsidRDefault="00346B4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870CFC" w14:textId="77777777" w:rsidR="00346B47" w:rsidRPr="00631724" w:rsidRDefault="00346B4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09FB6A" w14:textId="77777777" w:rsidR="00346B47" w:rsidRPr="00631724" w:rsidRDefault="00346B4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346B47" w:rsidRPr="00631724" w14:paraId="686E202D" w14:textId="77777777" w:rsidTr="00346B47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119DA7" w14:textId="77777777" w:rsidR="00346B47" w:rsidRPr="00631724" w:rsidRDefault="00346B47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D9E801" w14:textId="77777777" w:rsidR="00346B47" w:rsidRPr="00631724" w:rsidRDefault="00346B4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A6747B" w14:textId="77777777" w:rsidR="00346B47" w:rsidRPr="00631724" w:rsidRDefault="00346B4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CF9847" w14:textId="77777777" w:rsidR="00346B47" w:rsidRPr="00631724" w:rsidRDefault="00346B4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11D6E7" w14:textId="77777777" w:rsidR="00346B47" w:rsidRPr="00631724" w:rsidRDefault="00346B4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</w:tr>
      <w:tr w:rsidR="00346B47" w:rsidRPr="00631724" w14:paraId="78B5BBB4" w14:textId="77777777" w:rsidTr="00346B47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D54A64" w14:textId="77777777" w:rsidR="00346B47" w:rsidRPr="00631724" w:rsidRDefault="00346B47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93DBB0" w14:textId="77777777" w:rsidR="00346B47" w:rsidRPr="00631724" w:rsidRDefault="00346B4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34494721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5F9DFE" w14:textId="77777777" w:rsidR="00346B47" w:rsidRPr="00631724" w:rsidRDefault="00346B4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34445541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3CF5D0" w14:textId="77777777" w:rsidR="00346B47" w:rsidRPr="00631724" w:rsidRDefault="00346B4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34445541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AEEC8D" w14:textId="77777777" w:rsidR="00346B47" w:rsidRPr="00631724" w:rsidRDefault="00346B4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34445541</w:t>
            </w:r>
          </w:p>
        </w:tc>
      </w:tr>
      <w:tr w:rsidR="00346B47" w:rsidRPr="00631724" w14:paraId="47F1C296" w14:textId="77777777" w:rsidTr="00346B47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EEEA77" w14:textId="77777777" w:rsidR="00346B47" w:rsidRPr="00631724" w:rsidRDefault="00346B47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 totale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A5BDA8" w14:textId="77777777" w:rsidR="00346B47" w:rsidRPr="00631724" w:rsidRDefault="00346B4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2039344400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69BB90" w14:textId="77777777" w:rsidR="00346B47" w:rsidRPr="00631724" w:rsidRDefault="00346B4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2101178000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4D3B82" w14:textId="77777777" w:rsidR="00346B47" w:rsidRPr="00631724" w:rsidRDefault="00346B4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2101178000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F0CCE9" w14:textId="77777777" w:rsidR="00346B47" w:rsidRPr="00631724" w:rsidRDefault="00346B4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2101178000</w:t>
            </w:r>
          </w:p>
        </w:tc>
      </w:tr>
    </w:tbl>
    <w:p w14:paraId="20C2DA52" w14:textId="77777777" w:rsidR="007C2BD5" w:rsidRPr="00631724" w:rsidRDefault="007C2BD5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6E3E4FDB" w14:textId="77777777" w:rsidR="00401F81" w:rsidRPr="00631724" w:rsidRDefault="00E22E4D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Kostoja e produktit gjinor p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rllogaritet si p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rpjes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 xml:space="preserve"> e kostos s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 xml:space="preserve"> k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tij produkti.</w:t>
      </w:r>
    </w:p>
    <w:p w14:paraId="678A7D1E" w14:textId="77777777" w:rsidR="00346B47" w:rsidRPr="00631724" w:rsidRDefault="00346B47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46EECBC7" w14:textId="77777777" w:rsidR="003F35BE" w:rsidRPr="00631724" w:rsidRDefault="00474C18" w:rsidP="00631724">
      <w:pPr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 xml:space="preserve">Objektivi </w:t>
      </w:r>
      <w:r w:rsidR="00874377" w:rsidRPr="00631724">
        <w:rPr>
          <w:rFonts w:ascii="Cambria" w:hAnsi="Cambria"/>
          <w:sz w:val="22"/>
          <w:szCs w:val="22"/>
        </w:rPr>
        <w:t>4</w:t>
      </w:r>
      <w:r w:rsidR="0083562D" w:rsidRPr="00631724">
        <w:rPr>
          <w:rFonts w:ascii="Cambria" w:hAnsi="Cambria"/>
          <w:sz w:val="22"/>
          <w:szCs w:val="22"/>
        </w:rPr>
        <w:t xml:space="preserve">: </w:t>
      </w:r>
      <w:r w:rsidRPr="00631724">
        <w:rPr>
          <w:rFonts w:ascii="Cambria" w:hAnsi="Cambria"/>
          <w:i/>
          <w:sz w:val="22"/>
          <w:szCs w:val="22"/>
        </w:rPr>
        <w:t>P</w:t>
      </w:r>
      <w:r w:rsidR="00004885" w:rsidRPr="00631724">
        <w:rPr>
          <w:rFonts w:ascii="Cambria" w:hAnsi="Cambria"/>
          <w:i/>
          <w:sz w:val="22"/>
          <w:szCs w:val="22"/>
        </w:rPr>
        <w:t>ë</w:t>
      </w:r>
      <w:r w:rsidRPr="00631724">
        <w:rPr>
          <w:rFonts w:ascii="Cambria" w:hAnsi="Cambria"/>
          <w:i/>
          <w:sz w:val="22"/>
          <w:szCs w:val="22"/>
        </w:rPr>
        <w:t>rafrimi i standarteve t</w:t>
      </w:r>
      <w:r w:rsidR="00004885" w:rsidRPr="00631724">
        <w:rPr>
          <w:rFonts w:ascii="Cambria" w:hAnsi="Cambria"/>
          <w:i/>
          <w:sz w:val="22"/>
          <w:szCs w:val="22"/>
        </w:rPr>
        <w:t>ë</w:t>
      </w:r>
      <w:r w:rsidRPr="00631724">
        <w:rPr>
          <w:rFonts w:ascii="Cambria" w:hAnsi="Cambria"/>
          <w:i/>
          <w:sz w:val="22"/>
          <w:szCs w:val="22"/>
        </w:rPr>
        <w:t xml:space="preserve"> sh</w:t>
      </w:r>
      <w:r w:rsidR="00004885" w:rsidRPr="00631724">
        <w:rPr>
          <w:rFonts w:ascii="Cambria" w:hAnsi="Cambria"/>
          <w:i/>
          <w:sz w:val="22"/>
          <w:szCs w:val="22"/>
        </w:rPr>
        <w:t>ë</w:t>
      </w:r>
      <w:r w:rsidR="00D46A89" w:rsidRPr="00631724">
        <w:rPr>
          <w:rFonts w:ascii="Cambria" w:hAnsi="Cambria"/>
          <w:i/>
          <w:sz w:val="22"/>
          <w:szCs w:val="22"/>
        </w:rPr>
        <w:t xml:space="preserve">rbimeve </w:t>
      </w:r>
      <w:r w:rsidRPr="00631724">
        <w:rPr>
          <w:rFonts w:ascii="Cambria" w:hAnsi="Cambria"/>
          <w:i/>
          <w:sz w:val="22"/>
          <w:szCs w:val="22"/>
        </w:rPr>
        <w:t>policore me ato t</w:t>
      </w:r>
      <w:r w:rsidR="00004885" w:rsidRPr="00631724">
        <w:rPr>
          <w:rFonts w:ascii="Cambria" w:hAnsi="Cambria"/>
          <w:i/>
          <w:sz w:val="22"/>
          <w:szCs w:val="22"/>
        </w:rPr>
        <w:t>ë</w:t>
      </w:r>
      <w:r w:rsidRPr="00631724">
        <w:rPr>
          <w:rFonts w:ascii="Cambria" w:hAnsi="Cambria"/>
          <w:i/>
          <w:sz w:val="22"/>
          <w:szCs w:val="22"/>
        </w:rPr>
        <w:t xml:space="preserve"> BE-s</w:t>
      </w:r>
      <w:r w:rsidR="00004885" w:rsidRPr="00631724">
        <w:rPr>
          <w:rFonts w:ascii="Cambria" w:hAnsi="Cambria"/>
          <w:i/>
          <w:sz w:val="22"/>
          <w:szCs w:val="22"/>
        </w:rPr>
        <w:t>ë</w:t>
      </w:r>
    </w:p>
    <w:p w14:paraId="520C7000" w14:textId="77777777" w:rsidR="003F35BE" w:rsidRPr="00631724" w:rsidRDefault="0083562D" w:rsidP="00631724">
      <w:pPr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Tregues Performance:</w:t>
      </w:r>
    </w:p>
    <w:tbl>
      <w:tblPr>
        <w:tblW w:w="5298" w:type="pct"/>
        <w:tblInd w:w="-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4131"/>
        <w:gridCol w:w="1436"/>
        <w:gridCol w:w="1616"/>
        <w:gridCol w:w="1428"/>
        <w:gridCol w:w="1291"/>
      </w:tblGrid>
      <w:tr w:rsidR="00346B47" w:rsidRPr="00631724" w14:paraId="4703E8AE" w14:textId="77777777" w:rsidTr="00346B47">
        <w:trPr>
          <w:trHeight w:val="253"/>
        </w:trPr>
        <w:tc>
          <w:tcPr>
            <w:tcW w:w="2086" w:type="pct"/>
            <w:vMerge w:val="restart"/>
            <w:shd w:val="clear" w:color="000000" w:fill="FFFFFF"/>
            <w:vAlign w:val="center"/>
            <w:hideMark/>
          </w:tcPr>
          <w:p w14:paraId="4231A09E" w14:textId="77777777" w:rsidR="00346B47" w:rsidRPr="00631724" w:rsidRDefault="00346B47" w:rsidP="00631724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EBA777" w14:textId="77777777" w:rsidR="00346B47" w:rsidRPr="00631724" w:rsidRDefault="00346B47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2022</w:t>
            </w:r>
          </w:p>
        </w:tc>
        <w:tc>
          <w:tcPr>
            <w:tcW w:w="81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844071" w14:textId="77777777" w:rsidR="00346B47" w:rsidRPr="00631724" w:rsidRDefault="00346B47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2023</w:t>
            </w:r>
          </w:p>
        </w:tc>
        <w:tc>
          <w:tcPr>
            <w:tcW w:w="72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A92270" w14:textId="77777777" w:rsidR="00346B47" w:rsidRPr="00631724" w:rsidRDefault="00346B47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2024</w:t>
            </w:r>
          </w:p>
        </w:tc>
        <w:tc>
          <w:tcPr>
            <w:tcW w:w="65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9B1866" w14:textId="77777777" w:rsidR="00346B47" w:rsidRPr="00631724" w:rsidRDefault="00346B47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2025</w:t>
            </w:r>
          </w:p>
        </w:tc>
      </w:tr>
      <w:tr w:rsidR="00346B47" w:rsidRPr="00631724" w14:paraId="5A834F1F" w14:textId="77777777" w:rsidTr="00346B47">
        <w:trPr>
          <w:trHeight w:val="275"/>
        </w:trPr>
        <w:tc>
          <w:tcPr>
            <w:tcW w:w="2086" w:type="pct"/>
            <w:vMerge/>
            <w:vAlign w:val="center"/>
            <w:hideMark/>
          </w:tcPr>
          <w:p w14:paraId="7C023D10" w14:textId="77777777" w:rsidR="00346B47" w:rsidRPr="00631724" w:rsidRDefault="00346B47" w:rsidP="00631724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7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ED978E" w14:textId="77777777" w:rsidR="00346B47" w:rsidRPr="00631724" w:rsidRDefault="00346B47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Buxheti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DC0F75" w14:textId="77777777" w:rsidR="00346B47" w:rsidRPr="00631724" w:rsidRDefault="00346B47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Parashikimi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49D27F" w14:textId="77777777" w:rsidR="00346B47" w:rsidRPr="00631724" w:rsidRDefault="00346B47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Parashikimi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1D278E" w14:textId="77777777" w:rsidR="00346B47" w:rsidRPr="00631724" w:rsidRDefault="00346B47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Parashikimi</w:t>
            </w:r>
          </w:p>
        </w:tc>
      </w:tr>
      <w:tr w:rsidR="00346B47" w:rsidRPr="00631724" w14:paraId="01DCCE8C" w14:textId="77777777" w:rsidTr="00346B47">
        <w:trPr>
          <w:trHeight w:val="493"/>
        </w:trPr>
        <w:tc>
          <w:tcPr>
            <w:tcW w:w="2086" w:type="pct"/>
            <w:shd w:val="clear" w:color="auto" w:fill="auto"/>
            <w:vAlign w:val="bottom"/>
            <w:hideMark/>
          </w:tcPr>
          <w:p w14:paraId="7A7F3E9C" w14:textId="77777777" w:rsidR="00346B47" w:rsidRPr="00631724" w:rsidRDefault="00346B47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Numer policesh  femra te diplomuara ndaj totalit te arsimua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91EB84" w14:textId="77777777" w:rsidR="00346B47" w:rsidRPr="00631724" w:rsidRDefault="00346B47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79</w:t>
            </w:r>
          </w:p>
        </w:tc>
        <w:tc>
          <w:tcPr>
            <w:tcW w:w="8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05291B" w14:textId="77777777" w:rsidR="00346B47" w:rsidRPr="00631724" w:rsidRDefault="00346B47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94</w:t>
            </w:r>
          </w:p>
        </w:tc>
        <w:tc>
          <w:tcPr>
            <w:tcW w:w="7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06B7EA" w14:textId="77777777" w:rsidR="00346B47" w:rsidRPr="00631724" w:rsidRDefault="00346B47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96</w:t>
            </w:r>
          </w:p>
        </w:tc>
        <w:tc>
          <w:tcPr>
            <w:tcW w:w="65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CA744F" w14:textId="77777777" w:rsidR="00346B47" w:rsidRPr="00631724" w:rsidRDefault="00346B47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100</w:t>
            </w:r>
          </w:p>
        </w:tc>
      </w:tr>
      <w:tr w:rsidR="00346B47" w:rsidRPr="00631724" w14:paraId="28CE0B9E" w14:textId="77777777" w:rsidTr="00346B47">
        <w:trPr>
          <w:trHeight w:val="493"/>
        </w:trPr>
        <w:tc>
          <w:tcPr>
            <w:tcW w:w="2086" w:type="pct"/>
            <w:shd w:val="clear" w:color="auto" w:fill="auto"/>
            <w:hideMark/>
          </w:tcPr>
          <w:p w14:paraId="0EEC8E27" w14:textId="77777777" w:rsidR="00346B47" w:rsidRPr="00631724" w:rsidRDefault="00346B47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Rekrut gra ndaj totalit te rekruteve</w:t>
            </w:r>
          </w:p>
        </w:tc>
        <w:tc>
          <w:tcPr>
            <w:tcW w:w="7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1637FA" w14:textId="77777777" w:rsidR="00346B47" w:rsidRPr="00631724" w:rsidRDefault="00346B47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6E3915" w14:textId="77777777" w:rsidR="00346B47" w:rsidRPr="00631724" w:rsidRDefault="00346B47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96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908424" w14:textId="77777777" w:rsidR="00346B47" w:rsidRPr="00631724" w:rsidRDefault="00346B47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98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2A24AE" w14:textId="77777777" w:rsidR="00346B47" w:rsidRPr="00631724" w:rsidRDefault="00346B47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100</w:t>
            </w:r>
          </w:p>
        </w:tc>
      </w:tr>
      <w:tr w:rsidR="00346B47" w:rsidRPr="00631724" w14:paraId="3AFA884B" w14:textId="77777777" w:rsidTr="00346B47">
        <w:trPr>
          <w:trHeight w:val="493"/>
        </w:trPr>
        <w:tc>
          <w:tcPr>
            <w:tcW w:w="2086" w:type="pct"/>
            <w:shd w:val="clear" w:color="auto" w:fill="auto"/>
            <w:hideMark/>
          </w:tcPr>
          <w:p w14:paraId="03A06F2A" w14:textId="77777777" w:rsidR="00346B47" w:rsidRPr="00631724" w:rsidRDefault="00346B47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Numer i  femrave / totalit ne strukturat e Policise se Shtetit</w:t>
            </w:r>
          </w:p>
        </w:tc>
        <w:tc>
          <w:tcPr>
            <w:tcW w:w="7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D54BAA" w14:textId="77777777" w:rsidR="00346B47" w:rsidRPr="00631724" w:rsidRDefault="00346B47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1566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C49571" w14:textId="77777777" w:rsidR="00346B47" w:rsidRPr="00631724" w:rsidRDefault="00346B47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1666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A60457" w14:textId="77777777" w:rsidR="00346B47" w:rsidRPr="00631724" w:rsidRDefault="00346B47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1705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0153D9" w14:textId="77777777" w:rsidR="00346B47" w:rsidRPr="00631724" w:rsidRDefault="00346B47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1805</w:t>
            </w:r>
          </w:p>
        </w:tc>
      </w:tr>
      <w:tr w:rsidR="00346B47" w:rsidRPr="00631724" w14:paraId="51181B73" w14:textId="77777777" w:rsidTr="00346B47">
        <w:trPr>
          <w:trHeight w:val="493"/>
        </w:trPr>
        <w:tc>
          <w:tcPr>
            <w:tcW w:w="2086" w:type="pct"/>
            <w:shd w:val="clear" w:color="auto" w:fill="auto"/>
            <w:hideMark/>
          </w:tcPr>
          <w:p w14:paraId="384B84A1" w14:textId="77777777" w:rsidR="00346B47" w:rsidRPr="00631724" w:rsidRDefault="00346B47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Raporti i efektiveve policore femra ne pozicione drejtuese / totalit te drejtuese</w:t>
            </w:r>
          </w:p>
        </w:tc>
        <w:tc>
          <w:tcPr>
            <w:tcW w:w="72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2BF718" w14:textId="77777777" w:rsidR="00346B47" w:rsidRPr="00631724" w:rsidRDefault="00346B47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3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B32F0E" w14:textId="77777777" w:rsidR="00346B47" w:rsidRPr="00631724" w:rsidRDefault="00346B47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211609" w14:textId="77777777" w:rsidR="00346B47" w:rsidRPr="00631724" w:rsidRDefault="00346B47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4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572AF7" w14:textId="77777777" w:rsidR="00346B47" w:rsidRPr="00631724" w:rsidRDefault="00346B47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</w:rPr>
              <w:t>4</w:t>
            </w:r>
          </w:p>
        </w:tc>
      </w:tr>
      <w:tr w:rsidR="00346B47" w:rsidRPr="00631724" w14:paraId="7E397501" w14:textId="77777777" w:rsidTr="00346B47">
        <w:trPr>
          <w:trHeight w:val="890"/>
        </w:trPr>
        <w:tc>
          <w:tcPr>
            <w:tcW w:w="2086" w:type="pct"/>
            <w:shd w:val="clear" w:color="000000" w:fill="FFFFFF"/>
            <w:vAlign w:val="center"/>
            <w:hideMark/>
          </w:tcPr>
          <w:p w14:paraId="24E1DCD3" w14:textId="77777777" w:rsidR="00346B47" w:rsidRPr="00631724" w:rsidRDefault="00346B47" w:rsidP="00631724">
            <w:pPr>
              <w:rPr>
                <w:rFonts w:ascii="Garamond" w:hAnsi="Garamond" w:cs="Calibri"/>
                <w:color w:val="FF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Bashkeshorte te trajtuara ne zbatim te VKM nr.256, date 25.03.2015 "per kompnesimin e privacionet dhe humbjet qe I shkaktohen punonjesit te policise se Shtetit, per shkak te nevojave te punes dhe sherbimit ".</w:t>
            </w:r>
          </w:p>
        </w:tc>
        <w:tc>
          <w:tcPr>
            <w:tcW w:w="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E16086" w14:textId="77777777" w:rsidR="00346B47" w:rsidRPr="00631724" w:rsidRDefault="00346B47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71</w:t>
            </w:r>
          </w:p>
        </w:tc>
        <w:tc>
          <w:tcPr>
            <w:tcW w:w="8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40AE4C" w14:textId="77777777" w:rsidR="00346B47" w:rsidRPr="00631724" w:rsidRDefault="00346B47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68</w:t>
            </w:r>
          </w:p>
        </w:tc>
        <w:tc>
          <w:tcPr>
            <w:tcW w:w="72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6B8D9A" w14:textId="77777777" w:rsidR="00346B47" w:rsidRPr="00631724" w:rsidRDefault="00346B47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68</w:t>
            </w:r>
          </w:p>
        </w:tc>
        <w:tc>
          <w:tcPr>
            <w:tcW w:w="65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240751" w14:textId="77777777" w:rsidR="00346B47" w:rsidRPr="00631724" w:rsidRDefault="00346B47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68</w:t>
            </w:r>
          </w:p>
        </w:tc>
      </w:tr>
    </w:tbl>
    <w:p w14:paraId="7D4AAB9C" w14:textId="77777777" w:rsidR="000E0621" w:rsidRPr="00631724" w:rsidRDefault="000E0621" w:rsidP="00631724">
      <w:pPr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p w14:paraId="34A67071" w14:textId="77777777" w:rsidR="003F35BE" w:rsidRPr="00631724" w:rsidRDefault="00F975BE" w:rsidP="00631724">
      <w:pPr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Produkti: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346B47" w:rsidRPr="00631724" w14:paraId="1DD29B19" w14:textId="77777777" w:rsidTr="00346B47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03460C3" w14:textId="77777777" w:rsidR="00346B47" w:rsidRPr="00631724" w:rsidRDefault="00346B47" w:rsidP="0063172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470FE25" w14:textId="77777777" w:rsidR="00346B47" w:rsidRPr="00631724" w:rsidRDefault="00346B4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91604AM - Rekrut te trajnuar ne auditore dhe ne terren</w:t>
            </w:r>
          </w:p>
        </w:tc>
      </w:tr>
      <w:tr w:rsidR="00346B47" w:rsidRPr="00631724" w14:paraId="450F2835" w14:textId="77777777" w:rsidTr="00346B47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94D6C3" w14:textId="77777777" w:rsidR="00346B47" w:rsidRPr="00631724" w:rsidRDefault="00346B4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FD805" w14:textId="77777777" w:rsidR="00346B47" w:rsidRPr="00631724" w:rsidRDefault="00346B4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Trajnim i punonjësve të rinj ne shkollen baze te policise , kursi 1 vjecar dhe ne  terren</w:t>
            </w:r>
          </w:p>
        </w:tc>
      </w:tr>
      <w:tr w:rsidR="00346B47" w:rsidRPr="00631724" w14:paraId="43762110" w14:textId="77777777" w:rsidTr="00346B47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8664C6" w14:textId="77777777" w:rsidR="00346B47" w:rsidRPr="00631724" w:rsidRDefault="00346B4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4F2DF" w14:textId="77777777" w:rsidR="00346B47" w:rsidRPr="00631724" w:rsidRDefault="00346B4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Numer punonmjesish te rinj</w:t>
            </w:r>
          </w:p>
        </w:tc>
      </w:tr>
      <w:tr w:rsidR="00346B47" w:rsidRPr="00631724" w14:paraId="64391769" w14:textId="77777777" w:rsidTr="00346B47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DF4AAA" w14:textId="77777777" w:rsidR="00346B47" w:rsidRPr="00631724" w:rsidRDefault="00346B47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402C29" w14:textId="77777777" w:rsidR="00346B47" w:rsidRPr="00631724" w:rsidRDefault="00346B4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EAD08C" w14:textId="77777777" w:rsidR="00346B47" w:rsidRPr="00631724" w:rsidRDefault="00346B4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4F78C8" w14:textId="77777777" w:rsidR="00346B47" w:rsidRPr="00631724" w:rsidRDefault="00346B4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D96D0B" w14:textId="77777777" w:rsidR="00346B47" w:rsidRPr="00631724" w:rsidRDefault="00346B4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346B47" w:rsidRPr="00631724" w14:paraId="2CD0B29E" w14:textId="77777777" w:rsidTr="00346B47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43FDDE" w14:textId="77777777" w:rsidR="00346B47" w:rsidRPr="00631724" w:rsidRDefault="00346B47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6F2EFA" w14:textId="77777777" w:rsidR="00346B47" w:rsidRPr="00631724" w:rsidRDefault="00346B4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69F414" w14:textId="77777777" w:rsidR="00346B47" w:rsidRPr="00631724" w:rsidRDefault="00346B4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C57325" w14:textId="77777777" w:rsidR="00346B47" w:rsidRPr="00631724" w:rsidRDefault="00346B4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DEF7AE" w14:textId="77777777" w:rsidR="00346B47" w:rsidRPr="00631724" w:rsidRDefault="00346B4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</w:tr>
      <w:tr w:rsidR="00346B47" w:rsidRPr="00631724" w14:paraId="7833412E" w14:textId="77777777" w:rsidTr="00346B47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611A28" w14:textId="77777777" w:rsidR="00346B47" w:rsidRPr="00631724" w:rsidRDefault="00346B47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356AA9" w14:textId="77777777" w:rsidR="00346B47" w:rsidRPr="00631724" w:rsidRDefault="00346B4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49D872" w14:textId="77777777" w:rsidR="00346B47" w:rsidRPr="00631724" w:rsidRDefault="00346B4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447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015B6B" w14:textId="77777777" w:rsidR="00346B47" w:rsidRPr="00631724" w:rsidRDefault="00346B4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472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1CCEB7" w14:textId="77777777" w:rsidR="00346B47" w:rsidRPr="00631724" w:rsidRDefault="00346B4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472</w:t>
            </w:r>
          </w:p>
        </w:tc>
      </w:tr>
      <w:tr w:rsidR="00346B47" w:rsidRPr="00631724" w14:paraId="5955D285" w14:textId="77777777" w:rsidTr="00346B47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5887E8" w14:textId="77777777" w:rsidR="00346B47" w:rsidRPr="00631724" w:rsidRDefault="00346B47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 totale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62B569" w14:textId="77777777" w:rsidR="00346B47" w:rsidRPr="00631724" w:rsidRDefault="00346B4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71300000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D646BA" w14:textId="77777777" w:rsidR="00346B47" w:rsidRPr="00631724" w:rsidRDefault="00346B4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89000000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640F48" w14:textId="77777777" w:rsidR="00346B47" w:rsidRPr="00631724" w:rsidRDefault="00346B4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94000000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AB2275" w14:textId="77777777" w:rsidR="00346B47" w:rsidRPr="00631724" w:rsidRDefault="00346B4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94000000</w:t>
            </w:r>
          </w:p>
        </w:tc>
      </w:tr>
    </w:tbl>
    <w:p w14:paraId="4C7A276F" w14:textId="77777777" w:rsidR="0069338C" w:rsidRPr="00631724" w:rsidRDefault="0069338C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0547B57A" w14:textId="77777777" w:rsidR="003F35BE" w:rsidRPr="00631724" w:rsidRDefault="00E22E4D" w:rsidP="00631724">
      <w:pPr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Kostoja e produktit gjinor p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rllogaritet si p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rpjes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 xml:space="preserve"> e kostos s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 xml:space="preserve"> k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tij produkti.</w:t>
      </w:r>
    </w:p>
    <w:p w14:paraId="2B09CF3B" w14:textId="77777777" w:rsidR="00E22E4D" w:rsidRPr="00631724" w:rsidRDefault="00E22E4D" w:rsidP="00631724">
      <w:pPr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346B47" w:rsidRPr="00631724" w14:paraId="20565D78" w14:textId="77777777" w:rsidTr="00346B47">
        <w:trPr>
          <w:trHeight w:val="36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25FCFF8" w14:textId="77777777" w:rsidR="00346B47" w:rsidRPr="00631724" w:rsidRDefault="00346B47" w:rsidP="0063172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0BA2627" w14:textId="77777777" w:rsidR="00346B47" w:rsidRPr="00631724" w:rsidRDefault="00346B4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91604AP - Punonjes te trajtuar me pagese kalimtare</w:t>
            </w:r>
          </w:p>
        </w:tc>
      </w:tr>
      <w:tr w:rsidR="00346B47" w:rsidRPr="00631724" w14:paraId="3518DE2A" w14:textId="77777777" w:rsidTr="00346B47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4C7A05" w14:textId="77777777" w:rsidR="00346B47" w:rsidRPr="00631724" w:rsidRDefault="00346B4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1D8DA" w14:textId="77777777" w:rsidR="00346B47" w:rsidRPr="00631724" w:rsidRDefault="00346B4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Punonjes te trajuar ne zbatim te ligjit nr.10142 , date 15.05.2009 "Per sigurimin suplementarte punonjesve te Policise se Shtetitit ,…. Ne Republiken e Shqiperise "</w:t>
            </w:r>
          </w:p>
        </w:tc>
      </w:tr>
      <w:tr w:rsidR="00346B47" w:rsidRPr="00631724" w14:paraId="10F3213D" w14:textId="77777777" w:rsidTr="00346B47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0FC93A" w14:textId="77777777" w:rsidR="00346B47" w:rsidRPr="00631724" w:rsidRDefault="00346B4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772FC" w14:textId="77777777" w:rsidR="00346B47" w:rsidRPr="00631724" w:rsidRDefault="00346B4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Numer personash te trajtuar ne vit</w:t>
            </w:r>
          </w:p>
        </w:tc>
      </w:tr>
      <w:tr w:rsidR="00346B47" w:rsidRPr="00631724" w14:paraId="62F52633" w14:textId="77777777" w:rsidTr="00346B47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4EE605" w14:textId="77777777" w:rsidR="00346B47" w:rsidRPr="00631724" w:rsidRDefault="00346B47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DB24E3" w14:textId="77777777" w:rsidR="00346B47" w:rsidRPr="00631724" w:rsidRDefault="00346B4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22CE7D" w14:textId="77777777" w:rsidR="00346B47" w:rsidRPr="00631724" w:rsidRDefault="00346B4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5869D4" w14:textId="77777777" w:rsidR="00346B47" w:rsidRPr="00631724" w:rsidRDefault="00346B4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E0AA61" w14:textId="77777777" w:rsidR="00346B47" w:rsidRPr="00631724" w:rsidRDefault="00346B4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346B47" w:rsidRPr="00631724" w14:paraId="6D84E954" w14:textId="77777777" w:rsidTr="00346B47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C75FFF" w14:textId="77777777" w:rsidR="00346B47" w:rsidRPr="00631724" w:rsidRDefault="00346B47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BAA1F1" w14:textId="77777777" w:rsidR="00346B47" w:rsidRPr="00631724" w:rsidRDefault="00346B4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E34807" w14:textId="77777777" w:rsidR="00346B47" w:rsidRPr="00631724" w:rsidRDefault="00346B4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4F3E8F" w14:textId="77777777" w:rsidR="00346B47" w:rsidRPr="00631724" w:rsidRDefault="00346B4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1FE445" w14:textId="77777777" w:rsidR="00346B47" w:rsidRPr="00631724" w:rsidRDefault="00346B4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</w:tr>
      <w:tr w:rsidR="00346B47" w:rsidRPr="00631724" w14:paraId="7DC278CC" w14:textId="77777777" w:rsidTr="00346B47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F8398C" w14:textId="77777777" w:rsidR="00346B47" w:rsidRPr="00631724" w:rsidRDefault="00346B47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C4776B" w14:textId="77777777" w:rsidR="00346B47" w:rsidRPr="00631724" w:rsidRDefault="00346B4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4222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260942" w14:textId="77777777" w:rsidR="00346B47" w:rsidRPr="00631724" w:rsidRDefault="00346B4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4546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3DE419" w14:textId="77777777" w:rsidR="00346B47" w:rsidRPr="00631724" w:rsidRDefault="00346B4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4871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6452A0" w14:textId="77777777" w:rsidR="00346B47" w:rsidRPr="00631724" w:rsidRDefault="00346B4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4871</w:t>
            </w:r>
          </w:p>
        </w:tc>
      </w:tr>
      <w:tr w:rsidR="00346B47" w:rsidRPr="00631724" w14:paraId="0E8D8780" w14:textId="77777777" w:rsidTr="00346B47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A11E8D" w14:textId="77777777" w:rsidR="00346B47" w:rsidRPr="00631724" w:rsidRDefault="00346B47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 totale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1DC530" w14:textId="77777777" w:rsidR="00346B47" w:rsidRPr="00631724" w:rsidRDefault="00346B4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224800000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22A498" w14:textId="77777777" w:rsidR="00346B47" w:rsidRPr="00631724" w:rsidRDefault="00346B4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210000000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11331D" w14:textId="77777777" w:rsidR="00346B47" w:rsidRPr="00631724" w:rsidRDefault="00346B4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225000000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E2957D" w14:textId="77777777" w:rsidR="00346B47" w:rsidRPr="00631724" w:rsidRDefault="00346B4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225000000</w:t>
            </w:r>
          </w:p>
        </w:tc>
      </w:tr>
    </w:tbl>
    <w:p w14:paraId="6693E31F" w14:textId="77777777" w:rsidR="00401F81" w:rsidRPr="00631724" w:rsidRDefault="00401F81" w:rsidP="00631724">
      <w:pPr>
        <w:jc w:val="both"/>
        <w:rPr>
          <w:rFonts w:ascii="Cambria" w:hAnsi="Cambria"/>
          <w:sz w:val="22"/>
          <w:szCs w:val="22"/>
        </w:rPr>
      </w:pPr>
    </w:p>
    <w:p w14:paraId="527D057F" w14:textId="77777777" w:rsidR="008226D3" w:rsidRPr="00631724" w:rsidRDefault="008226D3" w:rsidP="00631724">
      <w:pPr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Kostoja e treguesit “Bashkeshorte te trajtuara ne zbatim te VKM nr.256, date 25.03.2015 "per kompe</w:t>
      </w:r>
      <w:r w:rsidR="00346B47" w:rsidRPr="00631724">
        <w:rPr>
          <w:rFonts w:ascii="Cambria" w:hAnsi="Cambria"/>
          <w:sz w:val="22"/>
          <w:szCs w:val="22"/>
        </w:rPr>
        <w:t>n</w:t>
      </w:r>
      <w:r w:rsidRPr="00631724">
        <w:rPr>
          <w:rFonts w:ascii="Cambria" w:hAnsi="Cambria"/>
          <w:sz w:val="22"/>
          <w:szCs w:val="22"/>
        </w:rPr>
        <w:t xml:space="preserve">simin e privacionet dhe humbjet qe i shkaktohen punonjesit te policise se </w:t>
      </w:r>
      <w:r w:rsidR="004D2512" w:rsidRPr="00631724">
        <w:rPr>
          <w:rFonts w:ascii="Cambria" w:hAnsi="Cambria"/>
          <w:sz w:val="22"/>
          <w:szCs w:val="22"/>
        </w:rPr>
        <w:t>Shtetit,</w:t>
      </w:r>
      <w:r w:rsidRPr="00631724">
        <w:rPr>
          <w:rFonts w:ascii="Cambria" w:hAnsi="Cambria"/>
          <w:sz w:val="22"/>
          <w:szCs w:val="22"/>
        </w:rPr>
        <w:t xml:space="preserve"> per shkak te nevojave te punes dhe sherbimit " </w:t>
      </w:r>
      <w:r w:rsidR="00362FFB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sht</w:t>
      </w:r>
      <w:r w:rsidR="00362FFB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 xml:space="preserve"> e lidhur me pages</w:t>
      </w:r>
      <w:r w:rsidR="00362FFB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n n</w:t>
      </w:r>
      <w:r w:rsidR="00362FFB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 xml:space="preserve"> z</w:t>
      </w:r>
      <w:r w:rsidR="00362FFB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 xml:space="preserve">rin </w:t>
      </w:r>
      <w:r w:rsidR="004D2512" w:rsidRPr="00631724">
        <w:rPr>
          <w:rFonts w:ascii="Cambria" w:hAnsi="Cambria"/>
          <w:sz w:val="22"/>
          <w:szCs w:val="22"/>
        </w:rPr>
        <w:t>“606 Trans per Buxh. Fam. &amp; Individ” n</w:t>
      </w:r>
      <w:r w:rsidR="00362FFB" w:rsidRPr="00631724">
        <w:rPr>
          <w:rFonts w:ascii="Cambria" w:hAnsi="Cambria"/>
          <w:sz w:val="22"/>
          <w:szCs w:val="22"/>
        </w:rPr>
        <w:t>ë</w:t>
      </w:r>
      <w:r w:rsidR="004D2512" w:rsidRPr="00631724">
        <w:rPr>
          <w:rFonts w:ascii="Cambria" w:hAnsi="Cambria"/>
          <w:sz w:val="22"/>
          <w:szCs w:val="22"/>
        </w:rPr>
        <w:t xml:space="preserve"> vler</w:t>
      </w:r>
      <w:r w:rsidR="00362FFB" w:rsidRPr="00631724">
        <w:rPr>
          <w:rFonts w:ascii="Cambria" w:hAnsi="Cambria"/>
          <w:sz w:val="22"/>
          <w:szCs w:val="22"/>
        </w:rPr>
        <w:t>ë</w:t>
      </w:r>
      <w:r w:rsidR="004D2512" w:rsidRPr="00631724">
        <w:rPr>
          <w:rFonts w:ascii="Cambria" w:hAnsi="Cambria"/>
          <w:sz w:val="22"/>
          <w:szCs w:val="22"/>
        </w:rPr>
        <w:t>n 149,000,000 lek</w:t>
      </w:r>
      <w:r w:rsidR="00362FFB" w:rsidRPr="00631724">
        <w:rPr>
          <w:rFonts w:ascii="Cambria" w:hAnsi="Cambria"/>
          <w:sz w:val="22"/>
          <w:szCs w:val="22"/>
        </w:rPr>
        <w:t>ë</w:t>
      </w:r>
      <w:r w:rsidR="004D2512" w:rsidRPr="00631724">
        <w:rPr>
          <w:rFonts w:ascii="Cambria" w:hAnsi="Cambria"/>
          <w:sz w:val="22"/>
          <w:szCs w:val="22"/>
        </w:rPr>
        <w:t>, pjes</w:t>
      </w:r>
      <w:r w:rsidR="00362FFB" w:rsidRPr="00631724">
        <w:rPr>
          <w:rFonts w:ascii="Cambria" w:hAnsi="Cambria"/>
          <w:sz w:val="22"/>
          <w:szCs w:val="22"/>
        </w:rPr>
        <w:t>ë</w:t>
      </w:r>
      <w:r w:rsidR="004D2512" w:rsidRPr="00631724">
        <w:rPr>
          <w:rFonts w:ascii="Cambria" w:hAnsi="Cambria"/>
          <w:sz w:val="22"/>
          <w:szCs w:val="22"/>
        </w:rPr>
        <w:t xml:space="preserve"> e kostos totale t</w:t>
      </w:r>
      <w:r w:rsidR="00362FFB" w:rsidRPr="00631724">
        <w:rPr>
          <w:rFonts w:ascii="Cambria" w:hAnsi="Cambria"/>
          <w:sz w:val="22"/>
          <w:szCs w:val="22"/>
        </w:rPr>
        <w:t>ë</w:t>
      </w:r>
      <w:r w:rsidR="004D2512" w:rsidRPr="00631724">
        <w:rPr>
          <w:rFonts w:ascii="Cambria" w:hAnsi="Cambria"/>
          <w:sz w:val="22"/>
          <w:szCs w:val="22"/>
        </w:rPr>
        <w:t xml:space="preserve"> produktit t</w:t>
      </w:r>
      <w:r w:rsidR="00362FFB" w:rsidRPr="00631724">
        <w:rPr>
          <w:rFonts w:ascii="Cambria" w:hAnsi="Cambria"/>
          <w:sz w:val="22"/>
          <w:szCs w:val="22"/>
        </w:rPr>
        <w:t>ë</w:t>
      </w:r>
      <w:r w:rsidR="004D2512" w:rsidRPr="00631724">
        <w:rPr>
          <w:rFonts w:ascii="Cambria" w:hAnsi="Cambria"/>
          <w:sz w:val="22"/>
          <w:szCs w:val="22"/>
        </w:rPr>
        <w:t xml:space="preserve"> m</w:t>
      </w:r>
      <w:r w:rsidR="00362FFB" w:rsidRPr="00631724">
        <w:rPr>
          <w:rFonts w:ascii="Cambria" w:hAnsi="Cambria"/>
          <w:sz w:val="22"/>
          <w:szCs w:val="22"/>
        </w:rPr>
        <w:t>ë</w:t>
      </w:r>
      <w:r w:rsidR="004D2512" w:rsidRPr="00631724">
        <w:rPr>
          <w:rFonts w:ascii="Cambria" w:hAnsi="Cambria"/>
          <w:sz w:val="22"/>
          <w:szCs w:val="22"/>
        </w:rPr>
        <w:t>sip</w:t>
      </w:r>
      <w:r w:rsidR="00362FFB" w:rsidRPr="00631724">
        <w:rPr>
          <w:rFonts w:ascii="Cambria" w:hAnsi="Cambria"/>
          <w:sz w:val="22"/>
          <w:szCs w:val="22"/>
        </w:rPr>
        <w:t>ë</w:t>
      </w:r>
      <w:r w:rsidR="004D2512" w:rsidRPr="00631724">
        <w:rPr>
          <w:rFonts w:ascii="Cambria" w:hAnsi="Cambria"/>
          <w:sz w:val="22"/>
          <w:szCs w:val="22"/>
        </w:rPr>
        <w:t>rm.</w:t>
      </w:r>
    </w:p>
    <w:p w14:paraId="2148CA95" w14:textId="77777777" w:rsidR="008226D3" w:rsidRPr="00631724" w:rsidRDefault="008226D3" w:rsidP="00631724">
      <w:pPr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p w14:paraId="009069C2" w14:textId="77777777" w:rsidR="0069338C" w:rsidRPr="00631724" w:rsidRDefault="0069338C" w:rsidP="00631724">
      <w:pPr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p w14:paraId="3F35F0B9" w14:textId="77777777" w:rsidR="00B244A0" w:rsidRPr="00631724" w:rsidRDefault="00B244A0" w:rsidP="00631724">
      <w:pPr>
        <w:numPr>
          <w:ilvl w:val="0"/>
          <w:numId w:val="2"/>
        </w:numPr>
        <w:spacing w:after="120" w:line="221" w:lineRule="atLeast"/>
        <w:ind w:left="630"/>
        <w:jc w:val="both"/>
        <w:rPr>
          <w:rFonts w:ascii="Cambria" w:hAnsi="Cambria"/>
          <w:i/>
          <w:sz w:val="22"/>
          <w:szCs w:val="22"/>
        </w:rPr>
      </w:pPr>
      <w:r w:rsidRPr="00631724">
        <w:rPr>
          <w:rFonts w:ascii="Cambria" w:hAnsi="Cambria"/>
          <w:i/>
          <w:sz w:val="22"/>
          <w:szCs w:val="22"/>
        </w:rPr>
        <w:t>Programi “Garda e Republik</w:t>
      </w:r>
      <w:r w:rsidR="001A7585" w:rsidRPr="00631724">
        <w:rPr>
          <w:rFonts w:ascii="Cambria" w:hAnsi="Cambria"/>
          <w:i/>
          <w:sz w:val="22"/>
          <w:szCs w:val="22"/>
        </w:rPr>
        <w:t>ë</w:t>
      </w:r>
      <w:r w:rsidRPr="00631724">
        <w:rPr>
          <w:rFonts w:ascii="Cambria" w:hAnsi="Cambria"/>
          <w:i/>
          <w:sz w:val="22"/>
          <w:szCs w:val="22"/>
        </w:rPr>
        <w:t>s”</w:t>
      </w:r>
    </w:p>
    <w:p w14:paraId="1360BA5C" w14:textId="77777777" w:rsidR="003F35BE" w:rsidRPr="00631724" w:rsidRDefault="00831E2A" w:rsidP="00631724">
      <w:pPr>
        <w:spacing w:after="120" w:line="221" w:lineRule="atLeast"/>
        <w:ind w:left="360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 xml:space="preserve">Objektivi 1: </w:t>
      </w:r>
      <w:r w:rsidR="00BA774E" w:rsidRPr="00631724">
        <w:rPr>
          <w:rFonts w:ascii="Cambria" w:hAnsi="Cambria"/>
          <w:i/>
          <w:sz w:val="22"/>
          <w:szCs w:val="22"/>
        </w:rPr>
        <w:t>Rritja e nivelit të sigurise të Personaliteteve të Larta Shtetërore dhe Obj</w:t>
      </w:r>
      <w:r w:rsidRPr="00631724">
        <w:rPr>
          <w:rFonts w:ascii="Cambria" w:hAnsi="Cambria"/>
          <w:i/>
          <w:sz w:val="22"/>
          <w:szCs w:val="22"/>
        </w:rPr>
        <w:t>ekteve të Rëndësisë së Veçantë</w:t>
      </w:r>
    </w:p>
    <w:p w14:paraId="00DA0F80" w14:textId="77777777" w:rsidR="00CB55D4" w:rsidRPr="00631724" w:rsidRDefault="00CB55D4" w:rsidP="00631724">
      <w:pPr>
        <w:spacing w:after="120" w:line="221" w:lineRule="atLeast"/>
        <w:ind w:left="360"/>
        <w:jc w:val="both"/>
        <w:rPr>
          <w:rFonts w:ascii="Cambria" w:hAnsi="Cambria"/>
          <w:sz w:val="22"/>
          <w:szCs w:val="22"/>
        </w:rPr>
      </w:pPr>
    </w:p>
    <w:p w14:paraId="48915E31" w14:textId="77777777" w:rsidR="00FB5161" w:rsidRPr="00631724" w:rsidRDefault="00831E2A" w:rsidP="00631724">
      <w:pPr>
        <w:spacing w:after="120" w:line="221" w:lineRule="atLeast"/>
        <w:ind w:left="360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 xml:space="preserve">Tregues </w:t>
      </w:r>
      <w:r w:rsidR="00BA774E" w:rsidRPr="00631724">
        <w:rPr>
          <w:rFonts w:ascii="Cambria" w:hAnsi="Cambria"/>
          <w:sz w:val="22"/>
          <w:szCs w:val="22"/>
        </w:rPr>
        <w:t>Performanc</w:t>
      </w:r>
      <w:r w:rsidRPr="00631724">
        <w:rPr>
          <w:rFonts w:ascii="Cambria" w:hAnsi="Cambria"/>
          <w:sz w:val="22"/>
          <w:szCs w:val="22"/>
        </w:rPr>
        <w:t>e:</w:t>
      </w:r>
    </w:p>
    <w:tbl>
      <w:tblPr>
        <w:tblW w:w="4676" w:type="pct"/>
        <w:tblInd w:w="355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3188"/>
        <w:gridCol w:w="1358"/>
        <w:gridCol w:w="1482"/>
        <w:gridCol w:w="1529"/>
        <w:gridCol w:w="1182"/>
      </w:tblGrid>
      <w:tr w:rsidR="0068594B" w:rsidRPr="00631724" w14:paraId="4E0A7F43" w14:textId="77777777" w:rsidTr="00462A92">
        <w:trPr>
          <w:trHeight w:val="240"/>
        </w:trPr>
        <w:tc>
          <w:tcPr>
            <w:tcW w:w="1824" w:type="pct"/>
            <w:vMerge w:val="restart"/>
            <w:tcBorders>
              <w:top w:val="single" w:sz="8" w:space="0" w:color="4472C4" w:themeColor="accent5"/>
              <w:left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  <w:shd w:val="clear" w:color="000000" w:fill="FFFFFF"/>
            <w:vAlign w:val="center"/>
            <w:hideMark/>
          </w:tcPr>
          <w:p w14:paraId="0BD75C97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07C32D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2022</w:t>
            </w:r>
          </w:p>
        </w:tc>
        <w:tc>
          <w:tcPr>
            <w:tcW w:w="84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D789A3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2023</w:t>
            </w:r>
          </w:p>
        </w:tc>
        <w:tc>
          <w:tcPr>
            <w:tcW w:w="87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C80874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2024</w:t>
            </w:r>
          </w:p>
        </w:tc>
        <w:tc>
          <w:tcPr>
            <w:tcW w:w="67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F94CF7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2025</w:t>
            </w:r>
          </w:p>
        </w:tc>
      </w:tr>
      <w:tr w:rsidR="0068594B" w:rsidRPr="00631724" w14:paraId="58A2933E" w14:textId="77777777" w:rsidTr="00462A92">
        <w:trPr>
          <w:trHeight w:val="260"/>
        </w:trPr>
        <w:tc>
          <w:tcPr>
            <w:tcW w:w="1824" w:type="pct"/>
            <w:vMerge/>
            <w:tcBorders>
              <w:top w:val="single" w:sz="8" w:space="0" w:color="4472C4" w:themeColor="accent5"/>
              <w:left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  <w:vAlign w:val="center"/>
            <w:hideMark/>
          </w:tcPr>
          <w:p w14:paraId="03C11DE3" w14:textId="77777777" w:rsidR="0068594B" w:rsidRPr="00631724" w:rsidRDefault="0068594B" w:rsidP="00631724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77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A43A33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Buxheti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597ADD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Parashikimi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CB3CF0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Parashikimi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ED960E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Parashikimi</w:t>
            </w:r>
          </w:p>
        </w:tc>
      </w:tr>
      <w:tr w:rsidR="0068594B" w:rsidRPr="00631724" w14:paraId="521D68C7" w14:textId="77777777" w:rsidTr="00462A92">
        <w:trPr>
          <w:trHeight w:val="204"/>
        </w:trPr>
        <w:tc>
          <w:tcPr>
            <w:tcW w:w="1824" w:type="pct"/>
            <w:tcBorders>
              <w:top w:val="single" w:sz="8" w:space="0" w:color="4472C4" w:themeColor="accent5"/>
              <w:left w:val="single" w:sz="8" w:space="0" w:color="4472C4" w:themeColor="accent5"/>
              <w:bottom w:val="single" w:sz="8" w:space="0" w:color="4472C4" w:themeColor="accent5"/>
              <w:right w:val="single" w:sz="8" w:space="0" w:color="4472C4" w:themeColor="accent5"/>
            </w:tcBorders>
            <w:shd w:val="clear" w:color="auto" w:fill="auto"/>
            <w:vAlign w:val="center"/>
            <w:hideMark/>
          </w:tcPr>
          <w:p w14:paraId="6FF78A9C" w14:textId="77777777" w:rsidR="0068594B" w:rsidRPr="00631724" w:rsidRDefault="0068594B" w:rsidP="00631724">
            <w:pPr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% e grave gardiste ndaj totalit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8D81C1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8%</w:t>
            </w:r>
          </w:p>
        </w:tc>
        <w:tc>
          <w:tcPr>
            <w:tcW w:w="84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DB77EFC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9%</w:t>
            </w:r>
          </w:p>
        </w:tc>
        <w:tc>
          <w:tcPr>
            <w:tcW w:w="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38F7A65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10%</w:t>
            </w:r>
          </w:p>
        </w:tc>
        <w:tc>
          <w:tcPr>
            <w:tcW w:w="6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2571716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11%</w:t>
            </w:r>
          </w:p>
        </w:tc>
      </w:tr>
    </w:tbl>
    <w:p w14:paraId="4D498690" w14:textId="77777777" w:rsidR="00831E2A" w:rsidRPr="00631724" w:rsidRDefault="00831E2A" w:rsidP="00631724">
      <w:pPr>
        <w:spacing w:after="120" w:line="221" w:lineRule="atLeast"/>
        <w:ind w:left="360"/>
        <w:jc w:val="both"/>
        <w:rPr>
          <w:rFonts w:ascii="Cambria" w:hAnsi="Cambria"/>
          <w:sz w:val="22"/>
          <w:szCs w:val="22"/>
        </w:rPr>
      </w:pPr>
    </w:p>
    <w:p w14:paraId="18BC2E36" w14:textId="77777777" w:rsidR="0068594B" w:rsidRPr="00631724" w:rsidRDefault="0068594B" w:rsidP="00631724">
      <w:pPr>
        <w:spacing w:after="120" w:line="221" w:lineRule="atLeast"/>
        <w:ind w:left="360"/>
        <w:jc w:val="both"/>
        <w:rPr>
          <w:rFonts w:ascii="Cambria" w:hAnsi="Cambria"/>
          <w:sz w:val="22"/>
          <w:szCs w:val="22"/>
        </w:rPr>
      </w:pPr>
    </w:p>
    <w:p w14:paraId="064596AD" w14:textId="77777777" w:rsidR="0068594B" w:rsidRPr="00631724" w:rsidRDefault="0068594B" w:rsidP="00631724">
      <w:pPr>
        <w:spacing w:after="120" w:line="221" w:lineRule="atLeast"/>
        <w:ind w:left="360"/>
        <w:jc w:val="both"/>
        <w:rPr>
          <w:rFonts w:ascii="Cambria" w:hAnsi="Cambria"/>
          <w:sz w:val="22"/>
          <w:szCs w:val="22"/>
        </w:rPr>
      </w:pPr>
    </w:p>
    <w:p w14:paraId="36B22225" w14:textId="77777777" w:rsidR="00BA774E" w:rsidRPr="00631724" w:rsidRDefault="00FB5161" w:rsidP="00631724">
      <w:pPr>
        <w:spacing w:after="120" w:line="221" w:lineRule="atLeast"/>
        <w:ind w:left="360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Produkti: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68594B" w:rsidRPr="00631724" w14:paraId="19F5A591" w14:textId="77777777" w:rsidTr="0068594B">
        <w:trPr>
          <w:trHeight w:val="36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AD4C13A" w14:textId="77777777" w:rsidR="0068594B" w:rsidRPr="00631724" w:rsidRDefault="0068594B" w:rsidP="0063172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F05BB76" w14:textId="77777777" w:rsidR="0068594B" w:rsidRPr="00631724" w:rsidRDefault="0068594B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91605AA - Personalitete VIP vendas dhe te huaj të ruajtur nga Garda.</w:t>
            </w:r>
          </w:p>
        </w:tc>
      </w:tr>
      <w:tr w:rsidR="0068594B" w:rsidRPr="00631724" w14:paraId="14632046" w14:textId="77777777" w:rsidTr="0068594B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DD5D5A" w14:textId="77777777" w:rsidR="0068594B" w:rsidRPr="00631724" w:rsidRDefault="0068594B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32FF1" w14:textId="77777777" w:rsidR="0068594B" w:rsidRPr="00631724" w:rsidRDefault="0068594B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Marrja e masave të nevojshme për mbrojtjen fizike të personaliteteve të ndryshme vendase dhe atyre të huaj që vizitojnë vendin tonë.</w:t>
            </w:r>
          </w:p>
        </w:tc>
      </w:tr>
      <w:tr w:rsidR="0068594B" w:rsidRPr="00631724" w14:paraId="1FB20AC3" w14:textId="77777777" w:rsidTr="0068594B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D9CA3D" w14:textId="77777777" w:rsidR="0068594B" w:rsidRPr="00631724" w:rsidRDefault="0068594B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05176" w14:textId="77777777" w:rsidR="0068594B" w:rsidRPr="00631724" w:rsidRDefault="0068594B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Nr. Personash</w:t>
            </w:r>
          </w:p>
        </w:tc>
      </w:tr>
      <w:tr w:rsidR="0068594B" w:rsidRPr="00631724" w14:paraId="5A603E82" w14:textId="77777777" w:rsidTr="0068594B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53AE17" w14:textId="77777777" w:rsidR="0068594B" w:rsidRPr="00631724" w:rsidRDefault="0068594B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4A5445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8F791D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262127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D2D5C8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68594B" w:rsidRPr="00631724" w14:paraId="4AF4965B" w14:textId="77777777" w:rsidTr="0068594B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4AEDCC" w14:textId="77777777" w:rsidR="0068594B" w:rsidRPr="00631724" w:rsidRDefault="0068594B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918C85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C882E4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521DA1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4750D4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</w:tr>
      <w:tr w:rsidR="0068594B" w:rsidRPr="00631724" w14:paraId="62AC8967" w14:textId="77777777" w:rsidTr="0068594B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38FA85" w14:textId="77777777" w:rsidR="0068594B" w:rsidRPr="00631724" w:rsidRDefault="0068594B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EF8540" w14:textId="77777777" w:rsidR="0068594B" w:rsidRPr="00631724" w:rsidRDefault="0068594B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D7C649" w14:textId="77777777" w:rsidR="0068594B" w:rsidRPr="00631724" w:rsidRDefault="0068594B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DEB6CA" w14:textId="77777777" w:rsidR="0068594B" w:rsidRPr="00631724" w:rsidRDefault="0068594B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1715CE" w14:textId="77777777" w:rsidR="0068594B" w:rsidRPr="00631724" w:rsidRDefault="0068594B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110</w:t>
            </w:r>
          </w:p>
        </w:tc>
      </w:tr>
      <w:tr w:rsidR="0068594B" w:rsidRPr="00631724" w14:paraId="0D077C88" w14:textId="77777777" w:rsidTr="0068594B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202124" w14:textId="77777777" w:rsidR="0068594B" w:rsidRPr="00631724" w:rsidRDefault="0068594B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 totale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A42B0F" w14:textId="77777777" w:rsidR="0068594B" w:rsidRPr="00631724" w:rsidRDefault="0068594B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1725855000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14B525" w14:textId="77777777" w:rsidR="0068594B" w:rsidRPr="00631724" w:rsidRDefault="0068594B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1780000000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7605FC" w14:textId="77777777" w:rsidR="0068594B" w:rsidRPr="00631724" w:rsidRDefault="0068594B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1800000000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D08191" w14:textId="77777777" w:rsidR="0068594B" w:rsidRPr="00631724" w:rsidRDefault="0068594B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1800000000</w:t>
            </w:r>
          </w:p>
        </w:tc>
      </w:tr>
    </w:tbl>
    <w:p w14:paraId="7341339C" w14:textId="77777777" w:rsidR="0068594B" w:rsidRPr="00631724" w:rsidRDefault="0068594B" w:rsidP="00631724">
      <w:pPr>
        <w:spacing w:after="120" w:line="221" w:lineRule="atLeast"/>
        <w:ind w:left="360"/>
        <w:jc w:val="both"/>
        <w:rPr>
          <w:rFonts w:ascii="Cambria" w:hAnsi="Cambria"/>
          <w:sz w:val="22"/>
          <w:szCs w:val="22"/>
        </w:rPr>
      </w:pPr>
    </w:p>
    <w:p w14:paraId="2765EF72" w14:textId="77777777" w:rsidR="00E22E4D" w:rsidRPr="00631724" w:rsidRDefault="00E22E4D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Kostoja e produktit gjinor p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rllogaritet si p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rpjes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 xml:space="preserve"> e kostos s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 xml:space="preserve"> k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tij produkti.</w:t>
      </w:r>
    </w:p>
    <w:p w14:paraId="0C9FA0FD" w14:textId="77777777" w:rsidR="00E22E4D" w:rsidRPr="00631724" w:rsidRDefault="00E22E4D" w:rsidP="00631724">
      <w:pPr>
        <w:spacing w:after="120"/>
        <w:ind w:left="360"/>
        <w:rPr>
          <w:rFonts w:ascii="Cambria" w:hAnsi="Cambria"/>
          <w:b/>
          <w:sz w:val="22"/>
          <w:szCs w:val="22"/>
        </w:rPr>
      </w:pPr>
    </w:p>
    <w:p w14:paraId="62EFC2B4" w14:textId="77777777" w:rsidR="001F0FA7" w:rsidRPr="00631724" w:rsidRDefault="001F0FA7" w:rsidP="00631724">
      <w:pPr>
        <w:spacing w:after="120"/>
        <w:ind w:left="360"/>
        <w:rPr>
          <w:rFonts w:ascii="Cambria" w:hAnsi="Cambria"/>
          <w:b/>
          <w:sz w:val="22"/>
          <w:szCs w:val="22"/>
        </w:rPr>
      </w:pPr>
      <w:r w:rsidRPr="00631724">
        <w:rPr>
          <w:rFonts w:ascii="Cambria" w:hAnsi="Cambria"/>
          <w:b/>
          <w:sz w:val="22"/>
          <w:szCs w:val="22"/>
        </w:rPr>
        <w:lastRenderedPageBreak/>
        <w:t>Ministria e Mbrojtjes</w:t>
      </w:r>
    </w:p>
    <w:p w14:paraId="230D6775" w14:textId="77777777" w:rsidR="00EA0893" w:rsidRPr="00631724" w:rsidRDefault="00EA0893" w:rsidP="00631724">
      <w:pPr>
        <w:numPr>
          <w:ilvl w:val="0"/>
          <w:numId w:val="2"/>
        </w:numPr>
        <w:spacing w:after="120" w:line="221" w:lineRule="atLeast"/>
        <w:ind w:left="630"/>
        <w:jc w:val="both"/>
        <w:rPr>
          <w:rFonts w:ascii="Cambria" w:hAnsi="Cambria"/>
          <w:i/>
          <w:sz w:val="22"/>
          <w:szCs w:val="22"/>
        </w:rPr>
      </w:pPr>
      <w:r w:rsidRPr="00631724">
        <w:rPr>
          <w:rFonts w:ascii="Cambria" w:hAnsi="Cambria"/>
          <w:i/>
          <w:sz w:val="22"/>
          <w:szCs w:val="22"/>
        </w:rPr>
        <w:t>Programi “Planifikim, menaxhim, administrimi”</w:t>
      </w:r>
    </w:p>
    <w:p w14:paraId="5446B4D7" w14:textId="77777777" w:rsidR="00EA0893" w:rsidRPr="00631724" w:rsidRDefault="00EA0893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Q</w:t>
      </w:r>
      <w:r w:rsidR="00362FFB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llimi: Të kontribuojë në mireadministrimin, menaxhimin efektiv te fondeve dhe permbyshjen e detyrimeve financiare per personelin e MM dhe SHPFA, Perfaqesite Ushtarake, Shtabet e NATO-s, sipas detyrimeve ligjore te perfshirjes ne iniciativat rajonale dhe organizatat nderkombetare.</w:t>
      </w:r>
    </w:p>
    <w:tbl>
      <w:tblPr>
        <w:tblW w:w="9728" w:type="dxa"/>
        <w:tblInd w:w="-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863"/>
        <w:gridCol w:w="1597"/>
        <w:gridCol w:w="1597"/>
        <w:gridCol w:w="1597"/>
        <w:gridCol w:w="2074"/>
      </w:tblGrid>
      <w:tr w:rsidR="0068594B" w:rsidRPr="00631724" w14:paraId="04CB2356" w14:textId="77777777" w:rsidTr="0068594B">
        <w:trPr>
          <w:trHeight w:val="332"/>
        </w:trPr>
        <w:tc>
          <w:tcPr>
            <w:tcW w:w="2863" w:type="dxa"/>
            <w:tcBorders>
              <w:bottom w:val="nil"/>
            </w:tcBorders>
            <w:shd w:val="clear" w:color="000000" w:fill="FFFFFF"/>
            <w:vAlign w:val="center"/>
            <w:hideMark/>
          </w:tcPr>
          <w:p w14:paraId="379484EE" w14:textId="77777777" w:rsidR="0068594B" w:rsidRPr="00631724" w:rsidRDefault="0068594B" w:rsidP="0063172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Treguesit e Performancës në nivel Qëllimi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BC7CB8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2022</w:t>
            </w:r>
          </w:p>
        </w:tc>
        <w:tc>
          <w:tcPr>
            <w:tcW w:w="15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098C03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2023</w:t>
            </w:r>
          </w:p>
        </w:tc>
        <w:tc>
          <w:tcPr>
            <w:tcW w:w="15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4D41E2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2024</w:t>
            </w:r>
          </w:p>
        </w:tc>
        <w:tc>
          <w:tcPr>
            <w:tcW w:w="20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E53911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2025</w:t>
            </w:r>
          </w:p>
        </w:tc>
      </w:tr>
      <w:tr w:rsidR="0068594B" w:rsidRPr="00631724" w14:paraId="42524742" w14:textId="77777777" w:rsidTr="0068594B">
        <w:trPr>
          <w:trHeight w:val="134"/>
        </w:trPr>
        <w:tc>
          <w:tcPr>
            <w:tcW w:w="2863" w:type="dxa"/>
            <w:tcBorders>
              <w:top w:val="nil"/>
            </w:tcBorders>
            <w:shd w:val="clear" w:color="000000" w:fill="FFFFFF"/>
            <w:vAlign w:val="center"/>
            <w:hideMark/>
          </w:tcPr>
          <w:p w14:paraId="00174BC6" w14:textId="77777777" w:rsidR="0068594B" w:rsidRPr="00631724" w:rsidRDefault="0068594B" w:rsidP="0063172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C2A0E1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Buxheti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A2A92F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Parashikimi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416893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Parashikimi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55CACF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Parashikimi</w:t>
            </w:r>
          </w:p>
        </w:tc>
      </w:tr>
      <w:tr w:rsidR="0068594B" w:rsidRPr="00631724" w14:paraId="249FCF0B" w14:textId="77777777" w:rsidTr="00462A92">
        <w:trPr>
          <w:trHeight w:val="277"/>
        </w:trPr>
        <w:tc>
          <w:tcPr>
            <w:tcW w:w="2863" w:type="dxa"/>
            <w:shd w:val="clear" w:color="000000" w:fill="FFFFFF"/>
            <w:vAlign w:val="center"/>
            <w:hideMark/>
          </w:tcPr>
          <w:p w14:paraId="69848392" w14:textId="77777777" w:rsidR="0068594B" w:rsidRPr="00631724" w:rsidRDefault="0068594B" w:rsidP="0063172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Raporti gra/burra për program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B854A7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41%</w:t>
            </w:r>
          </w:p>
        </w:tc>
        <w:tc>
          <w:tcPr>
            <w:tcW w:w="1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9451A1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42%</w:t>
            </w:r>
          </w:p>
        </w:tc>
        <w:tc>
          <w:tcPr>
            <w:tcW w:w="1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0C417E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43%</w:t>
            </w:r>
          </w:p>
        </w:tc>
        <w:tc>
          <w:tcPr>
            <w:tcW w:w="2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39347F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43%</w:t>
            </w:r>
          </w:p>
        </w:tc>
      </w:tr>
      <w:tr w:rsidR="0068594B" w:rsidRPr="00631724" w14:paraId="4FF95059" w14:textId="77777777" w:rsidTr="00462A92">
        <w:trPr>
          <w:trHeight w:val="394"/>
        </w:trPr>
        <w:tc>
          <w:tcPr>
            <w:tcW w:w="2863" w:type="dxa"/>
            <w:shd w:val="clear" w:color="000000" w:fill="FFFFFF"/>
            <w:vAlign w:val="center"/>
            <w:hideMark/>
          </w:tcPr>
          <w:p w14:paraId="21D6A9D9" w14:textId="77777777" w:rsidR="0068594B" w:rsidRPr="00631724" w:rsidRDefault="0068594B" w:rsidP="0063172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Gra të përfaqësuara në nivele drejtuese</w:t>
            </w:r>
          </w:p>
        </w:tc>
        <w:tc>
          <w:tcPr>
            <w:tcW w:w="15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3E9CEF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32%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175204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33%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B25173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34%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EB7521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34%</w:t>
            </w:r>
          </w:p>
        </w:tc>
      </w:tr>
    </w:tbl>
    <w:p w14:paraId="2A8C4C9C" w14:textId="77777777" w:rsidR="00EA0893" w:rsidRPr="00631724" w:rsidRDefault="00EA0893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6363D430" w14:textId="77777777" w:rsidR="00AB2647" w:rsidRPr="00631724" w:rsidRDefault="00AB2647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Produkti: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68594B" w:rsidRPr="00631724" w14:paraId="52720DDF" w14:textId="77777777" w:rsidTr="0068594B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7D01546" w14:textId="77777777" w:rsidR="0068594B" w:rsidRPr="00631724" w:rsidRDefault="0068594B" w:rsidP="0063172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4CCDE1E" w14:textId="77777777" w:rsidR="0068594B" w:rsidRPr="00631724" w:rsidRDefault="0068594B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91701AA - Akte ligjore e nenligjore te pergatitura</w:t>
            </w:r>
          </w:p>
        </w:tc>
      </w:tr>
      <w:tr w:rsidR="0068594B" w:rsidRPr="00631724" w14:paraId="6D692653" w14:textId="77777777" w:rsidTr="0068594B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8B1034" w14:textId="77777777" w:rsidR="0068594B" w:rsidRPr="00631724" w:rsidRDefault="0068594B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9A62E" w14:textId="77777777" w:rsidR="0068594B" w:rsidRPr="00631724" w:rsidRDefault="0068594B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Akte ligjore e nenligjore te pergatitura nga Ministria e Mbrojtjes</w:t>
            </w:r>
          </w:p>
        </w:tc>
      </w:tr>
      <w:tr w:rsidR="0068594B" w:rsidRPr="00631724" w14:paraId="5C14B1F1" w14:textId="77777777" w:rsidTr="0068594B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F0227A" w14:textId="77777777" w:rsidR="0068594B" w:rsidRPr="00631724" w:rsidRDefault="0068594B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7AAEB" w14:textId="77777777" w:rsidR="0068594B" w:rsidRPr="00631724" w:rsidRDefault="0068594B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nr. Aktesh</w:t>
            </w:r>
          </w:p>
        </w:tc>
      </w:tr>
      <w:tr w:rsidR="0068594B" w:rsidRPr="00631724" w14:paraId="608843F0" w14:textId="77777777" w:rsidTr="0068594B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FB49B6" w14:textId="77777777" w:rsidR="0068594B" w:rsidRPr="00631724" w:rsidRDefault="0068594B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4798D1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BE71A0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19EFF3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171B8A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68594B" w:rsidRPr="00631724" w14:paraId="5C942F54" w14:textId="77777777" w:rsidTr="0068594B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A340FA" w14:textId="77777777" w:rsidR="0068594B" w:rsidRPr="00631724" w:rsidRDefault="0068594B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009B27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4CE2F6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ABCF41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3AF349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</w:tr>
      <w:tr w:rsidR="0068594B" w:rsidRPr="00631724" w14:paraId="299BB804" w14:textId="77777777" w:rsidTr="0068594B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E8945D" w14:textId="77777777" w:rsidR="0068594B" w:rsidRPr="00631724" w:rsidRDefault="0068594B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908E5F" w14:textId="77777777" w:rsidR="0068594B" w:rsidRPr="00631724" w:rsidRDefault="0068594B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B2C382" w14:textId="77777777" w:rsidR="0068594B" w:rsidRPr="00631724" w:rsidRDefault="0068594B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030268" w14:textId="77777777" w:rsidR="0068594B" w:rsidRPr="00631724" w:rsidRDefault="0068594B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8021C1" w14:textId="77777777" w:rsidR="0068594B" w:rsidRPr="00631724" w:rsidRDefault="0068594B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25</w:t>
            </w:r>
          </w:p>
        </w:tc>
      </w:tr>
      <w:tr w:rsidR="0068594B" w:rsidRPr="00631724" w14:paraId="515DBB86" w14:textId="77777777" w:rsidTr="0068594B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EF2F31" w14:textId="77777777" w:rsidR="0068594B" w:rsidRPr="00631724" w:rsidRDefault="0068594B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 totale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F25E6A" w14:textId="77777777" w:rsidR="0068594B" w:rsidRPr="00631724" w:rsidRDefault="0068594B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1010355725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1CECC4" w14:textId="77777777" w:rsidR="0068594B" w:rsidRPr="00631724" w:rsidRDefault="0068594B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1004300000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B3D007" w14:textId="77777777" w:rsidR="0068594B" w:rsidRPr="00631724" w:rsidRDefault="0068594B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1014300000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40788D" w14:textId="77777777" w:rsidR="0068594B" w:rsidRPr="00631724" w:rsidRDefault="0068594B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1034300000</w:t>
            </w:r>
          </w:p>
        </w:tc>
      </w:tr>
    </w:tbl>
    <w:p w14:paraId="13EFD8BA" w14:textId="77777777" w:rsidR="00EA0893" w:rsidRPr="00631724" w:rsidRDefault="00EA0893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735A1143" w14:textId="77777777" w:rsidR="00E22E4D" w:rsidRPr="00631724" w:rsidRDefault="00E22E4D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Kostoja e produktit gjinor p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rllogaritet si p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rpjes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 xml:space="preserve"> e kostos s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 xml:space="preserve"> k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tij produkti.</w:t>
      </w:r>
    </w:p>
    <w:p w14:paraId="6155324C" w14:textId="77777777" w:rsidR="0068594B" w:rsidRPr="00631724" w:rsidRDefault="0068594B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1C776A4C" w14:textId="77777777" w:rsidR="00BC02A2" w:rsidRPr="00631724" w:rsidRDefault="00BC02A2" w:rsidP="00631724">
      <w:pPr>
        <w:numPr>
          <w:ilvl w:val="0"/>
          <w:numId w:val="2"/>
        </w:numPr>
        <w:spacing w:after="120" w:line="221" w:lineRule="atLeast"/>
        <w:ind w:left="630"/>
        <w:jc w:val="both"/>
        <w:rPr>
          <w:rFonts w:ascii="Cambria" w:hAnsi="Cambria"/>
          <w:i/>
          <w:sz w:val="22"/>
          <w:szCs w:val="22"/>
        </w:rPr>
      </w:pPr>
      <w:r w:rsidRPr="00631724">
        <w:rPr>
          <w:rFonts w:ascii="Cambria" w:hAnsi="Cambria"/>
          <w:i/>
          <w:sz w:val="22"/>
          <w:szCs w:val="22"/>
        </w:rPr>
        <w:t>Programi “Forcat e luftimit”</w:t>
      </w:r>
    </w:p>
    <w:p w14:paraId="2C35B389" w14:textId="77777777" w:rsidR="008646CC" w:rsidRPr="00631724" w:rsidRDefault="00831E2A" w:rsidP="00631724">
      <w:pPr>
        <w:spacing w:after="120" w:line="221" w:lineRule="atLeast"/>
        <w:ind w:left="360"/>
        <w:jc w:val="both"/>
        <w:rPr>
          <w:rFonts w:ascii="Cambria" w:hAnsi="Cambria"/>
          <w:i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 xml:space="preserve">Objektivi 1: </w:t>
      </w:r>
      <w:r w:rsidR="00BC02A2" w:rsidRPr="00631724">
        <w:rPr>
          <w:rFonts w:ascii="Cambria" w:hAnsi="Cambria"/>
          <w:i/>
          <w:sz w:val="22"/>
          <w:szCs w:val="22"/>
        </w:rPr>
        <w:t>Mbajtja në gadishm</w:t>
      </w:r>
      <w:r w:rsidR="00004885" w:rsidRPr="00631724">
        <w:rPr>
          <w:rFonts w:ascii="Cambria" w:hAnsi="Cambria"/>
          <w:i/>
          <w:sz w:val="22"/>
          <w:szCs w:val="22"/>
        </w:rPr>
        <w:t>ë</w:t>
      </w:r>
      <w:r w:rsidR="00BC02A2" w:rsidRPr="00631724">
        <w:rPr>
          <w:rFonts w:ascii="Cambria" w:hAnsi="Cambria"/>
          <w:i/>
          <w:sz w:val="22"/>
          <w:szCs w:val="22"/>
        </w:rPr>
        <w:t>ri dhe përmiresimi i kapaciteteve Operacionale të Forcës Tok</w:t>
      </w:r>
      <w:r w:rsidR="00004885" w:rsidRPr="00631724">
        <w:rPr>
          <w:rFonts w:ascii="Cambria" w:hAnsi="Cambria"/>
          <w:i/>
          <w:sz w:val="22"/>
          <w:szCs w:val="22"/>
        </w:rPr>
        <w:t>ë</w:t>
      </w:r>
      <w:r w:rsidRPr="00631724">
        <w:rPr>
          <w:rFonts w:ascii="Cambria" w:hAnsi="Cambria"/>
          <w:i/>
          <w:sz w:val="22"/>
          <w:szCs w:val="22"/>
        </w:rPr>
        <w:t>sore</w:t>
      </w:r>
    </w:p>
    <w:p w14:paraId="23356504" w14:textId="77777777" w:rsidR="000E0621" w:rsidRPr="00631724" w:rsidRDefault="000E0621" w:rsidP="00631724">
      <w:pPr>
        <w:spacing w:after="120" w:line="221" w:lineRule="atLeast"/>
        <w:ind w:firstLine="360"/>
        <w:jc w:val="both"/>
        <w:rPr>
          <w:rFonts w:ascii="Cambria" w:hAnsi="Cambria"/>
          <w:sz w:val="22"/>
          <w:szCs w:val="22"/>
        </w:rPr>
      </w:pPr>
    </w:p>
    <w:p w14:paraId="5271008D" w14:textId="77777777" w:rsidR="00831E2A" w:rsidRPr="00631724" w:rsidRDefault="00831E2A" w:rsidP="00631724">
      <w:pPr>
        <w:spacing w:after="120" w:line="221" w:lineRule="atLeast"/>
        <w:ind w:firstLine="360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 xml:space="preserve">Tregues </w:t>
      </w:r>
      <w:r w:rsidR="00BC02A2" w:rsidRPr="00631724">
        <w:rPr>
          <w:rFonts w:ascii="Cambria" w:hAnsi="Cambria"/>
          <w:sz w:val="22"/>
          <w:szCs w:val="22"/>
        </w:rPr>
        <w:t>Performanc</w:t>
      </w:r>
      <w:r w:rsidRPr="00631724">
        <w:rPr>
          <w:rFonts w:ascii="Cambria" w:hAnsi="Cambria"/>
          <w:sz w:val="22"/>
          <w:szCs w:val="22"/>
        </w:rPr>
        <w:t>e</w:t>
      </w:r>
      <w:r w:rsidR="00BC02A2" w:rsidRPr="00631724">
        <w:rPr>
          <w:rFonts w:ascii="Cambria" w:hAnsi="Cambria"/>
          <w:sz w:val="22"/>
          <w:szCs w:val="22"/>
        </w:rPr>
        <w:t>:</w:t>
      </w:r>
    </w:p>
    <w:tbl>
      <w:tblPr>
        <w:tblW w:w="4749" w:type="pct"/>
        <w:tblInd w:w="445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3109"/>
        <w:gridCol w:w="1348"/>
        <w:gridCol w:w="1472"/>
        <w:gridCol w:w="1728"/>
        <w:gridCol w:w="1224"/>
      </w:tblGrid>
      <w:tr w:rsidR="0068594B" w:rsidRPr="00631724" w14:paraId="6FA979E4" w14:textId="77777777" w:rsidTr="00462A92">
        <w:trPr>
          <w:trHeight w:val="240"/>
        </w:trPr>
        <w:tc>
          <w:tcPr>
            <w:tcW w:w="1750" w:type="pct"/>
            <w:vMerge w:val="restart"/>
            <w:shd w:val="clear" w:color="000000" w:fill="FFFFFF"/>
            <w:vAlign w:val="center"/>
            <w:hideMark/>
          </w:tcPr>
          <w:p w14:paraId="542F009B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371CEA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2022</w:t>
            </w:r>
          </w:p>
        </w:tc>
        <w:tc>
          <w:tcPr>
            <w:tcW w:w="82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5D1859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2023</w:t>
            </w:r>
          </w:p>
        </w:tc>
        <w:tc>
          <w:tcPr>
            <w:tcW w:w="973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7BD1EB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2024</w:t>
            </w:r>
          </w:p>
        </w:tc>
        <w:tc>
          <w:tcPr>
            <w:tcW w:w="68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30F812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2025</w:t>
            </w:r>
          </w:p>
        </w:tc>
      </w:tr>
      <w:tr w:rsidR="0068594B" w:rsidRPr="00631724" w14:paraId="07032584" w14:textId="77777777" w:rsidTr="00462A92">
        <w:trPr>
          <w:trHeight w:val="260"/>
        </w:trPr>
        <w:tc>
          <w:tcPr>
            <w:tcW w:w="175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53B6183D" w14:textId="77777777" w:rsidR="0068594B" w:rsidRPr="00631724" w:rsidRDefault="0068594B" w:rsidP="00631724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7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CCB21B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Buxheti</w:t>
            </w:r>
          </w:p>
        </w:tc>
        <w:tc>
          <w:tcPr>
            <w:tcW w:w="8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D97666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Parashikimi</w:t>
            </w:r>
          </w:p>
        </w:tc>
        <w:tc>
          <w:tcPr>
            <w:tcW w:w="97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9FF090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Parashikimi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DC7F0E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Parashikimi</w:t>
            </w:r>
          </w:p>
        </w:tc>
      </w:tr>
      <w:tr w:rsidR="0068594B" w:rsidRPr="00631724" w14:paraId="1DEDDC85" w14:textId="77777777" w:rsidTr="00462A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7"/>
        </w:trPr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2DBDF" w14:textId="77777777" w:rsidR="0068594B" w:rsidRPr="00631724" w:rsidRDefault="0068594B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Përqindja e grave në forcat tokësore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479C637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15%</w:t>
            </w:r>
          </w:p>
        </w:tc>
        <w:tc>
          <w:tcPr>
            <w:tcW w:w="8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EB5FB68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15%</w:t>
            </w:r>
          </w:p>
        </w:tc>
        <w:tc>
          <w:tcPr>
            <w:tcW w:w="97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7A8CEF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15%</w:t>
            </w:r>
          </w:p>
        </w:tc>
        <w:tc>
          <w:tcPr>
            <w:tcW w:w="6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7DA9F5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15%</w:t>
            </w:r>
          </w:p>
        </w:tc>
      </w:tr>
    </w:tbl>
    <w:p w14:paraId="49319CDA" w14:textId="77777777" w:rsidR="00831E2A" w:rsidRPr="00631724" w:rsidRDefault="00831E2A" w:rsidP="00631724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0F5B3C6D" w14:textId="77777777" w:rsidR="00ED08FC" w:rsidRPr="00631724" w:rsidRDefault="00ED08FC" w:rsidP="00631724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Produkti: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68594B" w:rsidRPr="00631724" w14:paraId="2CFED799" w14:textId="77777777" w:rsidTr="0068594B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A29E449" w14:textId="77777777" w:rsidR="0068594B" w:rsidRPr="00631724" w:rsidRDefault="0068594B" w:rsidP="0063172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4279151" w14:textId="77777777" w:rsidR="0068594B" w:rsidRPr="00631724" w:rsidRDefault="0068594B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91702AA - Forca Toksore në gadishmëri dhe operacionale</w:t>
            </w:r>
          </w:p>
        </w:tc>
      </w:tr>
      <w:tr w:rsidR="0068594B" w:rsidRPr="00631724" w14:paraId="7D913999" w14:textId="77777777" w:rsidTr="0068594B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A1D622" w14:textId="77777777" w:rsidR="0068594B" w:rsidRPr="00631724" w:rsidRDefault="0068594B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0B01E" w14:textId="77777777" w:rsidR="0068594B" w:rsidRPr="00631724" w:rsidRDefault="0068594B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Numri i forcave, mjeteve dhe armatim në përdorim</w:t>
            </w:r>
          </w:p>
        </w:tc>
      </w:tr>
      <w:tr w:rsidR="0068594B" w:rsidRPr="00631724" w14:paraId="00670656" w14:textId="77777777" w:rsidTr="0068594B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5BA675" w14:textId="77777777" w:rsidR="0068594B" w:rsidRPr="00631724" w:rsidRDefault="0068594B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DA45B" w14:textId="77777777" w:rsidR="0068594B" w:rsidRPr="00631724" w:rsidRDefault="0068594B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Numri personeli Forcave Toksore</w:t>
            </w:r>
          </w:p>
        </w:tc>
      </w:tr>
      <w:tr w:rsidR="0068594B" w:rsidRPr="00631724" w14:paraId="6F4B9301" w14:textId="77777777" w:rsidTr="0068594B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6ACB77" w14:textId="77777777" w:rsidR="0068594B" w:rsidRPr="00631724" w:rsidRDefault="0068594B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0C4CE1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EE21E1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9690A3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37A1EC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68594B" w:rsidRPr="00631724" w14:paraId="2A3F8425" w14:textId="77777777" w:rsidTr="0068594B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537703" w14:textId="77777777" w:rsidR="0068594B" w:rsidRPr="00631724" w:rsidRDefault="0068594B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098C6D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5CFF60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BDCE2E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9B9F6A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</w:tr>
      <w:tr w:rsidR="0068594B" w:rsidRPr="00631724" w14:paraId="3DEBD1D3" w14:textId="77777777" w:rsidTr="0068594B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BD42BA" w14:textId="77777777" w:rsidR="0068594B" w:rsidRPr="00631724" w:rsidRDefault="0068594B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B5B7C2" w14:textId="77777777" w:rsidR="0068594B" w:rsidRPr="00631724" w:rsidRDefault="0068594B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2335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574D51" w14:textId="77777777" w:rsidR="0068594B" w:rsidRPr="00631724" w:rsidRDefault="0068594B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2335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3DECF9" w14:textId="77777777" w:rsidR="0068594B" w:rsidRPr="00631724" w:rsidRDefault="0068594B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2335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B8F069" w14:textId="77777777" w:rsidR="0068594B" w:rsidRPr="00631724" w:rsidRDefault="0068594B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2335</w:t>
            </w:r>
          </w:p>
        </w:tc>
      </w:tr>
      <w:tr w:rsidR="0068594B" w:rsidRPr="00631724" w14:paraId="6B70B642" w14:textId="77777777" w:rsidTr="0068594B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DD51CA" w14:textId="77777777" w:rsidR="0068594B" w:rsidRPr="00631724" w:rsidRDefault="0068594B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 totale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976675" w14:textId="77777777" w:rsidR="0068594B" w:rsidRPr="00631724" w:rsidRDefault="0068594B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2648288125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42798F" w14:textId="77777777" w:rsidR="0068594B" w:rsidRPr="00631724" w:rsidRDefault="0068594B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2594808000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3E41BB" w14:textId="77777777" w:rsidR="0068594B" w:rsidRPr="00631724" w:rsidRDefault="0068594B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2066008000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6C9A86" w14:textId="77777777" w:rsidR="0068594B" w:rsidRPr="00631724" w:rsidRDefault="0068594B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3264808000</w:t>
            </w:r>
          </w:p>
        </w:tc>
      </w:tr>
    </w:tbl>
    <w:p w14:paraId="5E0CE8ED" w14:textId="77777777" w:rsidR="0068594B" w:rsidRPr="00631724" w:rsidRDefault="0068594B" w:rsidP="00631724">
      <w:pPr>
        <w:tabs>
          <w:tab w:val="num" w:pos="426"/>
        </w:tabs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3050BC1E" w14:textId="77777777" w:rsidR="00ED08FC" w:rsidRPr="00631724" w:rsidRDefault="00E22E4D" w:rsidP="00631724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Kostoja e produktit gjinor p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rllogaritet si p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rpjes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 xml:space="preserve"> e kostos s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 xml:space="preserve"> k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tij produkti.</w:t>
      </w:r>
    </w:p>
    <w:p w14:paraId="244D9395" w14:textId="77777777" w:rsidR="00E22E4D" w:rsidRPr="00631724" w:rsidRDefault="00E22E4D" w:rsidP="00631724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4F2375F2" w14:textId="77777777" w:rsidR="00BC02A2" w:rsidRPr="00631724" w:rsidRDefault="00BC02A2" w:rsidP="00631724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Objektivi 2</w:t>
      </w:r>
      <w:r w:rsidR="00831E2A" w:rsidRPr="00631724">
        <w:rPr>
          <w:rFonts w:ascii="Cambria" w:hAnsi="Cambria"/>
          <w:sz w:val="22"/>
          <w:szCs w:val="22"/>
        </w:rPr>
        <w:t xml:space="preserve">: </w:t>
      </w:r>
      <w:r w:rsidRPr="00631724">
        <w:rPr>
          <w:rFonts w:ascii="Cambria" w:hAnsi="Cambria"/>
          <w:i/>
          <w:sz w:val="22"/>
          <w:szCs w:val="22"/>
        </w:rPr>
        <w:t>Mbajtja në gadishm</w:t>
      </w:r>
      <w:r w:rsidR="00004885" w:rsidRPr="00631724">
        <w:rPr>
          <w:rFonts w:ascii="Cambria" w:hAnsi="Cambria"/>
          <w:i/>
          <w:sz w:val="22"/>
          <w:szCs w:val="22"/>
        </w:rPr>
        <w:t>ë</w:t>
      </w:r>
      <w:r w:rsidRPr="00631724">
        <w:rPr>
          <w:rFonts w:ascii="Cambria" w:hAnsi="Cambria"/>
          <w:i/>
          <w:sz w:val="22"/>
          <w:szCs w:val="22"/>
        </w:rPr>
        <w:t>ri dhe përmiresimi i kapacitetev</w:t>
      </w:r>
      <w:r w:rsidR="00831E2A" w:rsidRPr="00631724">
        <w:rPr>
          <w:rFonts w:ascii="Cambria" w:hAnsi="Cambria"/>
          <w:i/>
          <w:sz w:val="22"/>
          <w:szCs w:val="22"/>
        </w:rPr>
        <w:t>e Operacionale të Forcës Detare</w:t>
      </w:r>
    </w:p>
    <w:p w14:paraId="1E70B54F" w14:textId="77777777" w:rsidR="00BC02A2" w:rsidRPr="00631724" w:rsidRDefault="00831E2A" w:rsidP="00631724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Tregues</w:t>
      </w:r>
      <w:r w:rsidR="00BC02A2" w:rsidRPr="00631724">
        <w:rPr>
          <w:rFonts w:ascii="Cambria" w:hAnsi="Cambria"/>
          <w:sz w:val="22"/>
          <w:szCs w:val="22"/>
        </w:rPr>
        <w:t xml:space="preserve"> Performanc</w:t>
      </w:r>
      <w:r w:rsidRPr="00631724">
        <w:rPr>
          <w:rFonts w:ascii="Cambria" w:hAnsi="Cambria"/>
          <w:sz w:val="22"/>
          <w:szCs w:val="22"/>
        </w:rPr>
        <w:t>e:</w:t>
      </w:r>
    </w:p>
    <w:tbl>
      <w:tblPr>
        <w:tblW w:w="4729" w:type="pct"/>
        <w:tblInd w:w="44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12"/>
        <w:gridCol w:w="1338"/>
        <w:gridCol w:w="1462"/>
        <w:gridCol w:w="1713"/>
        <w:gridCol w:w="1214"/>
      </w:tblGrid>
      <w:tr w:rsidR="0068594B" w:rsidRPr="00631724" w14:paraId="237A4796" w14:textId="77777777" w:rsidTr="0068594B">
        <w:trPr>
          <w:trHeight w:val="240"/>
        </w:trPr>
        <w:tc>
          <w:tcPr>
            <w:tcW w:w="1760" w:type="pct"/>
            <w:vMerge w:val="restart"/>
            <w:shd w:val="clear" w:color="000000" w:fill="FFFFFF"/>
            <w:vAlign w:val="center"/>
            <w:hideMark/>
          </w:tcPr>
          <w:p w14:paraId="64E85CDB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3F3080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2022</w:t>
            </w:r>
          </w:p>
        </w:tc>
        <w:tc>
          <w:tcPr>
            <w:tcW w:w="82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346A67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2023</w:t>
            </w:r>
          </w:p>
        </w:tc>
        <w:tc>
          <w:tcPr>
            <w:tcW w:w="96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E2CB54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2024</w:t>
            </w:r>
          </w:p>
        </w:tc>
        <w:tc>
          <w:tcPr>
            <w:tcW w:w="68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9F5485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2025</w:t>
            </w:r>
          </w:p>
        </w:tc>
      </w:tr>
      <w:tr w:rsidR="0068594B" w:rsidRPr="00631724" w14:paraId="1D80EE79" w14:textId="77777777" w:rsidTr="0068594B">
        <w:trPr>
          <w:trHeight w:val="260"/>
        </w:trPr>
        <w:tc>
          <w:tcPr>
            <w:tcW w:w="1760" w:type="pct"/>
            <w:vMerge/>
            <w:vAlign w:val="center"/>
            <w:hideMark/>
          </w:tcPr>
          <w:p w14:paraId="25191418" w14:textId="77777777" w:rsidR="0068594B" w:rsidRPr="00631724" w:rsidRDefault="0068594B" w:rsidP="00631724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75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24A4F3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Buxheti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D8DC03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Parashikimi</w:t>
            </w:r>
          </w:p>
        </w:tc>
        <w:tc>
          <w:tcPr>
            <w:tcW w:w="9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7D41D9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Parashikimi</w:t>
            </w:r>
          </w:p>
        </w:tc>
        <w:tc>
          <w:tcPr>
            <w:tcW w:w="68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53E4E5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Parashikimi</w:t>
            </w:r>
          </w:p>
        </w:tc>
      </w:tr>
      <w:tr w:rsidR="0068594B" w:rsidRPr="00631724" w14:paraId="6929D7A7" w14:textId="77777777" w:rsidTr="0068594B">
        <w:trPr>
          <w:trHeight w:val="622"/>
        </w:trPr>
        <w:tc>
          <w:tcPr>
            <w:tcW w:w="1760" w:type="pct"/>
            <w:shd w:val="clear" w:color="auto" w:fill="auto"/>
            <w:vAlign w:val="center"/>
            <w:hideMark/>
          </w:tcPr>
          <w:p w14:paraId="76496428" w14:textId="77777777" w:rsidR="0068594B" w:rsidRPr="00631724" w:rsidRDefault="0068594B" w:rsidP="00631724">
            <w:pPr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Përqindja e grave në forcat detare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8944851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15%</w:t>
            </w:r>
          </w:p>
        </w:tc>
        <w:tc>
          <w:tcPr>
            <w:tcW w:w="8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BA739F1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15%</w:t>
            </w:r>
          </w:p>
        </w:tc>
        <w:tc>
          <w:tcPr>
            <w:tcW w:w="96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966CFC2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15%</w:t>
            </w:r>
          </w:p>
        </w:tc>
        <w:tc>
          <w:tcPr>
            <w:tcW w:w="68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3D0D08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15%</w:t>
            </w:r>
          </w:p>
        </w:tc>
      </w:tr>
    </w:tbl>
    <w:p w14:paraId="05430327" w14:textId="77777777" w:rsidR="00831E2A" w:rsidRPr="00631724" w:rsidRDefault="00831E2A" w:rsidP="00631724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68594B" w:rsidRPr="00631724" w14:paraId="7987A9E5" w14:textId="77777777" w:rsidTr="0068594B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6DCAEB4" w14:textId="77777777" w:rsidR="0068594B" w:rsidRPr="00631724" w:rsidRDefault="0068594B" w:rsidP="0063172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B2730CC" w14:textId="77777777" w:rsidR="0068594B" w:rsidRPr="00631724" w:rsidRDefault="0068594B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91702AC - Forca Detare në gadishmëri dhe operacionale</w:t>
            </w:r>
          </w:p>
        </w:tc>
      </w:tr>
      <w:tr w:rsidR="0068594B" w:rsidRPr="00631724" w14:paraId="6BD7D7A3" w14:textId="77777777" w:rsidTr="0068594B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8DA156" w14:textId="77777777" w:rsidR="0068594B" w:rsidRPr="00631724" w:rsidRDefault="0068594B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356DB" w14:textId="77777777" w:rsidR="0068594B" w:rsidRPr="00631724" w:rsidRDefault="0068594B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Numri i forcave, mjeteve dhe armatim në përdorim</w:t>
            </w:r>
          </w:p>
        </w:tc>
      </w:tr>
      <w:tr w:rsidR="0068594B" w:rsidRPr="00631724" w14:paraId="392B1A68" w14:textId="77777777" w:rsidTr="0068594B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787E60" w14:textId="77777777" w:rsidR="0068594B" w:rsidRPr="00631724" w:rsidRDefault="0068594B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513F2" w14:textId="77777777" w:rsidR="0068594B" w:rsidRPr="00631724" w:rsidRDefault="0068594B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numer personeli</w:t>
            </w:r>
          </w:p>
        </w:tc>
      </w:tr>
      <w:tr w:rsidR="0068594B" w:rsidRPr="00631724" w14:paraId="6B953BBB" w14:textId="77777777" w:rsidTr="0068594B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A0EC69" w14:textId="77777777" w:rsidR="0068594B" w:rsidRPr="00631724" w:rsidRDefault="0068594B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9A4FCF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F4A5F8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8FF8E8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4C9FA4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68594B" w:rsidRPr="00631724" w14:paraId="7030E162" w14:textId="77777777" w:rsidTr="0068594B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215703" w14:textId="77777777" w:rsidR="0068594B" w:rsidRPr="00631724" w:rsidRDefault="0068594B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140574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21F42D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A155AA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602323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</w:tr>
      <w:tr w:rsidR="0068594B" w:rsidRPr="00631724" w14:paraId="334E31BF" w14:textId="77777777" w:rsidTr="0068594B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436D7B" w14:textId="77777777" w:rsidR="0068594B" w:rsidRPr="00631724" w:rsidRDefault="0068594B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CBCB59" w14:textId="77777777" w:rsidR="0068594B" w:rsidRPr="00631724" w:rsidRDefault="0068594B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717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44C9A1" w14:textId="77777777" w:rsidR="0068594B" w:rsidRPr="00631724" w:rsidRDefault="0068594B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717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F81D74" w14:textId="77777777" w:rsidR="0068594B" w:rsidRPr="00631724" w:rsidRDefault="0068594B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717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8E9747" w14:textId="77777777" w:rsidR="0068594B" w:rsidRPr="00631724" w:rsidRDefault="0068594B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717</w:t>
            </w:r>
          </w:p>
        </w:tc>
      </w:tr>
      <w:tr w:rsidR="0068594B" w:rsidRPr="00631724" w14:paraId="66780655" w14:textId="77777777" w:rsidTr="0068594B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D733A5" w14:textId="77777777" w:rsidR="0068594B" w:rsidRPr="00631724" w:rsidRDefault="0068594B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 totale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E527D2" w14:textId="77777777" w:rsidR="0068594B" w:rsidRPr="00631724" w:rsidRDefault="0068594B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1291725500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3565D4" w14:textId="77777777" w:rsidR="0068594B" w:rsidRPr="00631724" w:rsidRDefault="0068594B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1414982000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9034E1" w14:textId="77777777" w:rsidR="0068594B" w:rsidRPr="00631724" w:rsidRDefault="0068594B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1695982000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4984C9" w14:textId="77777777" w:rsidR="0068594B" w:rsidRPr="00631724" w:rsidRDefault="0068594B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1579982000</w:t>
            </w:r>
          </w:p>
        </w:tc>
      </w:tr>
    </w:tbl>
    <w:p w14:paraId="2597D9B3" w14:textId="77777777" w:rsidR="005E1285" w:rsidRPr="00631724" w:rsidRDefault="005E1285" w:rsidP="00631724">
      <w:pPr>
        <w:tabs>
          <w:tab w:val="num" w:pos="426"/>
        </w:tabs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4D87744E" w14:textId="77777777" w:rsidR="00ED4B15" w:rsidRPr="00631724" w:rsidRDefault="00ED4B15" w:rsidP="00631724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Kostoja e produktit gjinor p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rllogaritet si p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rpjes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 xml:space="preserve"> e kostos s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 xml:space="preserve"> k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tij produkti.</w:t>
      </w:r>
    </w:p>
    <w:p w14:paraId="6085AABA" w14:textId="77777777" w:rsidR="005E1285" w:rsidRPr="00631724" w:rsidRDefault="005E1285" w:rsidP="00631724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02F38BF9" w14:textId="77777777" w:rsidR="00BC02A2" w:rsidRPr="00631724" w:rsidRDefault="00F975BE" w:rsidP="00631724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 xml:space="preserve">Objektivi 3: </w:t>
      </w:r>
      <w:r w:rsidR="00BC02A2" w:rsidRPr="00631724">
        <w:rPr>
          <w:rFonts w:ascii="Cambria" w:hAnsi="Cambria"/>
          <w:i/>
          <w:sz w:val="22"/>
          <w:szCs w:val="22"/>
        </w:rPr>
        <w:t>Mbajtja në gadishm</w:t>
      </w:r>
      <w:r w:rsidR="00004885" w:rsidRPr="00631724">
        <w:rPr>
          <w:rFonts w:ascii="Cambria" w:hAnsi="Cambria"/>
          <w:i/>
          <w:sz w:val="22"/>
          <w:szCs w:val="22"/>
        </w:rPr>
        <w:t>ë</w:t>
      </w:r>
      <w:r w:rsidR="00BC02A2" w:rsidRPr="00631724">
        <w:rPr>
          <w:rFonts w:ascii="Cambria" w:hAnsi="Cambria"/>
          <w:i/>
          <w:sz w:val="22"/>
          <w:szCs w:val="22"/>
        </w:rPr>
        <w:t>ri dhe përmiresimi i kapacitetev</w:t>
      </w:r>
      <w:r w:rsidRPr="00631724">
        <w:rPr>
          <w:rFonts w:ascii="Cambria" w:hAnsi="Cambria"/>
          <w:i/>
          <w:sz w:val="22"/>
          <w:szCs w:val="22"/>
        </w:rPr>
        <w:t>e Operacionale të Forcës Ajrore</w:t>
      </w:r>
    </w:p>
    <w:p w14:paraId="544D803C" w14:textId="77777777" w:rsidR="00B7136E" w:rsidRPr="00631724" w:rsidRDefault="00BC02A2" w:rsidP="00631724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Treguesi i Performanc</w:t>
      </w:r>
      <w:r w:rsidR="00004885" w:rsidRPr="00631724">
        <w:rPr>
          <w:rFonts w:ascii="Cambria" w:hAnsi="Cambria"/>
          <w:sz w:val="22"/>
          <w:szCs w:val="22"/>
        </w:rPr>
        <w:t>ë</w:t>
      </w:r>
      <w:r w:rsidR="00F975BE" w:rsidRPr="00631724">
        <w:rPr>
          <w:rFonts w:ascii="Cambria" w:hAnsi="Cambria"/>
          <w:sz w:val="22"/>
          <w:szCs w:val="22"/>
        </w:rPr>
        <w:t>s:</w:t>
      </w:r>
    </w:p>
    <w:tbl>
      <w:tblPr>
        <w:tblW w:w="4716" w:type="pct"/>
        <w:tblInd w:w="44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18"/>
        <w:gridCol w:w="1333"/>
        <w:gridCol w:w="1454"/>
        <w:gridCol w:w="1703"/>
        <w:gridCol w:w="1206"/>
      </w:tblGrid>
      <w:tr w:rsidR="0068594B" w:rsidRPr="00631724" w14:paraId="7FE9424E" w14:textId="77777777" w:rsidTr="0068594B">
        <w:trPr>
          <w:trHeight w:val="240"/>
        </w:trPr>
        <w:tc>
          <w:tcPr>
            <w:tcW w:w="1769" w:type="pct"/>
            <w:vMerge w:val="restart"/>
            <w:shd w:val="clear" w:color="000000" w:fill="FFFFFF"/>
            <w:vAlign w:val="center"/>
            <w:hideMark/>
          </w:tcPr>
          <w:p w14:paraId="3C3D6128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C50078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2022</w:t>
            </w:r>
          </w:p>
        </w:tc>
        <w:tc>
          <w:tcPr>
            <w:tcW w:w="82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AFB344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2023</w:t>
            </w:r>
          </w:p>
        </w:tc>
        <w:tc>
          <w:tcPr>
            <w:tcW w:w="96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7D0FF8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2024</w:t>
            </w:r>
          </w:p>
        </w:tc>
        <w:tc>
          <w:tcPr>
            <w:tcW w:w="684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DA75E2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2025</w:t>
            </w:r>
          </w:p>
        </w:tc>
      </w:tr>
      <w:tr w:rsidR="0068594B" w:rsidRPr="00631724" w14:paraId="4561E63D" w14:textId="77777777" w:rsidTr="0068594B">
        <w:trPr>
          <w:trHeight w:val="260"/>
        </w:trPr>
        <w:tc>
          <w:tcPr>
            <w:tcW w:w="1769" w:type="pct"/>
            <w:vMerge/>
            <w:vAlign w:val="center"/>
            <w:hideMark/>
          </w:tcPr>
          <w:p w14:paraId="32A1970F" w14:textId="77777777" w:rsidR="0068594B" w:rsidRPr="00631724" w:rsidRDefault="0068594B" w:rsidP="00631724">
            <w:pPr>
              <w:rPr>
                <w:rFonts w:ascii="Garamond" w:hAnsi="Garamond"/>
                <w:b/>
                <w:bCs/>
                <w:sz w:val="18"/>
                <w:szCs w:val="18"/>
              </w:rPr>
            </w:pPr>
          </w:p>
        </w:tc>
        <w:tc>
          <w:tcPr>
            <w:tcW w:w="75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2CE380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Buxheti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20A986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Parashikimi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14559E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Parashikimi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25635E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Parashikimi</w:t>
            </w:r>
          </w:p>
        </w:tc>
      </w:tr>
      <w:tr w:rsidR="0068594B" w:rsidRPr="00631724" w14:paraId="4CB1A568" w14:textId="77777777" w:rsidTr="0068594B">
        <w:trPr>
          <w:trHeight w:val="431"/>
        </w:trPr>
        <w:tc>
          <w:tcPr>
            <w:tcW w:w="1769" w:type="pct"/>
            <w:shd w:val="clear" w:color="auto" w:fill="auto"/>
            <w:hideMark/>
          </w:tcPr>
          <w:p w14:paraId="57CA8AE0" w14:textId="77777777" w:rsidR="0068594B" w:rsidRPr="00631724" w:rsidRDefault="0068594B" w:rsidP="00631724">
            <w:pPr>
              <w:rPr>
                <w:rFonts w:ascii="Garamond" w:hAnsi="Garamond"/>
                <w:bCs/>
                <w:sz w:val="18"/>
                <w:szCs w:val="18"/>
              </w:rPr>
            </w:pPr>
            <w:r w:rsidRPr="00631724">
              <w:rPr>
                <w:rFonts w:ascii="Garamond" w:hAnsi="Garamond"/>
                <w:bCs/>
                <w:sz w:val="18"/>
                <w:szCs w:val="18"/>
              </w:rPr>
              <w:t>Perqindja e grave  ushtarake dhe civile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3E8F9D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17%</w:t>
            </w:r>
          </w:p>
        </w:tc>
        <w:tc>
          <w:tcPr>
            <w:tcW w:w="8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184483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17%</w:t>
            </w:r>
          </w:p>
        </w:tc>
        <w:tc>
          <w:tcPr>
            <w:tcW w:w="9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09448E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17%</w:t>
            </w:r>
          </w:p>
        </w:tc>
        <w:tc>
          <w:tcPr>
            <w:tcW w:w="6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97FC29" w14:textId="77777777" w:rsidR="0068594B" w:rsidRPr="00631724" w:rsidRDefault="0068594B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17%</w:t>
            </w:r>
          </w:p>
        </w:tc>
      </w:tr>
    </w:tbl>
    <w:p w14:paraId="562371ED" w14:textId="77777777" w:rsidR="00F975BE" w:rsidRPr="00631724" w:rsidRDefault="00F975BE" w:rsidP="00631724">
      <w:pPr>
        <w:rPr>
          <w:rFonts w:ascii="Garamond" w:hAnsi="Garamond"/>
          <w:bCs/>
          <w:sz w:val="18"/>
          <w:szCs w:val="18"/>
        </w:rPr>
      </w:pPr>
    </w:p>
    <w:p w14:paraId="28D68790" w14:textId="77777777" w:rsidR="0068594B" w:rsidRPr="00631724" w:rsidRDefault="0068594B" w:rsidP="00631724">
      <w:pPr>
        <w:rPr>
          <w:rFonts w:ascii="Garamond" w:hAnsi="Garamond"/>
          <w:bCs/>
          <w:sz w:val="18"/>
          <w:szCs w:val="18"/>
        </w:rPr>
      </w:pPr>
    </w:p>
    <w:p w14:paraId="491B5975" w14:textId="77777777" w:rsidR="0068594B" w:rsidRPr="00631724" w:rsidRDefault="0068594B" w:rsidP="00631724">
      <w:pPr>
        <w:rPr>
          <w:rFonts w:ascii="Garamond" w:hAnsi="Garamond"/>
          <w:bCs/>
          <w:sz w:val="18"/>
          <w:szCs w:val="18"/>
        </w:rPr>
      </w:pPr>
    </w:p>
    <w:p w14:paraId="3943B58C" w14:textId="77777777" w:rsidR="0068594B" w:rsidRPr="00631724" w:rsidRDefault="0068594B" w:rsidP="00631724">
      <w:pPr>
        <w:rPr>
          <w:rFonts w:ascii="Garamond" w:hAnsi="Garamond"/>
          <w:bCs/>
          <w:sz w:val="18"/>
          <w:szCs w:val="18"/>
        </w:rPr>
      </w:pPr>
    </w:p>
    <w:p w14:paraId="75987FBE" w14:textId="77777777" w:rsidR="0068594B" w:rsidRPr="00631724" w:rsidRDefault="0068594B" w:rsidP="00631724">
      <w:pPr>
        <w:rPr>
          <w:rFonts w:ascii="Garamond" w:hAnsi="Garamond"/>
          <w:bCs/>
          <w:sz w:val="18"/>
          <w:szCs w:val="18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68594B" w:rsidRPr="00631724" w14:paraId="575014A1" w14:textId="77777777" w:rsidTr="0068594B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6698B97" w14:textId="77777777" w:rsidR="0068594B" w:rsidRPr="00631724" w:rsidRDefault="0068594B" w:rsidP="0063172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A1D0B87" w14:textId="77777777" w:rsidR="0068594B" w:rsidRPr="00631724" w:rsidRDefault="0068594B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91702AE - Forca Ajrore në gadishmëri dhe operacionale</w:t>
            </w:r>
          </w:p>
        </w:tc>
      </w:tr>
      <w:tr w:rsidR="0068594B" w:rsidRPr="00631724" w14:paraId="3687510B" w14:textId="77777777" w:rsidTr="0068594B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34557B" w14:textId="77777777" w:rsidR="0068594B" w:rsidRPr="00631724" w:rsidRDefault="0068594B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0263B" w14:textId="77777777" w:rsidR="0068594B" w:rsidRPr="00631724" w:rsidRDefault="0068594B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Numri i forcave, mjeteve dhe armatim në përdorim</w:t>
            </w:r>
          </w:p>
        </w:tc>
      </w:tr>
      <w:tr w:rsidR="0068594B" w:rsidRPr="00631724" w14:paraId="7E061ADC" w14:textId="77777777" w:rsidTr="0068594B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3CE1E6" w14:textId="77777777" w:rsidR="0068594B" w:rsidRPr="00631724" w:rsidRDefault="0068594B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2F24C" w14:textId="77777777" w:rsidR="0068594B" w:rsidRPr="00631724" w:rsidRDefault="0068594B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nr.personeli</w:t>
            </w:r>
          </w:p>
        </w:tc>
      </w:tr>
      <w:tr w:rsidR="0068594B" w:rsidRPr="00631724" w14:paraId="318F154E" w14:textId="77777777" w:rsidTr="0068594B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415C90" w14:textId="77777777" w:rsidR="0068594B" w:rsidRPr="00631724" w:rsidRDefault="0068594B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88D6DB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A76189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556D4E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4F2D72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68594B" w:rsidRPr="00631724" w14:paraId="542C7D90" w14:textId="77777777" w:rsidTr="0068594B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310F3A" w14:textId="77777777" w:rsidR="0068594B" w:rsidRPr="00631724" w:rsidRDefault="0068594B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21FF42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4A62FE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C45FD8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9DDCCD" w14:textId="77777777" w:rsidR="0068594B" w:rsidRPr="00631724" w:rsidRDefault="0068594B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</w:tr>
      <w:tr w:rsidR="0068594B" w:rsidRPr="00631724" w14:paraId="1B8FBC76" w14:textId="77777777" w:rsidTr="0068594B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D9D607" w14:textId="77777777" w:rsidR="0068594B" w:rsidRPr="00631724" w:rsidRDefault="0068594B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F4A6C8" w14:textId="77777777" w:rsidR="0068594B" w:rsidRPr="00631724" w:rsidRDefault="0068594B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660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AF1122" w14:textId="77777777" w:rsidR="0068594B" w:rsidRPr="00631724" w:rsidRDefault="0068594B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660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313451" w14:textId="77777777" w:rsidR="0068594B" w:rsidRPr="00631724" w:rsidRDefault="0068594B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660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B10814" w14:textId="77777777" w:rsidR="0068594B" w:rsidRPr="00631724" w:rsidRDefault="0068594B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660</w:t>
            </w:r>
          </w:p>
        </w:tc>
      </w:tr>
      <w:tr w:rsidR="0068594B" w:rsidRPr="00631724" w14:paraId="373781AE" w14:textId="77777777" w:rsidTr="0068594B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3DC27F" w14:textId="77777777" w:rsidR="0068594B" w:rsidRPr="00631724" w:rsidRDefault="0068594B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 totale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5B74DB" w14:textId="77777777" w:rsidR="0068594B" w:rsidRPr="00631724" w:rsidRDefault="0068594B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1338725500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9EACA1" w14:textId="77777777" w:rsidR="0068594B" w:rsidRPr="00631724" w:rsidRDefault="0068594B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1470210000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5189BD" w14:textId="77777777" w:rsidR="0068594B" w:rsidRPr="00631724" w:rsidRDefault="0068594B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2438010000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1DD313" w14:textId="77777777" w:rsidR="0068594B" w:rsidRPr="00631724" w:rsidRDefault="0068594B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2235210000</w:t>
            </w:r>
          </w:p>
        </w:tc>
      </w:tr>
    </w:tbl>
    <w:p w14:paraId="6776BAC3" w14:textId="77777777" w:rsidR="00CC70F0" w:rsidRPr="00631724" w:rsidRDefault="00CC70F0" w:rsidP="00631724">
      <w:pPr>
        <w:rPr>
          <w:rFonts w:ascii="Garamond" w:hAnsi="Garamond"/>
          <w:bCs/>
          <w:sz w:val="18"/>
          <w:szCs w:val="18"/>
        </w:rPr>
      </w:pPr>
    </w:p>
    <w:p w14:paraId="50E7C0C7" w14:textId="77777777" w:rsidR="00CC70F0" w:rsidRPr="00631724" w:rsidRDefault="00CC70F0" w:rsidP="00631724">
      <w:pPr>
        <w:rPr>
          <w:rFonts w:ascii="Garamond" w:hAnsi="Garamond"/>
          <w:bCs/>
          <w:sz w:val="18"/>
          <w:szCs w:val="18"/>
        </w:rPr>
      </w:pPr>
    </w:p>
    <w:p w14:paraId="65DB6862" w14:textId="77777777" w:rsidR="00CC70F0" w:rsidRPr="00631724" w:rsidRDefault="00ED4B15" w:rsidP="00631724">
      <w:pPr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Kostoja e produktit gjinor p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rllogaritet si p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rpjes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 xml:space="preserve"> e kostos s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 xml:space="preserve"> k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tij produkti.</w:t>
      </w:r>
    </w:p>
    <w:p w14:paraId="2D406C7E" w14:textId="77777777" w:rsidR="00CC70F0" w:rsidRPr="00631724" w:rsidRDefault="00CC70F0" w:rsidP="00631724">
      <w:pPr>
        <w:rPr>
          <w:rFonts w:ascii="Garamond" w:hAnsi="Garamond"/>
          <w:bCs/>
          <w:sz w:val="18"/>
          <w:szCs w:val="18"/>
        </w:rPr>
      </w:pPr>
    </w:p>
    <w:p w14:paraId="1B8EDF0A" w14:textId="77777777" w:rsidR="001F0FA7" w:rsidRPr="00631724" w:rsidRDefault="001F0FA7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631724">
        <w:rPr>
          <w:rFonts w:ascii="Cambria" w:hAnsi="Cambria"/>
          <w:i/>
          <w:sz w:val="22"/>
          <w:szCs w:val="22"/>
        </w:rPr>
        <w:t>Programi “Mb</w:t>
      </w:r>
      <w:r w:rsidR="00004885" w:rsidRPr="00631724">
        <w:rPr>
          <w:rFonts w:ascii="Cambria" w:hAnsi="Cambria"/>
          <w:i/>
          <w:sz w:val="22"/>
          <w:szCs w:val="22"/>
        </w:rPr>
        <w:t>ë</w:t>
      </w:r>
      <w:r w:rsidRPr="00631724">
        <w:rPr>
          <w:rFonts w:ascii="Cambria" w:hAnsi="Cambria"/>
          <w:i/>
          <w:sz w:val="22"/>
          <w:szCs w:val="22"/>
        </w:rPr>
        <w:t>shtetja e Luftimit”</w:t>
      </w:r>
    </w:p>
    <w:p w14:paraId="530F3E20" w14:textId="77777777" w:rsidR="00F975BE" w:rsidRPr="00631724" w:rsidRDefault="00F975BE" w:rsidP="00631724">
      <w:pPr>
        <w:spacing w:after="120" w:line="221" w:lineRule="atLeast"/>
        <w:ind w:left="426"/>
        <w:jc w:val="both"/>
        <w:rPr>
          <w:rFonts w:ascii="Cambria" w:hAnsi="Cambria"/>
          <w:i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Q</w:t>
      </w:r>
      <w:r w:rsidR="00015D4D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llimi i Politik</w:t>
      </w:r>
      <w:r w:rsidR="00015D4D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 xml:space="preserve">s: </w:t>
      </w:r>
      <w:r w:rsidRPr="00631724">
        <w:rPr>
          <w:rFonts w:ascii="Cambria" w:hAnsi="Cambria"/>
          <w:i/>
          <w:sz w:val="22"/>
          <w:szCs w:val="22"/>
        </w:rPr>
        <w:t>Mbështetja me logjistikë, inteligjencë strategjike, sherbimet operacionale të mbrojtjes civile, në luftën kundër korupsionit në Forcat e Armatosura, për siguri dhe stabilitet.</w:t>
      </w:r>
    </w:p>
    <w:p w14:paraId="0ACF3402" w14:textId="77777777" w:rsidR="00F975BE" w:rsidRPr="00631724" w:rsidRDefault="00F975BE" w:rsidP="00631724">
      <w:pPr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Tregues Performance:</w:t>
      </w:r>
    </w:p>
    <w:tbl>
      <w:tblPr>
        <w:tblW w:w="8730" w:type="dxa"/>
        <w:tblInd w:w="440" w:type="dxa"/>
        <w:tblLook w:val="04A0" w:firstRow="1" w:lastRow="0" w:firstColumn="1" w:lastColumn="0" w:noHBand="0" w:noVBand="1"/>
      </w:tblPr>
      <w:tblGrid>
        <w:gridCol w:w="2700"/>
        <w:gridCol w:w="1620"/>
        <w:gridCol w:w="1530"/>
        <w:gridCol w:w="1440"/>
        <w:gridCol w:w="1440"/>
      </w:tblGrid>
      <w:tr w:rsidR="004F6F7E" w:rsidRPr="00631724" w14:paraId="456F887A" w14:textId="77777777" w:rsidTr="00462A92">
        <w:trPr>
          <w:trHeight w:val="465"/>
        </w:trPr>
        <w:tc>
          <w:tcPr>
            <w:tcW w:w="2700" w:type="dxa"/>
            <w:vMerge w:val="restart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A0AF729" w14:textId="77777777" w:rsidR="004F6F7E" w:rsidRPr="00631724" w:rsidRDefault="004F6F7E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B8AFD8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2022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3EC40A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2023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F393EB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2024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7E6183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2025</w:t>
            </w:r>
          </w:p>
        </w:tc>
      </w:tr>
      <w:tr w:rsidR="004F6F7E" w:rsidRPr="00631724" w14:paraId="71BD4E6A" w14:textId="77777777" w:rsidTr="00462A92">
        <w:trPr>
          <w:trHeight w:val="300"/>
        </w:trPr>
        <w:tc>
          <w:tcPr>
            <w:tcW w:w="2700" w:type="dxa"/>
            <w:vMerge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14:paraId="62D37867" w14:textId="77777777" w:rsidR="004F6F7E" w:rsidRPr="00631724" w:rsidRDefault="004F6F7E" w:rsidP="00631724">
            <w:pPr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BEEE38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Buxheti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C5BC46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Parashikimi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D4B2C8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Parashikimi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DB64F7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Parashikimi</w:t>
            </w:r>
          </w:p>
        </w:tc>
      </w:tr>
      <w:tr w:rsidR="004F6F7E" w:rsidRPr="00631724" w14:paraId="15D0261F" w14:textId="77777777" w:rsidTr="00462A92">
        <w:trPr>
          <w:trHeight w:val="300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06762DED" w14:textId="77777777" w:rsidR="004F6F7E" w:rsidRPr="00631724" w:rsidRDefault="004F6F7E" w:rsidP="00631724">
            <w:pPr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% e grave ne nivel drejtues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ECC827C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3%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B6C164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3%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C25D400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3%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42C018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3%</w:t>
            </w:r>
          </w:p>
        </w:tc>
      </w:tr>
      <w:tr w:rsidR="004F6F7E" w:rsidRPr="00631724" w14:paraId="625EDEC6" w14:textId="77777777" w:rsidTr="00462A92">
        <w:trPr>
          <w:trHeight w:val="300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6D533F16" w14:textId="77777777" w:rsidR="004F6F7E" w:rsidRPr="00631724" w:rsidRDefault="004F6F7E" w:rsidP="00631724">
            <w:pPr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% e grave ushtarake dhe civile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DA8284D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15%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71EEED0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15%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BC570F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15%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C64CED1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15%</w:t>
            </w:r>
          </w:p>
        </w:tc>
      </w:tr>
    </w:tbl>
    <w:p w14:paraId="6C952A45" w14:textId="77777777" w:rsidR="00FB5161" w:rsidRPr="00631724" w:rsidRDefault="00FB5161" w:rsidP="00631724">
      <w:pPr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4F6F7E" w:rsidRPr="00631724" w14:paraId="0CB77A23" w14:textId="77777777" w:rsidTr="004F6F7E">
        <w:trPr>
          <w:trHeight w:val="36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18378D3" w14:textId="77777777" w:rsidR="004F6F7E" w:rsidRPr="00631724" w:rsidRDefault="004F6F7E" w:rsidP="0063172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BBF15E4" w14:textId="77777777" w:rsidR="004F6F7E" w:rsidRPr="00631724" w:rsidRDefault="004F6F7E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91703AD - Arkive funksionale</w:t>
            </w:r>
          </w:p>
        </w:tc>
      </w:tr>
      <w:tr w:rsidR="004F6F7E" w:rsidRPr="00631724" w14:paraId="22F00A23" w14:textId="77777777" w:rsidTr="004F6F7E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D54DEE" w14:textId="77777777" w:rsidR="004F6F7E" w:rsidRPr="00631724" w:rsidRDefault="004F6F7E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B8CAA" w14:textId="77777777" w:rsidR="004F6F7E" w:rsidRPr="00631724" w:rsidRDefault="004F6F7E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Shërbimi arkivor ndaj  qytetarëve  institucioneve shtetërore e private si dhe shërbimi për interesa studimore.</w:t>
            </w:r>
          </w:p>
        </w:tc>
      </w:tr>
      <w:tr w:rsidR="004F6F7E" w:rsidRPr="00631724" w14:paraId="201C0C48" w14:textId="77777777" w:rsidTr="004F6F7E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C192EA" w14:textId="77777777" w:rsidR="004F6F7E" w:rsidRPr="00631724" w:rsidRDefault="004F6F7E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E0FAC" w14:textId="77777777" w:rsidR="004F6F7E" w:rsidRPr="00631724" w:rsidRDefault="004F6F7E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meter linear dokumentash</w:t>
            </w:r>
          </w:p>
        </w:tc>
      </w:tr>
      <w:tr w:rsidR="004F6F7E" w:rsidRPr="00631724" w14:paraId="1E11288A" w14:textId="77777777" w:rsidTr="004F6F7E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0FF4FA" w14:textId="77777777" w:rsidR="004F6F7E" w:rsidRPr="00631724" w:rsidRDefault="004F6F7E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361E52" w14:textId="77777777" w:rsidR="004F6F7E" w:rsidRPr="00631724" w:rsidRDefault="004F6F7E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36013E" w14:textId="77777777" w:rsidR="004F6F7E" w:rsidRPr="00631724" w:rsidRDefault="004F6F7E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DA45A6" w14:textId="77777777" w:rsidR="004F6F7E" w:rsidRPr="00631724" w:rsidRDefault="004F6F7E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AEA588" w14:textId="77777777" w:rsidR="004F6F7E" w:rsidRPr="00631724" w:rsidRDefault="004F6F7E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4F6F7E" w:rsidRPr="00631724" w14:paraId="4F78414C" w14:textId="77777777" w:rsidTr="004F6F7E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4CF4ED" w14:textId="77777777" w:rsidR="004F6F7E" w:rsidRPr="00631724" w:rsidRDefault="004F6F7E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5CE3D2" w14:textId="77777777" w:rsidR="004F6F7E" w:rsidRPr="00631724" w:rsidRDefault="004F6F7E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9C99DA" w14:textId="77777777" w:rsidR="004F6F7E" w:rsidRPr="00631724" w:rsidRDefault="004F6F7E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C6FA44" w14:textId="77777777" w:rsidR="004F6F7E" w:rsidRPr="00631724" w:rsidRDefault="004F6F7E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7BD3C6" w14:textId="77777777" w:rsidR="004F6F7E" w:rsidRPr="00631724" w:rsidRDefault="004F6F7E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</w:tr>
      <w:tr w:rsidR="004F6F7E" w:rsidRPr="00631724" w14:paraId="0D8101AE" w14:textId="77777777" w:rsidTr="004F6F7E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6DEFCD" w14:textId="77777777" w:rsidR="004F6F7E" w:rsidRPr="00631724" w:rsidRDefault="004F6F7E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957A98" w14:textId="77777777" w:rsidR="004F6F7E" w:rsidRPr="00631724" w:rsidRDefault="004F6F7E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8CDB01" w14:textId="77777777" w:rsidR="004F6F7E" w:rsidRPr="00631724" w:rsidRDefault="004F6F7E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BAA1A2" w14:textId="77777777" w:rsidR="004F6F7E" w:rsidRPr="00631724" w:rsidRDefault="004F6F7E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D7AFD3" w14:textId="77777777" w:rsidR="004F6F7E" w:rsidRPr="00631724" w:rsidRDefault="004F6F7E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130</w:t>
            </w:r>
          </w:p>
        </w:tc>
      </w:tr>
      <w:tr w:rsidR="004F6F7E" w:rsidRPr="00631724" w14:paraId="3B9B3351" w14:textId="77777777" w:rsidTr="004F6F7E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2A2364" w14:textId="77777777" w:rsidR="004F6F7E" w:rsidRPr="00631724" w:rsidRDefault="004F6F7E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 totale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9C6920" w14:textId="77777777" w:rsidR="004F6F7E" w:rsidRPr="00631724" w:rsidRDefault="004F6F7E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27540000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79DA80" w14:textId="77777777" w:rsidR="004F6F7E" w:rsidRPr="00631724" w:rsidRDefault="004F6F7E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27650000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C02D3A" w14:textId="77777777" w:rsidR="004F6F7E" w:rsidRPr="00631724" w:rsidRDefault="004F6F7E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27650000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93E3E8" w14:textId="77777777" w:rsidR="004F6F7E" w:rsidRPr="00631724" w:rsidRDefault="004F6F7E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35650000</w:t>
            </w:r>
          </w:p>
        </w:tc>
      </w:tr>
    </w:tbl>
    <w:p w14:paraId="4C0C83D1" w14:textId="77777777" w:rsidR="00FB5161" w:rsidRPr="00631724" w:rsidRDefault="00ED4B15" w:rsidP="00631724">
      <w:pPr>
        <w:rPr>
          <w:rFonts w:ascii="Cambria" w:hAnsi="Cambria"/>
          <w:sz w:val="22"/>
          <w:szCs w:val="22"/>
        </w:rPr>
      </w:pPr>
      <w:r w:rsidRPr="00631724">
        <w:rPr>
          <w:rFonts w:ascii="Garamond" w:hAnsi="Garamond" w:cs="Calibri"/>
          <w:color w:val="000000"/>
          <w:sz w:val="16"/>
          <w:szCs w:val="16"/>
        </w:rPr>
        <w:br/>
      </w:r>
      <w:r w:rsidRPr="00631724">
        <w:rPr>
          <w:rFonts w:ascii="Cambria" w:hAnsi="Cambria"/>
          <w:sz w:val="22"/>
          <w:szCs w:val="22"/>
        </w:rPr>
        <w:t>Kostoja e produktit gjinor p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rllogaritet si p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rpjes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 xml:space="preserve"> e kostos s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 xml:space="preserve"> k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tij produkti.</w:t>
      </w:r>
    </w:p>
    <w:p w14:paraId="1729B727" w14:textId="77777777" w:rsidR="00ED4B15" w:rsidRPr="00631724" w:rsidRDefault="00ED4B15" w:rsidP="00631724">
      <w:pPr>
        <w:spacing w:after="120" w:line="221" w:lineRule="atLeast"/>
        <w:ind w:left="426"/>
        <w:jc w:val="both"/>
        <w:rPr>
          <w:rFonts w:ascii="Cambria" w:hAnsi="Cambria"/>
          <w:sz w:val="22"/>
          <w:szCs w:val="22"/>
        </w:rPr>
      </w:pPr>
    </w:p>
    <w:p w14:paraId="36641EEC" w14:textId="77777777" w:rsidR="00ED08FC" w:rsidRPr="00631724" w:rsidRDefault="00ED08FC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631724">
        <w:rPr>
          <w:rFonts w:ascii="Cambria" w:hAnsi="Cambria"/>
          <w:i/>
          <w:sz w:val="22"/>
          <w:szCs w:val="22"/>
        </w:rPr>
        <w:t>Programi “Arsimi ushtarak”</w:t>
      </w:r>
    </w:p>
    <w:p w14:paraId="3A030FB6" w14:textId="77777777" w:rsidR="00126C9D" w:rsidRPr="00631724" w:rsidRDefault="00F975BE" w:rsidP="00631724">
      <w:pPr>
        <w:spacing w:after="120"/>
        <w:ind w:left="432"/>
        <w:jc w:val="both"/>
        <w:rPr>
          <w:rFonts w:ascii="Cambria" w:hAnsi="Cambria"/>
          <w:i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Q</w:t>
      </w:r>
      <w:r w:rsidR="00015D4D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llimi i Politik</w:t>
      </w:r>
      <w:r w:rsidR="00015D4D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 xml:space="preserve">s: </w:t>
      </w:r>
      <w:r w:rsidR="00F75C1E" w:rsidRPr="00631724">
        <w:rPr>
          <w:rFonts w:ascii="Cambria" w:hAnsi="Cambria"/>
          <w:i/>
          <w:sz w:val="22"/>
          <w:szCs w:val="22"/>
        </w:rPr>
        <w:t>Arsimimi, trajnimi</w:t>
      </w:r>
      <w:r w:rsidRPr="00631724">
        <w:rPr>
          <w:rFonts w:ascii="Cambria" w:hAnsi="Cambria"/>
          <w:i/>
          <w:sz w:val="22"/>
          <w:szCs w:val="22"/>
        </w:rPr>
        <w:t>, stërvitj</w:t>
      </w:r>
      <w:r w:rsidR="00F75C1E" w:rsidRPr="00631724">
        <w:rPr>
          <w:rFonts w:ascii="Cambria" w:hAnsi="Cambria"/>
          <w:i/>
          <w:sz w:val="22"/>
          <w:szCs w:val="22"/>
        </w:rPr>
        <w:t>a</w:t>
      </w:r>
      <w:r w:rsidRPr="00631724">
        <w:rPr>
          <w:rFonts w:ascii="Cambria" w:hAnsi="Cambria"/>
          <w:i/>
          <w:sz w:val="22"/>
          <w:szCs w:val="22"/>
        </w:rPr>
        <w:t xml:space="preserve"> dhe përgatitj</w:t>
      </w:r>
      <w:r w:rsidR="00F75C1E" w:rsidRPr="00631724">
        <w:rPr>
          <w:rFonts w:ascii="Cambria" w:hAnsi="Cambria"/>
          <w:i/>
          <w:sz w:val="22"/>
          <w:szCs w:val="22"/>
        </w:rPr>
        <w:t>a</w:t>
      </w:r>
      <w:r w:rsidRPr="00631724">
        <w:rPr>
          <w:rFonts w:ascii="Cambria" w:hAnsi="Cambria"/>
          <w:i/>
          <w:sz w:val="22"/>
          <w:szCs w:val="22"/>
        </w:rPr>
        <w:t xml:space="preserve"> e personelit ushtarak dhe civil të FA, për të përmbushur detyrimin kushtetues të sigurimit të pavarësisë së vendit, pjesëmarrje aktive në misionet ushtarake të NATO-s  si dhe në përballimin e emergjencave civile</w:t>
      </w:r>
    </w:p>
    <w:p w14:paraId="227E9A00" w14:textId="77777777" w:rsidR="00F75C1E" w:rsidRPr="00631724" w:rsidRDefault="00F75C1E" w:rsidP="00631724">
      <w:pPr>
        <w:spacing w:after="120"/>
        <w:ind w:firstLine="432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Tregues Performance:</w:t>
      </w:r>
    </w:p>
    <w:tbl>
      <w:tblPr>
        <w:tblW w:w="8730" w:type="dxa"/>
        <w:tblInd w:w="440" w:type="dxa"/>
        <w:tblLook w:val="04A0" w:firstRow="1" w:lastRow="0" w:firstColumn="1" w:lastColumn="0" w:noHBand="0" w:noVBand="1"/>
      </w:tblPr>
      <w:tblGrid>
        <w:gridCol w:w="2700"/>
        <w:gridCol w:w="1800"/>
        <w:gridCol w:w="1350"/>
        <w:gridCol w:w="1710"/>
        <w:gridCol w:w="1170"/>
      </w:tblGrid>
      <w:tr w:rsidR="004F6F7E" w:rsidRPr="00631724" w14:paraId="2BCA50F8" w14:textId="77777777" w:rsidTr="00462A92">
        <w:trPr>
          <w:trHeight w:val="324"/>
        </w:trPr>
        <w:tc>
          <w:tcPr>
            <w:tcW w:w="2700" w:type="dxa"/>
            <w:vMerge w:val="restart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6DE6C684" w14:textId="77777777" w:rsidR="004F6F7E" w:rsidRPr="00631724" w:rsidRDefault="004F6F7E" w:rsidP="00631724">
            <w:pPr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5AB1F6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2022</w:t>
            </w: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69F585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2023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FCD045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2024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CEE8EA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2025</w:t>
            </w:r>
          </w:p>
        </w:tc>
      </w:tr>
      <w:tr w:rsidR="004F6F7E" w:rsidRPr="00631724" w14:paraId="5937ED66" w14:textId="77777777" w:rsidTr="00462A92">
        <w:trPr>
          <w:trHeight w:val="156"/>
        </w:trPr>
        <w:tc>
          <w:tcPr>
            <w:tcW w:w="2700" w:type="dxa"/>
            <w:vMerge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0B910C85" w14:textId="77777777" w:rsidR="004F6F7E" w:rsidRPr="00631724" w:rsidRDefault="004F6F7E" w:rsidP="00631724">
            <w:pPr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99F64C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Buxheti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8AB359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Parashikimi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0F5332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Parashikimi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F7745D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Parashikimi</w:t>
            </w:r>
          </w:p>
        </w:tc>
      </w:tr>
      <w:tr w:rsidR="005404D2" w:rsidRPr="00631724" w14:paraId="563CFC68" w14:textId="77777777" w:rsidTr="00A62268">
        <w:trPr>
          <w:trHeight w:val="209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519B452F" w14:textId="77777777" w:rsidR="00ED08FC" w:rsidRPr="00631724" w:rsidRDefault="00ED08FC" w:rsidP="00631724">
            <w:pPr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 xml:space="preserve">Personel femra në uniformë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4CBA01D4" w14:textId="77777777" w:rsidR="00ED08FC" w:rsidRPr="00631724" w:rsidRDefault="00ED08FC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860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16E4EF1F" w14:textId="77777777" w:rsidR="00ED08FC" w:rsidRPr="00631724" w:rsidRDefault="00ED08FC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860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67B62837" w14:textId="77777777" w:rsidR="00ED08FC" w:rsidRPr="00631724" w:rsidRDefault="00ED08FC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860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center"/>
            <w:hideMark/>
          </w:tcPr>
          <w:p w14:paraId="5231A969" w14:textId="77777777" w:rsidR="00ED08FC" w:rsidRPr="00631724" w:rsidRDefault="00ED08FC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860</w:t>
            </w:r>
          </w:p>
        </w:tc>
      </w:tr>
    </w:tbl>
    <w:p w14:paraId="7CAC04C2" w14:textId="77777777" w:rsidR="00ED08FC" w:rsidRPr="00631724" w:rsidRDefault="00ED08FC" w:rsidP="00631724">
      <w:pPr>
        <w:jc w:val="both"/>
        <w:rPr>
          <w:rFonts w:ascii="Cambria" w:hAnsi="Cambria"/>
        </w:rPr>
      </w:pPr>
    </w:p>
    <w:p w14:paraId="6E3F84A7" w14:textId="77777777" w:rsidR="00ED08FC" w:rsidRPr="00631724" w:rsidRDefault="00ED08FC" w:rsidP="00631724">
      <w:pPr>
        <w:ind w:left="450"/>
        <w:jc w:val="both"/>
        <w:rPr>
          <w:rFonts w:ascii="Garamond" w:hAnsi="Garamond" w:cs="Calibri"/>
          <w:i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 xml:space="preserve">Objektivi 1: </w:t>
      </w:r>
      <w:r w:rsidRPr="00631724">
        <w:rPr>
          <w:rFonts w:ascii="Cambria" w:hAnsi="Cambria"/>
          <w:i/>
          <w:sz w:val="22"/>
          <w:szCs w:val="22"/>
        </w:rPr>
        <w:t>Rritja e kapaciteteve të burimeve njerëzore dhe transformimi i sistemit të edukimit ushtarak e civil nëpërmjet programeve të integruara dhe gjithëpërfshirëse në përputhje me standardet e NATO-s</w:t>
      </w:r>
    </w:p>
    <w:p w14:paraId="15D0F661" w14:textId="77777777" w:rsidR="00ED08FC" w:rsidRPr="00631724" w:rsidRDefault="00ED08FC" w:rsidP="00631724">
      <w:pPr>
        <w:jc w:val="both"/>
        <w:rPr>
          <w:rFonts w:ascii="Cambria" w:hAnsi="Cambria"/>
        </w:rPr>
      </w:pPr>
    </w:p>
    <w:p w14:paraId="0C889686" w14:textId="77777777" w:rsidR="00ED08FC" w:rsidRPr="00631724" w:rsidRDefault="00880F2A" w:rsidP="00631724">
      <w:pPr>
        <w:spacing w:after="120"/>
        <w:ind w:firstLine="446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Tregues Performance:</w:t>
      </w:r>
    </w:p>
    <w:tbl>
      <w:tblPr>
        <w:tblW w:w="8730" w:type="dxa"/>
        <w:tblInd w:w="440" w:type="dxa"/>
        <w:tblLook w:val="04A0" w:firstRow="1" w:lastRow="0" w:firstColumn="1" w:lastColumn="0" w:noHBand="0" w:noVBand="1"/>
      </w:tblPr>
      <w:tblGrid>
        <w:gridCol w:w="3060"/>
        <w:gridCol w:w="1260"/>
        <w:gridCol w:w="1530"/>
        <w:gridCol w:w="1440"/>
        <w:gridCol w:w="1440"/>
      </w:tblGrid>
      <w:tr w:rsidR="004F6F7E" w:rsidRPr="00631724" w14:paraId="2EB41BAC" w14:textId="77777777" w:rsidTr="00462A92">
        <w:trPr>
          <w:trHeight w:val="465"/>
        </w:trPr>
        <w:tc>
          <w:tcPr>
            <w:tcW w:w="3060" w:type="dxa"/>
            <w:vMerge w:val="restart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F033764" w14:textId="77777777" w:rsidR="004F6F7E" w:rsidRPr="00631724" w:rsidRDefault="004F6F7E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70F7AE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2022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DAADE5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2023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4E024F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2024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BB5B8F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2025</w:t>
            </w:r>
          </w:p>
        </w:tc>
      </w:tr>
      <w:tr w:rsidR="004F6F7E" w:rsidRPr="00631724" w14:paraId="0E4C16CD" w14:textId="77777777" w:rsidTr="00462A92">
        <w:trPr>
          <w:trHeight w:val="300"/>
        </w:trPr>
        <w:tc>
          <w:tcPr>
            <w:tcW w:w="3060" w:type="dxa"/>
            <w:vMerge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14:paraId="4E965B18" w14:textId="77777777" w:rsidR="004F6F7E" w:rsidRPr="00631724" w:rsidRDefault="004F6F7E" w:rsidP="00631724">
            <w:pPr>
              <w:rPr>
                <w:rFonts w:ascii="Garamond" w:hAnsi="Garamond" w:cs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31833E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Buxheti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84C9AC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Parashikimi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39B7E8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Parashikimi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5112D4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Parashikimi</w:t>
            </w:r>
          </w:p>
        </w:tc>
      </w:tr>
      <w:tr w:rsidR="004F6F7E" w:rsidRPr="00631724" w14:paraId="51B8D026" w14:textId="77777777" w:rsidTr="00462A92">
        <w:trPr>
          <w:trHeight w:val="555"/>
        </w:trPr>
        <w:tc>
          <w:tcPr>
            <w:tcW w:w="306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18136A67" w14:textId="77777777" w:rsidR="004F6F7E" w:rsidRPr="00631724" w:rsidRDefault="004F6F7E" w:rsidP="00631724">
            <w:pPr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Numër personeli ushtarakë të gjinisë femra të pranuara në FA.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BE5A02C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60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33E9F02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65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670690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66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F739F73" w14:textId="77777777" w:rsidR="004F6F7E" w:rsidRPr="00631724" w:rsidRDefault="004F6F7E" w:rsidP="00631724">
            <w:pPr>
              <w:jc w:val="center"/>
              <w:rPr>
                <w:rFonts w:ascii="Garamond" w:hAnsi="Garamond"/>
                <w:color w:val="000000"/>
                <w:sz w:val="18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6"/>
              </w:rPr>
              <w:t>67</w:t>
            </w:r>
          </w:p>
        </w:tc>
      </w:tr>
    </w:tbl>
    <w:p w14:paraId="3A1625AF" w14:textId="77777777" w:rsidR="00F75C1E" w:rsidRPr="00631724" w:rsidRDefault="00F75C1E" w:rsidP="00631724">
      <w:pPr>
        <w:rPr>
          <w:rFonts w:ascii="Cambria" w:hAnsi="Cambria"/>
        </w:rPr>
      </w:pPr>
    </w:p>
    <w:p w14:paraId="7EB08948" w14:textId="77777777" w:rsidR="00F75C1E" w:rsidRPr="00631724" w:rsidRDefault="00F75C1E" w:rsidP="00631724">
      <w:pPr>
        <w:rPr>
          <w:rFonts w:ascii="Cambria" w:hAnsi="Cambria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4F6F7E" w:rsidRPr="00631724" w14:paraId="28D3DEB9" w14:textId="77777777" w:rsidTr="004F6F7E">
        <w:trPr>
          <w:trHeight w:val="739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58F7FC6" w14:textId="77777777" w:rsidR="004F6F7E" w:rsidRPr="00631724" w:rsidRDefault="004F6F7E" w:rsidP="0063172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D25A911" w14:textId="77777777" w:rsidR="004F6F7E" w:rsidRPr="00631724" w:rsidRDefault="004F6F7E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91705AA - Kapacitete të afta për trajnimin dhe arsimimin cilësor në Forcat e Armatosura</w:t>
            </w:r>
          </w:p>
        </w:tc>
      </w:tr>
      <w:tr w:rsidR="004F6F7E" w:rsidRPr="00631724" w14:paraId="5D2A8BC9" w14:textId="77777777" w:rsidTr="004F6F7E">
        <w:trPr>
          <w:trHeight w:val="739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142843" w14:textId="77777777" w:rsidR="004F6F7E" w:rsidRPr="00631724" w:rsidRDefault="004F6F7E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97001" w14:textId="77777777" w:rsidR="004F6F7E" w:rsidRPr="00631724" w:rsidRDefault="004F6F7E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Krijimi i kushteve të përshtatshme për arsimimin, trajnimin, stërvitjen dhe përgatitjen e personelit ushtarak dhe civil të Forcave të Armatosura, përpilimi i bazës mësimore dhe përmirësimi i saj duke u bazuar në doktrinat standarde të aleancës, me qëllim zhvillimin dhe përgatitjen e personelit për të përmbushur misionin kushtetues të Forcave të Armatosura</w:t>
            </w:r>
          </w:p>
        </w:tc>
      </w:tr>
      <w:tr w:rsidR="004F6F7E" w:rsidRPr="00631724" w14:paraId="69A70A12" w14:textId="77777777" w:rsidTr="004F6F7E">
        <w:trPr>
          <w:trHeight w:val="739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418B6A" w14:textId="77777777" w:rsidR="004F6F7E" w:rsidRPr="00631724" w:rsidRDefault="004F6F7E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lastRenderedPageBreak/>
              <w:t>Njësia Matëse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E42D8" w14:textId="77777777" w:rsidR="004F6F7E" w:rsidRPr="00631724" w:rsidRDefault="004F6F7E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Numër personeli</w:t>
            </w:r>
          </w:p>
        </w:tc>
      </w:tr>
      <w:tr w:rsidR="004F6F7E" w:rsidRPr="00631724" w14:paraId="2CD178E9" w14:textId="77777777" w:rsidTr="004F6F7E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3A37D2" w14:textId="77777777" w:rsidR="004F6F7E" w:rsidRPr="00631724" w:rsidRDefault="004F6F7E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7C409D" w14:textId="77777777" w:rsidR="004F6F7E" w:rsidRPr="00631724" w:rsidRDefault="004F6F7E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C7B242" w14:textId="77777777" w:rsidR="004F6F7E" w:rsidRPr="00631724" w:rsidRDefault="004F6F7E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0E651F" w14:textId="77777777" w:rsidR="004F6F7E" w:rsidRPr="00631724" w:rsidRDefault="004F6F7E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4A1341" w14:textId="77777777" w:rsidR="004F6F7E" w:rsidRPr="00631724" w:rsidRDefault="004F6F7E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4F6F7E" w:rsidRPr="00631724" w14:paraId="42DDD063" w14:textId="77777777" w:rsidTr="004F6F7E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184361" w14:textId="77777777" w:rsidR="004F6F7E" w:rsidRPr="00631724" w:rsidRDefault="004F6F7E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DDDE0A" w14:textId="77777777" w:rsidR="004F6F7E" w:rsidRPr="00631724" w:rsidRDefault="004F6F7E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9C24F0" w14:textId="77777777" w:rsidR="004F6F7E" w:rsidRPr="00631724" w:rsidRDefault="004F6F7E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41D60A" w14:textId="77777777" w:rsidR="004F6F7E" w:rsidRPr="00631724" w:rsidRDefault="004F6F7E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BD2915" w14:textId="77777777" w:rsidR="004F6F7E" w:rsidRPr="00631724" w:rsidRDefault="004F6F7E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</w:tr>
      <w:tr w:rsidR="004F6F7E" w:rsidRPr="00631724" w14:paraId="75C18E70" w14:textId="77777777" w:rsidTr="004F6F7E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9043ED" w14:textId="77777777" w:rsidR="004F6F7E" w:rsidRPr="00631724" w:rsidRDefault="004F6F7E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8AAC66" w14:textId="77777777" w:rsidR="004F6F7E" w:rsidRPr="00631724" w:rsidRDefault="004F6F7E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047B99" w14:textId="77777777" w:rsidR="004F6F7E" w:rsidRPr="00631724" w:rsidRDefault="004F6F7E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06A5C7" w14:textId="77777777" w:rsidR="004F6F7E" w:rsidRPr="00631724" w:rsidRDefault="004F6F7E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128D40" w14:textId="77777777" w:rsidR="004F6F7E" w:rsidRPr="00631724" w:rsidRDefault="004F6F7E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550</w:t>
            </w:r>
          </w:p>
        </w:tc>
      </w:tr>
      <w:tr w:rsidR="004F6F7E" w:rsidRPr="00631724" w14:paraId="559D12BC" w14:textId="77777777" w:rsidTr="004F6F7E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8255C0" w14:textId="77777777" w:rsidR="004F6F7E" w:rsidRPr="00631724" w:rsidRDefault="004F6F7E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 totale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20725B" w14:textId="77777777" w:rsidR="004F6F7E" w:rsidRPr="00631724" w:rsidRDefault="004F6F7E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803550500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CFCB19" w14:textId="77777777" w:rsidR="004F6F7E" w:rsidRPr="00631724" w:rsidRDefault="004F6F7E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861420000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AF6736" w14:textId="77777777" w:rsidR="004F6F7E" w:rsidRPr="00631724" w:rsidRDefault="004F6F7E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803820000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17301A" w14:textId="77777777" w:rsidR="004F6F7E" w:rsidRPr="00631724" w:rsidRDefault="004F6F7E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808820000</w:t>
            </w:r>
          </w:p>
        </w:tc>
      </w:tr>
    </w:tbl>
    <w:p w14:paraId="05E4A678" w14:textId="77777777" w:rsidR="00572E64" w:rsidRPr="00631724" w:rsidRDefault="00572E64" w:rsidP="00631724">
      <w:pPr>
        <w:rPr>
          <w:rFonts w:ascii="Cambria" w:hAnsi="Cambria"/>
        </w:rPr>
      </w:pPr>
    </w:p>
    <w:p w14:paraId="2FD2F9D9" w14:textId="77777777" w:rsidR="00572E64" w:rsidRPr="00631724" w:rsidRDefault="00C47550" w:rsidP="00631724">
      <w:pPr>
        <w:rPr>
          <w:rFonts w:ascii="Cambria" w:hAnsi="Cambria"/>
        </w:rPr>
      </w:pPr>
      <w:r w:rsidRPr="00631724">
        <w:rPr>
          <w:rFonts w:ascii="Cambria" w:hAnsi="Cambria"/>
        </w:rPr>
        <w:t>Kostoja e produktit gjinor p</w:t>
      </w:r>
      <w:r w:rsidR="009942F1" w:rsidRPr="00631724">
        <w:rPr>
          <w:rFonts w:ascii="Cambria" w:hAnsi="Cambria"/>
        </w:rPr>
        <w:t>ë</w:t>
      </w:r>
      <w:r w:rsidRPr="00631724">
        <w:rPr>
          <w:rFonts w:ascii="Cambria" w:hAnsi="Cambria"/>
        </w:rPr>
        <w:t>rllogaritet si p</w:t>
      </w:r>
      <w:r w:rsidR="009942F1" w:rsidRPr="00631724">
        <w:rPr>
          <w:rFonts w:ascii="Cambria" w:hAnsi="Cambria"/>
        </w:rPr>
        <w:t>ë</w:t>
      </w:r>
      <w:r w:rsidRPr="00631724">
        <w:rPr>
          <w:rFonts w:ascii="Cambria" w:hAnsi="Cambria"/>
        </w:rPr>
        <w:t>rpjes</w:t>
      </w:r>
      <w:r w:rsidR="009942F1" w:rsidRPr="00631724">
        <w:rPr>
          <w:rFonts w:ascii="Cambria" w:hAnsi="Cambria"/>
        </w:rPr>
        <w:t>ë</w:t>
      </w:r>
      <w:r w:rsidRPr="00631724">
        <w:rPr>
          <w:rFonts w:ascii="Cambria" w:hAnsi="Cambria"/>
        </w:rPr>
        <w:t xml:space="preserve"> e kostos s</w:t>
      </w:r>
      <w:r w:rsidR="009942F1" w:rsidRPr="00631724">
        <w:rPr>
          <w:rFonts w:ascii="Cambria" w:hAnsi="Cambria"/>
        </w:rPr>
        <w:t>ë</w:t>
      </w:r>
      <w:r w:rsidRPr="00631724">
        <w:rPr>
          <w:rFonts w:ascii="Cambria" w:hAnsi="Cambria"/>
        </w:rPr>
        <w:t xml:space="preserve"> k</w:t>
      </w:r>
      <w:r w:rsidR="009942F1" w:rsidRPr="00631724">
        <w:rPr>
          <w:rFonts w:ascii="Cambria" w:hAnsi="Cambria"/>
        </w:rPr>
        <w:t>ë</w:t>
      </w:r>
      <w:r w:rsidRPr="00631724">
        <w:rPr>
          <w:rFonts w:ascii="Cambria" w:hAnsi="Cambria"/>
        </w:rPr>
        <w:t>tij produkti.</w:t>
      </w:r>
    </w:p>
    <w:p w14:paraId="4BC7D2C6" w14:textId="77777777" w:rsidR="00C47550" w:rsidRPr="00631724" w:rsidRDefault="00C47550" w:rsidP="00631724">
      <w:pPr>
        <w:rPr>
          <w:rFonts w:ascii="Cambria" w:hAnsi="Cambria"/>
        </w:rPr>
      </w:pPr>
    </w:p>
    <w:p w14:paraId="4BEDC0B5" w14:textId="77777777" w:rsidR="00C47550" w:rsidRPr="00631724" w:rsidRDefault="00C47550" w:rsidP="00631724">
      <w:pPr>
        <w:rPr>
          <w:rFonts w:ascii="Cambria" w:hAnsi="Cambria"/>
        </w:rPr>
      </w:pPr>
    </w:p>
    <w:p w14:paraId="7B06C43B" w14:textId="77777777" w:rsidR="00BC02A2" w:rsidRPr="00631724" w:rsidRDefault="00652655" w:rsidP="00631724">
      <w:pPr>
        <w:spacing w:after="120"/>
        <w:ind w:left="360"/>
        <w:rPr>
          <w:rFonts w:ascii="Cambria" w:hAnsi="Cambria"/>
          <w:b/>
          <w:sz w:val="22"/>
          <w:szCs w:val="22"/>
        </w:rPr>
      </w:pPr>
      <w:r w:rsidRPr="00631724">
        <w:rPr>
          <w:rFonts w:ascii="Cambria" w:hAnsi="Cambria"/>
          <w:b/>
          <w:sz w:val="22"/>
          <w:szCs w:val="22"/>
        </w:rPr>
        <w:t>Ministria e Sh</w:t>
      </w:r>
      <w:r w:rsidR="00004885" w:rsidRPr="00631724">
        <w:rPr>
          <w:rFonts w:ascii="Cambria" w:hAnsi="Cambria"/>
          <w:b/>
          <w:sz w:val="22"/>
          <w:szCs w:val="22"/>
        </w:rPr>
        <w:t>ë</w:t>
      </w:r>
      <w:r w:rsidRPr="00631724">
        <w:rPr>
          <w:rFonts w:ascii="Cambria" w:hAnsi="Cambria"/>
          <w:b/>
          <w:sz w:val="22"/>
          <w:szCs w:val="22"/>
        </w:rPr>
        <w:t>ndet</w:t>
      </w:r>
      <w:r w:rsidR="00004885" w:rsidRPr="00631724">
        <w:rPr>
          <w:rFonts w:ascii="Cambria" w:hAnsi="Cambria"/>
          <w:b/>
          <w:sz w:val="22"/>
          <w:szCs w:val="22"/>
        </w:rPr>
        <w:t>ë</w:t>
      </w:r>
      <w:r w:rsidRPr="00631724">
        <w:rPr>
          <w:rFonts w:ascii="Cambria" w:hAnsi="Cambria"/>
          <w:b/>
          <w:sz w:val="22"/>
          <w:szCs w:val="22"/>
        </w:rPr>
        <w:t>sis</w:t>
      </w:r>
      <w:r w:rsidR="00004885" w:rsidRPr="00631724">
        <w:rPr>
          <w:rFonts w:ascii="Cambria" w:hAnsi="Cambria"/>
          <w:b/>
          <w:sz w:val="22"/>
          <w:szCs w:val="22"/>
        </w:rPr>
        <w:t>ë</w:t>
      </w:r>
      <w:r w:rsidRPr="00631724">
        <w:rPr>
          <w:rFonts w:ascii="Cambria" w:hAnsi="Cambria"/>
          <w:b/>
          <w:sz w:val="22"/>
          <w:szCs w:val="22"/>
        </w:rPr>
        <w:t xml:space="preserve"> dhe Mbrojtjes Sociale</w:t>
      </w:r>
    </w:p>
    <w:p w14:paraId="4DA2FB87" w14:textId="77777777" w:rsidR="00652655" w:rsidRPr="00631724" w:rsidRDefault="00652655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631724">
        <w:rPr>
          <w:rFonts w:ascii="Cambria" w:hAnsi="Cambria"/>
          <w:i/>
          <w:sz w:val="22"/>
          <w:szCs w:val="22"/>
        </w:rPr>
        <w:t>Programi “Planifikimi, Menaxhimi dhe Administrimi”</w:t>
      </w:r>
    </w:p>
    <w:p w14:paraId="009839B2" w14:textId="77777777" w:rsidR="00652655" w:rsidRPr="00631724" w:rsidRDefault="003B0E73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 xml:space="preserve">Objektivi 1: </w:t>
      </w:r>
      <w:r w:rsidR="00183546" w:rsidRPr="00631724">
        <w:rPr>
          <w:rFonts w:ascii="Cambria" w:hAnsi="Cambria"/>
          <w:i/>
          <w:sz w:val="22"/>
          <w:szCs w:val="22"/>
        </w:rPr>
        <w:t>Sigurimi i standarteve te kujdesit shendetesor permes hartimit te akteve ligjore dhe nenligjore ne fushen e kujdesit shendetesor</w:t>
      </w:r>
    </w:p>
    <w:p w14:paraId="6AEA185C" w14:textId="77777777" w:rsidR="00652655" w:rsidRPr="00631724" w:rsidRDefault="003B0E73" w:rsidP="00631724">
      <w:pPr>
        <w:tabs>
          <w:tab w:val="num" w:pos="426"/>
        </w:tabs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 xml:space="preserve">Tregues </w:t>
      </w:r>
      <w:r w:rsidR="00652655" w:rsidRPr="00631724">
        <w:rPr>
          <w:rFonts w:ascii="Cambria" w:hAnsi="Cambria"/>
          <w:sz w:val="22"/>
          <w:szCs w:val="22"/>
        </w:rPr>
        <w:t>Performanc</w:t>
      </w:r>
      <w:r w:rsidRPr="00631724">
        <w:rPr>
          <w:rFonts w:ascii="Cambria" w:hAnsi="Cambria"/>
          <w:sz w:val="22"/>
          <w:szCs w:val="22"/>
        </w:rPr>
        <w:t>e</w:t>
      </w:r>
      <w:r w:rsidR="00652655" w:rsidRPr="00631724">
        <w:rPr>
          <w:rFonts w:ascii="Cambria" w:hAnsi="Cambria"/>
          <w:sz w:val="22"/>
          <w:szCs w:val="22"/>
        </w:rPr>
        <w:t>:</w:t>
      </w:r>
    </w:p>
    <w:tbl>
      <w:tblPr>
        <w:tblW w:w="10232" w:type="dxa"/>
        <w:tblInd w:w="-10" w:type="dxa"/>
        <w:tblLook w:val="04A0" w:firstRow="1" w:lastRow="0" w:firstColumn="1" w:lastColumn="0" w:noHBand="0" w:noVBand="1"/>
      </w:tblPr>
      <w:tblGrid>
        <w:gridCol w:w="2969"/>
        <w:gridCol w:w="1699"/>
        <w:gridCol w:w="1963"/>
        <w:gridCol w:w="1867"/>
        <w:gridCol w:w="1734"/>
      </w:tblGrid>
      <w:tr w:rsidR="00183546" w:rsidRPr="00631724" w14:paraId="2971E578" w14:textId="77777777" w:rsidTr="00183546">
        <w:trPr>
          <w:trHeight w:val="353"/>
        </w:trPr>
        <w:tc>
          <w:tcPr>
            <w:tcW w:w="2969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31B57231" w14:textId="77777777" w:rsidR="00183546" w:rsidRPr="00631724" w:rsidRDefault="00183546" w:rsidP="00631724">
            <w:pPr>
              <w:rPr>
                <w:rFonts w:ascii="Cambria" w:hAnsi="Cambria"/>
                <w:sz w:val="18"/>
                <w:szCs w:val="18"/>
              </w:rPr>
            </w:pPr>
            <w:r w:rsidRPr="00631724">
              <w:rPr>
                <w:rFonts w:ascii="Cambria" w:hAnsi="Cambria"/>
                <w:sz w:val="18"/>
                <w:szCs w:val="18"/>
              </w:rPr>
              <w:t> </w:t>
            </w:r>
          </w:p>
        </w:tc>
        <w:tc>
          <w:tcPr>
            <w:tcW w:w="169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18EA8F0E" w14:textId="77777777" w:rsidR="00183546" w:rsidRPr="00631724" w:rsidRDefault="00183546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2022</w:t>
            </w:r>
          </w:p>
        </w:tc>
        <w:tc>
          <w:tcPr>
            <w:tcW w:w="1963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797EC9F9" w14:textId="77777777" w:rsidR="00183546" w:rsidRPr="00631724" w:rsidRDefault="00183546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2023</w:t>
            </w:r>
          </w:p>
        </w:tc>
        <w:tc>
          <w:tcPr>
            <w:tcW w:w="1867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10175703" w14:textId="77777777" w:rsidR="00183546" w:rsidRPr="00631724" w:rsidRDefault="00183546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2024</w:t>
            </w:r>
          </w:p>
        </w:tc>
        <w:tc>
          <w:tcPr>
            <w:tcW w:w="1734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6A71C3D0" w14:textId="77777777" w:rsidR="00183546" w:rsidRPr="00631724" w:rsidRDefault="00183546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2025</w:t>
            </w:r>
          </w:p>
        </w:tc>
      </w:tr>
      <w:tr w:rsidR="00183546" w:rsidRPr="00631724" w14:paraId="00C9894B" w14:textId="77777777" w:rsidTr="00183546">
        <w:trPr>
          <w:trHeight w:val="353"/>
        </w:trPr>
        <w:tc>
          <w:tcPr>
            <w:tcW w:w="2969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117CFD72" w14:textId="77777777" w:rsidR="00183546" w:rsidRPr="00631724" w:rsidRDefault="00183546" w:rsidP="00631724">
            <w:pPr>
              <w:rPr>
                <w:rFonts w:ascii="Cambria" w:hAnsi="Cambria"/>
                <w:sz w:val="18"/>
                <w:szCs w:val="18"/>
              </w:rPr>
            </w:pPr>
            <w:r w:rsidRPr="00631724">
              <w:rPr>
                <w:rFonts w:ascii="Cambria" w:hAnsi="Cambria"/>
                <w:sz w:val="18"/>
                <w:szCs w:val="18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0313B185" w14:textId="77777777" w:rsidR="00183546" w:rsidRPr="00631724" w:rsidRDefault="00183546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Buxheti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258DEA26" w14:textId="77777777" w:rsidR="00183546" w:rsidRPr="00631724" w:rsidRDefault="00183546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505C7B70" w14:textId="77777777" w:rsidR="00183546" w:rsidRPr="00631724" w:rsidRDefault="00183546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06F85B0C" w14:textId="77777777" w:rsidR="00183546" w:rsidRPr="00631724" w:rsidRDefault="00183546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</w:tr>
      <w:tr w:rsidR="00F36BE8" w:rsidRPr="00631724" w14:paraId="255A3EBD" w14:textId="77777777" w:rsidTr="00183546">
        <w:trPr>
          <w:trHeight w:val="423"/>
        </w:trPr>
        <w:tc>
          <w:tcPr>
            <w:tcW w:w="2969" w:type="dxa"/>
            <w:tcBorders>
              <w:top w:val="nil"/>
              <w:left w:val="single" w:sz="8" w:space="0" w:color="2E74B5"/>
              <w:bottom w:val="single" w:sz="4" w:space="0" w:color="5B9BD5" w:themeColor="accent1"/>
              <w:right w:val="single" w:sz="8" w:space="0" w:color="2E74B5"/>
            </w:tcBorders>
            <w:shd w:val="clear" w:color="000000" w:fill="FFFFFF"/>
            <w:hideMark/>
          </w:tcPr>
          <w:p w14:paraId="4EA4C2FC" w14:textId="77777777" w:rsidR="00F36BE8" w:rsidRPr="00631724" w:rsidRDefault="00F36BE8" w:rsidP="0063172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31724">
              <w:rPr>
                <w:rFonts w:ascii="Cambria" w:hAnsi="Cambria"/>
                <w:sz w:val="18"/>
                <w:szCs w:val="18"/>
              </w:rPr>
              <w:t>% e drejtuesve gra/femra të institucioneve pjese e sistemit shendetesor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5B9BD5" w:themeColor="accent1"/>
              <w:right w:val="single" w:sz="8" w:space="0" w:color="2E74B5"/>
            </w:tcBorders>
            <w:shd w:val="clear" w:color="000000" w:fill="FFFFFF"/>
            <w:noWrap/>
            <w:hideMark/>
          </w:tcPr>
          <w:p w14:paraId="21D914FE" w14:textId="77777777" w:rsidR="00F36BE8" w:rsidRPr="00631724" w:rsidRDefault="00F36BE8" w:rsidP="0063172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31724">
              <w:rPr>
                <w:rFonts w:ascii="Cambria" w:hAnsi="Cambria"/>
                <w:sz w:val="18"/>
                <w:szCs w:val="18"/>
              </w:rPr>
              <w:t>50</w:t>
            </w:r>
            <w:r w:rsidR="00551053" w:rsidRPr="00631724">
              <w:rPr>
                <w:rFonts w:ascii="Cambria" w:hAnsi="Cambria"/>
                <w:sz w:val="18"/>
                <w:szCs w:val="18"/>
              </w:rPr>
              <w:t>%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5B9BD5" w:themeColor="accent1"/>
              <w:right w:val="single" w:sz="8" w:space="0" w:color="2E74B5"/>
            </w:tcBorders>
            <w:shd w:val="clear" w:color="000000" w:fill="FFFFFF"/>
            <w:noWrap/>
            <w:hideMark/>
          </w:tcPr>
          <w:p w14:paraId="2007123E" w14:textId="77777777" w:rsidR="00F36BE8" w:rsidRPr="00631724" w:rsidRDefault="00F36BE8" w:rsidP="0063172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31724">
              <w:rPr>
                <w:rFonts w:ascii="Cambria" w:hAnsi="Cambria"/>
                <w:sz w:val="18"/>
                <w:szCs w:val="18"/>
              </w:rPr>
              <w:t>50</w:t>
            </w:r>
            <w:r w:rsidR="00551053" w:rsidRPr="00631724">
              <w:rPr>
                <w:rFonts w:ascii="Cambria" w:hAnsi="Cambria"/>
                <w:sz w:val="18"/>
                <w:szCs w:val="18"/>
              </w:rPr>
              <w:t>%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5B9BD5" w:themeColor="accent1"/>
              <w:right w:val="single" w:sz="8" w:space="0" w:color="2E74B5"/>
            </w:tcBorders>
            <w:shd w:val="clear" w:color="000000" w:fill="FFFFFF"/>
            <w:noWrap/>
            <w:hideMark/>
          </w:tcPr>
          <w:p w14:paraId="4A539051" w14:textId="77777777" w:rsidR="00F36BE8" w:rsidRPr="00631724" w:rsidRDefault="00F36BE8" w:rsidP="0063172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31724">
              <w:rPr>
                <w:rFonts w:ascii="Cambria" w:hAnsi="Cambria"/>
                <w:sz w:val="18"/>
                <w:szCs w:val="18"/>
              </w:rPr>
              <w:t>50</w:t>
            </w:r>
            <w:r w:rsidR="00551053" w:rsidRPr="00631724">
              <w:rPr>
                <w:rFonts w:ascii="Cambria" w:hAnsi="Cambria"/>
                <w:sz w:val="18"/>
                <w:szCs w:val="18"/>
              </w:rPr>
              <w:t>%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5B9BD5" w:themeColor="accent1"/>
              <w:right w:val="single" w:sz="8" w:space="0" w:color="2E74B5"/>
            </w:tcBorders>
            <w:shd w:val="clear" w:color="000000" w:fill="FFFFFF"/>
            <w:noWrap/>
            <w:hideMark/>
          </w:tcPr>
          <w:p w14:paraId="02D44B52" w14:textId="77777777" w:rsidR="00F36BE8" w:rsidRPr="00631724" w:rsidRDefault="00F36BE8" w:rsidP="0063172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31724">
              <w:rPr>
                <w:rFonts w:ascii="Cambria" w:hAnsi="Cambria"/>
                <w:sz w:val="18"/>
                <w:szCs w:val="18"/>
              </w:rPr>
              <w:t>50</w:t>
            </w:r>
            <w:r w:rsidR="00551053" w:rsidRPr="00631724">
              <w:rPr>
                <w:rFonts w:ascii="Cambria" w:hAnsi="Cambria"/>
                <w:sz w:val="18"/>
                <w:szCs w:val="18"/>
              </w:rPr>
              <w:t>%</w:t>
            </w:r>
          </w:p>
        </w:tc>
      </w:tr>
      <w:tr w:rsidR="00183546" w:rsidRPr="00631724" w14:paraId="727D3643" w14:textId="77777777" w:rsidTr="00183546">
        <w:trPr>
          <w:trHeight w:val="423"/>
        </w:trPr>
        <w:tc>
          <w:tcPr>
            <w:tcW w:w="2969" w:type="dxa"/>
            <w:tcBorders>
              <w:top w:val="single" w:sz="4" w:space="0" w:color="5B9BD5" w:themeColor="accent1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14:paraId="1225AA1D" w14:textId="77777777" w:rsidR="00183546" w:rsidRPr="00631724" w:rsidRDefault="00183546" w:rsidP="0063172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31724">
              <w:rPr>
                <w:rFonts w:ascii="Cambria" w:hAnsi="Cambria"/>
                <w:sz w:val="18"/>
                <w:szCs w:val="18"/>
              </w:rPr>
              <w:t>Numri i  grave në pozicione vendimarrëse</w:t>
            </w:r>
          </w:p>
        </w:tc>
        <w:tc>
          <w:tcPr>
            <w:tcW w:w="1699" w:type="dxa"/>
            <w:tcBorders>
              <w:top w:val="single" w:sz="4" w:space="0" w:color="5B9BD5" w:themeColor="accent1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49FBCFA9" w14:textId="77777777" w:rsidR="00183546" w:rsidRPr="00631724" w:rsidRDefault="00183546" w:rsidP="0063172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31724">
              <w:rPr>
                <w:rFonts w:ascii="Cambria" w:hAnsi="Cambria"/>
                <w:sz w:val="18"/>
                <w:szCs w:val="18"/>
              </w:rPr>
              <w:t>14</w:t>
            </w:r>
          </w:p>
        </w:tc>
        <w:tc>
          <w:tcPr>
            <w:tcW w:w="1963" w:type="dxa"/>
            <w:tcBorders>
              <w:top w:val="single" w:sz="4" w:space="0" w:color="5B9BD5" w:themeColor="accent1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5C5A57EA" w14:textId="77777777" w:rsidR="00183546" w:rsidRPr="00631724" w:rsidRDefault="00183546" w:rsidP="0063172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31724">
              <w:rPr>
                <w:rFonts w:ascii="Cambria" w:hAnsi="Cambria"/>
                <w:sz w:val="18"/>
                <w:szCs w:val="18"/>
              </w:rPr>
              <w:t>14</w:t>
            </w:r>
          </w:p>
        </w:tc>
        <w:tc>
          <w:tcPr>
            <w:tcW w:w="1867" w:type="dxa"/>
            <w:tcBorders>
              <w:top w:val="single" w:sz="4" w:space="0" w:color="5B9BD5" w:themeColor="accent1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10EB9DD4" w14:textId="77777777" w:rsidR="00183546" w:rsidRPr="00631724" w:rsidRDefault="00183546" w:rsidP="0063172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31724">
              <w:rPr>
                <w:rFonts w:ascii="Cambria" w:hAnsi="Cambria"/>
                <w:sz w:val="18"/>
                <w:szCs w:val="18"/>
              </w:rPr>
              <w:t>14</w:t>
            </w:r>
          </w:p>
        </w:tc>
        <w:tc>
          <w:tcPr>
            <w:tcW w:w="1734" w:type="dxa"/>
            <w:tcBorders>
              <w:top w:val="single" w:sz="4" w:space="0" w:color="5B9BD5" w:themeColor="accent1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3A127E1F" w14:textId="77777777" w:rsidR="00183546" w:rsidRPr="00631724" w:rsidRDefault="00183546" w:rsidP="00631724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631724">
              <w:rPr>
                <w:rFonts w:ascii="Cambria" w:hAnsi="Cambria"/>
                <w:sz w:val="18"/>
                <w:szCs w:val="18"/>
              </w:rPr>
              <w:t>14</w:t>
            </w:r>
          </w:p>
        </w:tc>
      </w:tr>
    </w:tbl>
    <w:p w14:paraId="4897A1B9" w14:textId="77777777" w:rsidR="00F037BC" w:rsidRPr="00631724" w:rsidRDefault="00F037BC" w:rsidP="00631724">
      <w:pPr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</w:p>
    <w:p w14:paraId="7C2419EF" w14:textId="77777777" w:rsidR="00183546" w:rsidRPr="00631724" w:rsidRDefault="00183546" w:rsidP="00631724">
      <w:pPr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</w:p>
    <w:p w14:paraId="1003DCF7" w14:textId="77777777" w:rsidR="00183546" w:rsidRPr="00631724" w:rsidRDefault="00183546" w:rsidP="00631724">
      <w:pPr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</w:p>
    <w:p w14:paraId="7F409C02" w14:textId="77777777" w:rsidR="00183546" w:rsidRPr="00631724" w:rsidRDefault="00183546" w:rsidP="00631724">
      <w:pPr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183546" w:rsidRPr="00631724" w14:paraId="16087FFD" w14:textId="77777777" w:rsidTr="00183546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CAE0657" w14:textId="77777777" w:rsidR="00183546" w:rsidRPr="00631724" w:rsidRDefault="00183546" w:rsidP="0063172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B361D22" w14:textId="77777777" w:rsidR="00183546" w:rsidRPr="00631724" w:rsidRDefault="00183546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91301AA - Akte ligjore e nënligjore të miratuara</w:t>
            </w:r>
          </w:p>
        </w:tc>
      </w:tr>
      <w:tr w:rsidR="00183546" w:rsidRPr="00631724" w14:paraId="7B53626C" w14:textId="77777777" w:rsidTr="00183546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22D045" w14:textId="77777777" w:rsidR="00183546" w:rsidRPr="00631724" w:rsidRDefault="00183546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CCC38" w14:textId="77777777" w:rsidR="00183546" w:rsidRPr="00631724" w:rsidRDefault="00183546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Akte ligjore e nënligjore të miratuara</w:t>
            </w:r>
          </w:p>
        </w:tc>
      </w:tr>
      <w:tr w:rsidR="00183546" w:rsidRPr="00631724" w14:paraId="50CA2CD2" w14:textId="77777777" w:rsidTr="00183546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F3C085" w14:textId="77777777" w:rsidR="00183546" w:rsidRPr="00631724" w:rsidRDefault="00183546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D8EC0" w14:textId="77777777" w:rsidR="00183546" w:rsidRPr="00631724" w:rsidRDefault="00183546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Numer aktesh</w:t>
            </w:r>
          </w:p>
        </w:tc>
      </w:tr>
      <w:tr w:rsidR="00183546" w:rsidRPr="00631724" w14:paraId="461421EC" w14:textId="77777777" w:rsidTr="00183546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2662A8" w14:textId="77777777" w:rsidR="00183546" w:rsidRPr="00631724" w:rsidRDefault="00183546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A3B63A" w14:textId="77777777" w:rsidR="00183546" w:rsidRPr="00631724" w:rsidRDefault="0018354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9297D4" w14:textId="77777777" w:rsidR="00183546" w:rsidRPr="00631724" w:rsidRDefault="0018354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D761CE" w14:textId="77777777" w:rsidR="00183546" w:rsidRPr="00631724" w:rsidRDefault="0018354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CFE1BE" w14:textId="77777777" w:rsidR="00183546" w:rsidRPr="00631724" w:rsidRDefault="0018354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183546" w:rsidRPr="00631724" w14:paraId="09060A0E" w14:textId="77777777" w:rsidTr="00183546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6623CB" w14:textId="77777777" w:rsidR="00183546" w:rsidRPr="00631724" w:rsidRDefault="00183546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77DA0C" w14:textId="77777777" w:rsidR="00183546" w:rsidRPr="00631724" w:rsidRDefault="0018354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F4B3C8" w14:textId="77777777" w:rsidR="00183546" w:rsidRPr="00631724" w:rsidRDefault="0018354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A1ED0D" w14:textId="77777777" w:rsidR="00183546" w:rsidRPr="00631724" w:rsidRDefault="0018354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0FED0F" w14:textId="77777777" w:rsidR="00183546" w:rsidRPr="00631724" w:rsidRDefault="00183546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</w:tr>
      <w:tr w:rsidR="00183546" w:rsidRPr="00631724" w14:paraId="0034FE9C" w14:textId="77777777" w:rsidTr="00183546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BC7801" w14:textId="77777777" w:rsidR="00183546" w:rsidRPr="00631724" w:rsidRDefault="00183546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548BB1" w14:textId="77777777" w:rsidR="00183546" w:rsidRPr="00631724" w:rsidRDefault="0018354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7FCA29" w14:textId="77777777" w:rsidR="00183546" w:rsidRPr="00631724" w:rsidRDefault="0018354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7B5DF5" w14:textId="77777777" w:rsidR="00183546" w:rsidRPr="00631724" w:rsidRDefault="0018354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D082C1" w14:textId="77777777" w:rsidR="00183546" w:rsidRPr="00631724" w:rsidRDefault="0018354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50</w:t>
            </w:r>
          </w:p>
        </w:tc>
      </w:tr>
      <w:tr w:rsidR="00183546" w:rsidRPr="00631724" w14:paraId="39DEBE81" w14:textId="77777777" w:rsidTr="00183546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1847A5" w14:textId="77777777" w:rsidR="00183546" w:rsidRPr="00631724" w:rsidRDefault="00183546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 totale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81356D" w14:textId="77777777" w:rsidR="00183546" w:rsidRPr="00631724" w:rsidRDefault="0018354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340479000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EB4617" w14:textId="77777777" w:rsidR="00183546" w:rsidRPr="00631724" w:rsidRDefault="0018354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330000000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ECD775" w14:textId="77777777" w:rsidR="00183546" w:rsidRPr="00631724" w:rsidRDefault="0018354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360000000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125F4B" w14:textId="77777777" w:rsidR="00183546" w:rsidRPr="00631724" w:rsidRDefault="0018354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440000000</w:t>
            </w:r>
          </w:p>
        </w:tc>
      </w:tr>
      <w:tr w:rsidR="00183546" w:rsidRPr="00631724" w14:paraId="4136FBBD" w14:textId="77777777" w:rsidTr="00183546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3F27D1" w14:textId="77777777" w:rsidR="00183546" w:rsidRPr="00631724" w:rsidRDefault="00183546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 për njësi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E7454E" w14:textId="77777777" w:rsidR="00183546" w:rsidRPr="00631724" w:rsidRDefault="0018354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6809580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5AAD01" w14:textId="77777777" w:rsidR="00183546" w:rsidRPr="00631724" w:rsidRDefault="0018354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6600000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AC003D" w14:textId="77777777" w:rsidR="00183546" w:rsidRPr="00631724" w:rsidRDefault="0018354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7200000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920E30" w14:textId="77777777" w:rsidR="00183546" w:rsidRPr="00631724" w:rsidRDefault="00183546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8800000</w:t>
            </w:r>
          </w:p>
        </w:tc>
      </w:tr>
    </w:tbl>
    <w:p w14:paraId="75645341" w14:textId="77777777" w:rsidR="00AB7A7D" w:rsidRPr="00631724" w:rsidRDefault="00AB7A7D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24DADD66" w14:textId="77777777" w:rsidR="00355E36" w:rsidRPr="00631724" w:rsidRDefault="00C47550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Kostoja e produktit gjinor p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rllogaritet si p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rpjes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 xml:space="preserve"> e kostos s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 xml:space="preserve"> k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tij produkti.</w:t>
      </w:r>
    </w:p>
    <w:p w14:paraId="7B6C6466" w14:textId="77777777" w:rsidR="00355E36" w:rsidRPr="00631724" w:rsidRDefault="00355E36" w:rsidP="00631724">
      <w:pPr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</w:p>
    <w:p w14:paraId="08548ECD" w14:textId="77777777" w:rsidR="00AD143E" w:rsidRPr="00631724" w:rsidRDefault="00AD143E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631724">
        <w:rPr>
          <w:rFonts w:ascii="Cambria" w:hAnsi="Cambria"/>
          <w:i/>
          <w:sz w:val="22"/>
          <w:szCs w:val="22"/>
        </w:rPr>
        <w:t>Programi “Shërbime të kujdesit shëndetësor parësor”</w:t>
      </w:r>
    </w:p>
    <w:p w14:paraId="2EF6F7C2" w14:textId="77777777" w:rsidR="00BD3D60" w:rsidRPr="00631724" w:rsidRDefault="00AD143E" w:rsidP="00631724">
      <w:pPr>
        <w:spacing w:after="240" w:line="221" w:lineRule="atLeast"/>
        <w:ind w:firstLine="432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Q</w:t>
      </w:r>
      <w:r w:rsidR="00004885" w:rsidRPr="00631724">
        <w:rPr>
          <w:rFonts w:ascii="Cambria" w:hAnsi="Cambria"/>
          <w:sz w:val="22"/>
          <w:szCs w:val="22"/>
        </w:rPr>
        <w:t>ë</w:t>
      </w:r>
      <w:r w:rsidR="00BD3D60" w:rsidRPr="00631724">
        <w:rPr>
          <w:rFonts w:ascii="Cambria" w:hAnsi="Cambria"/>
          <w:sz w:val="22"/>
          <w:szCs w:val="22"/>
        </w:rPr>
        <w:t>llimi i Politik</w:t>
      </w:r>
      <w:r w:rsidR="00015D4D" w:rsidRPr="00631724">
        <w:rPr>
          <w:rFonts w:ascii="Cambria" w:hAnsi="Cambria"/>
          <w:sz w:val="22"/>
          <w:szCs w:val="22"/>
        </w:rPr>
        <w:t>ë</w:t>
      </w:r>
      <w:r w:rsidR="00BD3D60" w:rsidRPr="00631724">
        <w:rPr>
          <w:rFonts w:ascii="Cambria" w:hAnsi="Cambria"/>
          <w:sz w:val="22"/>
          <w:szCs w:val="22"/>
        </w:rPr>
        <w:t xml:space="preserve">s: </w:t>
      </w:r>
      <w:r w:rsidRPr="00631724">
        <w:rPr>
          <w:rFonts w:ascii="Cambria" w:hAnsi="Cambria"/>
          <w:i/>
          <w:sz w:val="22"/>
          <w:szCs w:val="22"/>
        </w:rPr>
        <w:t>Mbulimi universal i nevojave të popullat</w:t>
      </w:r>
      <w:r w:rsidR="00BD3D60" w:rsidRPr="00631724">
        <w:rPr>
          <w:rFonts w:ascii="Cambria" w:hAnsi="Cambria"/>
          <w:i/>
          <w:sz w:val="22"/>
          <w:szCs w:val="22"/>
        </w:rPr>
        <w:t>ës për kujdes mjekësor parësor</w:t>
      </w:r>
    </w:p>
    <w:p w14:paraId="538BAA89" w14:textId="77777777" w:rsidR="00AD143E" w:rsidRPr="00631724" w:rsidRDefault="00BD3D60" w:rsidP="00631724">
      <w:pPr>
        <w:spacing w:after="120" w:line="221" w:lineRule="atLeast"/>
        <w:ind w:firstLine="432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Tregues</w:t>
      </w:r>
      <w:r w:rsidR="00AD143E" w:rsidRPr="00631724">
        <w:rPr>
          <w:rFonts w:ascii="Cambria" w:hAnsi="Cambria"/>
          <w:sz w:val="22"/>
          <w:szCs w:val="22"/>
        </w:rPr>
        <w:t xml:space="preserve"> Performanc</w:t>
      </w:r>
      <w:r w:rsidRPr="00631724">
        <w:rPr>
          <w:rFonts w:ascii="Cambria" w:hAnsi="Cambria"/>
          <w:sz w:val="22"/>
          <w:szCs w:val="22"/>
        </w:rPr>
        <w:t>e</w:t>
      </w:r>
      <w:r w:rsidR="00AD143E" w:rsidRPr="00631724">
        <w:rPr>
          <w:rFonts w:ascii="Cambria" w:hAnsi="Cambria"/>
          <w:sz w:val="22"/>
          <w:szCs w:val="22"/>
        </w:rPr>
        <w:t>:</w:t>
      </w:r>
    </w:p>
    <w:tbl>
      <w:tblPr>
        <w:tblW w:w="8839" w:type="dxa"/>
        <w:tblInd w:w="440" w:type="dxa"/>
        <w:tblLook w:val="04A0" w:firstRow="1" w:lastRow="0" w:firstColumn="1" w:lastColumn="0" w:noHBand="0" w:noVBand="1"/>
      </w:tblPr>
      <w:tblGrid>
        <w:gridCol w:w="2700"/>
        <w:gridCol w:w="1170"/>
        <w:gridCol w:w="1710"/>
        <w:gridCol w:w="1710"/>
        <w:gridCol w:w="1549"/>
      </w:tblGrid>
      <w:tr w:rsidR="00AB7A7D" w:rsidRPr="00631724" w14:paraId="603FDFB0" w14:textId="77777777" w:rsidTr="003F6B10">
        <w:trPr>
          <w:trHeight w:val="295"/>
        </w:trPr>
        <w:tc>
          <w:tcPr>
            <w:tcW w:w="270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301A3A8A" w14:textId="77777777" w:rsidR="00AB7A7D" w:rsidRPr="00631724" w:rsidRDefault="00AB7A7D" w:rsidP="00631724">
            <w:pPr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lastRenderedPageBreak/>
              <w:t> </w:t>
            </w:r>
          </w:p>
        </w:tc>
        <w:tc>
          <w:tcPr>
            <w:tcW w:w="117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794481C4" w14:textId="77777777" w:rsidR="00AB7A7D" w:rsidRPr="00631724" w:rsidRDefault="00AB7A7D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2022</w:t>
            </w:r>
          </w:p>
        </w:tc>
        <w:tc>
          <w:tcPr>
            <w:tcW w:w="171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543340E6" w14:textId="77777777" w:rsidR="00AB7A7D" w:rsidRPr="00631724" w:rsidRDefault="00AB7A7D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2023</w:t>
            </w:r>
          </w:p>
        </w:tc>
        <w:tc>
          <w:tcPr>
            <w:tcW w:w="171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4D4DABC5" w14:textId="77777777" w:rsidR="00AB7A7D" w:rsidRPr="00631724" w:rsidRDefault="00AB7A7D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2024</w:t>
            </w:r>
          </w:p>
        </w:tc>
        <w:tc>
          <w:tcPr>
            <w:tcW w:w="154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37C373D7" w14:textId="77777777" w:rsidR="00AB7A7D" w:rsidRPr="00631724" w:rsidRDefault="00AB7A7D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2025</w:t>
            </w:r>
          </w:p>
        </w:tc>
      </w:tr>
      <w:tr w:rsidR="00AB7A7D" w:rsidRPr="00631724" w14:paraId="455965C8" w14:textId="77777777" w:rsidTr="003F6B10">
        <w:trPr>
          <w:trHeight w:val="309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0D7541F3" w14:textId="77777777" w:rsidR="00AB7A7D" w:rsidRPr="00631724" w:rsidRDefault="00AB7A7D" w:rsidP="00631724">
            <w:pPr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666FC70A" w14:textId="77777777" w:rsidR="00AB7A7D" w:rsidRPr="00631724" w:rsidRDefault="00AB7A7D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Buxheti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6933BA93" w14:textId="77777777" w:rsidR="00AB7A7D" w:rsidRPr="00631724" w:rsidRDefault="00AB7A7D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0089817B" w14:textId="77777777" w:rsidR="00AB7A7D" w:rsidRPr="00631724" w:rsidRDefault="00AB7A7D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36390AA0" w14:textId="77777777" w:rsidR="00AB7A7D" w:rsidRPr="00631724" w:rsidRDefault="00AB7A7D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</w:tr>
      <w:tr w:rsidR="00AB7A7D" w:rsidRPr="00631724" w14:paraId="2A5718B1" w14:textId="77777777" w:rsidTr="003F6B10">
        <w:trPr>
          <w:trHeight w:val="354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11A27DCE" w14:textId="77777777" w:rsidR="00AB7A7D" w:rsidRPr="00631724" w:rsidRDefault="00AB7A7D" w:rsidP="00631724">
            <w:pPr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Jetëgjatësia mesatare e burrave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21C0FAA4" w14:textId="77777777" w:rsidR="00AB7A7D" w:rsidRPr="00631724" w:rsidRDefault="00AB7A7D" w:rsidP="00631724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76.2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035C1EE7" w14:textId="77777777" w:rsidR="00AB7A7D" w:rsidRPr="00631724" w:rsidRDefault="00AB7A7D" w:rsidP="00631724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77.5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001A35AD" w14:textId="77777777" w:rsidR="00AB7A7D" w:rsidRPr="00631724" w:rsidRDefault="00AB7A7D" w:rsidP="00631724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77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0889D257" w14:textId="77777777" w:rsidR="00AB7A7D" w:rsidRPr="00631724" w:rsidRDefault="00AB7A7D" w:rsidP="00631724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77.6</w:t>
            </w:r>
          </w:p>
        </w:tc>
      </w:tr>
      <w:tr w:rsidR="00AB7A7D" w:rsidRPr="00631724" w14:paraId="3028D64A" w14:textId="77777777" w:rsidTr="003F6B10">
        <w:trPr>
          <w:trHeight w:val="354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6A5B1249" w14:textId="77777777" w:rsidR="00AB7A7D" w:rsidRPr="00631724" w:rsidRDefault="00AB7A7D" w:rsidP="00631724">
            <w:pPr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Jetëgjatësia mesatare e grave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42D95CDD" w14:textId="77777777" w:rsidR="00AB7A7D" w:rsidRPr="00631724" w:rsidRDefault="00AB7A7D" w:rsidP="00631724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79.8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27CC6074" w14:textId="77777777" w:rsidR="00AB7A7D" w:rsidRPr="00631724" w:rsidRDefault="00AB7A7D" w:rsidP="00631724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80.1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669D17A2" w14:textId="77777777" w:rsidR="00AB7A7D" w:rsidRPr="00631724" w:rsidRDefault="00AB7A7D" w:rsidP="00631724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80.3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33A0855B" w14:textId="77777777" w:rsidR="00AB7A7D" w:rsidRPr="00631724" w:rsidRDefault="00AB7A7D" w:rsidP="00631724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80.6</w:t>
            </w:r>
          </w:p>
        </w:tc>
      </w:tr>
    </w:tbl>
    <w:p w14:paraId="29B1B3BE" w14:textId="77777777" w:rsidR="009B61AD" w:rsidRPr="00631724" w:rsidRDefault="009B61AD" w:rsidP="00631724">
      <w:pPr>
        <w:spacing w:after="240" w:line="221" w:lineRule="atLeast"/>
        <w:jc w:val="both"/>
        <w:rPr>
          <w:rFonts w:ascii="Cambria" w:hAnsi="Cambria"/>
          <w:sz w:val="22"/>
          <w:szCs w:val="22"/>
        </w:rPr>
      </w:pPr>
    </w:p>
    <w:p w14:paraId="21495837" w14:textId="77777777" w:rsidR="00AD143E" w:rsidRPr="00631724" w:rsidRDefault="00AD143E" w:rsidP="00631724">
      <w:pPr>
        <w:spacing w:after="24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Objektivi 1</w:t>
      </w:r>
      <w:r w:rsidR="00BD3D60" w:rsidRPr="00631724">
        <w:rPr>
          <w:rFonts w:ascii="Cambria" w:hAnsi="Cambria"/>
          <w:sz w:val="22"/>
          <w:szCs w:val="22"/>
        </w:rPr>
        <w:t xml:space="preserve">: </w:t>
      </w:r>
      <w:r w:rsidRPr="00631724">
        <w:rPr>
          <w:rFonts w:ascii="Cambria" w:hAnsi="Cambria"/>
          <w:i/>
          <w:sz w:val="22"/>
          <w:szCs w:val="22"/>
        </w:rPr>
        <w:t>Përmirësimi i shërbimeve parandaluese dhe të diagnost</w:t>
      </w:r>
      <w:r w:rsidR="00BD3D60" w:rsidRPr="00631724">
        <w:rPr>
          <w:rFonts w:ascii="Cambria" w:hAnsi="Cambria"/>
          <w:i/>
          <w:sz w:val="22"/>
          <w:szCs w:val="22"/>
        </w:rPr>
        <w:t>ikimit të hershëm të sëmundjeve</w:t>
      </w:r>
    </w:p>
    <w:p w14:paraId="15CA07CE" w14:textId="77777777" w:rsidR="00AD143E" w:rsidRPr="00631724" w:rsidRDefault="00880F2A" w:rsidP="00631724">
      <w:pPr>
        <w:spacing w:after="120" w:line="221" w:lineRule="atLeast"/>
        <w:ind w:firstLine="432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 xml:space="preserve">Tregues </w:t>
      </w:r>
      <w:r w:rsidR="00AD143E" w:rsidRPr="00631724">
        <w:rPr>
          <w:rFonts w:ascii="Cambria" w:hAnsi="Cambria"/>
          <w:sz w:val="22"/>
          <w:szCs w:val="22"/>
        </w:rPr>
        <w:t>Performanc</w:t>
      </w:r>
      <w:r w:rsidRPr="00631724">
        <w:rPr>
          <w:rFonts w:ascii="Cambria" w:hAnsi="Cambria"/>
          <w:sz w:val="22"/>
          <w:szCs w:val="22"/>
        </w:rPr>
        <w:t>e</w:t>
      </w:r>
      <w:r w:rsidR="00AD143E" w:rsidRPr="00631724">
        <w:rPr>
          <w:rFonts w:ascii="Cambria" w:hAnsi="Cambria"/>
          <w:sz w:val="22"/>
          <w:szCs w:val="22"/>
        </w:rPr>
        <w:t>:</w:t>
      </w:r>
    </w:p>
    <w:tbl>
      <w:tblPr>
        <w:tblW w:w="10005" w:type="dxa"/>
        <w:tblInd w:w="-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372"/>
        <w:gridCol w:w="1556"/>
        <w:gridCol w:w="1495"/>
        <w:gridCol w:w="1675"/>
        <w:gridCol w:w="1907"/>
      </w:tblGrid>
      <w:tr w:rsidR="00AB7A7D" w:rsidRPr="00631724" w14:paraId="1E5C2F1D" w14:textId="77777777" w:rsidTr="003F6B10">
        <w:trPr>
          <w:trHeight w:val="260"/>
        </w:trPr>
        <w:tc>
          <w:tcPr>
            <w:tcW w:w="3372" w:type="dxa"/>
            <w:vMerge w:val="restart"/>
            <w:shd w:val="clear" w:color="000000" w:fill="FFFFFF"/>
            <w:vAlign w:val="center"/>
            <w:hideMark/>
          </w:tcPr>
          <w:p w14:paraId="029A2ACE" w14:textId="77777777" w:rsidR="00AB7A7D" w:rsidRPr="00631724" w:rsidRDefault="00AB7A7D" w:rsidP="00631724">
            <w:pPr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 </w:t>
            </w:r>
          </w:p>
          <w:p w14:paraId="6F68C074" w14:textId="77777777" w:rsidR="00AB7A7D" w:rsidRPr="00631724" w:rsidRDefault="00AB7A7D" w:rsidP="00631724">
            <w:pPr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1556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noWrap/>
            <w:hideMark/>
          </w:tcPr>
          <w:p w14:paraId="20AC1503" w14:textId="77777777" w:rsidR="00AB7A7D" w:rsidRPr="00631724" w:rsidRDefault="00AB7A7D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2022</w:t>
            </w:r>
          </w:p>
        </w:tc>
        <w:tc>
          <w:tcPr>
            <w:tcW w:w="1495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04AEC9AB" w14:textId="77777777" w:rsidR="00AB7A7D" w:rsidRPr="00631724" w:rsidRDefault="00AB7A7D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2023</w:t>
            </w:r>
          </w:p>
        </w:tc>
        <w:tc>
          <w:tcPr>
            <w:tcW w:w="1675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407B53BA" w14:textId="77777777" w:rsidR="00AB7A7D" w:rsidRPr="00631724" w:rsidRDefault="00AB7A7D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2024</w:t>
            </w:r>
          </w:p>
        </w:tc>
        <w:tc>
          <w:tcPr>
            <w:tcW w:w="1907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5647DFA9" w14:textId="77777777" w:rsidR="00AB7A7D" w:rsidRPr="00631724" w:rsidRDefault="00AB7A7D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2025</w:t>
            </w:r>
          </w:p>
        </w:tc>
      </w:tr>
      <w:tr w:rsidR="00AB7A7D" w:rsidRPr="00631724" w14:paraId="213FA5AE" w14:textId="77777777" w:rsidTr="003F6B10">
        <w:trPr>
          <w:trHeight w:val="260"/>
        </w:trPr>
        <w:tc>
          <w:tcPr>
            <w:tcW w:w="3372" w:type="dxa"/>
            <w:vMerge/>
            <w:shd w:val="clear" w:color="000000" w:fill="FFFFFF"/>
            <w:vAlign w:val="center"/>
            <w:hideMark/>
          </w:tcPr>
          <w:p w14:paraId="51882168" w14:textId="77777777" w:rsidR="00AB7A7D" w:rsidRPr="00631724" w:rsidRDefault="00AB7A7D" w:rsidP="00631724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6E76839F" w14:textId="77777777" w:rsidR="00AB7A7D" w:rsidRPr="00631724" w:rsidRDefault="00AB7A7D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Buxheti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53A459BB" w14:textId="77777777" w:rsidR="00AB7A7D" w:rsidRPr="00631724" w:rsidRDefault="00AB7A7D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63133538" w14:textId="77777777" w:rsidR="00AB7A7D" w:rsidRPr="00631724" w:rsidRDefault="00AB7A7D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72EDA0D3" w14:textId="77777777" w:rsidR="00AB7A7D" w:rsidRPr="00631724" w:rsidRDefault="00AB7A7D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</w:tr>
      <w:tr w:rsidR="00AB7A7D" w:rsidRPr="00631724" w14:paraId="0D58F468" w14:textId="77777777" w:rsidTr="003F6B10">
        <w:trPr>
          <w:trHeight w:val="564"/>
        </w:trPr>
        <w:tc>
          <w:tcPr>
            <w:tcW w:w="3372" w:type="dxa"/>
            <w:shd w:val="clear" w:color="000000" w:fill="FFFFFF"/>
            <w:hideMark/>
          </w:tcPr>
          <w:p w14:paraId="21C3D4C3" w14:textId="77777777" w:rsidR="00AB7A7D" w:rsidRPr="00631724" w:rsidRDefault="00AB7A7D" w:rsidP="00631724">
            <w:pPr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Gra te grupmoshes 35-70 vjec që përfitojnë nga shërbimi i check-up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0C5FA6E" w14:textId="77777777" w:rsidR="00AB7A7D" w:rsidRPr="00631724" w:rsidRDefault="00AB7A7D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243000</w:t>
            </w:r>
          </w:p>
        </w:tc>
        <w:tc>
          <w:tcPr>
            <w:tcW w:w="1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2533A3" w14:textId="77777777" w:rsidR="00AB7A7D" w:rsidRPr="00631724" w:rsidRDefault="00AB7A7D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244000</w:t>
            </w:r>
          </w:p>
        </w:tc>
        <w:tc>
          <w:tcPr>
            <w:tcW w:w="1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3AE0CA" w14:textId="77777777" w:rsidR="00AB7A7D" w:rsidRPr="00631724" w:rsidRDefault="00AB7A7D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245000</w:t>
            </w:r>
          </w:p>
        </w:tc>
        <w:tc>
          <w:tcPr>
            <w:tcW w:w="1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CE6080" w14:textId="77777777" w:rsidR="00AB7A7D" w:rsidRPr="00631724" w:rsidRDefault="00AB7A7D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246000</w:t>
            </w:r>
          </w:p>
        </w:tc>
      </w:tr>
      <w:tr w:rsidR="009716D1" w:rsidRPr="00631724" w14:paraId="2788419C" w14:textId="77777777" w:rsidTr="009716D1">
        <w:trPr>
          <w:trHeight w:val="287"/>
        </w:trPr>
        <w:tc>
          <w:tcPr>
            <w:tcW w:w="3372" w:type="dxa"/>
            <w:shd w:val="clear" w:color="000000" w:fill="FFFFFF"/>
          </w:tcPr>
          <w:p w14:paraId="28A4EE75" w14:textId="77777777" w:rsidR="009716D1" w:rsidRPr="00631724" w:rsidRDefault="009716D1" w:rsidP="00631724">
            <w:pPr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Fëmijë të moshës 0-1 vjec që marrin vizitat e detyrueshme nga personeli shëndetësor</w:t>
            </w:r>
          </w:p>
        </w:tc>
        <w:tc>
          <w:tcPr>
            <w:tcW w:w="1556" w:type="dxa"/>
            <w:shd w:val="clear" w:color="000000" w:fill="FFFFFF"/>
          </w:tcPr>
          <w:p w14:paraId="5A5CCC94" w14:textId="77777777" w:rsidR="009716D1" w:rsidRPr="00631724" w:rsidRDefault="009716D1" w:rsidP="00631724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100%</w:t>
            </w:r>
          </w:p>
        </w:tc>
        <w:tc>
          <w:tcPr>
            <w:tcW w:w="1495" w:type="dxa"/>
            <w:shd w:val="clear" w:color="000000" w:fill="FFFFFF"/>
          </w:tcPr>
          <w:p w14:paraId="35212DF2" w14:textId="77777777" w:rsidR="009716D1" w:rsidRPr="00631724" w:rsidRDefault="009716D1" w:rsidP="00631724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100%</w:t>
            </w:r>
          </w:p>
        </w:tc>
        <w:tc>
          <w:tcPr>
            <w:tcW w:w="1675" w:type="dxa"/>
            <w:shd w:val="clear" w:color="000000" w:fill="FFFFFF"/>
          </w:tcPr>
          <w:p w14:paraId="54EC7122" w14:textId="77777777" w:rsidR="009716D1" w:rsidRPr="00631724" w:rsidRDefault="009716D1" w:rsidP="00631724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100%</w:t>
            </w:r>
          </w:p>
        </w:tc>
        <w:tc>
          <w:tcPr>
            <w:tcW w:w="1907" w:type="dxa"/>
            <w:shd w:val="clear" w:color="000000" w:fill="FFFFFF"/>
          </w:tcPr>
          <w:p w14:paraId="0DBD057D" w14:textId="77777777" w:rsidR="009716D1" w:rsidRPr="00631724" w:rsidRDefault="009716D1" w:rsidP="00631724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100%</w:t>
            </w:r>
          </w:p>
        </w:tc>
      </w:tr>
      <w:tr w:rsidR="00AB7A7D" w:rsidRPr="00631724" w14:paraId="4E1C62DB" w14:textId="77777777" w:rsidTr="003F6B10">
        <w:trPr>
          <w:trHeight w:val="409"/>
        </w:trPr>
        <w:tc>
          <w:tcPr>
            <w:tcW w:w="3372" w:type="dxa"/>
            <w:shd w:val="clear" w:color="000000" w:fill="FFFFFF"/>
          </w:tcPr>
          <w:p w14:paraId="3149D62A" w14:textId="77777777" w:rsidR="00AB7A7D" w:rsidRPr="00631724" w:rsidRDefault="00AB7A7D" w:rsidP="00631724">
            <w:pPr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% e grave mbi 35 vjec të depistuara për kancer gjiri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A9D096" w14:textId="77777777" w:rsidR="00AB7A7D" w:rsidRPr="00631724" w:rsidRDefault="00AB7A7D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36%</w:t>
            </w:r>
          </w:p>
        </w:tc>
        <w:tc>
          <w:tcPr>
            <w:tcW w:w="1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B407B3" w14:textId="77777777" w:rsidR="00AB7A7D" w:rsidRPr="00631724" w:rsidRDefault="00AB7A7D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37%</w:t>
            </w:r>
          </w:p>
        </w:tc>
        <w:tc>
          <w:tcPr>
            <w:tcW w:w="1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6982596" w14:textId="77777777" w:rsidR="00AB7A7D" w:rsidRPr="00631724" w:rsidRDefault="00AB7A7D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38%</w:t>
            </w:r>
          </w:p>
        </w:tc>
        <w:tc>
          <w:tcPr>
            <w:tcW w:w="1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E6B0E1" w14:textId="77777777" w:rsidR="00AB7A7D" w:rsidRPr="00631724" w:rsidRDefault="00AB7A7D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39%</w:t>
            </w:r>
          </w:p>
        </w:tc>
      </w:tr>
      <w:tr w:rsidR="00AB7A7D" w:rsidRPr="00631724" w14:paraId="188C3060" w14:textId="77777777" w:rsidTr="003F6B10">
        <w:trPr>
          <w:trHeight w:val="409"/>
        </w:trPr>
        <w:tc>
          <w:tcPr>
            <w:tcW w:w="3372" w:type="dxa"/>
            <w:shd w:val="clear" w:color="000000" w:fill="FFFFFF"/>
            <w:vAlign w:val="center"/>
          </w:tcPr>
          <w:p w14:paraId="32095176" w14:textId="77777777" w:rsidR="00AB7A7D" w:rsidRPr="00631724" w:rsidRDefault="00AB7A7D" w:rsidP="00631724">
            <w:pPr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Gra shtatzëna që marrin vizitën e parë të detyrueshme brenda 3-mujorit I të shtatzënisë ndaj totalit të shtatzënave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86F6E8" w14:textId="77777777" w:rsidR="00AB7A7D" w:rsidRPr="00631724" w:rsidRDefault="00AB7A7D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90%</w:t>
            </w:r>
          </w:p>
        </w:tc>
        <w:tc>
          <w:tcPr>
            <w:tcW w:w="14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BAF05C" w14:textId="77777777" w:rsidR="00AB7A7D" w:rsidRPr="00631724" w:rsidRDefault="00AB7A7D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95%</w:t>
            </w:r>
          </w:p>
        </w:tc>
        <w:tc>
          <w:tcPr>
            <w:tcW w:w="1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CA3B73D" w14:textId="77777777" w:rsidR="00AB7A7D" w:rsidRPr="00631724" w:rsidRDefault="00AB7A7D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9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B97361" w14:textId="77777777" w:rsidR="00AB7A7D" w:rsidRPr="00631724" w:rsidRDefault="00AB7A7D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100%</w:t>
            </w:r>
          </w:p>
        </w:tc>
      </w:tr>
    </w:tbl>
    <w:p w14:paraId="55288813" w14:textId="77777777" w:rsidR="00AD143E" w:rsidRPr="00631724" w:rsidRDefault="00AD143E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0EF91965" w14:textId="77777777" w:rsidR="009B61AD" w:rsidRPr="00631724" w:rsidRDefault="009B61AD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Produkti: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AB7A7D" w:rsidRPr="00631724" w14:paraId="752B8DA9" w14:textId="77777777" w:rsidTr="00AB7A7D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54FFF07" w14:textId="77777777" w:rsidR="00AB7A7D" w:rsidRPr="00631724" w:rsidRDefault="00AB7A7D" w:rsidP="0063172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8F76005" w14:textId="77777777" w:rsidR="00AB7A7D" w:rsidRPr="00631724" w:rsidRDefault="00AB7A7D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91303AB - Persona qe perfitojne chek up</w:t>
            </w:r>
          </w:p>
        </w:tc>
      </w:tr>
      <w:tr w:rsidR="00AB7A7D" w:rsidRPr="00631724" w14:paraId="2D2461E4" w14:textId="77777777" w:rsidTr="00AB7A7D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E6712D" w14:textId="77777777" w:rsidR="00AB7A7D" w:rsidRPr="00631724" w:rsidRDefault="00AB7A7D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08AA9" w14:textId="77777777" w:rsidR="00AB7A7D" w:rsidRPr="00631724" w:rsidRDefault="00AB7A7D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Persona qe perfitojne chek up</w:t>
            </w:r>
          </w:p>
        </w:tc>
      </w:tr>
      <w:tr w:rsidR="00AB7A7D" w:rsidRPr="00631724" w14:paraId="6977AA42" w14:textId="77777777" w:rsidTr="00AB7A7D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CC4244" w14:textId="77777777" w:rsidR="00AB7A7D" w:rsidRPr="00631724" w:rsidRDefault="00AB7A7D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70DC3" w14:textId="77777777" w:rsidR="00AB7A7D" w:rsidRPr="00631724" w:rsidRDefault="00AB7A7D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Nr personash</w:t>
            </w:r>
          </w:p>
        </w:tc>
      </w:tr>
      <w:tr w:rsidR="00AB7A7D" w:rsidRPr="00631724" w14:paraId="59428759" w14:textId="77777777" w:rsidTr="00AB7A7D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CB9D90" w14:textId="77777777" w:rsidR="00AB7A7D" w:rsidRPr="00631724" w:rsidRDefault="00AB7A7D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687341" w14:textId="77777777" w:rsidR="00AB7A7D" w:rsidRPr="00631724" w:rsidRDefault="00AB7A7D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1A6B91" w14:textId="77777777" w:rsidR="00AB7A7D" w:rsidRPr="00631724" w:rsidRDefault="00AB7A7D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9D632D" w14:textId="77777777" w:rsidR="00AB7A7D" w:rsidRPr="00631724" w:rsidRDefault="00AB7A7D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F2BCD1" w14:textId="77777777" w:rsidR="00AB7A7D" w:rsidRPr="00631724" w:rsidRDefault="00AB7A7D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AB7A7D" w:rsidRPr="00631724" w14:paraId="16B65D6C" w14:textId="77777777" w:rsidTr="00AB7A7D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4F510C" w14:textId="77777777" w:rsidR="00AB7A7D" w:rsidRPr="00631724" w:rsidRDefault="00AB7A7D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E532E5" w14:textId="77777777" w:rsidR="00AB7A7D" w:rsidRPr="00631724" w:rsidRDefault="00AB7A7D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DE4680" w14:textId="77777777" w:rsidR="00AB7A7D" w:rsidRPr="00631724" w:rsidRDefault="00AB7A7D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433EAA" w14:textId="77777777" w:rsidR="00AB7A7D" w:rsidRPr="00631724" w:rsidRDefault="00AB7A7D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C7F95E" w14:textId="77777777" w:rsidR="00AB7A7D" w:rsidRPr="00631724" w:rsidRDefault="00AB7A7D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</w:tr>
      <w:tr w:rsidR="00AB7A7D" w:rsidRPr="00631724" w14:paraId="19F1A55B" w14:textId="77777777" w:rsidTr="00AB7A7D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2ABCA4" w14:textId="77777777" w:rsidR="00AB7A7D" w:rsidRPr="00631724" w:rsidRDefault="00AB7A7D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93D990" w14:textId="77777777" w:rsidR="00AB7A7D" w:rsidRPr="00631724" w:rsidRDefault="00AB7A7D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475000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0E3811" w14:textId="77777777" w:rsidR="00AB7A7D" w:rsidRPr="00631724" w:rsidRDefault="00AB7A7D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475000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8993FB" w14:textId="77777777" w:rsidR="00AB7A7D" w:rsidRPr="00631724" w:rsidRDefault="00AB7A7D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475000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FED9AE" w14:textId="77777777" w:rsidR="00AB7A7D" w:rsidRPr="00631724" w:rsidRDefault="00AB7A7D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475000</w:t>
            </w:r>
          </w:p>
        </w:tc>
      </w:tr>
      <w:tr w:rsidR="00AB7A7D" w:rsidRPr="00631724" w14:paraId="2ACF105C" w14:textId="77777777" w:rsidTr="00AB7A7D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614FED" w14:textId="77777777" w:rsidR="00AB7A7D" w:rsidRPr="00631724" w:rsidRDefault="00AB7A7D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 totale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4415F5" w14:textId="77777777" w:rsidR="00AB7A7D" w:rsidRPr="00631724" w:rsidRDefault="00AB7A7D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876090000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0B3032" w14:textId="77777777" w:rsidR="00AB7A7D" w:rsidRPr="00631724" w:rsidRDefault="00AB7A7D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876090000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44BFFD" w14:textId="77777777" w:rsidR="00AB7A7D" w:rsidRPr="00631724" w:rsidRDefault="00AB7A7D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876090000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860DDF" w14:textId="77777777" w:rsidR="00AB7A7D" w:rsidRPr="00631724" w:rsidRDefault="00AB7A7D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876090000</w:t>
            </w:r>
          </w:p>
        </w:tc>
      </w:tr>
    </w:tbl>
    <w:p w14:paraId="64B365EC" w14:textId="77777777" w:rsidR="009B61AD" w:rsidRPr="00631724" w:rsidRDefault="009B61AD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AB7A7D" w:rsidRPr="00631724" w14:paraId="58E40FD1" w14:textId="77777777" w:rsidTr="00AB7A7D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159FA08" w14:textId="77777777" w:rsidR="00AB7A7D" w:rsidRPr="00631724" w:rsidRDefault="00AB7A7D" w:rsidP="0063172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3D9E2F2" w14:textId="77777777" w:rsidR="00AB7A7D" w:rsidRPr="00631724" w:rsidRDefault="00AB7A7D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91303AA - Numri i vizitave në kujdesin parësor</w:t>
            </w:r>
          </w:p>
        </w:tc>
      </w:tr>
      <w:tr w:rsidR="00AB7A7D" w:rsidRPr="00631724" w14:paraId="00611E4D" w14:textId="77777777" w:rsidTr="00AB7A7D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3F9DB7" w14:textId="77777777" w:rsidR="00AB7A7D" w:rsidRPr="00631724" w:rsidRDefault="00AB7A7D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258AF" w14:textId="77777777" w:rsidR="00AB7A7D" w:rsidRPr="00631724" w:rsidRDefault="00AB7A7D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Numri i vizitave në kujdesin parësor</w:t>
            </w:r>
          </w:p>
        </w:tc>
      </w:tr>
      <w:tr w:rsidR="00AB7A7D" w:rsidRPr="00631724" w14:paraId="487A4627" w14:textId="77777777" w:rsidTr="00AB7A7D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D41297" w14:textId="77777777" w:rsidR="00AB7A7D" w:rsidRPr="00631724" w:rsidRDefault="00AB7A7D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A018C" w14:textId="77777777" w:rsidR="00AB7A7D" w:rsidRPr="00631724" w:rsidRDefault="00AB7A7D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Numer vizitash</w:t>
            </w:r>
          </w:p>
        </w:tc>
      </w:tr>
      <w:tr w:rsidR="00AB7A7D" w:rsidRPr="00631724" w14:paraId="3F433CE5" w14:textId="77777777" w:rsidTr="00AB7A7D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E22E65" w14:textId="77777777" w:rsidR="00AB7A7D" w:rsidRPr="00631724" w:rsidRDefault="00AB7A7D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1AA592" w14:textId="77777777" w:rsidR="00AB7A7D" w:rsidRPr="00631724" w:rsidRDefault="00AB7A7D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4E9374" w14:textId="77777777" w:rsidR="00AB7A7D" w:rsidRPr="00631724" w:rsidRDefault="00AB7A7D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7B9292" w14:textId="77777777" w:rsidR="00AB7A7D" w:rsidRPr="00631724" w:rsidRDefault="00AB7A7D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B2C52E" w14:textId="77777777" w:rsidR="00AB7A7D" w:rsidRPr="00631724" w:rsidRDefault="00AB7A7D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AB7A7D" w:rsidRPr="00631724" w14:paraId="031A768F" w14:textId="77777777" w:rsidTr="00AB7A7D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83E61A" w14:textId="77777777" w:rsidR="00AB7A7D" w:rsidRPr="00631724" w:rsidRDefault="00AB7A7D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1F1CCF" w14:textId="77777777" w:rsidR="00AB7A7D" w:rsidRPr="00631724" w:rsidRDefault="00AB7A7D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A0EEDE" w14:textId="77777777" w:rsidR="00AB7A7D" w:rsidRPr="00631724" w:rsidRDefault="00AB7A7D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F880EE" w14:textId="77777777" w:rsidR="00AB7A7D" w:rsidRPr="00631724" w:rsidRDefault="00AB7A7D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7712D6" w14:textId="77777777" w:rsidR="00AB7A7D" w:rsidRPr="00631724" w:rsidRDefault="00AB7A7D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</w:tr>
      <w:tr w:rsidR="00AB7A7D" w:rsidRPr="00631724" w14:paraId="7FEC840D" w14:textId="77777777" w:rsidTr="00AB7A7D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43051F" w14:textId="77777777" w:rsidR="00AB7A7D" w:rsidRPr="00631724" w:rsidRDefault="00AB7A7D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284072" w14:textId="77777777" w:rsidR="00AB7A7D" w:rsidRPr="00631724" w:rsidRDefault="00AB7A7D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6400000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3D1927" w14:textId="77777777" w:rsidR="00AB7A7D" w:rsidRPr="00631724" w:rsidRDefault="00AB7A7D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6400000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FAA870" w14:textId="77777777" w:rsidR="00AB7A7D" w:rsidRPr="00631724" w:rsidRDefault="00AB7A7D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6400000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1C9E2A" w14:textId="77777777" w:rsidR="00AB7A7D" w:rsidRPr="00631724" w:rsidRDefault="00AB7A7D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6400000</w:t>
            </w:r>
          </w:p>
        </w:tc>
      </w:tr>
      <w:tr w:rsidR="00AB7A7D" w:rsidRPr="00631724" w14:paraId="594F5F2B" w14:textId="77777777" w:rsidTr="00AB7A7D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92DBE9" w14:textId="77777777" w:rsidR="00AB7A7D" w:rsidRPr="00631724" w:rsidRDefault="00AB7A7D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 totale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0B56C8" w14:textId="77777777" w:rsidR="00AB7A7D" w:rsidRPr="00631724" w:rsidRDefault="00AB7A7D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2262930000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0D0807" w14:textId="77777777" w:rsidR="00AB7A7D" w:rsidRPr="00631724" w:rsidRDefault="00AB7A7D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11648843000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F9D86D" w14:textId="77777777" w:rsidR="00AB7A7D" w:rsidRPr="00631724" w:rsidRDefault="00AB7A7D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11663843000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F085F1" w14:textId="77777777" w:rsidR="00AB7A7D" w:rsidRPr="00631724" w:rsidRDefault="00AB7A7D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12093843000</w:t>
            </w:r>
          </w:p>
        </w:tc>
      </w:tr>
    </w:tbl>
    <w:p w14:paraId="5502CEAF" w14:textId="77777777" w:rsidR="00AB7A7D" w:rsidRPr="00631724" w:rsidRDefault="00AB7A7D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67BFF626" w14:textId="77777777" w:rsidR="00AD143E" w:rsidRPr="00631724" w:rsidRDefault="00AD143E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631724">
        <w:rPr>
          <w:rFonts w:ascii="Cambria" w:hAnsi="Cambria"/>
          <w:i/>
          <w:sz w:val="22"/>
          <w:szCs w:val="22"/>
        </w:rPr>
        <w:t>Programi “Shërbime të kujdesit shëndetësor dytësor”</w:t>
      </w:r>
    </w:p>
    <w:p w14:paraId="4A530332" w14:textId="77777777" w:rsidR="00AD143E" w:rsidRPr="00631724" w:rsidRDefault="00AD143E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Q</w:t>
      </w:r>
      <w:r w:rsidR="00004885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 xml:space="preserve">llimi </w:t>
      </w:r>
      <w:r w:rsidR="00BD3D60" w:rsidRPr="00631724">
        <w:rPr>
          <w:rFonts w:ascii="Cambria" w:hAnsi="Cambria"/>
          <w:sz w:val="22"/>
          <w:szCs w:val="22"/>
        </w:rPr>
        <w:t>i Politik</w:t>
      </w:r>
      <w:r w:rsidR="00015D4D" w:rsidRPr="00631724">
        <w:rPr>
          <w:rFonts w:ascii="Cambria" w:hAnsi="Cambria"/>
          <w:sz w:val="22"/>
          <w:szCs w:val="22"/>
        </w:rPr>
        <w:t>ë</w:t>
      </w:r>
      <w:r w:rsidR="00BD3D60" w:rsidRPr="00631724">
        <w:rPr>
          <w:rFonts w:ascii="Cambria" w:hAnsi="Cambria"/>
          <w:sz w:val="22"/>
          <w:szCs w:val="22"/>
        </w:rPr>
        <w:t xml:space="preserve">s: </w:t>
      </w:r>
      <w:r w:rsidRPr="00631724">
        <w:rPr>
          <w:rFonts w:ascii="Cambria" w:hAnsi="Cambria"/>
          <w:i/>
          <w:sz w:val="22"/>
          <w:szCs w:val="22"/>
        </w:rPr>
        <w:t xml:space="preserve">Mbulim universal i nevojave të popullatës për </w:t>
      </w:r>
      <w:r w:rsidR="00BD3D60" w:rsidRPr="00631724">
        <w:rPr>
          <w:rFonts w:ascii="Cambria" w:hAnsi="Cambria"/>
          <w:i/>
          <w:sz w:val="22"/>
          <w:szCs w:val="22"/>
        </w:rPr>
        <w:t>kujdes mjekësor të specializuar</w:t>
      </w:r>
    </w:p>
    <w:p w14:paraId="6DAE6483" w14:textId="77777777" w:rsidR="00AD143E" w:rsidRPr="00631724" w:rsidRDefault="00880F2A" w:rsidP="00631724">
      <w:pPr>
        <w:spacing w:after="120" w:line="221" w:lineRule="atLeast"/>
        <w:ind w:firstLine="432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Tregues</w:t>
      </w:r>
      <w:r w:rsidR="00AD143E" w:rsidRPr="00631724">
        <w:rPr>
          <w:rFonts w:ascii="Cambria" w:hAnsi="Cambria"/>
          <w:sz w:val="22"/>
          <w:szCs w:val="22"/>
        </w:rPr>
        <w:t xml:space="preserve"> Performanc</w:t>
      </w:r>
      <w:r w:rsidRPr="00631724">
        <w:rPr>
          <w:rFonts w:ascii="Cambria" w:hAnsi="Cambria"/>
          <w:sz w:val="22"/>
          <w:szCs w:val="22"/>
        </w:rPr>
        <w:t>e</w:t>
      </w:r>
      <w:r w:rsidR="00AD143E" w:rsidRPr="00631724">
        <w:rPr>
          <w:rFonts w:ascii="Cambria" w:hAnsi="Cambria"/>
          <w:sz w:val="22"/>
          <w:szCs w:val="22"/>
        </w:rPr>
        <w:t>:</w:t>
      </w:r>
    </w:p>
    <w:tbl>
      <w:tblPr>
        <w:tblW w:w="8839" w:type="dxa"/>
        <w:tblInd w:w="440" w:type="dxa"/>
        <w:tblLook w:val="04A0" w:firstRow="1" w:lastRow="0" w:firstColumn="1" w:lastColumn="0" w:noHBand="0" w:noVBand="1"/>
      </w:tblPr>
      <w:tblGrid>
        <w:gridCol w:w="2700"/>
        <w:gridCol w:w="1170"/>
        <w:gridCol w:w="1710"/>
        <w:gridCol w:w="1710"/>
        <w:gridCol w:w="1549"/>
      </w:tblGrid>
      <w:tr w:rsidR="006C5337" w:rsidRPr="00631724" w14:paraId="517D2854" w14:textId="77777777" w:rsidTr="003F6B10">
        <w:trPr>
          <w:trHeight w:val="295"/>
        </w:trPr>
        <w:tc>
          <w:tcPr>
            <w:tcW w:w="270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5652DD24" w14:textId="77777777" w:rsidR="006C5337" w:rsidRPr="00631724" w:rsidRDefault="006C5337" w:rsidP="00631724">
            <w:pPr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43FA891E" w14:textId="77777777" w:rsidR="006C5337" w:rsidRPr="00631724" w:rsidRDefault="006C5337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2022</w:t>
            </w:r>
          </w:p>
        </w:tc>
        <w:tc>
          <w:tcPr>
            <w:tcW w:w="171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7D6B11F8" w14:textId="77777777" w:rsidR="006C5337" w:rsidRPr="00631724" w:rsidRDefault="006C5337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2023</w:t>
            </w:r>
          </w:p>
        </w:tc>
        <w:tc>
          <w:tcPr>
            <w:tcW w:w="171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0F9D61A4" w14:textId="77777777" w:rsidR="006C5337" w:rsidRPr="00631724" w:rsidRDefault="006C5337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2024</w:t>
            </w:r>
          </w:p>
        </w:tc>
        <w:tc>
          <w:tcPr>
            <w:tcW w:w="154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23B77E83" w14:textId="77777777" w:rsidR="006C5337" w:rsidRPr="00631724" w:rsidRDefault="006C5337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2025</w:t>
            </w:r>
          </w:p>
        </w:tc>
      </w:tr>
      <w:tr w:rsidR="006C5337" w:rsidRPr="00631724" w14:paraId="6A7CC222" w14:textId="77777777" w:rsidTr="003F6B10">
        <w:trPr>
          <w:trHeight w:val="309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4980F5F5" w14:textId="77777777" w:rsidR="006C5337" w:rsidRPr="00631724" w:rsidRDefault="006C5337" w:rsidP="00631724">
            <w:pPr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lastRenderedPageBreak/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736890DE" w14:textId="77777777" w:rsidR="006C5337" w:rsidRPr="00631724" w:rsidRDefault="006C5337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Buxheti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0D8A7ED3" w14:textId="77777777" w:rsidR="006C5337" w:rsidRPr="00631724" w:rsidRDefault="006C5337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153026F8" w14:textId="77777777" w:rsidR="006C5337" w:rsidRPr="00631724" w:rsidRDefault="006C5337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7353A20D" w14:textId="77777777" w:rsidR="006C5337" w:rsidRPr="00631724" w:rsidRDefault="006C5337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</w:tr>
      <w:tr w:rsidR="006C5337" w:rsidRPr="00631724" w14:paraId="585ED385" w14:textId="77777777" w:rsidTr="006C5337">
        <w:trPr>
          <w:trHeight w:val="354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F308477" w14:textId="77777777" w:rsidR="006C5337" w:rsidRPr="00631724" w:rsidRDefault="006C5337" w:rsidP="00631724">
            <w:pPr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Jetëgjatësia mesatare e burrave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5B9BD5" w:themeColor="accent1"/>
              <w:right w:val="single" w:sz="4" w:space="0" w:color="5B9BD5" w:themeColor="accent1"/>
            </w:tcBorders>
            <w:shd w:val="clear" w:color="000000" w:fill="FFFFFF"/>
            <w:noWrap/>
            <w:vAlign w:val="center"/>
            <w:hideMark/>
          </w:tcPr>
          <w:p w14:paraId="1356BB93" w14:textId="77777777" w:rsidR="006C5337" w:rsidRPr="00631724" w:rsidRDefault="006C533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76.2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000000" w:fill="FFFFFF"/>
            <w:vAlign w:val="center"/>
            <w:hideMark/>
          </w:tcPr>
          <w:p w14:paraId="0166B0ED" w14:textId="77777777" w:rsidR="006C5337" w:rsidRPr="00631724" w:rsidRDefault="006C533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76.5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000000" w:fill="FFFFFF"/>
            <w:vAlign w:val="center"/>
            <w:hideMark/>
          </w:tcPr>
          <w:p w14:paraId="5B9E2241" w14:textId="77777777" w:rsidR="006C5337" w:rsidRPr="00631724" w:rsidRDefault="006C533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000000" w:fill="FFFFFF"/>
            <w:vAlign w:val="center"/>
            <w:hideMark/>
          </w:tcPr>
          <w:p w14:paraId="5C94ED42" w14:textId="77777777" w:rsidR="006C5337" w:rsidRPr="00631724" w:rsidRDefault="006C533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77.6</w:t>
            </w:r>
          </w:p>
        </w:tc>
      </w:tr>
      <w:tr w:rsidR="006C5337" w:rsidRPr="00631724" w14:paraId="5AA6ABBB" w14:textId="77777777" w:rsidTr="006C5337">
        <w:trPr>
          <w:trHeight w:val="354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8E5674A" w14:textId="77777777" w:rsidR="006C5337" w:rsidRPr="00631724" w:rsidRDefault="006C5337" w:rsidP="00631724">
            <w:pPr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Jetëgjatësia mesatare e grave</w:t>
            </w:r>
          </w:p>
        </w:tc>
        <w:tc>
          <w:tcPr>
            <w:tcW w:w="1170" w:type="dxa"/>
            <w:tcBorders>
              <w:top w:val="single" w:sz="4" w:space="0" w:color="5B9BD5" w:themeColor="accent1"/>
              <w:left w:val="single" w:sz="4" w:space="0" w:color="000000"/>
              <w:bottom w:val="single" w:sz="4" w:space="0" w:color="5B9BD5" w:themeColor="accent1"/>
              <w:right w:val="single" w:sz="4" w:space="0" w:color="5B9BD5" w:themeColor="accent1"/>
            </w:tcBorders>
            <w:shd w:val="clear" w:color="000000" w:fill="FFFFFF"/>
            <w:noWrap/>
            <w:vAlign w:val="center"/>
            <w:hideMark/>
          </w:tcPr>
          <w:p w14:paraId="23B850C9" w14:textId="77777777" w:rsidR="006C5337" w:rsidRPr="00631724" w:rsidRDefault="006C533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79.8</w:t>
            </w:r>
          </w:p>
        </w:tc>
        <w:tc>
          <w:tcPr>
            <w:tcW w:w="171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000000" w:fill="FFFFFF"/>
            <w:vAlign w:val="center"/>
            <w:hideMark/>
          </w:tcPr>
          <w:p w14:paraId="70FFECC2" w14:textId="77777777" w:rsidR="006C5337" w:rsidRPr="00631724" w:rsidRDefault="006C533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80.1</w:t>
            </w:r>
          </w:p>
        </w:tc>
        <w:tc>
          <w:tcPr>
            <w:tcW w:w="171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000000" w:fill="FFFFFF"/>
            <w:vAlign w:val="center"/>
            <w:hideMark/>
          </w:tcPr>
          <w:p w14:paraId="252AC218" w14:textId="77777777" w:rsidR="006C5337" w:rsidRPr="00631724" w:rsidRDefault="006C533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80.3</w:t>
            </w:r>
          </w:p>
        </w:tc>
        <w:tc>
          <w:tcPr>
            <w:tcW w:w="1549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000000" w:fill="FFFFFF"/>
            <w:vAlign w:val="center"/>
            <w:hideMark/>
          </w:tcPr>
          <w:p w14:paraId="7464D0AE" w14:textId="77777777" w:rsidR="006C5337" w:rsidRPr="00631724" w:rsidRDefault="006C533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80.6</w:t>
            </w:r>
          </w:p>
        </w:tc>
      </w:tr>
    </w:tbl>
    <w:p w14:paraId="4716FCF9" w14:textId="77777777" w:rsidR="00AD143E" w:rsidRPr="00631724" w:rsidRDefault="00AD143E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57F3C6B4" w14:textId="77777777" w:rsidR="00AD143E" w:rsidRPr="00631724" w:rsidRDefault="00BD3D60" w:rsidP="00631724">
      <w:pPr>
        <w:spacing w:after="120" w:line="221" w:lineRule="atLeast"/>
        <w:ind w:firstLine="432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 xml:space="preserve">Objektivi 1: </w:t>
      </w:r>
      <w:r w:rsidR="00AD143E" w:rsidRPr="00631724">
        <w:rPr>
          <w:rFonts w:ascii="Cambria" w:hAnsi="Cambria"/>
          <w:i/>
          <w:sz w:val="22"/>
          <w:szCs w:val="22"/>
        </w:rPr>
        <w:t xml:space="preserve">Ofrimi cilësor dhe gjithëpërfshirës i shërbimeve të kujdesit </w:t>
      </w:r>
      <w:r w:rsidRPr="00631724">
        <w:rPr>
          <w:rFonts w:ascii="Cambria" w:hAnsi="Cambria"/>
          <w:i/>
          <w:sz w:val="22"/>
          <w:szCs w:val="22"/>
        </w:rPr>
        <w:t>shëndetësor dytësor</w:t>
      </w:r>
    </w:p>
    <w:p w14:paraId="3E1AD6F6" w14:textId="77777777" w:rsidR="002538C0" w:rsidRPr="00631724" w:rsidRDefault="00880F2A" w:rsidP="00631724">
      <w:pPr>
        <w:spacing w:after="120" w:line="221" w:lineRule="atLeast"/>
        <w:ind w:firstLine="432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 xml:space="preserve">Tregues </w:t>
      </w:r>
      <w:r w:rsidR="002538C0" w:rsidRPr="00631724">
        <w:rPr>
          <w:rFonts w:ascii="Cambria" w:hAnsi="Cambria"/>
          <w:sz w:val="22"/>
          <w:szCs w:val="22"/>
        </w:rPr>
        <w:t>Performanc</w:t>
      </w:r>
      <w:r w:rsidRPr="00631724">
        <w:rPr>
          <w:rFonts w:ascii="Cambria" w:hAnsi="Cambria"/>
          <w:sz w:val="22"/>
          <w:szCs w:val="22"/>
        </w:rPr>
        <w:t>e</w:t>
      </w:r>
      <w:r w:rsidR="002538C0" w:rsidRPr="00631724">
        <w:rPr>
          <w:rFonts w:ascii="Cambria" w:hAnsi="Cambria"/>
          <w:sz w:val="22"/>
          <w:szCs w:val="22"/>
        </w:rPr>
        <w:t>:</w:t>
      </w:r>
    </w:p>
    <w:tbl>
      <w:tblPr>
        <w:tblW w:w="9911" w:type="dxa"/>
        <w:tblInd w:w="-10" w:type="dxa"/>
        <w:tblLook w:val="04A0" w:firstRow="1" w:lastRow="0" w:firstColumn="1" w:lastColumn="0" w:noHBand="0" w:noVBand="1"/>
      </w:tblPr>
      <w:tblGrid>
        <w:gridCol w:w="3431"/>
        <w:gridCol w:w="1869"/>
        <w:gridCol w:w="1537"/>
        <w:gridCol w:w="1537"/>
        <w:gridCol w:w="1537"/>
      </w:tblGrid>
      <w:tr w:rsidR="006C5337" w:rsidRPr="00631724" w14:paraId="4E9883CD" w14:textId="77777777" w:rsidTr="003F6B10">
        <w:trPr>
          <w:trHeight w:val="344"/>
        </w:trPr>
        <w:tc>
          <w:tcPr>
            <w:tcW w:w="3431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26B5609A" w14:textId="77777777" w:rsidR="006C5337" w:rsidRPr="00631724" w:rsidRDefault="006C5337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186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noWrap/>
            <w:hideMark/>
          </w:tcPr>
          <w:p w14:paraId="1747C77E" w14:textId="77777777" w:rsidR="006C5337" w:rsidRPr="00631724" w:rsidRDefault="006C5337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2022</w:t>
            </w:r>
          </w:p>
        </w:tc>
        <w:tc>
          <w:tcPr>
            <w:tcW w:w="1537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noWrap/>
            <w:hideMark/>
          </w:tcPr>
          <w:p w14:paraId="37BCF48E" w14:textId="77777777" w:rsidR="006C5337" w:rsidRPr="00631724" w:rsidRDefault="006C5337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2023</w:t>
            </w:r>
          </w:p>
        </w:tc>
        <w:tc>
          <w:tcPr>
            <w:tcW w:w="1537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noWrap/>
            <w:hideMark/>
          </w:tcPr>
          <w:p w14:paraId="66FEC5DF" w14:textId="77777777" w:rsidR="006C5337" w:rsidRPr="00631724" w:rsidRDefault="006C5337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2024</w:t>
            </w:r>
          </w:p>
        </w:tc>
        <w:tc>
          <w:tcPr>
            <w:tcW w:w="1537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noWrap/>
            <w:hideMark/>
          </w:tcPr>
          <w:p w14:paraId="56F9F77E" w14:textId="77777777" w:rsidR="006C5337" w:rsidRPr="00631724" w:rsidRDefault="006C5337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2025</w:t>
            </w:r>
          </w:p>
        </w:tc>
      </w:tr>
      <w:tr w:rsidR="006C5337" w:rsidRPr="00631724" w14:paraId="12EB48C4" w14:textId="77777777" w:rsidTr="003F6B10">
        <w:trPr>
          <w:trHeight w:val="314"/>
        </w:trPr>
        <w:tc>
          <w:tcPr>
            <w:tcW w:w="343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4C051FF2" w14:textId="77777777" w:rsidR="006C5337" w:rsidRPr="00631724" w:rsidRDefault="006C5337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7BA763E6" w14:textId="77777777" w:rsidR="006C5337" w:rsidRPr="00631724" w:rsidRDefault="006C5337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Buxheti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5FB0585A" w14:textId="77777777" w:rsidR="006C5337" w:rsidRPr="00631724" w:rsidRDefault="006C5337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0B3A60D2" w14:textId="77777777" w:rsidR="006C5337" w:rsidRPr="00631724" w:rsidRDefault="006C5337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59A10FE2" w14:textId="77777777" w:rsidR="006C5337" w:rsidRPr="00631724" w:rsidRDefault="006C5337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</w:tr>
      <w:tr w:rsidR="006C5337" w:rsidRPr="00631724" w14:paraId="29B29B30" w14:textId="77777777" w:rsidTr="003F6B10">
        <w:trPr>
          <w:trHeight w:val="517"/>
        </w:trPr>
        <w:tc>
          <w:tcPr>
            <w:tcW w:w="343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</w:tcPr>
          <w:p w14:paraId="67533DC0" w14:textId="77777777" w:rsidR="006C5337" w:rsidRPr="00631724" w:rsidRDefault="006C5337" w:rsidP="00631724">
            <w:pPr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Pacientë të trajtuar në maternitete shtetërore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74D194" w14:textId="77777777" w:rsidR="006C5337" w:rsidRPr="00631724" w:rsidRDefault="006C533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39,816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990B02" w14:textId="77777777" w:rsidR="006C5337" w:rsidRPr="00631724" w:rsidRDefault="006C533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41,011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482976" w14:textId="77777777" w:rsidR="006C5337" w:rsidRPr="00631724" w:rsidRDefault="006C533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42,241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6B76A0" w14:textId="77777777" w:rsidR="006C5337" w:rsidRPr="00631724" w:rsidRDefault="006C533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43,470</w:t>
            </w:r>
          </w:p>
        </w:tc>
      </w:tr>
      <w:tr w:rsidR="00A4495D" w:rsidRPr="00631724" w14:paraId="0F8DEA6A" w14:textId="77777777" w:rsidTr="003F6B10">
        <w:trPr>
          <w:trHeight w:val="517"/>
        </w:trPr>
        <w:tc>
          <w:tcPr>
            <w:tcW w:w="343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</w:tcPr>
          <w:p w14:paraId="43F849B8" w14:textId="77777777" w:rsidR="00A4495D" w:rsidRPr="00631724" w:rsidRDefault="00A4495D" w:rsidP="00631724">
            <w:pPr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Raporti i numrit të seksio cezarea ndaj numrit total te lindjeve në institucionet publike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730E40C" w14:textId="77777777" w:rsidR="00A4495D" w:rsidRPr="00631724" w:rsidRDefault="00A4495D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41.6%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A96FC9" w14:textId="77777777" w:rsidR="00A4495D" w:rsidRPr="00631724" w:rsidRDefault="00A4495D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41.5%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323A2E" w14:textId="77777777" w:rsidR="00A4495D" w:rsidRPr="00631724" w:rsidRDefault="00A4495D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41.4%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5EEA71D" w14:textId="77777777" w:rsidR="00A4495D" w:rsidRPr="00631724" w:rsidRDefault="00A4495D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41.3</w:t>
            </w:r>
          </w:p>
        </w:tc>
      </w:tr>
      <w:tr w:rsidR="00A4495D" w:rsidRPr="00631724" w14:paraId="1F864180" w14:textId="77777777" w:rsidTr="003F6B10">
        <w:trPr>
          <w:trHeight w:val="517"/>
        </w:trPr>
        <w:tc>
          <w:tcPr>
            <w:tcW w:w="343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</w:tcPr>
          <w:p w14:paraId="5266A70B" w14:textId="77777777" w:rsidR="00A4495D" w:rsidRPr="00631724" w:rsidRDefault="00A4495D" w:rsidP="00631724">
            <w:pPr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Indeksi i vdekshmërisë foshnjore (për 1000 lindje të gjalla)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233639" w14:textId="77777777" w:rsidR="00A4495D" w:rsidRPr="00631724" w:rsidRDefault="00A4495D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9.3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E411C2" w14:textId="77777777" w:rsidR="00A4495D" w:rsidRPr="00631724" w:rsidRDefault="00A4495D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9.1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8A0C47" w14:textId="77777777" w:rsidR="00A4495D" w:rsidRPr="00631724" w:rsidRDefault="00A4495D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8.9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05E099" w14:textId="77777777" w:rsidR="00A4495D" w:rsidRPr="00631724" w:rsidRDefault="00A4495D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8.8</w:t>
            </w:r>
          </w:p>
        </w:tc>
      </w:tr>
      <w:tr w:rsidR="00A4495D" w:rsidRPr="00631724" w14:paraId="6A44BADA" w14:textId="77777777" w:rsidTr="003F6B10">
        <w:trPr>
          <w:trHeight w:val="517"/>
        </w:trPr>
        <w:tc>
          <w:tcPr>
            <w:tcW w:w="343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</w:tcPr>
          <w:p w14:paraId="7C8B7EF9" w14:textId="77777777" w:rsidR="00A4495D" w:rsidRPr="00631724" w:rsidRDefault="00A4495D" w:rsidP="00631724">
            <w:pPr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Indeksi i vdekshmërisë foshnjore (femra) (per 1000 lindje te gjalla)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930E7F" w14:textId="77777777" w:rsidR="00A4495D" w:rsidRPr="00631724" w:rsidRDefault="00A4495D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8.7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9FD150" w14:textId="77777777" w:rsidR="00A4495D" w:rsidRPr="00631724" w:rsidRDefault="00A4495D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8.5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2DC63A" w14:textId="77777777" w:rsidR="00A4495D" w:rsidRPr="00631724" w:rsidRDefault="00A4495D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1A6295" w14:textId="77777777" w:rsidR="00A4495D" w:rsidRPr="00631724" w:rsidRDefault="00A4495D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7.9</w:t>
            </w:r>
          </w:p>
        </w:tc>
      </w:tr>
      <w:tr w:rsidR="00A4495D" w:rsidRPr="00631724" w14:paraId="4FACB46F" w14:textId="77777777" w:rsidTr="003F6B10">
        <w:trPr>
          <w:trHeight w:val="517"/>
        </w:trPr>
        <w:tc>
          <w:tcPr>
            <w:tcW w:w="343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</w:tcPr>
          <w:p w14:paraId="69C13D65" w14:textId="77777777" w:rsidR="00A4495D" w:rsidRPr="00631724" w:rsidRDefault="00A4495D" w:rsidP="00631724">
            <w:pPr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Indeksi i vdekshmërisë amtare (për 100 000 lindje)</w:t>
            </w:r>
          </w:p>
        </w:tc>
        <w:tc>
          <w:tcPr>
            <w:tcW w:w="18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5D43BA" w14:textId="77777777" w:rsidR="00A4495D" w:rsidRPr="00631724" w:rsidRDefault="00A4495D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6.8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FC0FF5" w14:textId="77777777" w:rsidR="00A4495D" w:rsidRPr="00631724" w:rsidRDefault="00A4495D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6.7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FD1E98" w14:textId="77777777" w:rsidR="00A4495D" w:rsidRPr="00631724" w:rsidRDefault="00A4495D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6.6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8B78F9" w14:textId="77777777" w:rsidR="00A4495D" w:rsidRPr="00631724" w:rsidRDefault="00A4495D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6.5</w:t>
            </w:r>
          </w:p>
        </w:tc>
      </w:tr>
      <w:tr w:rsidR="00A4495D" w:rsidRPr="00631724" w14:paraId="610CE52B" w14:textId="77777777" w:rsidTr="003F6B10">
        <w:trPr>
          <w:trHeight w:val="517"/>
        </w:trPr>
        <w:tc>
          <w:tcPr>
            <w:tcW w:w="343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</w:tcPr>
          <w:p w14:paraId="2F92E735" w14:textId="77777777" w:rsidR="00A4495D" w:rsidRPr="00631724" w:rsidRDefault="00A4495D" w:rsidP="00631724">
            <w:pPr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Raste të kancerit të gjirit ndaj totalit të diagnostifikuar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14:paraId="31BCB0C6" w14:textId="77777777" w:rsidR="00A4495D" w:rsidRPr="00631724" w:rsidRDefault="00A4495D" w:rsidP="00631724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D67193" w14:textId="77777777" w:rsidR="00A4495D" w:rsidRPr="00631724" w:rsidRDefault="00A4495D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800/7200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CFDF7A" w14:textId="77777777" w:rsidR="00A4495D" w:rsidRPr="00631724" w:rsidRDefault="00A4495D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850/7500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BD4BAD" w14:textId="77777777" w:rsidR="00A4495D" w:rsidRPr="00631724" w:rsidRDefault="00A4495D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880/7500</w:t>
            </w:r>
          </w:p>
        </w:tc>
      </w:tr>
    </w:tbl>
    <w:p w14:paraId="46C07ABD" w14:textId="77777777" w:rsidR="00ED566C" w:rsidRPr="00631724" w:rsidRDefault="00ED566C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C43A27" w:rsidRPr="00631724" w14:paraId="6A92A53D" w14:textId="77777777" w:rsidTr="00C43A27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1316F83" w14:textId="77777777" w:rsidR="00C43A27" w:rsidRPr="00631724" w:rsidRDefault="00C43A27" w:rsidP="0063172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08FE00A" w14:textId="77777777" w:rsidR="00C43A27" w:rsidRPr="00631724" w:rsidRDefault="00C43A2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91304AA - Pacientë të trajtuar në shërbimin spitalor</w:t>
            </w:r>
          </w:p>
        </w:tc>
      </w:tr>
      <w:tr w:rsidR="00C43A27" w:rsidRPr="00631724" w14:paraId="1C2FCC38" w14:textId="77777777" w:rsidTr="00C43A27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DA0B8D" w14:textId="77777777" w:rsidR="00C43A27" w:rsidRPr="00631724" w:rsidRDefault="00C43A2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9D366" w14:textId="77777777" w:rsidR="00C43A27" w:rsidRPr="00631724" w:rsidRDefault="00C43A2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Këtu përfshihen shpenzimet për pacientet e trajuar në spitale</w:t>
            </w:r>
          </w:p>
        </w:tc>
      </w:tr>
      <w:tr w:rsidR="00C43A27" w:rsidRPr="00631724" w14:paraId="42D3CB5C" w14:textId="77777777" w:rsidTr="00C43A27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BA43DA" w14:textId="77777777" w:rsidR="00C43A27" w:rsidRPr="00631724" w:rsidRDefault="00C43A2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9F549" w14:textId="77777777" w:rsidR="00C43A27" w:rsidRPr="00631724" w:rsidRDefault="00C43A2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Nr pacientësh</w:t>
            </w:r>
          </w:p>
        </w:tc>
      </w:tr>
      <w:tr w:rsidR="00C43A27" w:rsidRPr="00631724" w14:paraId="3E88A43B" w14:textId="77777777" w:rsidTr="00C43A27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2D5A18" w14:textId="77777777" w:rsidR="00C43A27" w:rsidRPr="00631724" w:rsidRDefault="00C43A27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E6241C" w14:textId="77777777" w:rsidR="00C43A27" w:rsidRPr="00631724" w:rsidRDefault="00C43A2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041467" w14:textId="77777777" w:rsidR="00C43A27" w:rsidRPr="00631724" w:rsidRDefault="00C43A2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8F58CF" w14:textId="77777777" w:rsidR="00C43A27" w:rsidRPr="00631724" w:rsidRDefault="00C43A2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4EC92D" w14:textId="77777777" w:rsidR="00C43A27" w:rsidRPr="00631724" w:rsidRDefault="00C43A2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C43A27" w:rsidRPr="00631724" w14:paraId="3EFCC43C" w14:textId="77777777" w:rsidTr="00C43A27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113FF5" w14:textId="77777777" w:rsidR="00C43A27" w:rsidRPr="00631724" w:rsidRDefault="00C43A27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CF4948" w14:textId="77777777" w:rsidR="00C43A27" w:rsidRPr="00631724" w:rsidRDefault="00C43A2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3B4099" w14:textId="77777777" w:rsidR="00C43A27" w:rsidRPr="00631724" w:rsidRDefault="00C43A2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2A07B8" w14:textId="77777777" w:rsidR="00C43A27" w:rsidRPr="00631724" w:rsidRDefault="00C43A2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770B64" w14:textId="77777777" w:rsidR="00C43A27" w:rsidRPr="00631724" w:rsidRDefault="00C43A2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</w:tr>
      <w:tr w:rsidR="00C43A27" w:rsidRPr="00631724" w14:paraId="47738CDD" w14:textId="77777777" w:rsidTr="00C43A27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010186" w14:textId="77777777" w:rsidR="00C43A27" w:rsidRPr="00631724" w:rsidRDefault="00C43A27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A42F58" w14:textId="77777777" w:rsidR="00C43A27" w:rsidRPr="00631724" w:rsidRDefault="00C43A2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330000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B92F9D" w14:textId="77777777" w:rsidR="00C43A27" w:rsidRPr="00631724" w:rsidRDefault="00C43A2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330000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64997D" w14:textId="77777777" w:rsidR="00C43A27" w:rsidRPr="00631724" w:rsidRDefault="00C43A2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330000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612920" w14:textId="77777777" w:rsidR="00C43A27" w:rsidRPr="00631724" w:rsidRDefault="00C43A2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330000</w:t>
            </w:r>
          </w:p>
        </w:tc>
      </w:tr>
      <w:tr w:rsidR="00C43A27" w:rsidRPr="00631724" w14:paraId="2D0742F6" w14:textId="77777777" w:rsidTr="00C43A27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EFC4C4" w14:textId="77777777" w:rsidR="00C43A27" w:rsidRPr="00631724" w:rsidRDefault="00C43A27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 totale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5C5BCF" w14:textId="77777777" w:rsidR="00C43A27" w:rsidRPr="00631724" w:rsidRDefault="00C43A2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24004030500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3AEE6A" w14:textId="77777777" w:rsidR="00C43A27" w:rsidRPr="00631724" w:rsidRDefault="00C43A2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23512812000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D926A8" w14:textId="77777777" w:rsidR="00C43A27" w:rsidRPr="00631724" w:rsidRDefault="00C43A2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23976812000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ACE62E" w14:textId="77777777" w:rsidR="00C43A27" w:rsidRPr="00631724" w:rsidRDefault="00C43A2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24074512000</w:t>
            </w:r>
          </w:p>
        </w:tc>
      </w:tr>
    </w:tbl>
    <w:p w14:paraId="0AA09F74" w14:textId="77777777" w:rsidR="00C43A27" w:rsidRPr="00631724" w:rsidRDefault="00C43A27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C43A27" w:rsidRPr="00631724" w14:paraId="12CAD995" w14:textId="77777777" w:rsidTr="00C43A27">
        <w:trPr>
          <w:trHeight w:val="36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F11CE93" w14:textId="77777777" w:rsidR="00C43A27" w:rsidRPr="00631724" w:rsidRDefault="00C43A27" w:rsidP="0063172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92EC866" w14:textId="77777777" w:rsidR="00C43A27" w:rsidRPr="00631724" w:rsidRDefault="00C43A2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18BB045 - Rikonstruksion i godinës së vjetër te Neonatologjisë dhe Obstetrikës dhe ndertim e dy godinave te reja ne SUOGJ “Mbretëresha Geraldinë”</w:t>
            </w:r>
          </w:p>
        </w:tc>
      </w:tr>
      <w:tr w:rsidR="00C43A27" w:rsidRPr="00631724" w14:paraId="0E18EBB6" w14:textId="77777777" w:rsidTr="00C43A27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09EB98" w14:textId="77777777" w:rsidR="00C43A27" w:rsidRPr="00631724" w:rsidRDefault="00C43A2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FDE1E" w14:textId="77777777" w:rsidR="00C43A27" w:rsidRPr="00631724" w:rsidRDefault="00C43A2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Ambiente te rikonstrukstuara</w:t>
            </w:r>
          </w:p>
        </w:tc>
      </w:tr>
      <w:tr w:rsidR="00C43A27" w:rsidRPr="00631724" w14:paraId="2FBD49DD" w14:textId="77777777" w:rsidTr="00C43A27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174B2E" w14:textId="77777777" w:rsidR="00C43A27" w:rsidRPr="00631724" w:rsidRDefault="00C43A2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C080B" w14:textId="77777777" w:rsidR="00C43A27" w:rsidRPr="00631724" w:rsidRDefault="00C43A2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m2</w:t>
            </w:r>
          </w:p>
        </w:tc>
      </w:tr>
      <w:tr w:rsidR="00C43A27" w:rsidRPr="00631724" w14:paraId="6371CE5C" w14:textId="77777777" w:rsidTr="00C43A27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C78226" w14:textId="77777777" w:rsidR="00C43A27" w:rsidRPr="00631724" w:rsidRDefault="00C43A27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D89DA1" w14:textId="77777777" w:rsidR="00C43A27" w:rsidRPr="00631724" w:rsidRDefault="00C43A2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2421AD" w14:textId="77777777" w:rsidR="00C43A27" w:rsidRPr="00631724" w:rsidRDefault="00C43A2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2CAACF" w14:textId="77777777" w:rsidR="00C43A27" w:rsidRPr="00631724" w:rsidRDefault="00C43A2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A1B38B" w14:textId="77777777" w:rsidR="00C43A27" w:rsidRPr="00631724" w:rsidRDefault="00C43A2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C43A27" w:rsidRPr="00631724" w14:paraId="606A9423" w14:textId="77777777" w:rsidTr="00C43A27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068ACC" w14:textId="77777777" w:rsidR="00C43A27" w:rsidRPr="00631724" w:rsidRDefault="00C43A27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0772C0" w14:textId="77777777" w:rsidR="00C43A27" w:rsidRPr="00631724" w:rsidRDefault="00C43A2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CA03E5" w14:textId="77777777" w:rsidR="00C43A27" w:rsidRPr="00631724" w:rsidRDefault="00C43A2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04415C" w14:textId="77777777" w:rsidR="00C43A27" w:rsidRPr="00631724" w:rsidRDefault="00C43A2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4C1FBF" w14:textId="77777777" w:rsidR="00C43A27" w:rsidRPr="00631724" w:rsidRDefault="00C43A2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</w:tr>
      <w:tr w:rsidR="00C43A27" w:rsidRPr="00631724" w14:paraId="00A668FB" w14:textId="77777777" w:rsidTr="00C43A27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C1F3EE" w14:textId="77777777" w:rsidR="00C43A27" w:rsidRPr="00631724" w:rsidRDefault="00C43A27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B7E85F" w14:textId="77777777" w:rsidR="00C43A27" w:rsidRPr="00631724" w:rsidRDefault="00C43A2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1127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5A688B" w14:textId="77777777" w:rsidR="00C43A27" w:rsidRPr="00631724" w:rsidRDefault="00C43A2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5965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6962DA" w14:textId="77777777" w:rsidR="00C43A27" w:rsidRPr="00631724" w:rsidRDefault="00C43A2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2598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02348A" w14:textId="77777777" w:rsidR="00C43A27" w:rsidRPr="00631724" w:rsidRDefault="00C43A2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  <w:tr w:rsidR="00C43A27" w:rsidRPr="00631724" w14:paraId="400BBF90" w14:textId="77777777" w:rsidTr="00C43A27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16064E" w14:textId="77777777" w:rsidR="00C43A27" w:rsidRPr="00631724" w:rsidRDefault="00C43A27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 totale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FC9CC0" w14:textId="77777777" w:rsidR="00C43A27" w:rsidRPr="00631724" w:rsidRDefault="00C43A2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75537000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1662DC" w14:textId="77777777" w:rsidR="00C43A27" w:rsidRPr="00631724" w:rsidRDefault="00C43A2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302617149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DB3955" w14:textId="77777777" w:rsidR="00C43A27" w:rsidRPr="00631724" w:rsidRDefault="00C43A2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181520000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33608D" w14:textId="77777777" w:rsidR="00C43A27" w:rsidRPr="00631724" w:rsidRDefault="00C43A2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</w:tbl>
    <w:p w14:paraId="1DC0D5F3" w14:textId="77777777" w:rsidR="00F56710" w:rsidRPr="00631724" w:rsidRDefault="00F56710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C43A27" w:rsidRPr="00631724" w14:paraId="1890D657" w14:textId="77777777" w:rsidTr="00C43A27">
        <w:trPr>
          <w:trHeight w:val="36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9DC8E91" w14:textId="77777777" w:rsidR="00C43A27" w:rsidRPr="00631724" w:rsidRDefault="00C43A27" w:rsidP="0063172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D56087F" w14:textId="77777777" w:rsidR="00C43A27" w:rsidRPr="00631724" w:rsidRDefault="00C43A2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18BB046 - Supervizion per rikonstruksionin e godinës së vjetër te Neonatologjisë dhe Obstetrikës dhe ndertimit te dy godinave te reja ne SUOGJ “Mbretëresha Geraldinë”</w:t>
            </w:r>
          </w:p>
        </w:tc>
      </w:tr>
      <w:tr w:rsidR="00C43A27" w:rsidRPr="00631724" w14:paraId="400A2EF1" w14:textId="77777777" w:rsidTr="00C43A27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7B9828" w14:textId="77777777" w:rsidR="00C43A27" w:rsidRPr="00631724" w:rsidRDefault="00C43A2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8F420" w14:textId="77777777" w:rsidR="00C43A27" w:rsidRPr="00631724" w:rsidRDefault="00C43A2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Sherbim mbikqyrje</w:t>
            </w:r>
          </w:p>
        </w:tc>
      </w:tr>
      <w:tr w:rsidR="00C43A27" w:rsidRPr="00631724" w14:paraId="3153BB25" w14:textId="77777777" w:rsidTr="00C43A27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B799AF" w14:textId="77777777" w:rsidR="00C43A27" w:rsidRPr="00631724" w:rsidRDefault="00C43A2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FA903" w14:textId="77777777" w:rsidR="00C43A27" w:rsidRPr="00631724" w:rsidRDefault="00C43A2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cope</w:t>
            </w:r>
          </w:p>
        </w:tc>
      </w:tr>
      <w:tr w:rsidR="00C43A27" w:rsidRPr="00631724" w14:paraId="392F1B7D" w14:textId="77777777" w:rsidTr="00C43A27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3F5939" w14:textId="77777777" w:rsidR="00C43A27" w:rsidRPr="00631724" w:rsidRDefault="00C43A27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4ED74B" w14:textId="77777777" w:rsidR="00C43A27" w:rsidRPr="00631724" w:rsidRDefault="00C43A2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A62E31" w14:textId="77777777" w:rsidR="00C43A27" w:rsidRPr="00631724" w:rsidRDefault="00C43A2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46CE64" w14:textId="77777777" w:rsidR="00C43A27" w:rsidRPr="00631724" w:rsidRDefault="00C43A2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689BD6" w14:textId="77777777" w:rsidR="00C43A27" w:rsidRPr="00631724" w:rsidRDefault="00C43A2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C43A27" w:rsidRPr="00631724" w14:paraId="3414BA97" w14:textId="77777777" w:rsidTr="00C43A27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3E4D78" w14:textId="77777777" w:rsidR="00C43A27" w:rsidRPr="00631724" w:rsidRDefault="00C43A27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2EE43C" w14:textId="77777777" w:rsidR="00C43A27" w:rsidRPr="00631724" w:rsidRDefault="00C43A2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F6C45D" w14:textId="77777777" w:rsidR="00C43A27" w:rsidRPr="00631724" w:rsidRDefault="00C43A2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D7F349" w14:textId="77777777" w:rsidR="00C43A27" w:rsidRPr="00631724" w:rsidRDefault="00C43A2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9D06A5" w14:textId="77777777" w:rsidR="00C43A27" w:rsidRPr="00631724" w:rsidRDefault="00C43A2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</w:tr>
      <w:tr w:rsidR="00C43A27" w:rsidRPr="00631724" w14:paraId="046F45D3" w14:textId="77777777" w:rsidTr="00C43A27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46F3BF" w14:textId="77777777" w:rsidR="00C43A27" w:rsidRPr="00631724" w:rsidRDefault="00C43A27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01A567" w14:textId="77777777" w:rsidR="00C43A27" w:rsidRPr="00631724" w:rsidRDefault="00C43A2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33310A" w14:textId="77777777" w:rsidR="00C43A27" w:rsidRPr="00631724" w:rsidRDefault="00C43A2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ED378E" w14:textId="77777777" w:rsidR="00C43A27" w:rsidRPr="00631724" w:rsidRDefault="00C43A2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792438" w14:textId="77777777" w:rsidR="00C43A27" w:rsidRPr="00631724" w:rsidRDefault="00C43A2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  <w:tr w:rsidR="00C43A27" w:rsidRPr="00631724" w14:paraId="5F836559" w14:textId="77777777" w:rsidTr="00C43A27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D65C16" w14:textId="77777777" w:rsidR="00C43A27" w:rsidRPr="00631724" w:rsidRDefault="00C43A27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 totale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9786D2" w14:textId="77777777" w:rsidR="00C43A27" w:rsidRPr="00631724" w:rsidRDefault="00C43A2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4648000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1BDD10" w14:textId="77777777" w:rsidR="00C43A27" w:rsidRPr="00631724" w:rsidRDefault="00C43A2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1670000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FC8030" w14:textId="77777777" w:rsidR="00C43A27" w:rsidRPr="00631724" w:rsidRDefault="00C43A2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CE6EF4" w14:textId="77777777" w:rsidR="00C43A27" w:rsidRPr="00631724" w:rsidRDefault="00C43A2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</w:tr>
    </w:tbl>
    <w:p w14:paraId="4ED3F7F3" w14:textId="77777777" w:rsidR="00E114DD" w:rsidRPr="00631724" w:rsidRDefault="00E114DD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34DBFF58" w14:textId="77777777" w:rsidR="00C1672F" w:rsidRPr="00631724" w:rsidRDefault="00C1672F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76DF932E" w14:textId="77777777" w:rsidR="005E3CDD" w:rsidRPr="00631724" w:rsidRDefault="005E3CDD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7A1E3F19" w14:textId="77777777" w:rsidR="00C317E1" w:rsidRPr="00631724" w:rsidRDefault="00C317E1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631724">
        <w:rPr>
          <w:rFonts w:ascii="Cambria" w:hAnsi="Cambria"/>
          <w:i/>
          <w:sz w:val="22"/>
          <w:szCs w:val="22"/>
        </w:rPr>
        <w:t>Programi “Programi “Shërbime të shëndetit publik”</w:t>
      </w:r>
    </w:p>
    <w:p w14:paraId="756797CB" w14:textId="77777777" w:rsidR="00C317E1" w:rsidRPr="00631724" w:rsidRDefault="00C317E1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Q</w:t>
      </w:r>
      <w:r w:rsidR="00004885" w:rsidRPr="00631724">
        <w:rPr>
          <w:rFonts w:ascii="Cambria" w:hAnsi="Cambria"/>
          <w:sz w:val="22"/>
          <w:szCs w:val="22"/>
        </w:rPr>
        <w:t>ë</w:t>
      </w:r>
      <w:r w:rsidR="00BD3D60" w:rsidRPr="00631724">
        <w:rPr>
          <w:rFonts w:ascii="Cambria" w:hAnsi="Cambria"/>
          <w:sz w:val="22"/>
          <w:szCs w:val="22"/>
        </w:rPr>
        <w:t>llimi i Politik</w:t>
      </w:r>
      <w:r w:rsidR="00015D4D" w:rsidRPr="00631724">
        <w:rPr>
          <w:rFonts w:ascii="Cambria" w:hAnsi="Cambria"/>
          <w:sz w:val="22"/>
          <w:szCs w:val="22"/>
        </w:rPr>
        <w:t>ë</w:t>
      </w:r>
      <w:r w:rsidR="00BD3D60" w:rsidRPr="00631724">
        <w:rPr>
          <w:rFonts w:ascii="Cambria" w:hAnsi="Cambria"/>
          <w:sz w:val="22"/>
          <w:szCs w:val="22"/>
        </w:rPr>
        <w:t xml:space="preserve">s: </w:t>
      </w:r>
      <w:r w:rsidRPr="00631724">
        <w:rPr>
          <w:rFonts w:ascii="Cambria" w:hAnsi="Cambria"/>
          <w:i/>
          <w:sz w:val="22"/>
          <w:szCs w:val="22"/>
        </w:rPr>
        <w:t>Mbrojtja e shëndetit dhe promovimi i jetës së shëndetshme</w:t>
      </w:r>
    </w:p>
    <w:p w14:paraId="22372E60" w14:textId="77777777" w:rsidR="00C317E1" w:rsidRPr="00631724" w:rsidRDefault="00880F2A" w:rsidP="00631724">
      <w:pPr>
        <w:spacing w:after="120" w:line="221" w:lineRule="atLeast"/>
        <w:ind w:firstLine="432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 xml:space="preserve">Treguesit </w:t>
      </w:r>
      <w:r w:rsidR="00C317E1" w:rsidRPr="00631724">
        <w:rPr>
          <w:rFonts w:ascii="Cambria" w:hAnsi="Cambria"/>
          <w:sz w:val="22"/>
          <w:szCs w:val="22"/>
        </w:rPr>
        <w:t>Performanc</w:t>
      </w:r>
      <w:r w:rsidRPr="00631724">
        <w:rPr>
          <w:rFonts w:ascii="Cambria" w:hAnsi="Cambria"/>
          <w:sz w:val="22"/>
          <w:szCs w:val="22"/>
        </w:rPr>
        <w:t>e</w:t>
      </w:r>
      <w:r w:rsidR="00C317E1" w:rsidRPr="00631724">
        <w:rPr>
          <w:rFonts w:ascii="Cambria" w:hAnsi="Cambria"/>
          <w:sz w:val="22"/>
          <w:szCs w:val="22"/>
        </w:rPr>
        <w:t>:</w:t>
      </w:r>
    </w:p>
    <w:tbl>
      <w:tblPr>
        <w:tblW w:w="8839" w:type="dxa"/>
        <w:tblInd w:w="440" w:type="dxa"/>
        <w:tblLook w:val="04A0" w:firstRow="1" w:lastRow="0" w:firstColumn="1" w:lastColumn="0" w:noHBand="0" w:noVBand="1"/>
      </w:tblPr>
      <w:tblGrid>
        <w:gridCol w:w="2700"/>
        <w:gridCol w:w="1170"/>
        <w:gridCol w:w="1710"/>
        <w:gridCol w:w="1710"/>
        <w:gridCol w:w="1549"/>
      </w:tblGrid>
      <w:tr w:rsidR="00FD3F67" w:rsidRPr="00631724" w14:paraId="02ED764D" w14:textId="77777777" w:rsidTr="003F6B10">
        <w:trPr>
          <w:trHeight w:val="295"/>
        </w:trPr>
        <w:tc>
          <w:tcPr>
            <w:tcW w:w="270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39FAD472" w14:textId="77777777" w:rsidR="00FD3F67" w:rsidRPr="00631724" w:rsidRDefault="00FD3F67" w:rsidP="00631724">
            <w:pPr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66B4DC66" w14:textId="77777777" w:rsidR="00FD3F67" w:rsidRPr="00631724" w:rsidRDefault="00FD3F67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2022</w:t>
            </w:r>
          </w:p>
        </w:tc>
        <w:tc>
          <w:tcPr>
            <w:tcW w:w="171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43781DBB" w14:textId="77777777" w:rsidR="00FD3F67" w:rsidRPr="00631724" w:rsidRDefault="00FD3F67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2023</w:t>
            </w:r>
          </w:p>
        </w:tc>
        <w:tc>
          <w:tcPr>
            <w:tcW w:w="171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72195F41" w14:textId="77777777" w:rsidR="00FD3F67" w:rsidRPr="00631724" w:rsidRDefault="00FD3F67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2024</w:t>
            </w:r>
          </w:p>
        </w:tc>
        <w:tc>
          <w:tcPr>
            <w:tcW w:w="154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52683606" w14:textId="77777777" w:rsidR="00FD3F67" w:rsidRPr="00631724" w:rsidRDefault="00FD3F67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2025</w:t>
            </w:r>
          </w:p>
        </w:tc>
      </w:tr>
      <w:tr w:rsidR="00FD3F67" w:rsidRPr="00631724" w14:paraId="60C5A707" w14:textId="77777777" w:rsidTr="003F6B10">
        <w:trPr>
          <w:trHeight w:val="309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6AE00D96" w14:textId="77777777" w:rsidR="00FD3F67" w:rsidRPr="00631724" w:rsidRDefault="00FD3F67" w:rsidP="00631724">
            <w:pPr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30761461" w14:textId="77777777" w:rsidR="00FD3F67" w:rsidRPr="00631724" w:rsidRDefault="00FD3F67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Buxheti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3CF89266" w14:textId="77777777" w:rsidR="00FD3F67" w:rsidRPr="00631724" w:rsidRDefault="00FD3F67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27151FA2" w14:textId="77777777" w:rsidR="00FD3F67" w:rsidRPr="00631724" w:rsidRDefault="00FD3F67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706B55C0" w14:textId="77777777" w:rsidR="00FD3F67" w:rsidRPr="00631724" w:rsidRDefault="00FD3F67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</w:tr>
      <w:tr w:rsidR="00FD3F67" w:rsidRPr="00631724" w14:paraId="4CE5C01E" w14:textId="77777777" w:rsidTr="003F6B10">
        <w:trPr>
          <w:trHeight w:val="354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9A59030" w14:textId="77777777" w:rsidR="00FD3F67" w:rsidRPr="00631724" w:rsidRDefault="00FD3F67" w:rsidP="00631724">
            <w:pPr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Jetëgjatësia mesatare e burrave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993057" w14:textId="77777777" w:rsidR="00FD3F67" w:rsidRPr="00631724" w:rsidRDefault="00FD3F6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76.2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E06E92" w14:textId="77777777" w:rsidR="00FD3F67" w:rsidRPr="00631724" w:rsidRDefault="00FD3F6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76.5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FE9F58" w14:textId="77777777" w:rsidR="00FD3F67" w:rsidRPr="00631724" w:rsidRDefault="00FD3F6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5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33D7AC" w14:textId="77777777" w:rsidR="00FD3F67" w:rsidRPr="00631724" w:rsidRDefault="00FD3F6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77.6</w:t>
            </w:r>
          </w:p>
        </w:tc>
      </w:tr>
      <w:tr w:rsidR="00FD3F67" w:rsidRPr="00631724" w14:paraId="11C7AD1C" w14:textId="77777777" w:rsidTr="003F6B10">
        <w:trPr>
          <w:trHeight w:val="354"/>
        </w:trPr>
        <w:tc>
          <w:tcPr>
            <w:tcW w:w="270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508288D" w14:textId="77777777" w:rsidR="00FD3F67" w:rsidRPr="00631724" w:rsidRDefault="00FD3F67" w:rsidP="00631724">
            <w:pPr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Jetëgjatësia mesatare e grave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508610B" w14:textId="77777777" w:rsidR="00FD3F67" w:rsidRPr="00631724" w:rsidRDefault="00FD3F6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79.8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7FC932" w14:textId="77777777" w:rsidR="00FD3F67" w:rsidRPr="00631724" w:rsidRDefault="00FD3F6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80.1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567A13" w14:textId="77777777" w:rsidR="00FD3F67" w:rsidRPr="00631724" w:rsidRDefault="00FD3F6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80.3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960EEF" w14:textId="77777777" w:rsidR="00FD3F67" w:rsidRPr="00631724" w:rsidRDefault="00FD3F6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80.6</w:t>
            </w:r>
          </w:p>
        </w:tc>
      </w:tr>
    </w:tbl>
    <w:p w14:paraId="3448CD2F" w14:textId="77777777" w:rsidR="00B7136E" w:rsidRPr="00631724" w:rsidRDefault="00B7136E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67F45EE3" w14:textId="77777777" w:rsidR="00B7136E" w:rsidRPr="00631724" w:rsidRDefault="00BD3D60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 xml:space="preserve">Objektivi 3: </w:t>
      </w:r>
      <w:r w:rsidR="005E3CDD" w:rsidRPr="00631724">
        <w:rPr>
          <w:rFonts w:ascii="Cambria" w:hAnsi="Cambria"/>
          <w:sz w:val="22"/>
          <w:szCs w:val="22"/>
        </w:rPr>
        <w:t>Mbulimi i grave me sherbim te depistimit te kancerit te gjirit si dhe depistimin e kancerit të qafës së mitrës</w:t>
      </w:r>
    </w:p>
    <w:p w14:paraId="24E90A00" w14:textId="77777777" w:rsidR="00C317E1" w:rsidRPr="00631724" w:rsidRDefault="00880F2A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 xml:space="preserve">Tregues </w:t>
      </w:r>
      <w:r w:rsidR="00C317E1" w:rsidRPr="00631724">
        <w:rPr>
          <w:rFonts w:ascii="Cambria" w:hAnsi="Cambria"/>
          <w:sz w:val="22"/>
          <w:szCs w:val="22"/>
        </w:rPr>
        <w:t>Performanc</w:t>
      </w:r>
      <w:r w:rsidRPr="00631724">
        <w:rPr>
          <w:rFonts w:ascii="Cambria" w:hAnsi="Cambria"/>
          <w:sz w:val="22"/>
          <w:szCs w:val="22"/>
        </w:rPr>
        <w:t>e</w:t>
      </w:r>
      <w:r w:rsidR="00C317E1" w:rsidRPr="00631724">
        <w:rPr>
          <w:rFonts w:ascii="Cambria" w:hAnsi="Cambria"/>
          <w:sz w:val="22"/>
          <w:szCs w:val="22"/>
        </w:rPr>
        <w:t>:</w:t>
      </w:r>
    </w:p>
    <w:tbl>
      <w:tblPr>
        <w:tblW w:w="9194" w:type="dxa"/>
        <w:tblInd w:w="44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650"/>
        <w:gridCol w:w="1636"/>
        <w:gridCol w:w="1636"/>
        <w:gridCol w:w="1636"/>
        <w:gridCol w:w="1636"/>
      </w:tblGrid>
      <w:tr w:rsidR="0011131D" w:rsidRPr="00631724" w14:paraId="08C2DFC1" w14:textId="77777777" w:rsidTr="003F6B10">
        <w:trPr>
          <w:trHeight w:val="219"/>
        </w:trPr>
        <w:tc>
          <w:tcPr>
            <w:tcW w:w="265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1B316C2E" w14:textId="77777777" w:rsidR="0011131D" w:rsidRPr="00631724" w:rsidRDefault="0011131D" w:rsidP="00631724">
            <w:pPr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1636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520FF3CE" w14:textId="77777777" w:rsidR="0011131D" w:rsidRPr="00631724" w:rsidRDefault="0011131D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2022</w:t>
            </w:r>
          </w:p>
        </w:tc>
        <w:tc>
          <w:tcPr>
            <w:tcW w:w="1636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49091089" w14:textId="77777777" w:rsidR="0011131D" w:rsidRPr="00631724" w:rsidRDefault="0011131D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2023</w:t>
            </w:r>
          </w:p>
        </w:tc>
        <w:tc>
          <w:tcPr>
            <w:tcW w:w="1636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7BCC246B" w14:textId="77777777" w:rsidR="0011131D" w:rsidRPr="00631724" w:rsidRDefault="0011131D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2024</w:t>
            </w:r>
          </w:p>
        </w:tc>
        <w:tc>
          <w:tcPr>
            <w:tcW w:w="1636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619E161A" w14:textId="77777777" w:rsidR="0011131D" w:rsidRPr="00631724" w:rsidRDefault="0011131D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2025</w:t>
            </w:r>
          </w:p>
        </w:tc>
      </w:tr>
      <w:tr w:rsidR="0011131D" w:rsidRPr="00631724" w14:paraId="6CD9326D" w14:textId="77777777" w:rsidTr="0011131D">
        <w:trPr>
          <w:trHeight w:val="219"/>
        </w:trPr>
        <w:tc>
          <w:tcPr>
            <w:tcW w:w="2650" w:type="dxa"/>
            <w:tcBorders>
              <w:top w:val="nil"/>
              <w:left w:val="single" w:sz="8" w:space="0" w:color="2E74B5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auto"/>
            <w:noWrap/>
            <w:vAlign w:val="bottom"/>
            <w:hideMark/>
          </w:tcPr>
          <w:p w14:paraId="370EAFB4" w14:textId="77777777" w:rsidR="0011131D" w:rsidRPr="00631724" w:rsidRDefault="0011131D" w:rsidP="00631724">
            <w:pPr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5B9BD5" w:themeColor="accent1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497755E5" w14:textId="77777777" w:rsidR="0011131D" w:rsidRPr="00631724" w:rsidRDefault="0011131D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Buxheti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0227134D" w14:textId="77777777" w:rsidR="0011131D" w:rsidRPr="00631724" w:rsidRDefault="0011131D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301C3409" w14:textId="77777777" w:rsidR="0011131D" w:rsidRPr="00631724" w:rsidRDefault="0011131D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4505068D" w14:textId="77777777" w:rsidR="0011131D" w:rsidRPr="00631724" w:rsidRDefault="0011131D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</w:tr>
      <w:tr w:rsidR="0011131D" w:rsidRPr="00631724" w14:paraId="50048944" w14:textId="77777777" w:rsidTr="0011131D">
        <w:trPr>
          <w:trHeight w:val="504"/>
        </w:trPr>
        <w:tc>
          <w:tcPr>
            <w:tcW w:w="265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000000" w:fill="FFFFFF"/>
            <w:vAlign w:val="center"/>
            <w:hideMark/>
          </w:tcPr>
          <w:p w14:paraId="63706C51" w14:textId="77777777" w:rsidR="0011131D" w:rsidRPr="00631724" w:rsidRDefault="0011131D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Mbulesë me depistim ne popullaten target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000000" w:fill="FFFFFF"/>
            <w:noWrap/>
            <w:vAlign w:val="center"/>
            <w:hideMark/>
          </w:tcPr>
          <w:p w14:paraId="6AF84ED8" w14:textId="77777777" w:rsidR="0011131D" w:rsidRPr="00631724" w:rsidRDefault="0011131D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35%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000000" w:fill="FFFFFF"/>
            <w:noWrap/>
            <w:vAlign w:val="center"/>
            <w:hideMark/>
          </w:tcPr>
          <w:p w14:paraId="52F59221" w14:textId="77777777" w:rsidR="0011131D" w:rsidRPr="00631724" w:rsidRDefault="0011131D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40%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000000" w:fill="FFFFFF"/>
            <w:noWrap/>
            <w:vAlign w:val="center"/>
            <w:hideMark/>
          </w:tcPr>
          <w:p w14:paraId="31F3D7ED" w14:textId="77777777" w:rsidR="0011131D" w:rsidRPr="00631724" w:rsidRDefault="0011131D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40%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000000" w:fill="FFFFFF"/>
            <w:noWrap/>
            <w:vAlign w:val="center"/>
            <w:hideMark/>
          </w:tcPr>
          <w:p w14:paraId="72AF7410" w14:textId="77777777" w:rsidR="0011131D" w:rsidRPr="00631724" w:rsidRDefault="0011131D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45%</w:t>
            </w:r>
          </w:p>
        </w:tc>
      </w:tr>
      <w:tr w:rsidR="0011131D" w:rsidRPr="00631724" w14:paraId="0A128400" w14:textId="77777777" w:rsidTr="0011131D">
        <w:trPr>
          <w:trHeight w:val="581"/>
        </w:trPr>
        <w:tc>
          <w:tcPr>
            <w:tcW w:w="265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000000" w:fill="FFFFFF"/>
            <w:vAlign w:val="center"/>
            <w:hideMark/>
          </w:tcPr>
          <w:p w14:paraId="5912CE7E" w14:textId="77777777" w:rsidR="0011131D" w:rsidRPr="00631724" w:rsidRDefault="0011131D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Vdekshmeria nga kanceri i qafes se mitres  (për 100 000)</w:t>
            </w:r>
          </w:p>
        </w:tc>
        <w:tc>
          <w:tcPr>
            <w:tcW w:w="163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000000" w:fill="FFFFFF"/>
            <w:noWrap/>
            <w:vAlign w:val="center"/>
            <w:hideMark/>
          </w:tcPr>
          <w:p w14:paraId="41889AFB" w14:textId="77777777" w:rsidR="0011131D" w:rsidRPr="00631724" w:rsidRDefault="0011131D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163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000000" w:fill="FFFFFF"/>
            <w:noWrap/>
            <w:vAlign w:val="center"/>
            <w:hideMark/>
          </w:tcPr>
          <w:p w14:paraId="30AE558B" w14:textId="77777777" w:rsidR="0011131D" w:rsidRPr="00631724" w:rsidRDefault="0011131D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163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000000" w:fill="FFFFFF"/>
            <w:noWrap/>
            <w:vAlign w:val="center"/>
            <w:hideMark/>
          </w:tcPr>
          <w:p w14:paraId="2B147E7A" w14:textId="77777777" w:rsidR="0011131D" w:rsidRPr="00631724" w:rsidRDefault="0011131D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163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000000" w:fill="FFFFFF"/>
            <w:noWrap/>
            <w:vAlign w:val="center"/>
            <w:hideMark/>
          </w:tcPr>
          <w:p w14:paraId="4C44E503" w14:textId="77777777" w:rsidR="0011131D" w:rsidRPr="00631724" w:rsidRDefault="0011131D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2.4</w:t>
            </w:r>
          </w:p>
        </w:tc>
      </w:tr>
      <w:tr w:rsidR="0011131D" w:rsidRPr="00631724" w14:paraId="34298100" w14:textId="77777777" w:rsidTr="0011131D">
        <w:trPr>
          <w:trHeight w:val="581"/>
        </w:trPr>
        <w:tc>
          <w:tcPr>
            <w:tcW w:w="265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35EBAA9" w14:textId="77777777" w:rsidR="0011131D" w:rsidRPr="00631724" w:rsidRDefault="0011131D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Gra te depistuara per HPV kundrejt totalit te grave(grup mosha 40-50 vjec)</w:t>
            </w:r>
          </w:p>
        </w:tc>
        <w:tc>
          <w:tcPr>
            <w:tcW w:w="1636" w:type="dxa"/>
            <w:tcBorders>
              <w:top w:val="single" w:sz="4" w:space="0" w:color="5B9BD5" w:themeColor="accent1"/>
              <w:left w:val="nil"/>
              <w:bottom w:val="single" w:sz="4" w:space="0" w:color="000000"/>
              <w:right w:val="single" w:sz="4" w:space="0" w:color="5B9BD5" w:themeColor="accent1"/>
            </w:tcBorders>
            <w:shd w:val="clear" w:color="000000" w:fill="FFFFFF"/>
            <w:noWrap/>
            <w:vAlign w:val="center"/>
          </w:tcPr>
          <w:p w14:paraId="642BA3E2" w14:textId="77777777" w:rsidR="0011131D" w:rsidRPr="00631724" w:rsidRDefault="0011131D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000000"/>
              <w:right w:val="single" w:sz="4" w:space="0" w:color="5B9BD5" w:themeColor="accent1"/>
            </w:tcBorders>
            <w:shd w:val="clear" w:color="000000" w:fill="FFFFFF"/>
            <w:noWrap/>
            <w:vAlign w:val="center"/>
          </w:tcPr>
          <w:p w14:paraId="793B01AB" w14:textId="77777777" w:rsidR="0011131D" w:rsidRPr="00631724" w:rsidRDefault="0011131D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17000/170720</w:t>
            </w:r>
          </w:p>
        </w:tc>
        <w:tc>
          <w:tcPr>
            <w:tcW w:w="163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000000"/>
              <w:right w:val="single" w:sz="4" w:space="0" w:color="5B9BD5" w:themeColor="accent1"/>
            </w:tcBorders>
            <w:shd w:val="clear" w:color="000000" w:fill="FFFFFF"/>
            <w:noWrap/>
            <w:vAlign w:val="center"/>
          </w:tcPr>
          <w:p w14:paraId="67BC04E4" w14:textId="77777777" w:rsidR="0011131D" w:rsidRPr="00631724" w:rsidRDefault="0011131D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18000/170720</w:t>
            </w:r>
          </w:p>
        </w:tc>
        <w:tc>
          <w:tcPr>
            <w:tcW w:w="163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000000"/>
              <w:right w:val="single" w:sz="4" w:space="0" w:color="5B9BD5" w:themeColor="accent1"/>
            </w:tcBorders>
            <w:shd w:val="clear" w:color="000000" w:fill="FFFFFF"/>
            <w:noWrap/>
            <w:vAlign w:val="center"/>
          </w:tcPr>
          <w:p w14:paraId="33147DC3" w14:textId="77777777" w:rsidR="0011131D" w:rsidRPr="00631724" w:rsidRDefault="0011131D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19000/170720</w:t>
            </w:r>
          </w:p>
        </w:tc>
      </w:tr>
      <w:tr w:rsidR="0011131D" w:rsidRPr="00631724" w14:paraId="0484C735" w14:textId="77777777" w:rsidTr="0011131D">
        <w:trPr>
          <w:trHeight w:val="581"/>
        </w:trPr>
        <w:tc>
          <w:tcPr>
            <w:tcW w:w="2650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000000" w:fill="FFFFFF"/>
            <w:vAlign w:val="center"/>
          </w:tcPr>
          <w:p w14:paraId="3746AAB4" w14:textId="77777777" w:rsidR="0011131D" w:rsidRPr="00631724" w:rsidRDefault="0011131D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Gra te depistuara per kancerin e gjirit(mamografi depistuese) kundrejt totalit te grave(grup mosha 50-60 vjec)</w:t>
            </w:r>
          </w:p>
        </w:tc>
        <w:tc>
          <w:tcPr>
            <w:tcW w:w="163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000000" w:fill="FFFFFF"/>
            <w:noWrap/>
            <w:vAlign w:val="center"/>
          </w:tcPr>
          <w:p w14:paraId="2D0F7CBB" w14:textId="77777777" w:rsidR="0011131D" w:rsidRPr="00631724" w:rsidRDefault="0011131D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000000" w:fill="FFFFFF"/>
            <w:noWrap/>
            <w:vAlign w:val="center"/>
          </w:tcPr>
          <w:p w14:paraId="4630D465" w14:textId="77777777" w:rsidR="0011131D" w:rsidRPr="00631724" w:rsidRDefault="0011131D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30000/200710</w:t>
            </w:r>
          </w:p>
        </w:tc>
        <w:tc>
          <w:tcPr>
            <w:tcW w:w="163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000000" w:fill="FFFFFF"/>
            <w:noWrap/>
            <w:vAlign w:val="center"/>
          </w:tcPr>
          <w:p w14:paraId="5A5104F3" w14:textId="77777777" w:rsidR="0011131D" w:rsidRPr="00631724" w:rsidRDefault="0011131D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40000/200710</w:t>
            </w:r>
          </w:p>
        </w:tc>
        <w:tc>
          <w:tcPr>
            <w:tcW w:w="1636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000000" w:fill="FFFFFF"/>
            <w:noWrap/>
            <w:vAlign w:val="center"/>
          </w:tcPr>
          <w:p w14:paraId="7137CB72" w14:textId="77777777" w:rsidR="0011131D" w:rsidRPr="00631724" w:rsidRDefault="0011131D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50000/200710</w:t>
            </w:r>
          </w:p>
        </w:tc>
      </w:tr>
    </w:tbl>
    <w:p w14:paraId="74DAFA37" w14:textId="77777777" w:rsidR="00C317E1" w:rsidRPr="00631724" w:rsidRDefault="00C317E1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0FBE1881" w14:textId="77777777" w:rsidR="00C317E1" w:rsidRPr="00631724" w:rsidRDefault="00B7136E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Produkti: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11131D" w:rsidRPr="00631724" w14:paraId="76E8DECE" w14:textId="77777777" w:rsidTr="0011131D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ABEBE8B" w14:textId="77777777" w:rsidR="0011131D" w:rsidRPr="00631724" w:rsidRDefault="0011131D" w:rsidP="0063172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2A09E61" w14:textId="77777777" w:rsidR="0011131D" w:rsidRPr="00631724" w:rsidRDefault="0011131D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91305AD - Gra te depistuara për kancerin e gjirit</w:t>
            </w:r>
          </w:p>
        </w:tc>
      </w:tr>
      <w:tr w:rsidR="0011131D" w:rsidRPr="00631724" w14:paraId="6DBFA3CA" w14:textId="77777777" w:rsidTr="0011131D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B8706E" w14:textId="77777777" w:rsidR="0011131D" w:rsidRPr="00631724" w:rsidRDefault="0011131D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E25DE" w14:textId="77777777" w:rsidR="0011131D" w:rsidRPr="00631724" w:rsidRDefault="0011131D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Gra te depistuara për kancerin e gjirit</w:t>
            </w:r>
          </w:p>
        </w:tc>
      </w:tr>
      <w:tr w:rsidR="0011131D" w:rsidRPr="00631724" w14:paraId="40D777F0" w14:textId="77777777" w:rsidTr="0011131D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FB7D08" w14:textId="77777777" w:rsidR="0011131D" w:rsidRPr="00631724" w:rsidRDefault="0011131D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89777" w14:textId="77777777" w:rsidR="0011131D" w:rsidRPr="00631724" w:rsidRDefault="0011131D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Numër</w:t>
            </w:r>
          </w:p>
        </w:tc>
      </w:tr>
      <w:tr w:rsidR="0011131D" w:rsidRPr="00631724" w14:paraId="37575269" w14:textId="77777777" w:rsidTr="0011131D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210582" w14:textId="77777777" w:rsidR="0011131D" w:rsidRPr="00631724" w:rsidRDefault="0011131D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DD2576" w14:textId="77777777" w:rsidR="0011131D" w:rsidRPr="00631724" w:rsidRDefault="0011131D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F32CE3" w14:textId="77777777" w:rsidR="0011131D" w:rsidRPr="00631724" w:rsidRDefault="0011131D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0DAE40" w14:textId="77777777" w:rsidR="0011131D" w:rsidRPr="00631724" w:rsidRDefault="0011131D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E2800E" w14:textId="77777777" w:rsidR="0011131D" w:rsidRPr="00631724" w:rsidRDefault="0011131D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11131D" w:rsidRPr="00631724" w14:paraId="01649F55" w14:textId="77777777" w:rsidTr="0011131D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014589" w14:textId="77777777" w:rsidR="0011131D" w:rsidRPr="00631724" w:rsidRDefault="0011131D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D565DF" w14:textId="77777777" w:rsidR="0011131D" w:rsidRPr="00631724" w:rsidRDefault="0011131D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B1F254" w14:textId="77777777" w:rsidR="0011131D" w:rsidRPr="00631724" w:rsidRDefault="0011131D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AA63F3" w14:textId="77777777" w:rsidR="0011131D" w:rsidRPr="00631724" w:rsidRDefault="0011131D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C9162E" w14:textId="77777777" w:rsidR="0011131D" w:rsidRPr="00631724" w:rsidRDefault="0011131D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</w:tr>
      <w:tr w:rsidR="0011131D" w:rsidRPr="00631724" w14:paraId="7A9F27F4" w14:textId="77777777" w:rsidTr="0011131D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413156" w14:textId="77777777" w:rsidR="0011131D" w:rsidRPr="00631724" w:rsidRDefault="0011131D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0E5F39" w14:textId="77777777" w:rsidR="0011131D" w:rsidRPr="00631724" w:rsidRDefault="0011131D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67EEC8" w14:textId="77777777" w:rsidR="0011131D" w:rsidRPr="00631724" w:rsidRDefault="0011131D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401B04" w14:textId="77777777" w:rsidR="0011131D" w:rsidRPr="00631724" w:rsidRDefault="0011131D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59304F" w14:textId="77777777" w:rsidR="0011131D" w:rsidRPr="00631724" w:rsidRDefault="0011131D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5000</w:t>
            </w:r>
          </w:p>
        </w:tc>
      </w:tr>
      <w:tr w:rsidR="0011131D" w:rsidRPr="00631724" w14:paraId="6F267C61" w14:textId="77777777" w:rsidTr="0011131D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CCB300" w14:textId="77777777" w:rsidR="0011131D" w:rsidRPr="00631724" w:rsidRDefault="0011131D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 totale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FBEE7A" w14:textId="77777777" w:rsidR="0011131D" w:rsidRPr="00631724" w:rsidRDefault="0011131D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12383000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F8923E" w14:textId="77777777" w:rsidR="0011131D" w:rsidRPr="00631724" w:rsidRDefault="0011131D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12383000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0F18C9" w14:textId="77777777" w:rsidR="0011131D" w:rsidRPr="00631724" w:rsidRDefault="0011131D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12383000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369CB3" w14:textId="77777777" w:rsidR="0011131D" w:rsidRPr="00631724" w:rsidRDefault="0011131D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12383000</w:t>
            </w:r>
          </w:p>
        </w:tc>
      </w:tr>
    </w:tbl>
    <w:p w14:paraId="327E9105" w14:textId="77777777" w:rsidR="005E3CDD" w:rsidRPr="00631724" w:rsidRDefault="005E3CDD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11131D" w:rsidRPr="00631724" w14:paraId="6CF2F2D7" w14:textId="77777777" w:rsidTr="0011131D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C8E495A" w14:textId="77777777" w:rsidR="0011131D" w:rsidRPr="00631724" w:rsidRDefault="0011131D" w:rsidP="0063172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9A0E80C" w14:textId="77777777" w:rsidR="0011131D" w:rsidRPr="00631724" w:rsidRDefault="0011131D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91305AF - Gra te depistuara për kancerin e qafës së mitrës</w:t>
            </w:r>
          </w:p>
        </w:tc>
      </w:tr>
      <w:tr w:rsidR="0011131D" w:rsidRPr="00631724" w14:paraId="4588272B" w14:textId="77777777" w:rsidTr="0011131D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5B242E" w14:textId="77777777" w:rsidR="0011131D" w:rsidRPr="00631724" w:rsidRDefault="0011131D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7DF24" w14:textId="77777777" w:rsidR="0011131D" w:rsidRPr="00631724" w:rsidRDefault="0011131D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Gra te depistuara për kancerin e qafës së mitrës</w:t>
            </w:r>
          </w:p>
        </w:tc>
      </w:tr>
      <w:tr w:rsidR="0011131D" w:rsidRPr="00631724" w14:paraId="649B44CD" w14:textId="77777777" w:rsidTr="0011131D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537437" w14:textId="77777777" w:rsidR="0011131D" w:rsidRPr="00631724" w:rsidRDefault="0011131D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lastRenderedPageBreak/>
              <w:t>Njësia Matëse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E226C" w14:textId="77777777" w:rsidR="0011131D" w:rsidRPr="00631724" w:rsidRDefault="0011131D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Numer</w:t>
            </w:r>
          </w:p>
        </w:tc>
      </w:tr>
      <w:tr w:rsidR="0011131D" w:rsidRPr="00631724" w14:paraId="1F9EE6B4" w14:textId="77777777" w:rsidTr="0011131D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AB55D3" w14:textId="77777777" w:rsidR="0011131D" w:rsidRPr="00631724" w:rsidRDefault="0011131D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0841F7" w14:textId="77777777" w:rsidR="0011131D" w:rsidRPr="00631724" w:rsidRDefault="0011131D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D7710F" w14:textId="77777777" w:rsidR="0011131D" w:rsidRPr="00631724" w:rsidRDefault="0011131D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18F524" w14:textId="77777777" w:rsidR="0011131D" w:rsidRPr="00631724" w:rsidRDefault="0011131D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810B65" w14:textId="77777777" w:rsidR="0011131D" w:rsidRPr="00631724" w:rsidRDefault="0011131D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11131D" w:rsidRPr="00631724" w14:paraId="53D76D96" w14:textId="77777777" w:rsidTr="0011131D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054608" w14:textId="77777777" w:rsidR="0011131D" w:rsidRPr="00631724" w:rsidRDefault="0011131D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5C750E" w14:textId="77777777" w:rsidR="0011131D" w:rsidRPr="00631724" w:rsidRDefault="0011131D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034CE3" w14:textId="77777777" w:rsidR="0011131D" w:rsidRPr="00631724" w:rsidRDefault="0011131D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A98026" w14:textId="77777777" w:rsidR="0011131D" w:rsidRPr="00631724" w:rsidRDefault="0011131D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A609EC" w14:textId="77777777" w:rsidR="0011131D" w:rsidRPr="00631724" w:rsidRDefault="0011131D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</w:tr>
      <w:tr w:rsidR="0011131D" w:rsidRPr="00631724" w14:paraId="253E83B6" w14:textId="77777777" w:rsidTr="0011131D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93FEF1" w14:textId="77777777" w:rsidR="0011131D" w:rsidRPr="00631724" w:rsidRDefault="0011131D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A82928" w14:textId="77777777" w:rsidR="0011131D" w:rsidRPr="00631724" w:rsidRDefault="0011131D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16000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3FD9EB" w14:textId="77777777" w:rsidR="0011131D" w:rsidRPr="00631724" w:rsidRDefault="0011131D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97E5E9" w14:textId="77777777" w:rsidR="0011131D" w:rsidRPr="00631724" w:rsidRDefault="0011131D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19000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5BF7CF" w14:textId="77777777" w:rsidR="0011131D" w:rsidRPr="00631724" w:rsidRDefault="0011131D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20000</w:t>
            </w:r>
          </w:p>
        </w:tc>
      </w:tr>
      <w:tr w:rsidR="0011131D" w:rsidRPr="00631724" w14:paraId="65228531" w14:textId="77777777" w:rsidTr="0011131D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4FA9D7" w14:textId="77777777" w:rsidR="0011131D" w:rsidRPr="00631724" w:rsidRDefault="0011131D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 totale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339D50" w14:textId="77777777" w:rsidR="0011131D" w:rsidRPr="00631724" w:rsidRDefault="0011131D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36600000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26B160" w14:textId="77777777" w:rsidR="0011131D" w:rsidRPr="00631724" w:rsidRDefault="0011131D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36600000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6F62E7" w14:textId="77777777" w:rsidR="0011131D" w:rsidRPr="00631724" w:rsidRDefault="0011131D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36600000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320625" w14:textId="77777777" w:rsidR="0011131D" w:rsidRPr="00631724" w:rsidRDefault="0011131D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36600000</w:t>
            </w:r>
          </w:p>
        </w:tc>
      </w:tr>
    </w:tbl>
    <w:p w14:paraId="785C9B23" w14:textId="77777777" w:rsidR="00C317E1" w:rsidRPr="00631724" w:rsidRDefault="00C317E1" w:rsidP="00631724">
      <w:pPr>
        <w:spacing w:after="120" w:line="221" w:lineRule="atLeast"/>
        <w:jc w:val="both"/>
        <w:rPr>
          <w:rFonts w:ascii="Garamond" w:hAnsi="Garamond" w:cs="Calibri"/>
          <w:sz w:val="16"/>
          <w:szCs w:val="16"/>
        </w:rPr>
      </w:pPr>
    </w:p>
    <w:p w14:paraId="13B894F7" w14:textId="77777777" w:rsidR="005E3CDD" w:rsidRPr="00631724" w:rsidRDefault="005E3CDD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2B3775F6" w14:textId="77777777" w:rsidR="00C317E1" w:rsidRPr="00631724" w:rsidRDefault="00B7136E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631724">
        <w:rPr>
          <w:rFonts w:ascii="Cambria" w:hAnsi="Cambria"/>
          <w:i/>
          <w:sz w:val="22"/>
          <w:szCs w:val="22"/>
        </w:rPr>
        <w:t>Programi “Përkujdes</w:t>
      </w:r>
      <w:r w:rsidR="00572E64" w:rsidRPr="00631724">
        <w:rPr>
          <w:rFonts w:ascii="Cambria" w:hAnsi="Cambria"/>
          <w:i/>
          <w:sz w:val="22"/>
          <w:szCs w:val="22"/>
        </w:rPr>
        <w:t>ja</w:t>
      </w:r>
      <w:r w:rsidR="003F35BE" w:rsidRPr="00631724">
        <w:rPr>
          <w:rFonts w:ascii="Cambria" w:hAnsi="Cambria"/>
          <w:i/>
          <w:sz w:val="22"/>
          <w:szCs w:val="22"/>
        </w:rPr>
        <w:t xml:space="preserve"> Sociale</w:t>
      </w:r>
      <w:r w:rsidRPr="00631724">
        <w:rPr>
          <w:rFonts w:ascii="Cambria" w:hAnsi="Cambria"/>
          <w:i/>
          <w:sz w:val="22"/>
          <w:szCs w:val="22"/>
        </w:rPr>
        <w:t>”</w:t>
      </w:r>
    </w:p>
    <w:p w14:paraId="09B53AFB" w14:textId="77777777" w:rsidR="008646CC" w:rsidRPr="00631724" w:rsidRDefault="00B7136E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Objektivi 1 “Reformimi i programit të përkujdesit social në tr</w:t>
      </w:r>
      <w:r w:rsidR="009C6A61" w:rsidRPr="00631724">
        <w:rPr>
          <w:rFonts w:ascii="Cambria" w:hAnsi="Cambria"/>
          <w:sz w:val="22"/>
          <w:szCs w:val="22"/>
        </w:rPr>
        <w:t>e</w:t>
      </w:r>
      <w:r w:rsidRPr="00631724">
        <w:rPr>
          <w:rFonts w:ascii="Cambria" w:hAnsi="Cambria"/>
          <w:sz w:val="22"/>
          <w:szCs w:val="22"/>
        </w:rPr>
        <w:t xml:space="preserve"> shtyllat kryesor</w:t>
      </w:r>
      <w:r w:rsidR="00880F2A" w:rsidRPr="00631724">
        <w:rPr>
          <w:rFonts w:ascii="Cambria" w:hAnsi="Cambria"/>
          <w:sz w:val="22"/>
          <w:szCs w:val="22"/>
        </w:rPr>
        <w:t>e të tij</w:t>
      </w:r>
      <w:r w:rsidRPr="00631724">
        <w:rPr>
          <w:rFonts w:ascii="Cambria" w:hAnsi="Cambria"/>
          <w:sz w:val="22"/>
          <w:szCs w:val="22"/>
        </w:rPr>
        <w:t>: NE, PAK dhe shërbimet sociale”</w:t>
      </w:r>
    </w:p>
    <w:p w14:paraId="08A47625" w14:textId="77777777" w:rsidR="000E0621" w:rsidRPr="00631724" w:rsidRDefault="000E0621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28551D72" w14:textId="77777777" w:rsidR="00BD3D60" w:rsidRPr="00631724" w:rsidRDefault="00B7136E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Tregu</w:t>
      </w:r>
      <w:r w:rsidR="00880F2A" w:rsidRPr="00631724">
        <w:rPr>
          <w:rFonts w:ascii="Cambria" w:hAnsi="Cambria"/>
          <w:sz w:val="22"/>
          <w:szCs w:val="22"/>
        </w:rPr>
        <w:t>es Performance</w:t>
      </w:r>
      <w:r w:rsidR="000E0621" w:rsidRPr="00631724">
        <w:rPr>
          <w:rFonts w:ascii="Cambria" w:hAnsi="Cambria"/>
          <w:sz w:val="22"/>
          <w:szCs w:val="22"/>
        </w:rPr>
        <w:t>:</w:t>
      </w:r>
    </w:p>
    <w:tbl>
      <w:tblPr>
        <w:tblW w:w="10125" w:type="dxa"/>
        <w:tblInd w:w="-10" w:type="dxa"/>
        <w:tblBorders>
          <w:top w:val="single" w:sz="8" w:space="0" w:color="2E74B5"/>
          <w:left w:val="single" w:sz="8" w:space="0" w:color="2E74B5"/>
          <w:bottom w:val="single" w:sz="8" w:space="0" w:color="2E74B5"/>
          <w:right w:val="single" w:sz="8" w:space="0" w:color="2E74B5"/>
          <w:insideH w:val="single" w:sz="8" w:space="0" w:color="2E74B5"/>
          <w:insideV w:val="single" w:sz="8" w:space="0" w:color="2E74B5"/>
        </w:tblBorders>
        <w:tblLook w:val="04A0" w:firstRow="1" w:lastRow="0" w:firstColumn="1" w:lastColumn="0" w:noHBand="0" w:noVBand="1"/>
      </w:tblPr>
      <w:tblGrid>
        <w:gridCol w:w="3241"/>
        <w:gridCol w:w="1721"/>
        <w:gridCol w:w="1721"/>
        <w:gridCol w:w="1721"/>
        <w:gridCol w:w="1721"/>
      </w:tblGrid>
      <w:tr w:rsidR="0011131D" w:rsidRPr="00631724" w14:paraId="6B4A0C46" w14:textId="77777777" w:rsidTr="003F6B10">
        <w:trPr>
          <w:trHeight w:val="251"/>
        </w:trPr>
        <w:tc>
          <w:tcPr>
            <w:tcW w:w="3241" w:type="dxa"/>
            <w:tcBorders>
              <w:bottom w:val="nil"/>
            </w:tcBorders>
            <w:shd w:val="clear" w:color="000000" w:fill="FFFFFF"/>
            <w:noWrap/>
            <w:vAlign w:val="bottom"/>
            <w:hideMark/>
          </w:tcPr>
          <w:p w14:paraId="64575423" w14:textId="77777777" w:rsidR="0011131D" w:rsidRPr="00631724" w:rsidRDefault="0011131D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  <w:tc>
          <w:tcPr>
            <w:tcW w:w="1721" w:type="dxa"/>
            <w:tcBorders>
              <w:bottom w:val="nil"/>
            </w:tcBorders>
            <w:shd w:val="clear" w:color="000000" w:fill="FFFFFF"/>
            <w:hideMark/>
          </w:tcPr>
          <w:p w14:paraId="0543A5A0" w14:textId="77777777" w:rsidR="0011131D" w:rsidRPr="00631724" w:rsidRDefault="0011131D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2022</w:t>
            </w:r>
          </w:p>
        </w:tc>
        <w:tc>
          <w:tcPr>
            <w:tcW w:w="1721" w:type="dxa"/>
            <w:tcBorders>
              <w:bottom w:val="nil"/>
            </w:tcBorders>
            <w:shd w:val="clear" w:color="000000" w:fill="FFFFFF"/>
            <w:hideMark/>
          </w:tcPr>
          <w:p w14:paraId="0F35959D" w14:textId="77777777" w:rsidR="0011131D" w:rsidRPr="00631724" w:rsidRDefault="0011131D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2023</w:t>
            </w:r>
          </w:p>
        </w:tc>
        <w:tc>
          <w:tcPr>
            <w:tcW w:w="1721" w:type="dxa"/>
            <w:tcBorders>
              <w:bottom w:val="nil"/>
            </w:tcBorders>
            <w:shd w:val="clear" w:color="000000" w:fill="FFFFFF"/>
            <w:hideMark/>
          </w:tcPr>
          <w:p w14:paraId="15B95B24" w14:textId="77777777" w:rsidR="0011131D" w:rsidRPr="00631724" w:rsidRDefault="0011131D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2024</w:t>
            </w:r>
          </w:p>
        </w:tc>
        <w:tc>
          <w:tcPr>
            <w:tcW w:w="1721" w:type="dxa"/>
            <w:tcBorders>
              <w:bottom w:val="nil"/>
            </w:tcBorders>
            <w:shd w:val="clear" w:color="000000" w:fill="FFFFFF"/>
            <w:hideMark/>
          </w:tcPr>
          <w:p w14:paraId="02EA22EA" w14:textId="77777777" w:rsidR="0011131D" w:rsidRPr="00631724" w:rsidRDefault="0011131D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2025</w:t>
            </w:r>
          </w:p>
        </w:tc>
      </w:tr>
      <w:tr w:rsidR="0011131D" w:rsidRPr="00631724" w14:paraId="2370A31B" w14:textId="77777777" w:rsidTr="003F6B10">
        <w:trPr>
          <w:trHeight w:val="311"/>
        </w:trPr>
        <w:tc>
          <w:tcPr>
            <w:tcW w:w="324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14:paraId="12C5CC26" w14:textId="77777777" w:rsidR="0011131D" w:rsidRPr="00631724" w:rsidRDefault="0011131D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721" w:type="dxa"/>
            <w:tcBorders>
              <w:top w:val="nil"/>
            </w:tcBorders>
            <w:shd w:val="clear" w:color="000000" w:fill="FFFFFF"/>
            <w:hideMark/>
          </w:tcPr>
          <w:p w14:paraId="49359BCE" w14:textId="77777777" w:rsidR="0011131D" w:rsidRPr="00631724" w:rsidRDefault="0011131D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Buxheti</w:t>
            </w:r>
          </w:p>
        </w:tc>
        <w:tc>
          <w:tcPr>
            <w:tcW w:w="1721" w:type="dxa"/>
            <w:tcBorders>
              <w:top w:val="nil"/>
            </w:tcBorders>
            <w:shd w:val="clear" w:color="000000" w:fill="FFFFFF"/>
            <w:hideMark/>
          </w:tcPr>
          <w:p w14:paraId="28A70B0C" w14:textId="77777777" w:rsidR="0011131D" w:rsidRPr="00631724" w:rsidRDefault="0011131D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  <w:tc>
          <w:tcPr>
            <w:tcW w:w="1721" w:type="dxa"/>
            <w:tcBorders>
              <w:top w:val="nil"/>
            </w:tcBorders>
            <w:shd w:val="clear" w:color="000000" w:fill="FFFFFF"/>
            <w:hideMark/>
          </w:tcPr>
          <w:p w14:paraId="2B5FA3B4" w14:textId="77777777" w:rsidR="0011131D" w:rsidRPr="00631724" w:rsidRDefault="0011131D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  <w:tc>
          <w:tcPr>
            <w:tcW w:w="1721" w:type="dxa"/>
            <w:tcBorders>
              <w:top w:val="nil"/>
            </w:tcBorders>
            <w:shd w:val="clear" w:color="000000" w:fill="FFFFFF"/>
            <w:hideMark/>
          </w:tcPr>
          <w:p w14:paraId="0F17E9CA" w14:textId="77777777" w:rsidR="0011131D" w:rsidRPr="00631724" w:rsidRDefault="0011131D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</w:tr>
      <w:tr w:rsidR="0011131D" w:rsidRPr="00631724" w14:paraId="1D0DBD8B" w14:textId="77777777" w:rsidTr="0011131D">
        <w:trPr>
          <w:trHeight w:val="688"/>
        </w:trPr>
        <w:tc>
          <w:tcPr>
            <w:tcW w:w="3241" w:type="dxa"/>
            <w:shd w:val="clear" w:color="000000" w:fill="FFFFFF"/>
            <w:vAlign w:val="center"/>
            <w:hideMark/>
          </w:tcPr>
          <w:p w14:paraId="332E098B" w14:textId="77777777" w:rsidR="0011131D" w:rsidRPr="00631724" w:rsidRDefault="0011131D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% e përfituese të grave kryefamiljare që marrin NE mbi totalin e aplikuesve gra kryefamiljare</w:t>
            </w:r>
          </w:p>
        </w:tc>
        <w:tc>
          <w:tcPr>
            <w:tcW w:w="1721" w:type="dxa"/>
            <w:shd w:val="clear" w:color="000000" w:fill="FFFFFF"/>
            <w:noWrap/>
            <w:vAlign w:val="center"/>
            <w:hideMark/>
          </w:tcPr>
          <w:p w14:paraId="0830DEF5" w14:textId="77777777" w:rsidR="0011131D" w:rsidRPr="00631724" w:rsidRDefault="0011131D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90%</w:t>
            </w:r>
          </w:p>
        </w:tc>
        <w:tc>
          <w:tcPr>
            <w:tcW w:w="1721" w:type="dxa"/>
            <w:shd w:val="clear" w:color="000000" w:fill="FFFFFF"/>
            <w:noWrap/>
            <w:vAlign w:val="center"/>
            <w:hideMark/>
          </w:tcPr>
          <w:p w14:paraId="55E61F17" w14:textId="77777777" w:rsidR="0011131D" w:rsidRPr="00631724" w:rsidRDefault="0011131D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92%</w:t>
            </w:r>
          </w:p>
        </w:tc>
        <w:tc>
          <w:tcPr>
            <w:tcW w:w="1721" w:type="dxa"/>
            <w:shd w:val="clear" w:color="000000" w:fill="FFFFFF"/>
            <w:noWrap/>
            <w:vAlign w:val="center"/>
            <w:hideMark/>
          </w:tcPr>
          <w:p w14:paraId="78439722" w14:textId="77777777" w:rsidR="0011131D" w:rsidRPr="00631724" w:rsidRDefault="0011131D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94%</w:t>
            </w:r>
          </w:p>
        </w:tc>
        <w:tc>
          <w:tcPr>
            <w:tcW w:w="1721" w:type="dxa"/>
            <w:shd w:val="clear" w:color="000000" w:fill="FFFFFF"/>
            <w:noWrap/>
            <w:vAlign w:val="center"/>
            <w:hideMark/>
          </w:tcPr>
          <w:p w14:paraId="5409F520" w14:textId="77777777" w:rsidR="0011131D" w:rsidRPr="00631724" w:rsidRDefault="0011131D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95%</w:t>
            </w:r>
          </w:p>
        </w:tc>
      </w:tr>
      <w:tr w:rsidR="0011131D" w:rsidRPr="00631724" w14:paraId="7E332970" w14:textId="77777777" w:rsidTr="0011131D">
        <w:trPr>
          <w:trHeight w:val="688"/>
        </w:trPr>
        <w:tc>
          <w:tcPr>
            <w:tcW w:w="3241" w:type="dxa"/>
            <w:shd w:val="clear" w:color="000000" w:fill="FFFFFF"/>
            <w:vAlign w:val="center"/>
            <w:hideMark/>
          </w:tcPr>
          <w:p w14:paraId="332D4D12" w14:textId="77777777" w:rsidR="0011131D" w:rsidRPr="00631724" w:rsidRDefault="0011131D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Gra dhe vajza në nevojë të riintegruara pas trajtimit në institucionet e përkujdesit social</w:t>
            </w:r>
          </w:p>
        </w:tc>
        <w:tc>
          <w:tcPr>
            <w:tcW w:w="1721" w:type="dxa"/>
            <w:shd w:val="clear" w:color="000000" w:fill="FFFFFF"/>
            <w:noWrap/>
            <w:vAlign w:val="center"/>
            <w:hideMark/>
          </w:tcPr>
          <w:p w14:paraId="6BF281A1" w14:textId="77777777" w:rsidR="0011131D" w:rsidRPr="00631724" w:rsidRDefault="0011131D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721" w:type="dxa"/>
            <w:shd w:val="clear" w:color="000000" w:fill="FFFFFF"/>
            <w:noWrap/>
            <w:vAlign w:val="center"/>
            <w:hideMark/>
          </w:tcPr>
          <w:p w14:paraId="5163F260" w14:textId="77777777" w:rsidR="0011131D" w:rsidRPr="00631724" w:rsidRDefault="0011131D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721" w:type="dxa"/>
            <w:shd w:val="clear" w:color="000000" w:fill="FFFFFF"/>
            <w:noWrap/>
            <w:vAlign w:val="center"/>
            <w:hideMark/>
          </w:tcPr>
          <w:p w14:paraId="02563481" w14:textId="77777777" w:rsidR="0011131D" w:rsidRPr="00631724" w:rsidRDefault="0011131D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721" w:type="dxa"/>
            <w:shd w:val="clear" w:color="000000" w:fill="FFFFFF"/>
            <w:noWrap/>
            <w:vAlign w:val="center"/>
            <w:hideMark/>
          </w:tcPr>
          <w:p w14:paraId="4028F45B" w14:textId="77777777" w:rsidR="0011131D" w:rsidRPr="00631724" w:rsidRDefault="0011131D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75</w:t>
            </w:r>
          </w:p>
        </w:tc>
      </w:tr>
      <w:tr w:rsidR="0011131D" w:rsidRPr="00631724" w14:paraId="118AC3F7" w14:textId="77777777" w:rsidTr="0011131D">
        <w:trPr>
          <w:trHeight w:val="688"/>
        </w:trPr>
        <w:tc>
          <w:tcPr>
            <w:tcW w:w="3241" w:type="dxa"/>
            <w:shd w:val="clear" w:color="000000" w:fill="FFFFFF"/>
            <w:vAlign w:val="center"/>
            <w:hideMark/>
          </w:tcPr>
          <w:p w14:paraId="0BC9B17D" w14:textId="77777777" w:rsidR="0011131D" w:rsidRPr="00631724" w:rsidRDefault="0011131D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% e vajzave me aftësi të kufizuar që përfitojnë shërbime sociale ne qendrat rezidenciale dhe ditore. </w:t>
            </w:r>
          </w:p>
        </w:tc>
        <w:tc>
          <w:tcPr>
            <w:tcW w:w="1721" w:type="dxa"/>
            <w:shd w:val="clear" w:color="000000" w:fill="FFFFFF"/>
            <w:noWrap/>
            <w:vAlign w:val="center"/>
            <w:hideMark/>
          </w:tcPr>
          <w:p w14:paraId="53AACF5E" w14:textId="77777777" w:rsidR="0011131D" w:rsidRPr="00631724" w:rsidRDefault="0011131D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45%</w:t>
            </w:r>
          </w:p>
        </w:tc>
        <w:tc>
          <w:tcPr>
            <w:tcW w:w="1721" w:type="dxa"/>
            <w:shd w:val="clear" w:color="000000" w:fill="FFFFFF"/>
            <w:noWrap/>
            <w:vAlign w:val="center"/>
            <w:hideMark/>
          </w:tcPr>
          <w:p w14:paraId="5AE22383" w14:textId="77777777" w:rsidR="0011131D" w:rsidRPr="00631724" w:rsidRDefault="0011131D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1721" w:type="dxa"/>
            <w:shd w:val="clear" w:color="000000" w:fill="FFFFFF"/>
            <w:noWrap/>
            <w:vAlign w:val="center"/>
            <w:hideMark/>
          </w:tcPr>
          <w:p w14:paraId="307934AE" w14:textId="77777777" w:rsidR="0011131D" w:rsidRPr="00631724" w:rsidRDefault="0011131D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55%</w:t>
            </w:r>
          </w:p>
        </w:tc>
        <w:tc>
          <w:tcPr>
            <w:tcW w:w="1721" w:type="dxa"/>
            <w:shd w:val="clear" w:color="000000" w:fill="FFFFFF"/>
            <w:noWrap/>
            <w:vAlign w:val="center"/>
            <w:hideMark/>
          </w:tcPr>
          <w:p w14:paraId="34E6B3C1" w14:textId="77777777" w:rsidR="0011131D" w:rsidRPr="00631724" w:rsidRDefault="0011131D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60%</w:t>
            </w:r>
          </w:p>
        </w:tc>
      </w:tr>
      <w:tr w:rsidR="0011131D" w:rsidRPr="00631724" w14:paraId="61F41968" w14:textId="77777777" w:rsidTr="0011131D">
        <w:trPr>
          <w:trHeight w:val="732"/>
        </w:trPr>
        <w:tc>
          <w:tcPr>
            <w:tcW w:w="3241" w:type="dxa"/>
            <w:shd w:val="clear" w:color="auto" w:fill="auto"/>
            <w:vAlign w:val="center"/>
            <w:hideMark/>
          </w:tcPr>
          <w:p w14:paraId="138C8DD6" w14:textId="77777777" w:rsidR="0011131D" w:rsidRPr="00631724" w:rsidRDefault="0011131D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Numri i grave dhe vajzave qe perfitojne sherbime sociale nga qendrat rezidenciale publike</w:t>
            </w:r>
          </w:p>
        </w:tc>
        <w:tc>
          <w:tcPr>
            <w:tcW w:w="1721" w:type="dxa"/>
            <w:shd w:val="clear" w:color="000000" w:fill="FFFFFF"/>
            <w:noWrap/>
            <w:vAlign w:val="center"/>
            <w:hideMark/>
          </w:tcPr>
          <w:p w14:paraId="1229F993" w14:textId="77777777" w:rsidR="0011131D" w:rsidRPr="00631724" w:rsidRDefault="0011131D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721" w:type="dxa"/>
            <w:shd w:val="clear" w:color="000000" w:fill="FFFFFF"/>
            <w:noWrap/>
            <w:vAlign w:val="center"/>
            <w:hideMark/>
          </w:tcPr>
          <w:p w14:paraId="6F584408" w14:textId="77777777" w:rsidR="0011131D" w:rsidRPr="00631724" w:rsidRDefault="0011131D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721" w:type="dxa"/>
            <w:shd w:val="clear" w:color="000000" w:fill="FFFFFF"/>
            <w:noWrap/>
            <w:vAlign w:val="center"/>
            <w:hideMark/>
          </w:tcPr>
          <w:p w14:paraId="2836D9A0" w14:textId="77777777" w:rsidR="0011131D" w:rsidRPr="00631724" w:rsidRDefault="0011131D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721" w:type="dxa"/>
            <w:shd w:val="clear" w:color="000000" w:fill="FFFFFF"/>
            <w:noWrap/>
            <w:vAlign w:val="center"/>
            <w:hideMark/>
          </w:tcPr>
          <w:p w14:paraId="5B478632" w14:textId="77777777" w:rsidR="0011131D" w:rsidRPr="00631724" w:rsidRDefault="0011131D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19</w:t>
            </w:r>
          </w:p>
        </w:tc>
      </w:tr>
      <w:tr w:rsidR="003F6B10" w:rsidRPr="00631724" w14:paraId="6052403D" w14:textId="77777777" w:rsidTr="003F6B10">
        <w:trPr>
          <w:trHeight w:val="732"/>
        </w:trPr>
        <w:tc>
          <w:tcPr>
            <w:tcW w:w="3241" w:type="dxa"/>
            <w:shd w:val="clear" w:color="000000" w:fill="FFFFFF"/>
            <w:vAlign w:val="center"/>
          </w:tcPr>
          <w:p w14:paraId="6C7FA48A" w14:textId="77777777" w:rsidR="003F6B10" w:rsidRPr="00631724" w:rsidRDefault="003F6B10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Numri i fëmijëve femra që përfitojnë shërbime sociale ne qendrat e perkujdesit social</w:t>
            </w:r>
          </w:p>
        </w:tc>
        <w:tc>
          <w:tcPr>
            <w:tcW w:w="1721" w:type="dxa"/>
            <w:shd w:val="clear" w:color="000000" w:fill="FFFFFF"/>
            <w:noWrap/>
            <w:vAlign w:val="center"/>
          </w:tcPr>
          <w:p w14:paraId="77D82256" w14:textId="77777777" w:rsidR="003F6B10" w:rsidRPr="00631724" w:rsidRDefault="003F6B10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721" w:type="dxa"/>
            <w:shd w:val="clear" w:color="000000" w:fill="FFFFFF"/>
            <w:noWrap/>
            <w:vAlign w:val="center"/>
          </w:tcPr>
          <w:p w14:paraId="39AA4623" w14:textId="77777777" w:rsidR="003F6B10" w:rsidRPr="00631724" w:rsidRDefault="003F6B10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721" w:type="dxa"/>
            <w:shd w:val="clear" w:color="000000" w:fill="FFFFFF"/>
            <w:noWrap/>
            <w:vAlign w:val="center"/>
          </w:tcPr>
          <w:p w14:paraId="54518128" w14:textId="77777777" w:rsidR="003F6B10" w:rsidRPr="00631724" w:rsidRDefault="003F6B10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721" w:type="dxa"/>
            <w:shd w:val="clear" w:color="000000" w:fill="FFFFFF"/>
            <w:noWrap/>
            <w:vAlign w:val="center"/>
          </w:tcPr>
          <w:p w14:paraId="55D4D091" w14:textId="77777777" w:rsidR="003F6B10" w:rsidRPr="00631724" w:rsidRDefault="003F6B10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95</w:t>
            </w:r>
          </w:p>
        </w:tc>
      </w:tr>
      <w:tr w:rsidR="003F6B10" w:rsidRPr="00631724" w14:paraId="5E187228" w14:textId="77777777" w:rsidTr="003F6B10">
        <w:trPr>
          <w:trHeight w:val="732"/>
        </w:trPr>
        <w:tc>
          <w:tcPr>
            <w:tcW w:w="3241" w:type="dxa"/>
            <w:shd w:val="clear" w:color="000000" w:fill="FFFFFF"/>
            <w:vAlign w:val="center"/>
          </w:tcPr>
          <w:p w14:paraId="4E773DC6" w14:textId="77777777" w:rsidR="003F6B10" w:rsidRPr="00631724" w:rsidRDefault="003F6B10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Numri i te moshuarve femra që përfitojnë shërbime sociale ne qendrat e perkujdesit social</w:t>
            </w:r>
          </w:p>
        </w:tc>
        <w:tc>
          <w:tcPr>
            <w:tcW w:w="1721" w:type="dxa"/>
            <w:shd w:val="clear" w:color="000000" w:fill="FFFFFF"/>
            <w:noWrap/>
            <w:vAlign w:val="center"/>
          </w:tcPr>
          <w:p w14:paraId="4F89B80F" w14:textId="77777777" w:rsidR="003F6B10" w:rsidRPr="00631724" w:rsidRDefault="003F6B10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1721" w:type="dxa"/>
            <w:shd w:val="clear" w:color="000000" w:fill="FFFFFF"/>
            <w:noWrap/>
            <w:vAlign w:val="center"/>
          </w:tcPr>
          <w:p w14:paraId="7166FD33" w14:textId="77777777" w:rsidR="003F6B10" w:rsidRPr="00631724" w:rsidRDefault="003F6B10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721" w:type="dxa"/>
            <w:shd w:val="clear" w:color="000000" w:fill="FFFFFF"/>
            <w:noWrap/>
            <w:vAlign w:val="center"/>
          </w:tcPr>
          <w:p w14:paraId="170C80FF" w14:textId="77777777" w:rsidR="003F6B10" w:rsidRPr="00631724" w:rsidRDefault="003F6B10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1721" w:type="dxa"/>
            <w:shd w:val="clear" w:color="000000" w:fill="FFFFFF"/>
            <w:noWrap/>
            <w:vAlign w:val="center"/>
          </w:tcPr>
          <w:p w14:paraId="55BD66AA" w14:textId="77777777" w:rsidR="003F6B10" w:rsidRPr="00631724" w:rsidRDefault="003F6B10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130</w:t>
            </w:r>
          </w:p>
        </w:tc>
      </w:tr>
    </w:tbl>
    <w:p w14:paraId="6AE03FAC" w14:textId="77777777" w:rsidR="006C6CFA" w:rsidRPr="00631724" w:rsidRDefault="006C6CFA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37F78CD7" w14:textId="77777777" w:rsidR="003F6B10" w:rsidRPr="00631724" w:rsidRDefault="003F6B10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Produkti: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3F6B10" w:rsidRPr="00631724" w14:paraId="6D6D41C0" w14:textId="77777777" w:rsidTr="003F6B10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EE2E88D" w14:textId="77777777" w:rsidR="003F6B10" w:rsidRPr="00631724" w:rsidRDefault="003F6B10" w:rsidP="0063172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20037E6" w14:textId="77777777" w:rsidR="003F6B10" w:rsidRPr="00631724" w:rsidRDefault="003F6B10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91307AA - Familje dhe individë ne nevojë qe përfitojne nga skema e NE</w:t>
            </w:r>
          </w:p>
        </w:tc>
      </w:tr>
      <w:tr w:rsidR="003F6B10" w:rsidRPr="00631724" w14:paraId="3BE924C8" w14:textId="77777777" w:rsidTr="003F6B1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8062BB" w14:textId="77777777" w:rsidR="003F6B10" w:rsidRPr="00631724" w:rsidRDefault="003F6B10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85CB3" w14:textId="77777777" w:rsidR="003F6B10" w:rsidRPr="00631724" w:rsidRDefault="003F6B10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Numri I familjeve dhe idividëve që aplikojë në skemën e NE dhe përzgjidhen përfitues</w:t>
            </w:r>
          </w:p>
        </w:tc>
      </w:tr>
      <w:tr w:rsidR="003F6B10" w:rsidRPr="00631724" w14:paraId="1087F82E" w14:textId="77777777" w:rsidTr="003F6B1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34D9C1" w14:textId="77777777" w:rsidR="003F6B10" w:rsidRPr="00631724" w:rsidRDefault="003F6B10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2BDCB" w14:textId="77777777" w:rsidR="003F6B10" w:rsidRPr="00631724" w:rsidRDefault="003F6B10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Numër përfituesish</w:t>
            </w:r>
          </w:p>
        </w:tc>
      </w:tr>
      <w:tr w:rsidR="003F6B10" w:rsidRPr="00631724" w14:paraId="414148AA" w14:textId="77777777" w:rsidTr="003F6B10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48B19C" w14:textId="77777777" w:rsidR="003F6B10" w:rsidRPr="00631724" w:rsidRDefault="003F6B10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D290A7" w14:textId="77777777" w:rsidR="003F6B10" w:rsidRPr="00631724" w:rsidRDefault="003F6B10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042E7C" w14:textId="77777777" w:rsidR="003F6B10" w:rsidRPr="00631724" w:rsidRDefault="003F6B10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782064" w14:textId="77777777" w:rsidR="003F6B10" w:rsidRPr="00631724" w:rsidRDefault="003F6B10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7F71E5" w14:textId="77777777" w:rsidR="003F6B10" w:rsidRPr="00631724" w:rsidRDefault="003F6B10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3F6B10" w:rsidRPr="00631724" w14:paraId="715A2F7E" w14:textId="77777777" w:rsidTr="003F6B10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8D7FF2" w14:textId="77777777" w:rsidR="003F6B10" w:rsidRPr="00631724" w:rsidRDefault="003F6B10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7226C1" w14:textId="77777777" w:rsidR="003F6B10" w:rsidRPr="00631724" w:rsidRDefault="003F6B10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458AA9" w14:textId="77777777" w:rsidR="003F6B10" w:rsidRPr="00631724" w:rsidRDefault="003F6B10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E564D0" w14:textId="77777777" w:rsidR="003F6B10" w:rsidRPr="00631724" w:rsidRDefault="003F6B10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595D3A" w14:textId="77777777" w:rsidR="003F6B10" w:rsidRPr="00631724" w:rsidRDefault="003F6B10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</w:tr>
      <w:tr w:rsidR="003F6B10" w:rsidRPr="00631724" w14:paraId="3C7D9ECE" w14:textId="77777777" w:rsidTr="003F6B1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DCE22C" w14:textId="77777777" w:rsidR="003F6B10" w:rsidRPr="00631724" w:rsidRDefault="003F6B10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DD6CF4" w14:textId="77777777" w:rsidR="003F6B10" w:rsidRPr="00631724" w:rsidRDefault="003F6B10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67000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A9A49B" w14:textId="77777777" w:rsidR="003F6B10" w:rsidRPr="00631724" w:rsidRDefault="003F6B10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64000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1CB197" w14:textId="77777777" w:rsidR="003F6B10" w:rsidRPr="00631724" w:rsidRDefault="003F6B10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63500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D5BB41" w14:textId="77777777" w:rsidR="003F6B10" w:rsidRPr="00631724" w:rsidRDefault="003F6B10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63000</w:t>
            </w:r>
          </w:p>
        </w:tc>
      </w:tr>
      <w:tr w:rsidR="003F6B10" w:rsidRPr="00631724" w14:paraId="1CEF5BC6" w14:textId="77777777" w:rsidTr="003F6B1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4217C8" w14:textId="77777777" w:rsidR="003F6B10" w:rsidRPr="00631724" w:rsidRDefault="003F6B10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 totale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97306C" w14:textId="77777777" w:rsidR="003F6B10" w:rsidRPr="00631724" w:rsidRDefault="003F6B10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6815676000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294DC5" w14:textId="77777777" w:rsidR="003F6B10" w:rsidRPr="00631724" w:rsidRDefault="003F6B10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6340000000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992A53" w14:textId="77777777" w:rsidR="003F6B10" w:rsidRPr="00631724" w:rsidRDefault="003F6B10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6640000000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F98EFD" w14:textId="77777777" w:rsidR="003F6B10" w:rsidRPr="00631724" w:rsidRDefault="003F6B10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6940000000</w:t>
            </w:r>
          </w:p>
        </w:tc>
      </w:tr>
    </w:tbl>
    <w:p w14:paraId="25A088EF" w14:textId="77777777" w:rsidR="003F6B10" w:rsidRPr="00631724" w:rsidRDefault="003F6B10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3F6B10" w:rsidRPr="00631724" w14:paraId="57CF8B69" w14:textId="77777777" w:rsidTr="003F6B10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AB1EFAD" w14:textId="77777777" w:rsidR="003F6B10" w:rsidRPr="00631724" w:rsidRDefault="003F6B10" w:rsidP="0063172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74471D3" w14:textId="77777777" w:rsidR="003F6B10" w:rsidRPr="00631724" w:rsidRDefault="003F6B10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91307AB - PAK dhe kujdestarë që përfitojnë pagesa</w:t>
            </w:r>
          </w:p>
        </w:tc>
      </w:tr>
      <w:tr w:rsidR="003F6B10" w:rsidRPr="00631724" w14:paraId="20EC0715" w14:textId="77777777" w:rsidTr="003F6B1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241A3A" w14:textId="77777777" w:rsidR="003F6B10" w:rsidRPr="00631724" w:rsidRDefault="003F6B10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F102B" w14:textId="77777777" w:rsidR="003F6B10" w:rsidRPr="00631724" w:rsidRDefault="003F6B10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PAK dhe kujdestarë që përfitojnë pagesa</w:t>
            </w:r>
          </w:p>
        </w:tc>
      </w:tr>
      <w:tr w:rsidR="003F6B10" w:rsidRPr="00631724" w14:paraId="196ABDC1" w14:textId="77777777" w:rsidTr="003F6B1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D872B8" w14:textId="77777777" w:rsidR="003F6B10" w:rsidRPr="00631724" w:rsidRDefault="003F6B10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lastRenderedPageBreak/>
              <w:t>Njësia Matëse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5B844" w14:textId="77777777" w:rsidR="003F6B10" w:rsidRPr="00631724" w:rsidRDefault="003F6B10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Numër</w:t>
            </w:r>
          </w:p>
        </w:tc>
      </w:tr>
      <w:tr w:rsidR="003F6B10" w:rsidRPr="00631724" w14:paraId="5304F5DF" w14:textId="77777777" w:rsidTr="003F6B10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FE5FAB" w14:textId="77777777" w:rsidR="003F6B10" w:rsidRPr="00631724" w:rsidRDefault="003F6B10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A8F2B1" w14:textId="77777777" w:rsidR="003F6B10" w:rsidRPr="00631724" w:rsidRDefault="003F6B10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736CC2" w14:textId="77777777" w:rsidR="003F6B10" w:rsidRPr="00631724" w:rsidRDefault="003F6B10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201D13" w14:textId="77777777" w:rsidR="003F6B10" w:rsidRPr="00631724" w:rsidRDefault="003F6B10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08507F" w14:textId="77777777" w:rsidR="003F6B10" w:rsidRPr="00631724" w:rsidRDefault="003F6B10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3F6B10" w:rsidRPr="00631724" w14:paraId="6FD23CB2" w14:textId="77777777" w:rsidTr="003F6B10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594EC5" w14:textId="77777777" w:rsidR="003F6B10" w:rsidRPr="00631724" w:rsidRDefault="003F6B10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2F9E79" w14:textId="77777777" w:rsidR="003F6B10" w:rsidRPr="00631724" w:rsidRDefault="003F6B10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DF9008" w14:textId="77777777" w:rsidR="003F6B10" w:rsidRPr="00631724" w:rsidRDefault="003F6B10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A53F5F" w14:textId="77777777" w:rsidR="003F6B10" w:rsidRPr="00631724" w:rsidRDefault="003F6B10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7D0FC2" w14:textId="77777777" w:rsidR="003F6B10" w:rsidRPr="00631724" w:rsidRDefault="003F6B10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</w:tr>
      <w:tr w:rsidR="003F6B10" w:rsidRPr="00631724" w14:paraId="79BEAFFF" w14:textId="77777777" w:rsidTr="003F6B1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6F73D8" w14:textId="77777777" w:rsidR="003F6B10" w:rsidRPr="00631724" w:rsidRDefault="003F6B10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BC16FD" w14:textId="77777777" w:rsidR="003F6B10" w:rsidRPr="00631724" w:rsidRDefault="003F6B10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167000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CAA294" w14:textId="77777777" w:rsidR="003F6B10" w:rsidRPr="00631724" w:rsidRDefault="003F6B10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160000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CBEA39" w14:textId="77777777" w:rsidR="003F6B10" w:rsidRPr="00631724" w:rsidRDefault="003F6B10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159000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E55A1D" w14:textId="77777777" w:rsidR="003F6B10" w:rsidRPr="00631724" w:rsidRDefault="003F6B10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158000</w:t>
            </w:r>
          </w:p>
        </w:tc>
      </w:tr>
      <w:tr w:rsidR="003F6B10" w:rsidRPr="00631724" w14:paraId="409F0FDA" w14:textId="77777777" w:rsidTr="003F6B1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72C2F3" w14:textId="77777777" w:rsidR="003F6B10" w:rsidRPr="00631724" w:rsidRDefault="003F6B10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 totale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ADA64B" w14:textId="77777777" w:rsidR="003F6B10" w:rsidRPr="00631724" w:rsidRDefault="003F6B10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17530351000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D13FB3" w14:textId="77777777" w:rsidR="003F6B10" w:rsidRPr="00631724" w:rsidRDefault="003F6B10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17130000000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856F33" w14:textId="77777777" w:rsidR="003F6B10" w:rsidRPr="00631724" w:rsidRDefault="003F6B10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17230000000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07C1B5" w14:textId="77777777" w:rsidR="003F6B10" w:rsidRPr="00631724" w:rsidRDefault="003F6B10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17380000000</w:t>
            </w:r>
          </w:p>
        </w:tc>
      </w:tr>
    </w:tbl>
    <w:p w14:paraId="312FE288" w14:textId="77777777" w:rsidR="003F6B10" w:rsidRPr="00631724" w:rsidRDefault="003F6B10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15124810" w14:textId="77777777" w:rsidR="0063726C" w:rsidRPr="00631724" w:rsidRDefault="0063726C" w:rsidP="00631724">
      <w:pPr>
        <w:jc w:val="right"/>
        <w:rPr>
          <w:rFonts w:ascii="Garamond" w:hAnsi="Garamond" w:cs="Calibri"/>
          <w:color w:val="000000"/>
          <w:sz w:val="16"/>
          <w:szCs w:val="16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3F6B10" w:rsidRPr="00631724" w14:paraId="0497FA39" w14:textId="77777777" w:rsidTr="003F6B10">
        <w:trPr>
          <w:trHeight w:val="36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9633A51" w14:textId="77777777" w:rsidR="003F6B10" w:rsidRPr="00631724" w:rsidRDefault="003F6B10" w:rsidP="0063172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6EC13194" w14:textId="77777777" w:rsidR="003F6B10" w:rsidRPr="00631724" w:rsidRDefault="003F6B10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91307AC - Përfitues të shërbimeve të përkujdesit social të ofruara në qëndrat rezidenciale publike</w:t>
            </w:r>
          </w:p>
        </w:tc>
      </w:tr>
      <w:tr w:rsidR="003F6B10" w:rsidRPr="00631724" w14:paraId="70EA2A4E" w14:textId="77777777" w:rsidTr="003F6B10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670F22" w14:textId="77777777" w:rsidR="003F6B10" w:rsidRPr="00631724" w:rsidRDefault="003F6B10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C6E8E" w14:textId="77777777" w:rsidR="003F6B10" w:rsidRPr="00631724" w:rsidRDefault="003F6B10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Përfitues të shërbimeve të përkujdesit social të ofruara në qëndrat rezidenciale publike</w:t>
            </w:r>
          </w:p>
        </w:tc>
      </w:tr>
      <w:tr w:rsidR="003F6B10" w:rsidRPr="00631724" w14:paraId="054C1597" w14:textId="77777777" w:rsidTr="003F6B10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65E1C1" w14:textId="77777777" w:rsidR="003F6B10" w:rsidRPr="00631724" w:rsidRDefault="003F6B10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286D8" w14:textId="77777777" w:rsidR="003F6B10" w:rsidRPr="00631724" w:rsidRDefault="003F6B10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Numër përfituesish</w:t>
            </w:r>
          </w:p>
        </w:tc>
      </w:tr>
      <w:tr w:rsidR="003F6B10" w:rsidRPr="00631724" w14:paraId="6759DD3C" w14:textId="77777777" w:rsidTr="003F6B10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E504EA" w14:textId="77777777" w:rsidR="003F6B10" w:rsidRPr="00631724" w:rsidRDefault="003F6B10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FA74A7" w14:textId="77777777" w:rsidR="003F6B10" w:rsidRPr="00631724" w:rsidRDefault="003F6B10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59F6DF" w14:textId="77777777" w:rsidR="003F6B10" w:rsidRPr="00631724" w:rsidRDefault="003F6B10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609870" w14:textId="77777777" w:rsidR="003F6B10" w:rsidRPr="00631724" w:rsidRDefault="003F6B10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C4C8D9" w14:textId="77777777" w:rsidR="003F6B10" w:rsidRPr="00631724" w:rsidRDefault="003F6B10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3F6B10" w:rsidRPr="00631724" w14:paraId="109259A2" w14:textId="77777777" w:rsidTr="003F6B10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892DAC" w14:textId="77777777" w:rsidR="003F6B10" w:rsidRPr="00631724" w:rsidRDefault="003F6B10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AA0863" w14:textId="77777777" w:rsidR="003F6B10" w:rsidRPr="00631724" w:rsidRDefault="003F6B10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107CD5" w14:textId="77777777" w:rsidR="003F6B10" w:rsidRPr="00631724" w:rsidRDefault="003F6B10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91BA11" w14:textId="77777777" w:rsidR="003F6B10" w:rsidRPr="00631724" w:rsidRDefault="003F6B10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9BEAF9" w14:textId="77777777" w:rsidR="003F6B10" w:rsidRPr="00631724" w:rsidRDefault="003F6B10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</w:tr>
      <w:tr w:rsidR="003F6B10" w:rsidRPr="00631724" w14:paraId="019D3931" w14:textId="77777777" w:rsidTr="003F6B1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85430A" w14:textId="77777777" w:rsidR="003F6B10" w:rsidRPr="00631724" w:rsidRDefault="003F6B10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69B065" w14:textId="77777777" w:rsidR="003F6B10" w:rsidRPr="00631724" w:rsidRDefault="003F6B10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A103C2" w14:textId="77777777" w:rsidR="003F6B10" w:rsidRPr="00631724" w:rsidRDefault="003F6B10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1A06FC" w14:textId="77777777" w:rsidR="003F6B10" w:rsidRPr="00631724" w:rsidRDefault="003F6B10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8AE5C4" w14:textId="77777777" w:rsidR="003F6B10" w:rsidRPr="00631724" w:rsidRDefault="003F6B10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160</w:t>
            </w:r>
          </w:p>
        </w:tc>
      </w:tr>
      <w:tr w:rsidR="003F6B10" w:rsidRPr="00631724" w14:paraId="2057D0CC" w14:textId="77777777" w:rsidTr="003F6B1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A7CDFE" w14:textId="77777777" w:rsidR="003F6B10" w:rsidRPr="00631724" w:rsidRDefault="003F6B10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 totale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963DCD" w14:textId="77777777" w:rsidR="003F6B10" w:rsidRPr="00631724" w:rsidRDefault="003F6B10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269682000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CDAD1C" w14:textId="77777777" w:rsidR="003F6B10" w:rsidRPr="00631724" w:rsidRDefault="003F6B10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274050000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770634" w14:textId="77777777" w:rsidR="003F6B10" w:rsidRPr="00631724" w:rsidRDefault="003F6B10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274050000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35DC79" w14:textId="77777777" w:rsidR="003F6B10" w:rsidRPr="00631724" w:rsidRDefault="003F6B10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274050000</w:t>
            </w:r>
          </w:p>
        </w:tc>
      </w:tr>
    </w:tbl>
    <w:p w14:paraId="63F1D67B" w14:textId="77777777" w:rsidR="0063726C" w:rsidRPr="00631724" w:rsidRDefault="0063726C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3F6B10" w:rsidRPr="00631724" w14:paraId="72F959F6" w14:textId="77777777" w:rsidTr="003F6B10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FBE2B9D" w14:textId="77777777" w:rsidR="003F6B10" w:rsidRPr="00631724" w:rsidRDefault="003F6B10" w:rsidP="0063172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D9BF456" w14:textId="77777777" w:rsidR="003F6B10" w:rsidRPr="00631724" w:rsidRDefault="003F6B10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91307AJ - Fëmijë që përfitojnë shërbime në institucionet e përkujdesit</w:t>
            </w:r>
          </w:p>
        </w:tc>
      </w:tr>
      <w:tr w:rsidR="003F6B10" w:rsidRPr="00631724" w14:paraId="2FE4A59F" w14:textId="77777777" w:rsidTr="003F6B1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FD2096" w14:textId="77777777" w:rsidR="003F6B10" w:rsidRPr="00631724" w:rsidRDefault="003F6B10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7FBD3" w14:textId="77777777" w:rsidR="003F6B10" w:rsidRPr="00631724" w:rsidRDefault="003F6B10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Fëmijë të moshës 0-18 vjeç, që përfitojnë shërbime në institucionet publike e përkujdesit</w:t>
            </w:r>
          </w:p>
        </w:tc>
      </w:tr>
      <w:tr w:rsidR="003F6B10" w:rsidRPr="00631724" w14:paraId="0AE51BFF" w14:textId="77777777" w:rsidTr="003F6B1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B281AD" w14:textId="77777777" w:rsidR="003F6B10" w:rsidRPr="00631724" w:rsidRDefault="003F6B10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5BD89" w14:textId="77777777" w:rsidR="003F6B10" w:rsidRPr="00631724" w:rsidRDefault="003F6B10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Numër individës</w:t>
            </w:r>
          </w:p>
        </w:tc>
      </w:tr>
      <w:tr w:rsidR="003F6B10" w:rsidRPr="00631724" w14:paraId="32A9F577" w14:textId="77777777" w:rsidTr="003F6B10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6FB658" w14:textId="77777777" w:rsidR="003F6B10" w:rsidRPr="00631724" w:rsidRDefault="003F6B10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B303FE" w14:textId="77777777" w:rsidR="003F6B10" w:rsidRPr="00631724" w:rsidRDefault="003F6B10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ACFFB1" w14:textId="77777777" w:rsidR="003F6B10" w:rsidRPr="00631724" w:rsidRDefault="003F6B10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D9E9A9" w14:textId="77777777" w:rsidR="003F6B10" w:rsidRPr="00631724" w:rsidRDefault="003F6B10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E5F9B9" w14:textId="77777777" w:rsidR="003F6B10" w:rsidRPr="00631724" w:rsidRDefault="003F6B10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3F6B10" w:rsidRPr="00631724" w14:paraId="47196B1D" w14:textId="77777777" w:rsidTr="003F6B10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3AA61B" w14:textId="77777777" w:rsidR="003F6B10" w:rsidRPr="00631724" w:rsidRDefault="003F6B10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03256A" w14:textId="77777777" w:rsidR="003F6B10" w:rsidRPr="00631724" w:rsidRDefault="003F6B10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BF118D" w14:textId="77777777" w:rsidR="003F6B10" w:rsidRPr="00631724" w:rsidRDefault="003F6B10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1110FC" w14:textId="77777777" w:rsidR="003F6B10" w:rsidRPr="00631724" w:rsidRDefault="003F6B10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C56752" w14:textId="77777777" w:rsidR="003F6B10" w:rsidRPr="00631724" w:rsidRDefault="003F6B10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</w:tr>
      <w:tr w:rsidR="003F6B10" w:rsidRPr="00631724" w14:paraId="626DFCC1" w14:textId="77777777" w:rsidTr="003F6B1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2F0576" w14:textId="77777777" w:rsidR="003F6B10" w:rsidRPr="00631724" w:rsidRDefault="003F6B10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F1561C" w14:textId="77777777" w:rsidR="003F6B10" w:rsidRPr="00631724" w:rsidRDefault="003F6B10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814CA2" w14:textId="77777777" w:rsidR="003F6B10" w:rsidRPr="00631724" w:rsidRDefault="003F6B10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65C23C" w14:textId="77777777" w:rsidR="003F6B10" w:rsidRPr="00631724" w:rsidRDefault="003F6B10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D95A67" w14:textId="77777777" w:rsidR="003F6B10" w:rsidRPr="00631724" w:rsidRDefault="003F6B10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200</w:t>
            </w:r>
          </w:p>
        </w:tc>
      </w:tr>
      <w:tr w:rsidR="003F6B10" w:rsidRPr="00631724" w14:paraId="639F34EE" w14:textId="77777777" w:rsidTr="003F6B1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866210" w14:textId="77777777" w:rsidR="003F6B10" w:rsidRPr="00631724" w:rsidRDefault="003F6B10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 totale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6CD382" w14:textId="77777777" w:rsidR="003F6B10" w:rsidRPr="00631724" w:rsidRDefault="003F6B10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236115000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FAF7F2" w14:textId="77777777" w:rsidR="003F6B10" w:rsidRPr="00631724" w:rsidRDefault="003F6B10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253060000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06D0F5" w14:textId="77777777" w:rsidR="003F6B10" w:rsidRPr="00631724" w:rsidRDefault="003F6B10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253060000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8B433B" w14:textId="77777777" w:rsidR="003F6B10" w:rsidRPr="00631724" w:rsidRDefault="003F6B10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253060000</w:t>
            </w:r>
          </w:p>
        </w:tc>
      </w:tr>
    </w:tbl>
    <w:p w14:paraId="6DBE6A19" w14:textId="77777777" w:rsidR="0063726C" w:rsidRPr="00631724" w:rsidRDefault="0063726C" w:rsidP="00631724">
      <w:pPr>
        <w:rPr>
          <w:rFonts w:ascii="Garamond" w:hAnsi="Garamond" w:cs="Calibri"/>
          <w:color w:val="000000"/>
          <w:sz w:val="16"/>
          <w:szCs w:val="16"/>
        </w:rPr>
      </w:pPr>
    </w:p>
    <w:p w14:paraId="3CF9208B" w14:textId="77777777" w:rsidR="000D78E6" w:rsidRPr="00631724" w:rsidRDefault="000D78E6" w:rsidP="00631724">
      <w:pPr>
        <w:jc w:val="right"/>
        <w:rPr>
          <w:rFonts w:ascii="Garamond" w:hAnsi="Garamond" w:cs="Calibri"/>
          <w:color w:val="000000"/>
          <w:sz w:val="16"/>
          <w:szCs w:val="16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3F6B10" w:rsidRPr="00631724" w14:paraId="387F7533" w14:textId="77777777" w:rsidTr="003F6B10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C6237DB" w14:textId="77777777" w:rsidR="003F6B10" w:rsidRPr="00631724" w:rsidRDefault="003F6B10" w:rsidP="0063172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F05B1B7" w14:textId="77777777" w:rsidR="003F6B10" w:rsidRPr="00631724" w:rsidRDefault="003F6B10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91307AK - Të moshuar të trajtuar me shërbime të përkujdesit</w:t>
            </w:r>
          </w:p>
        </w:tc>
      </w:tr>
      <w:tr w:rsidR="003F6B10" w:rsidRPr="00631724" w14:paraId="32833AB1" w14:textId="77777777" w:rsidTr="003F6B1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BFF674" w14:textId="77777777" w:rsidR="003F6B10" w:rsidRPr="00631724" w:rsidRDefault="003F6B10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E7A36" w14:textId="77777777" w:rsidR="003F6B10" w:rsidRPr="00631724" w:rsidRDefault="003F6B10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 moshuar te trajtuar ne insitucionet rezidenciale dhe ditore publike</w:t>
            </w:r>
          </w:p>
        </w:tc>
      </w:tr>
      <w:tr w:rsidR="003F6B10" w:rsidRPr="00631724" w14:paraId="72FF4D29" w14:textId="77777777" w:rsidTr="003F6B1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6F604E" w14:textId="77777777" w:rsidR="003F6B10" w:rsidRPr="00631724" w:rsidRDefault="003F6B10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E7F88" w14:textId="77777777" w:rsidR="003F6B10" w:rsidRPr="00631724" w:rsidRDefault="003F6B10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Numër individës</w:t>
            </w:r>
          </w:p>
        </w:tc>
      </w:tr>
      <w:tr w:rsidR="003F6B10" w:rsidRPr="00631724" w14:paraId="5964CBB3" w14:textId="77777777" w:rsidTr="003F6B10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40060B" w14:textId="77777777" w:rsidR="003F6B10" w:rsidRPr="00631724" w:rsidRDefault="003F6B10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34C06A" w14:textId="77777777" w:rsidR="003F6B10" w:rsidRPr="00631724" w:rsidRDefault="003F6B10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C69C57" w14:textId="77777777" w:rsidR="003F6B10" w:rsidRPr="00631724" w:rsidRDefault="003F6B10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689CEF" w14:textId="77777777" w:rsidR="003F6B10" w:rsidRPr="00631724" w:rsidRDefault="003F6B10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5942CE" w14:textId="77777777" w:rsidR="003F6B10" w:rsidRPr="00631724" w:rsidRDefault="003F6B10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3F6B10" w:rsidRPr="00631724" w14:paraId="33756B87" w14:textId="77777777" w:rsidTr="003F6B10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E77D67" w14:textId="77777777" w:rsidR="003F6B10" w:rsidRPr="00631724" w:rsidRDefault="003F6B10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C2970E" w14:textId="77777777" w:rsidR="003F6B10" w:rsidRPr="00631724" w:rsidRDefault="003F6B10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29EE98" w14:textId="77777777" w:rsidR="003F6B10" w:rsidRPr="00631724" w:rsidRDefault="003F6B10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B31676" w14:textId="77777777" w:rsidR="003F6B10" w:rsidRPr="00631724" w:rsidRDefault="003F6B10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716D27" w14:textId="77777777" w:rsidR="003F6B10" w:rsidRPr="00631724" w:rsidRDefault="003F6B10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</w:tr>
      <w:tr w:rsidR="003F6B10" w:rsidRPr="00631724" w14:paraId="00D70163" w14:textId="77777777" w:rsidTr="003F6B1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AAE559" w14:textId="77777777" w:rsidR="003F6B10" w:rsidRPr="00631724" w:rsidRDefault="003F6B10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2D4FDD" w14:textId="77777777" w:rsidR="003F6B10" w:rsidRPr="00631724" w:rsidRDefault="003F6B10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5DA487" w14:textId="77777777" w:rsidR="003F6B10" w:rsidRPr="00631724" w:rsidRDefault="003F6B10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7DC7AE" w14:textId="77777777" w:rsidR="003F6B10" w:rsidRPr="00631724" w:rsidRDefault="003F6B10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290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62229E" w14:textId="77777777" w:rsidR="003F6B10" w:rsidRPr="00631724" w:rsidRDefault="003F6B10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300</w:t>
            </w:r>
          </w:p>
        </w:tc>
      </w:tr>
      <w:tr w:rsidR="003F6B10" w:rsidRPr="00631724" w14:paraId="32E3887D" w14:textId="77777777" w:rsidTr="003F6B10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5CDB5A" w14:textId="77777777" w:rsidR="003F6B10" w:rsidRPr="00631724" w:rsidRDefault="003F6B10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 totale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57E1DE" w14:textId="77777777" w:rsidR="003F6B10" w:rsidRPr="00631724" w:rsidRDefault="003F6B10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186930000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80BC3E" w14:textId="77777777" w:rsidR="003F6B10" w:rsidRPr="00631724" w:rsidRDefault="003F6B10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202990000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C27202" w14:textId="77777777" w:rsidR="003F6B10" w:rsidRPr="00631724" w:rsidRDefault="003F6B10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202990000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9CAE9D" w14:textId="77777777" w:rsidR="003F6B10" w:rsidRPr="00631724" w:rsidRDefault="003F6B10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202990000</w:t>
            </w:r>
          </w:p>
        </w:tc>
      </w:tr>
    </w:tbl>
    <w:p w14:paraId="5DF7F9E0" w14:textId="77777777" w:rsidR="003F6B10" w:rsidRPr="00631724" w:rsidRDefault="003F6B10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0D39F7BF" w14:textId="77777777" w:rsidR="00120610" w:rsidRPr="00631724" w:rsidRDefault="00654CC9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Kostot e produkteve gjinore p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rllogariten si p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rpjes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 xml:space="preserve"> e kostove t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 xml:space="preserve"> k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tyre produkteve.</w:t>
      </w:r>
    </w:p>
    <w:p w14:paraId="03E2070C" w14:textId="77777777" w:rsidR="00120610" w:rsidRPr="00631724" w:rsidRDefault="00120610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113514BB" w14:textId="77777777" w:rsidR="000D78E6" w:rsidRPr="00631724" w:rsidRDefault="000D78E6" w:rsidP="00631724">
      <w:pPr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 xml:space="preserve">Objektivi 2: </w:t>
      </w:r>
      <w:r w:rsidRPr="00631724">
        <w:rPr>
          <w:rFonts w:ascii="Cambria" w:hAnsi="Cambria"/>
          <w:i/>
          <w:sz w:val="22"/>
          <w:szCs w:val="22"/>
        </w:rPr>
        <w:t>Perfshirja e barabarte sociale dhe ekonomike e burrave dhe grave, femijeve dhe grupeve te margjinalizuara</w:t>
      </w:r>
    </w:p>
    <w:tbl>
      <w:tblPr>
        <w:tblW w:w="8781" w:type="dxa"/>
        <w:tblInd w:w="434" w:type="dxa"/>
        <w:tblBorders>
          <w:top w:val="single" w:sz="8" w:space="0" w:color="2E74B5"/>
          <w:left w:val="single" w:sz="8" w:space="0" w:color="2E74B5"/>
          <w:bottom w:val="single" w:sz="8" w:space="0" w:color="2E74B5"/>
          <w:right w:val="single" w:sz="8" w:space="0" w:color="2E74B5"/>
          <w:insideH w:val="single" w:sz="8" w:space="0" w:color="2E74B5"/>
          <w:insideV w:val="single" w:sz="8" w:space="0" w:color="2E74B5"/>
        </w:tblBorders>
        <w:tblLook w:val="04A0" w:firstRow="1" w:lastRow="0" w:firstColumn="1" w:lastColumn="0" w:noHBand="0" w:noVBand="1"/>
      </w:tblPr>
      <w:tblGrid>
        <w:gridCol w:w="2533"/>
        <w:gridCol w:w="1562"/>
        <w:gridCol w:w="1562"/>
        <w:gridCol w:w="1562"/>
        <w:gridCol w:w="1562"/>
      </w:tblGrid>
      <w:tr w:rsidR="003F6B10" w:rsidRPr="00631724" w14:paraId="12B00B89" w14:textId="77777777" w:rsidTr="008E4A89">
        <w:trPr>
          <w:trHeight w:val="286"/>
        </w:trPr>
        <w:tc>
          <w:tcPr>
            <w:tcW w:w="2533" w:type="dxa"/>
            <w:tcBorders>
              <w:bottom w:val="nil"/>
            </w:tcBorders>
            <w:shd w:val="clear" w:color="000000" w:fill="FFFFFF"/>
            <w:noWrap/>
            <w:vAlign w:val="bottom"/>
            <w:hideMark/>
          </w:tcPr>
          <w:p w14:paraId="3C68F458" w14:textId="77777777" w:rsidR="003F6B10" w:rsidRPr="00631724" w:rsidRDefault="003F6B10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562" w:type="dxa"/>
            <w:tcBorders>
              <w:bottom w:val="nil"/>
            </w:tcBorders>
            <w:shd w:val="clear" w:color="000000" w:fill="FFFFFF"/>
            <w:hideMark/>
          </w:tcPr>
          <w:p w14:paraId="2172A678" w14:textId="77777777" w:rsidR="003F6B10" w:rsidRPr="00631724" w:rsidRDefault="003F6B10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2022</w:t>
            </w:r>
          </w:p>
        </w:tc>
        <w:tc>
          <w:tcPr>
            <w:tcW w:w="1562" w:type="dxa"/>
            <w:tcBorders>
              <w:bottom w:val="nil"/>
            </w:tcBorders>
            <w:shd w:val="clear" w:color="000000" w:fill="FFFFFF"/>
            <w:hideMark/>
          </w:tcPr>
          <w:p w14:paraId="4668FC8C" w14:textId="77777777" w:rsidR="003F6B10" w:rsidRPr="00631724" w:rsidRDefault="003F6B10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2023</w:t>
            </w:r>
          </w:p>
        </w:tc>
        <w:tc>
          <w:tcPr>
            <w:tcW w:w="1562" w:type="dxa"/>
            <w:tcBorders>
              <w:bottom w:val="nil"/>
            </w:tcBorders>
            <w:shd w:val="clear" w:color="000000" w:fill="FFFFFF"/>
            <w:hideMark/>
          </w:tcPr>
          <w:p w14:paraId="44AD4E1E" w14:textId="77777777" w:rsidR="003F6B10" w:rsidRPr="00631724" w:rsidRDefault="003F6B10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2024</w:t>
            </w:r>
          </w:p>
        </w:tc>
        <w:tc>
          <w:tcPr>
            <w:tcW w:w="1562" w:type="dxa"/>
            <w:tcBorders>
              <w:bottom w:val="nil"/>
            </w:tcBorders>
            <w:shd w:val="clear" w:color="000000" w:fill="FFFFFF"/>
            <w:hideMark/>
          </w:tcPr>
          <w:p w14:paraId="479AA4C6" w14:textId="77777777" w:rsidR="003F6B10" w:rsidRPr="00631724" w:rsidRDefault="003F6B10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2025</w:t>
            </w:r>
          </w:p>
        </w:tc>
      </w:tr>
      <w:tr w:rsidR="003F6B10" w:rsidRPr="00631724" w14:paraId="19E7FF24" w14:textId="77777777" w:rsidTr="008E4A89">
        <w:trPr>
          <w:trHeight w:val="312"/>
        </w:trPr>
        <w:tc>
          <w:tcPr>
            <w:tcW w:w="2533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14:paraId="06B744D0" w14:textId="77777777" w:rsidR="003F6B10" w:rsidRPr="00631724" w:rsidRDefault="003F6B10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562" w:type="dxa"/>
            <w:tcBorders>
              <w:top w:val="nil"/>
            </w:tcBorders>
            <w:shd w:val="clear" w:color="000000" w:fill="FFFFFF"/>
            <w:hideMark/>
          </w:tcPr>
          <w:p w14:paraId="3FD7A253" w14:textId="77777777" w:rsidR="003F6B10" w:rsidRPr="00631724" w:rsidRDefault="003F6B10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Buxheti</w:t>
            </w:r>
          </w:p>
        </w:tc>
        <w:tc>
          <w:tcPr>
            <w:tcW w:w="1562" w:type="dxa"/>
            <w:tcBorders>
              <w:top w:val="nil"/>
            </w:tcBorders>
            <w:shd w:val="clear" w:color="000000" w:fill="FFFFFF"/>
            <w:hideMark/>
          </w:tcPr>
          <w:p w14:paraId="4E7B1DEC" w14:textId="77777777" w:rsidR="003F6B10" w:rsidRPr="00631724" w:rsidRDefault="003F6B10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  <w:tc>
          <w:tcPr>
            <w:tcW w:w="1562" w:type="dxa"/>
            <w:tcBorders>
              <w:top w:val="nil"/>
            </w:tcBorders>
            <w:shd w:val="clear" w:color="000000" w:fill="FFFFFF"/>
            <w:hideMark/>
          </w:tcPr>
          <w:p w14:paraId="6437C36B" w14:textId="77777777" w:rsidR="003F6B10" w:rsidRPr="00631724" w:rsidRDefault="003F6B10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  <w:tc>
          <w:tcPr>
            <w:tcW w:w="1562" w:type="dxa"/>
            <w:tcBorders>
              <w:top w:val="nil"/>
            </w:tcBorders>
            <w:shd w:val="clear" w:color="000000" w:fill="FFFFFF"/>
            <w:hideMark/>
          </w:tcPr>
          <w:p w14:paraId="4A50D429" w14:textId="77777777" w:rsidR="003F6B10" w:rsidRPr="00631724" w:rsidRDefault="003F6B10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Parashikimi</w:t>
            </w:r>
          </w:p>
        </w:tc>
      </w:tr>
      <w:tr w:rsidR="003F6B10" w:rsidRPr="00631724" w14:paraId="62D435CE" w14:textId="77777777" w:rsidTr="003F6B10">
        <w:trPr>
          <w:trHeight w:val="690"/>
        </w:trPr>
        <w:tc>
          <w:tcPr>
            <w:tcW w:w="2533" w:type="dxa"/>
            <w:shd w:val="clear" w:color="000000" w:fill="FFFFFF"/>
            <w:vAlign w:val="center"/>
            <w:hideMark/>
          </w:tcPr>
          <w:p w14:paraId="7433BE2C" w14:textId="77777777" w:rsidR="003F6B10" w:rsidRPr="00631724" w:rsidRDefault="003F6B10" w:rsidP="0063172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Raste te trajtuara me urdher te menjehershem te mbrojtjes /raste te denoncuara te dhunes ne famile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013A3BC" w14:textId="77777777" w:rsidR="003F6B10" w:rsidRPr="00631724" w:rsidRDefault="003F6B10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50%</w:t>
            </w:r>
          </w:p>
        </w:tc>
        <w:tc>
          <w:tcPr>
            <w:tcW w:w="1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C7D1F9E" w14:textId="77777777" w:rsidR="003F6B10" w:rsidRPr="00631724" w:rsidRDefault="003F6B10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47%</w:t>
            </w:r>
          </w:p>
        </w:tc>
        <w:tc>
          <w:tcPr>
            <w:tcW w:w="1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732AC58" w14:textId="77777777" w:rsidR="003F6B10" w:rsidRPr="00631724" w:rsidRDefault="003F6B10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45%</w:t>
            </w:r>
          </w:p>
        </w:tc>
        <w:tc>
          <w:tcPr>
            <w:tcW w:w="1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E0A7917" w14:textId="77777777" w:rsidR="003F6B10" w:rsidRPr="00631724" w:rsidRDefault="003F6B10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43%</w:t>
            </w:r>
          </w:p>
        </w:tc>
      </w:tr>
    </w:tbl>
    <w:p w14:paraId="0221007F" w14:textId="77777777" w:rsidR="000D78E6" w:rsidRPr="00631724" w:rsidRDefault="000D78E6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471CC7C0" w14:textId="77777777" w:rsidR="00120610" w:rsidRPr="00631724" w:rsidRDefault="0077419F" w:rsidP="00631724">
      <w:pPr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lastRenderedPageBreak/>
        <w:t>Objektivi 3</w:t>
      </w:r>
      <w:r w:rsidR="00120610" w:rsidRPr="00631724">
        <w:rPr>
          <w:rFonts w:ascii="Cambria" w:hAnsi="Cambria"/>
          <w:sz w:val="22"/>
          <w:szCs w:val="22"/>
        </w:rPr>
        <w:t>:</w:t>
      </w:r>
      <w:r w:rsidRPr="00631724">
        <w:t xml:space="preserve"> </w:t>
      </w:r>
      <w:r w:rsidRPr="00631724">
        <w:rPr>
          <w:rFonts w:ascii="Cambria" w:hAnsi="Cambria"/>
          <w:i/>
          <w:sz w:val="22"/>
          <w:szCs w:val="22"/>
        </w:rPr>
        <w:t>Riintegrimi social ekonomik i grupeve te margjinalizuara.</w:t>
      </w:r>
    </w:p>
    <w:p w14:paraId="3627F2C2" w14:textId="77777777" w:rsidR="00120610" w:rsidRPr="00631724" w:rsidRDefault="00120610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Produkti: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8E4A89" w:rsidRPr="00631724" w14:paraId="289EEB16" w14:textId="77777777" w:rsidTr="008E4A89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598DD6F" w14:textId="77777777" w:rsidR="008E4A89" w:rsidRPr="00631724" w:rsidRDefault="008E4A89" w:rsidP="0063172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473C6D0" w14:textId="77777777" w:rsidR="008E4A89" w:rsidRPr="00631724" w:rsidRDefault="008E4A89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91307AD - Bonusi i Bebeve</w:t>
            </w:r>
          </w:p>
        </w:tc>
      </w:tr>
      <w:tr w:rsidR="008E4A89" w:rsidRPr="00631724" w14:paraId="533EAE41" w14:textId="77777777" w:rsidTr="008E4A89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AD7671" w14:textId="77777777" w:rsidR="008E4A89" w:rsidRPr="00631724" w:rsidRDefault="008E4A89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5C9E1" w14:textId="77777777" w:rsidR="008E4A89" w:rsidRPr="00631724" w:rsidRDefault="008E4A89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Shperblimi i lindjes per mesatarisht 30mije lindje</w:t>
            </w:r>
          </w:p>
        </w:tc>
      </w:tr>
      <w:tr w:rsidR="008E4A89" w:rsidRPr="00631724" w14:paraId="7A38CC90" w14:textId="77777777" w:rsidTr="008E4A89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AFD493" w14:textId="77777777" w:rsidR="008E4A89" w:rsidRPr="00631724" w:rsidRDefault="008E4A89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AC087" w14:textId="77777777" w:rsidR="008E4A89" w:rsidRPr="00631724" w:rsidRDefault="008E4A89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Numër përfituesish</w:t>
            </w:r>
          </w:p>
        </w:tc>
      </w:tr>
      <w:tr w:rsidR="008E4A89" w:rsidRPr="00631724" w14:paraId="25AF48BF" w14:textId="77777777" w:rsidTr="008E4A89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0CA220" w14:textId="77777777" w:rsidR="008E4A89" w:rsidRPr="00631724" w:rsidRDefault="008E4A89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B4A288" w14:textId="77777777" w:rsidR="008E4A89" w:rsidRPr="00631724" w:rsidRDefault="008E4A89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CC0D74" w14:textId="77777777" w:rsidR="008E4A89" w:rsidRPr="00631724" w:rsidRDefault="008E4A89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2CF103" w14:textId="77777777" w:rsidR="008E4A89" w:rsidRPr="00631724" w:rsidRDefault="008E4A89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26B9B5" w14:textId="77777777" w:rsidR="008E4A89" w:rsidRPr="00631724" w:rsidRDefault="008E4A89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8E4A89" w:rsidRPr="00631724" w14:paraId="500C0AFF" w14:textId="77777777" w:rsidTr="008E4A89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8681C1" w14:textId="77777777" w:rsidR="008E4A89" w:rsidRPr="00631724" w:rsidRDefault="008E4A89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2CB60F" w14:textId="77777777" w:rsidR="008E4A89" w:rsidRPr="00631724" w:rsidRDefault="008E4A89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513B55" w14:textId="77777777" w:rsidR="008E4A89" w:rsidRPr="00631724" w:rsidRDefault="008E4A89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5E1C92" w14:textId="77777777" w:rsidR="008E4A89" w:rsidRPr="00631724" w:rsidRDefault="008E4A89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7AEE12" w14:textId="77777777" w:rsidR="008E4A89" w:rsidRPr="00631724" w:rsidRDefault="008E4A89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</w:tr>
      <w:tr w:rsidR="008E4A89" w:rsidRPr="00631724" w14:paraId="11A5657C" w14:textId="77777777" w:rsidTr="008E4A89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0EA609" w14:textId="77777777" w:rsidR="008E4A89" w:rsidRPr="00631724" w:rsidRDefault="008E4A89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049976" w14:textId="77777777" w:rsidR="008E4A89" w:rsidRPr="00631724" w:rsidRDefault="008E4A89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35000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8016D0" w14:textId="77777777" w:rsidR="008E4A89" w:rsidRPr="00631724" w:rsidRDefault="008E4A89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43000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F80652" w14:textId="77777777" w:rsidR="008E4A89" w:rsidRPr="00631724" w:rsidRDefault="008E4A89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17730D" w14:textId="77777777" w:rsidR="008E4A89" w:rsidRPr="00631724" w:rsidRDefault="008E4A89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47000</w:t>
            </w:r>
          </w:p>
        </w:tc>
      </w:tr>
      <w:tr w:rsidR="008E4A89" w:rsidRPr="00631724" w14:paraId="16231C28" w14:textId="77777777" w:rsidTr="008E4A89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32FC86" w14:textId="77777777" w:rsidR="008E4A89" w:rsidRPr="00631724" w:rsidRDefault="008E4A89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 totale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0E562D" w14:textId="77777777" w:rsidR="008E4A89" w:rsidRPr="00631724" w:rsidRDefault="008E4A89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2200000000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0CF0B5" w14:textId="77777777" w:rsidR="008E4A89" w:rsidRPr="00631724" w:rsidRDefault="008E4A89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2200000000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7B5366" w14:textId="77777777" w:rsidR="008E4A89" w:rsidRPr="00631724" w:rsidRDefault="008E4A89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2200000000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3B75CD" w14:textId="77777777" w:rsidR="008E4A89" w:rsidRPr="00631724" w:rsidRDefault="008E4A89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2250000000</w:t>
            </w:r>
          </w:p>
        </w:tc>
      </w:tr>
    </w:tbl>
    <w:p w14:paraId="5BFBE679" w14:textId="77777777" w:rsidR="00120610" w:rsidRPr="00631724" w:rsidRDefault="00120610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69C595C8" w14:textId="77777777" w:rsidR="000D78E6" w:rsidRPr="00631724" w:rsidRDefault="000D78E6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5C101416" w14:textId="77777777" w:rsidR="003F35BE" w:rsidRPr="00631724" w:rsidRDefault="0063225E" w:rsidP="00631724">
      <w:pPr>
        <w:spacing w:after="120"/>
        <w:ind w:left="360"/>
        <w:rPr>
          <w:rFonts w:ascii="Cambria" w:hAnsi="Cambria"/>
          <w:b/>
          <w:sz w:val="22"/>
          <w:szCs w:val="22"/>
        </w:rPr>
      </w:pPr>
      <w:r w:rsidRPr="00631724">
        <w:rPr>
          <w:rFonts w:ascii="Cambria" w:hAnsi="Cambria"/>
          <w:b/>
          <w:sz w:val="22"/>
          <w:szCs w:val="22"/>
        </w:rPr>
        <w:t>Ministria e Drejt</w:t>
      </w:r>
      <w:r w:rsidR="00004885" w:rsidRPr="00631724">
        <w:rPr>
          <w:rFonts w:ascii="Cambria" w:hAnsi="Cambria"/>
          <w:b/>
          <w:sz w:val="22"/>
          <w:szCs w:val="22"/>
        </w:rPr>
        <w:t>ë</w:t>
      </w:r>
      <w:r w:rsidRPr="00631724">
        <w:rPr>
          <w:rFonts w:ascii="Cambria" w:hAnsi="Cambria"/>
          <w:b/>
          <w:sz w:val="22"/>
          <w:szCs w:val="22"/>
        </w:rPr>
        <w:t>sis</w:t>
      </w:r>
      <w:r w:rsidR="00004885" w:rsidRPr="00631724">
        <w:rPr>
          <w:rFonts w:ascii="Cambria" w:hAnsi="Cambria"/>
          <w:b/>
          <w:sz w:val="22"/>
          <w:szCs w:val="22"/>
        </w:rPr>
        <w:t>ë</w:t>
      </w:r>
    </w:p>
    <w:p w14:paraId="6FDF888D" w14:textId="77777777" w:rsidR="0063225E" w:rsidRPr="00631724" w:rsidRDefault="00492615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631724">
        <w:rPr>
          <w:rFonts w:ascii="Cambria" w:hAnsi="Cambria"/>
          <w:i/>
          <w:sz w:val="22"/>
          <w:szCs w:val="22"/>
        </w:rPr>
        <w:t>Programi “Planifikimi, Menaxhimi dhe Administrimi”</w:t>
      </w:r>
    </w:p>
    <w:p w14:paraId="6D866D06" w14:textId="77777777" w:rsidR="008A351D" w:rsidRPr="00631724" w:rsidRDefault="008A351D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Q</w:t>
      </w:r>
      <w:r w:rsidR="001A7585" w:rsidRPr="00631724">
        <w:rPr>
          <w:rFonts w:ascii="Cambria" w:hAnsi="Cambria"/>
          <w:sz w:val="22"/>
          <w:szCs w:val="22"/>
        </w:rPr>
        <w:t>ë</w:t>
      </w:r>
      <w:r w:rsidR="00A62268" w:rsidRPr="00631724">
        <w:rPr>
          <w:rFonts w:ascii="Cambria" w:hAnsi="Cambria"/>
          <w:sz w:val="22"/>
          <w:szCs w:val="22"/>
        </w:rPr>
        <w:t>llimi i Politik</w:t>
      </w:r>
      <w:r w:rsidR="00015D4D" w:rsidRPr="00631724">
        <w:rPr>
          <w:rFonts w:ascii="Cambria" w:hAnsi="Cambria"/>
          <w:sz w:val="22"/>
          <w:szCs w:val="22"/>
        </w:rPr>
        <w:t>ë</w:t>
      </w:r>
      <w:r w:rsidR="00A62268" w:rsidRPr="00631724">
        <w:rPr>
          <w:rFonts w:ascii="Cambria" w:hAnsi="Cambria"/>
          <w:sz w:val="22"/>
          <w:szCs w:val="22"/>
        </w:rPr>
        <w:t xml:space="preserve">s: </w:t>
      </w:r>
      <w:r w:rsidRPr="00631724">
        <w:rPr>
          <w:rFonts w:ascii="Cambria" w:hAnsi="Cambria"/>
          <w:i/>
          <w:sz w:val="22"/>
          <w:szCs w:val="22"/>
        </w:rPr>
        <w:t>Reformimi i sistemit të drejtësisë në Shqipëri dhe përqasja e legjislacionit me at</w:t>
      </w:r>
      <w:r w:rsidR="00A62268" w:rsidRPr="00631724">
        <w:rPr>
          <w:rFonts w:ascii="Cambria" w:hAnsi="Cambria"/>
          <w:i/>
          <w:sz w:val="22"/>
          <w:szCs w:val="22"/>
        </w:rPr>
        <w:t>ë të BE, me në qëndër qytetarin</w:t>
      </w:r>
    </w:p>
    <w:p w14:paraId="59117D48" w14:textId="77777777" w:rsidR="008A351D" w:rsidRPr="00631724" w:rsidRDefault="00A62268" w:rsidP="00631724">
      <w:pPr>
        <w:ind w:left="432"/>
        <w:jc w:val="both"/>
        <w:rPr>
          <w:rFonts w:ascii="Cambria" w:hAnsi="Cambria"/>
          <w:sz w:val="22"/>
          <w:szCs w:val="22"/>
          <w:lang w:val="en-GB" w:eastAsia="en-GB"/>
        </w:rPr>
      </w:pPr>
      <w:r w:rsidRPr="00631724">
        <w:rPr>
          <w:rFonts w:ascii="Cambria" w:hAnsi="Cambria"/>
          <w:sz w:val="22"/>
          <w:szCs w:val="22"/>
          <w:lang w:val="en-GB" w:eastAsia="en-GB"/>
        </w:rPr>
        <w:t xml:space="preserve">Tregues </w:t>
      </w:r>
      <w:r w:rsidR="008A351D" w:rsidRPr="00631724">
        <w:rPr>
          <w:rFonts w:ascii="Cambria" w:hAnsi="Cambria"/>
          <w:sz w:val="22"/>
          <w:szCs w:val="22"/>
          <w:lang w:val="en-GB" w:eastAsia="en-GB"/>
        </w:rPr>
        <w:t>Performanc</w:t>
      </w:r>
      <w:r w:rsidRPr="00631724">
        <w:rPr>
          <w:rFonts w:ascii="Cambria" w:hAnsi="Cambria"/>
          <w:sz w:val="22"/>
          <w:szCs w:val="22"/>
          <w:lang w:val="en-GB" w:eastAsia="en-GB"/>
        </w:rPr>
        <w:t>e</w:t>
      </w:r>
      <w:r w:rsidR="008A351D" w:rsidRPr="00631724">
        <w:rPr>
          <w:rFonts w:ascii="Cambria" w:hAnsi="Cambria"/>
          <w:sz w:val="22"/>
          <w:szCs w:val="22"/>
          <w:lang w:val="en-GB" w:eastAsia="en-GB"/>
        </w:rPr>
        <w:t>:</w:t>
      </w:r>
    </w:p>
    <w:tbl>
      <w:tblPr>
        <w:tblW w:w="8966" w:type="dxa"/>
        <w:tblInd w:w="440" w:type="dxa"/>
        <w:tblLook w:val="04A0" w:firstRow="1" w:lastRow="0" w:firstColumn="1" w:lastColumn="0" w:noHBand="0" w:noVBand="1"/>
      </w:tblPr>
      <w:tblGrid>
        <w:gridCol w:w="2511"/>
        <w:gridCol w:w="1935"/>
        <w:gridCol w:w="1463"/>
        <w:gridCol w:w="1463"/>
        <w:gridCol w:w="1594"/>
      </w:tblGrid>
      <w:tr w:rsidR="005404D2" w:rsidRPr="00631724" w14:paraId="2E135779" w14:textId="77777777" w:rsidTr="007B523D">
        <w:trPr>
          <w:trHeight w:val="284"/>
        </w:trPr>
        <w:tc>
          <w:tcPr>
            <w:tcW w:w="2511" w:type="dxa"/>
            <w:vMerge w:val="restart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0F0027F9" w14:textId="77777777" w:rsidR="008A351D" w:rsidRPr="00631724" w:rsidRDefault="008A351D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140A35C1" w14:textId="77777777" w:rsidR="008A351D" w:rsidRPr="00631724" w:rsidRDefault="008A351D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</w:t>
            </w:r>
            <w:r w:rsidR="00FB24F9" w:rsidRPr="00631724">
              <w:rPr>
                <w:rFonts w:ascii="Garamond" w:hAnsi="Garamond"/>
                <w:sz w:val="18"/>
                <w:szCs w:val="18"/>
              </w:rPr>
              <w:t>2</w:t>
            </w:r>
            <w:r w:rsidR="003F094E" w:rsidRPr="00631724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463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66BCECBA" w14:textId="77777777" w:rsidR="008A351D" w:rsidRPr="00631724" w:rsidRDefault="008A351D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</w:t>
            </w:r>
            <w:r w:rsidR="005404D2" w:rsidRPr="00631724">
              <w:rPr>
                <w:rFonts w:ascii="Garamond" w:hAnsi="Garamond"/>
                <w:sz w:val="18"/>
                <w:szCs w:val="18"/>
              </w:rPr>
              <w:t>2</w:t>
            </w:r>
            <w:r w:rsidR="003F094E" w:rsidRPr="00631724">
              <w:rPr>
                <w:rFonts w:ascii="Garamond" w:hAnsi="Garamond"/>
                <w:sz w:val="18"/>
                <w:szCs w:val="18"/>
              </w:rPr>
              <w:t>3</w:t>
            </w:r>
          </w:p>
        </w:tc>
        <w:tc>
          <w:tcPr>
            <w:tcW w:w="1463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78D27D93" w14:textId="77777777" w:rsidR="008A351D" w:rsidRPr="00631724" w:rsidRDefault="008A351D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202</w:t>
            </w:r>
            <w:r w:rsidR="003F094E" w:rsidRPr="00631724">
              <w:rPr>
                <w:rFonts w:ascii="Garamond" w:hAnsi="Garamond"/>
                <w:sz w:val="18"/>
                <w:szCs w:val="18"/>
              </w:rPr>
              <w:t>4</w:t>
            </w:r>
          </w:p>
        </w:tc>
        <w:tc>
          <w:tcPr>
            <w:tcW w:w="1594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3E2860B8" w14:textId="77777777" w:rsidR="008A351D" w:rsidRPr="00631724" w:rsidRDefault="008A351D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202</w:t>
            </w:r>
            <w:r w:rsidR="003F094E" w:rsidRPr="00631724">
              <w:rPr>
                <w:rFonts w:ascii="Garamond" w:hAnsi="Garamond"/>
                <w:sz w:val="18"/>
                <w:szCs w:val="18"/>
              </w:rPr>
              <w:t>5</w:t>
            </w:r>
          </w:p>
        </w:tc>
      </w:tr>
      <w:tr w:rsidR="008A351D" w:rsidRPr="00631724" w14:paraId="609ACB93" w14:textId="77777777" w:rsidTr="007B523D">
        <w:trPr>
          <w:trHeight w:val="192"/>
        </w:trPr>
        <w:tc>
          <w:tcPr>
            <w:tcW w:w="2511" w:type="dxa"/>
            <w:vMerge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14:paraId="370F94A0" w14:textId="77777777" w:rsidR="008A351D" w:rsidRPr="00631724" w:rsidRDefault="008A351D" w:rsidP="00631724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6BC58588" w14:textId="77777777" w:rsidR="008A351D" w:rsidRPr="00631724" w:rsidRDefault="008A351D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Buxheti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13A09038" w14:textId="77777777" w:rsidR="008A351D" w:rsidRPr="00631724" w:rsidRDefault="008A351D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11C977B5" w14:textId="77777777" w:rsidR="008A351D" w:rsidRPr="00631724" w:rsidRDefault="008A351D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7902198A" w14:textId="77777777" w:rsidR="008A351D" w:rsidRPr="00631724" w:rsidRDefault="008A351D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</w:tr>
      <w:tr w:rsidR="003F094E" w:rsidRPr="00631724" w14:paraId="08A4E68C" w14:textId="77777777" w:rsidTr="007B523D">
        <w:trPr>
          <w:trHeight w:val="266"/>
        </w:trPr>
        <w:tc>
          <w:tcPr>
            <w:tcW w:w="251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2D80BDC4" w14:textId="77777777" w:rsidR="003F094E" w:rsidRPr="00631724" w:rsidRDefault="003F094E" w:rsidP="00631724">
            <w:pPr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Raporti femra/meshkuj per program;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14:paraId="3EFCC93E" w14:textId="77777777" w:rsidR="003F094E" w:rsidRPr="00631724" w:rsidRDefault="003F094E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70%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14:paraId="02C11C7B" w14:textId="77777777" w:rsidR="003F094E" w:rsidRPr="00631724" w:rsidRDefault="003F094E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70%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14:paraId="456E3CB3" w14:textId="77777777" w:rsidR="003F094E" w:rsidRPr="00631724" w:rsidRDefault="003F094E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70%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14:paraId="311B8AB4" w14:textId="77777777" w:rsidR="003F094E" w:rsidRPr="00631724" w:rsidRDefault="003F094E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70%</w:t>
            </w:r>
          </w:p>
        </w:tc>
      </w:tr>
      <w:tr w:rsidR="003F094E" w:rsidRPr="00631724" w14:paraId="3AF2CCBC" w14:textId="77777777" w:rsidTr="007B523D">
        <w:trPr>
          <w:trHeight w:val="412"/>
        </w:trPr>
        <w:tc>
          <w:tcPr>
            <w:tcW w:w="251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392D4374" w14:textId="77777777" w:rsidR="003F094E" w:rsidRPr="00631724" w:rsidRDefault="003F094E" w:rsidP="00631724">
            <w:pPr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 xml:space="preserve">Gra ne pozicione drejtuese;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14:paraId="188194A1" w14:textId="77777777" w:rsidR="003F094E" w:rsidRPr="00631724" w:rsidRDefault="003F094E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14:paraId="3E2FB603" w14:textId="77777777" w:rsidR="003F094E" w:rsidRPr="00631724" w:rsidRDefault="003F094E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14:paraId="47665C8B" w14:textId="77777777" w:rsidR="003F094E" w:rsidRPr="00631724" w:rsidRDefault="003F094E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14:paraId="3CF916F7" w14:textId="77777777" w:rsidR="003F094E" w:rsidRPr="00631724" w:rsidRDefault="003F094E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21</w:t>
            </w:r>
          </w:p>
        </w:tc>
      </w:tr>
    </w:tbl>
    <w:p w14:paraId="0FA51B52" w14:textId="77777777" w:rsidR="008A351D" w:rsidRPr="00631724" w:rsidRDefault="008A351D" w:rsidP="00631724">
      <w:pPr>
        <w:ind w:left="432"/>
        <w:jc w:val="both"/>
        <w:rPr>
          <w:rFonts w:ascii="Cambria" w:hAnsi="Cambria"/>
          <w:sz w:val="22"/>
          <w:szCs w:val="22"/>
          <w:lang w:val="en-GB" w:eastAsia="en-GB"/>
        </w:rPr>
      </w:pPr>
    </w:p>
    <w:p w14:paraId="4C15D628" w14:textId="77777777" w:rsidR="00861B2D" w:rsidRPr="00631724" w:rsidRDefault="00861B2D" w:rsidP="00631724">
      <w:pPr>
        <w:ind w:left="432"/>
        <w:jc w:val="both"/>
        <w:rPr>
          <w:rFonts w:ascii="Cambria" w:hAnsi="Cambria"/>
          <w:sz w:val="22"/>
          <w:szCs w:val="22"/>
          <w:lang w:val="en-GB" w:eastAsia="en-GB"/>
        </w:rPr>
      </w:pPr>
      <w:r w:rsidRPr="00631724">
        <w:rPr>
          <w:rFonts w:ascii="Cambria" w:hAnsi="Cambria"/>
          <w:sz w:val="22"/>
          <w:szCs w:val="22"/>
          <w:lang w:val="en-GB" w:eastAsia="en-GB"/>
        </w:rPr>
        <w:t>Produkti: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861B2D" w:rsidRPr="00631724" w14:paraId="1994B3C5" w14:textId="77777777" w:rsidTr="00861B2D">
        <w:trPr>
          <w:trHeight w:val="54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CC58D4D" w14:textId="77777777" w:rsidR="00861B2D" w:rsidRPr="00631724" w:rsidRDefault="00861B2D" w:rsidP="0063172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1CABBD5" w14:textId="77777777" w:rsidR="00861B2D" w:rsidRPr="00631724" w:rsidRDefault="00861B2D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91401AA - Projektakte te hartuara dhe te vleresuara</w:t>
            </w:r>
          </w:p>
        </w:tc>
      </w:tr>
      <w:tr w:rsidR="00861B2D" w:rsidRPr="00631724" w14:paraId="193E9F8E" w14:textId="77777777" w:rsidTr="00861B2D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C15ACA" w14:textId="77777777" w:rsidR="00861B2D" w:rsidRPr="00631724" w:rsidRDefault="00861B2D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4E980" w14:textId="77777777" w:rsidR="00861B2D" w:rsidRPr="00631724" w:rsidRDefault="00861B2D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Vleresimi paraprak/analiza e projektakteve. Percaktimi i modaliteteve te nderhyrjes ne legjislacion dhe hartimi i projekteve ligjore dhe nenligjore. Vleresimi i ligjshmerise se formes dhe permbajtjes te projektakteve te derguara nga Ministrite e Linjes.</w:t>
            </w:r>
          </w:p>
        </w:tc>
      </w:tr>
      <w:tr w:rsidR="00861B2D" w:rsidRPr="00631724" w14:paraId="5FADF0FD" w14:textId="77777777" w:rsidTr="00861B2D">
        <w:trPr>
          <w:trHeight w:val="54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7BCC14" w14:textId="77777777" w:rsidR="00861B2D" w:rsidRPr="00631724" w:rsidRDefault="00861B2D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0C54D" w14:textId="77777777" w:rsidR="00861B2D" w:rsidRPr="00631724" w:rsidRDefault="00861B2D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numer aktesh</w:t>
            </w:r>
          </w:p>
        </w:tc>
      </w:tr>
      <w:tr w:rsidR="00861B2D" w:rsidRPr="00631724" w14:paraId="45A6A8C1" w14:textId="77777777" w:rsidTr="00861B2D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0307D5" w14:textId="77777777" w:rsidR="00861B2D" w:rsidRPr="00631724" w:rsidRDefault="00861B2D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503BC4" w14:textId="77777777" w:rsidR="00861B2D" w:rsidRPr="00631724" w:rsidRDefault="00861B2D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118951" w14:textId="77777777" w:rsidR="00861B2D" w:rsidRPr="00631724" w:rsidRDefault="00861B2D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CDF4B0" w14:textId="77777777" w:rsidR="00861B2D" w:rsidRPr="00631724" w:rsidRDefault="00861B2D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310556" w14:textId="77777777" w:rsidR="00861B2D" w:rsidRPr="00631724" w:rsidRDefault="00861B2D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861B2D" w:rsidRPr="00631724" w14:paraId="4AB27231" w14:textId="77777777" w:rsidTr="00861B2D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A4DF56" w14:textId="77777777" w:rsidR="00861B2D" w:rsidRPr="00631724" w:rsidRDefault="00861B2D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18BD4F" w14:textId="77777777" w:rsidR="00861B2D" w:rsidRPr="00631724" w:rsidRDefault="00861B2D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235C15" w14:textId="77777777" w:rsidR="00861B2D" w:rsidRPr="00631724" w:rsidRDefault="00861B2D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909069" w14:textId="77777777" w:rsidR="00861B2D" w:rsidRPr="00631724" w:rsidRDefault="00861B2D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00CC82" w14:textId="77777777" w:rsidR="00861B2D" w:rsidRPr="00631724" w:rsidRDefault="00861B2D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</w:tr>
      <w:tr w:rsidR="00861B2D" w:rsidRPr="00631724" w14:paraId="384821E9" w14:textId="77777777" w:rsidTr="00861B2D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D3945F" w14:textId="77777777" w:rsidR="00861B2D" w:rsidRPr="00631724" w:rsidRDefault="00861B2D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EFE0CB" w14:textId="77777777" w:rsidR="00861B2D" w:rsidRPr="00631724" w:rsidRDefault="00861B2D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1470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8FB53F" w14:textId="77777777" w:rsidR="00861B2D" w:rsidRPr="00631724" w:rsidRDefault="00861B2D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1470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290224" w14:textId="77777777" w:rsidR="00861B2D" w:rsidRPr="00631724" w:rsidRDefault="00861B2D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1400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43C0CB" w14:textId="77777777" w:rsidR="00861B2D" w:rsidRPr="00631724" w:rsidRDefault="00861B2D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1450</w:t>
            </w:r>
          </w:p>
        </w:tc>
      </w:tr>
      <w:tr w:rsidR="00861B2D" w:rsidRPr="00631724" w14:paraId="235D7130" w14:textId="77777777" w:rsidTr="00861B2D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49AC5B" w14:textId="77777777" w:rsidR="00861B2D" w:rsidRPr="00631724" w:rsidRDefault="00861B2D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 totale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65E831" w14:textId="77777777" w:rsidR="00861B2D" w:rsidRPr="00631724" w:rsidRDefault="00861B2D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316885270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895E11" w14:textId="77777777" w:rsidR="00861B2D" w:rsidRPr="00631724" w:rsidRDefault="00861B2D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353400000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EA89D7" w14:textId="77777777" w:rsidR="00861B2D" w:rsidRPr="00631724" w:rsidRDefault="00861B2D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340400000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B6EAE1" w14:textId="77777777" w:rsidR="00861B2D" w:rsidRPr="00631724" w:rsidRDefault="00861B2D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342400000</w:t>
            </w:r>
          </w:p>
        </w:tc>
      </w:tr>
    </w:tbl>
    <w:p w14:paraId="52CC01CC" w14:textId="77777777" w:rsidR="00E86044" w:rsidRPr="00631724" w:rsidRDefault="00E86044" w:rsidP="00631724">
      <w:pPr>
        <w:jc w:val="both"/>
        <w:rPr>
          <w:rFonts w:ascii="Cambria" w:hAnsi="Cambria"/>
          <w:sz w:val="22"/>
          <w:szCs w:val="22"/>
          <w:lang w:val="en-GB" w:eastAsia="en-GB"/>
        </w:rPr>
      </w:pPr>
    </w:p>
    <w:p w14:paraId="776DD442" w14:textId="77777777" w:rsidR="00E86044" w:rsidRPr="00631724" w:rsidRDefault="00F804AF" w:rsidP="00631724">
      <w:pPr>
        <w:ind w:left="432"/>
        <w:jc w:val="both"/>
        <w:rPr>
          <w:rFonts w:ascii="Cambria" w:hAnsi="Cambria"/>
          <w:sz w:val="22"/>
          <w:szCs w:val="22"/>
          <w:lang w:val="en-GB" w:eastAsia="en-GB"/>
        </w:rPr>
      </w:pPr>
      <w:r w:rsidRPr="00631724">
        <w:rPr>
          <w:rFonts w:ascii="Cambria" w:hAnsi="Cambria"/>
          <w:sz w:val="22"/>
          <w:szCs w:val="22"/>
          <w:lang w:val="en-GB" w:eastAsia="en-GB"/>
        </w:rPr>
        <w:t>Kostoja e produktit gjinor p</w:t>
      </w:r>
      <w:r w:rsidR="009942F1" w:rsidRPr="00631724">
        <w:rPr>
          <w:rFonts w:ascii="Cambria" w:hAnsi="Cambria"/>
          <w:sz w:val="22"/>
          <w:szCs w:val="22"/>
          <w:lang w:val="en-GB" w:eastAsia="en-GB"/>
        </w:rPr>
        <w:t>ë</w:t>
      </w:r>
      <w:r w:rsidRPr="00631724">
        <w:rPr>
          <w:rFonts w:ascii="Cambria" w:hAnsi="Cambria"/>
          <w:sz w:val="22"/>
          <w:szCs w:val="22"/>
          <w:lang w:val="en-GB" w:eastAsia="en-GB"/>
        </w:rPr>
        <w:t>rllogaritet si p</w:t>
      </w:r>
      <w:r w:rsidR="009942F1" w:rsidRPr="00631724">
        <w:rPr>
          <w:rFonts w:ascii="Cambria" w:hAnsi="Cambria"/>
          <w:sz w:val="22"/>
          <w:szCs w:val="22"/>
          <w:lang w:val="en-GB" w:eastAsia="en-GB"/>
        </w:rPr>
        <w:t>ë</w:t>
      </w:r>
      <w:r w:rsidRPr="00631724">
        <w:rPr>
          <w:rFonts w:ascii="Cambria" w:hAnsi="Cambria"/>
          <w:sz w:val="22"/>
          <w:szCs w:val="22"/>
          <w:lang w:val="en-GB" w:eastAsia="en-GB"/>
        </w:rPr>
        <w:t>rpjes</w:t>
      </w:r>
      <w:r w:rsidR="009942F1" w:rsidRPr="00631724">
        <w:rPr>
          <w:rFonts w:ascii="Cambria" w:hAnsi="Cambria"/>
          <w:sz w:val="22"/>
          <w:szCs w:val="22"/>
          <w:lang w:val="en-GB" w:eastAsia="en-GB"/>
        </w:rPr>
        <w:t>ë</w:t>
      </w:r>
      <w:r w:rsidRPr="00631724">
        <w:rPr>
          <w:rFonts w:ascii="Cambria" w:hAnsi="Cambria"/>
          <w:sz w:val="22"/>
          <w:szCs w:val="22"/>
          <w:lang w:val="en-GB" w:eastAsia="en-GB"/>
        </w:rPr>
        <w:t xml:space="preserve"> e kostos s</w:t>
      </w:r>
      <w:r w:rsidR="009942F1" w:rsidRPr="00631724">
        <w:rPr>
          <w:rFonts w:ascii="Cambria" w:hAnsi="Cambria"/>
          <w:sz w:val="22"/>
          <w:szCs w:val="22"/>
          <w:lang w:val="en-GB" w:eastAsia="en-GB"/>
        </w:rPr>
        <w:t>ë</w:t>
      </w:r>
      <w:r w:rsidRPr="00631724">
        <w:rPr>
          <w:rFonts w:ascii="Cambria" w:hAnsi="Cambria"/>
          <w:sz w:val="22"/>
          <w:szCs w:val="22"/>
          <w:lang w:val="en-GB" w:eastAsia="en-GB"/>
        </w:rPr>
        <w:t xml:space="preserve"> k</w:t>
      </w:r>
      <w:r w:rsidR="009942F1" w:rsidRPr="00631724">
        <w:rPr>
          <w:rFonts w:ascii="Cambria" w:hAnsi="Cambria"/>
          <w:sz w:val="22"/>
          <w:szCs w:val="22"/>
          <w:lang w:val="en-GB" w:eastAsia="en-GB"/>
        </w:rPr>
        <w:t>ë</w:t>
      </w:r>
      <w:r w:rsidRPr="00631724">
        <w:rPr>
          <w:rFonts w:ascii="Cambria" w:hAnsi="Cambria"/>
          <w:sz w:val="22"/>
          <w:szCs w:val="22"/>
          <w:lang w:val="en-GB" w:eastAsia="en-GB"/>
        </w:rPr>
        <w:t>tij produkti.</w:t>
      </w:r>
    </w:p>
    <w:p w14:paraId="4B74F06C" w14:textId="77777777" w:rsidR="00861B2D" w:rsidRPr="00631724" w:rsidRDefault="00861B2D" w:rsidP="00631724">
      <w:pPr>
        <w:ind w:left="432"/>
        <w:jc w:val="both"/>
        <w:rPr>
          <w:rFonts w:ascii="Cambria" w:hAnsi="Cambria"/>
          <w:sz w:val="22"/>
          <w:szCs w:val="22"/>
          <w:lang w:val="en-GB" w:eastAsia="en-GB"/>
        </w:rPr>
      </w:pPr>
    </w:p>
    <w:p w14:paraId="6038303B" w14:textId="77777777" w:rsidR="00861B2D" w:rsidRPr="00631724" w:rsidRDefault="00861B2D" w:rsidP="00631724">
      <w:pPr>
        <w:ind w:left="432"/>
        <w:jc w:val="both"/>
        <w:rPr>
          <w:rFonts w:ascii="Cambria" w:hAnsi="Cambria"/>
          <w:sz w:val="22"/>
          <w:szCs w:val="22"/>
          <w:lang w:val="en-GB" w:eastAsia="en-GB"/>
        </w:rPr>
      </w:pPr>
    </w:p>
    <w:p w14:paraId="669F2ED5" w14:textId="77777777" w:rsidR="00861B2D" w:rsidRPr="00631724" w:rsidRDefault="00861B2D" w:rsidP="00631724">
      <w:pPr>
        <w:ind w:left="432"/>
        <w:jc w:val="both"/>
        <w:rPr>
          <w:rFonts w:ascii="Cambria" w:hAnsi="Cambria"/>
          <w:sz w:val="22"/>
          <w:szCs w:val="22"/>
          <w:lang w:val="en-GB" w:eastAsia="en-GB"/>
        </w:rPr>
      </w:pPr>
      <w:r w:rsidRPr="00631724">
        <w:rPr>
          <w:rFonts w:ascii="Cambria" w:hAnsi="Cambria"/>
          <w:sz w:val="22"/>
          <w:szCs w:val="22"/>
        </w:rPr>
        <w:t xml:space="preserve">Objektivi i Politikës: </w:t>
      </w:r>
      <w:r w:rsidRPr="00631724">
        <w:rPr>
          <w:rFonts w:ascii="Cambria" w:hAnsi="Cambria"/>
          <w:sz w:val="22"/>
          <w:szCs w:val="22"/>
          <w:lang w:val="en-GB" w:eastAsia="en-GB"/>
        </w:rPr>
        <w:t>Mbikqyrja dhe mbrojtja e të miturve/të rinjve gjate dhe pas kryerjes së dënimit në përputhje me Kodin e Drejtësisë Penale për të miturit.</w:t>
      </w:r>
    </w:p>
    <w:p w14:paraId="03D494B3" w14:textId="77777777" w:rsidR="00861B2D" w:rsidRPr="00631724" w:rsidRDefault="00861B2D" w:rsidP="00631724">
      <w:pPr>
        <w:ind w:left="432"/>
        <w:jc w:val="both"/>
        <w:rPr>
          <w:rFonts w:ascii="Cambria" w:hAnsi="Cambria"/>
          <w:sz w:val="22"/>
          <w:szCs w:val="22"/>
          <w:lang w:val="en-GB" w:eastAsia="en-GB"/>
        </w:rPr>
      </w:pPr>
    </w:p>
    <w:p w14:paraId="0D59390C" w14:textId="77777777" w:rsidR="00861B2D" w:rsidRPr="00631724" w:rsidRDefault="00861B2D" w:rsidP="00631724">
      <w:pPr>
        <w:ind w:left="432"/>
        <w:jc w:val="both"/>
        <w:rPr>
          <w:rFonts w:ascii="Cambria" w:hAnsi="Cambria"/>
          <w:sz w:val="22"/>
          <w:szCs w:val="22"/>
          <w:lang w:val="en-GB" w:eastAsia="en-GB"/>
        </w:rPr>
      </w:pPr>
      <w:r w:rsidRPr="00631724">
        <w:rPr>
          <w:rFonts w:ascii="Cambria" w:hAnsi="Cambria"/>
          <w:sz w:val="22"/>
          <w:szCs w:val="22"/>
          <w:lang w:val="en-GB" w:eastAsia="en-GB"/>
        </w:rPr>
        <w:t>Tregues Performance:</w:t>
      </w:r>
    </w:p>
    <w:tbl>
      <w:tblPr>
        <w:tblW w:w="8966" w:type="dxa"/>
        <w:tblInd w:w="440" w:type="dxa"/>
        <w:tblBorders>
          <w:top w:val="single" w:sz="8" w:space="0" w:color="2E74B5"/>
          <w:left w:val="single" w:sz="8" w:space="0" w:color="2E74B5"/>
          <w:bottom w:val="single" w:sz="8" w:space="0" w:color="2E74B5"/>
          <w:right w:val="single" w:sz="8" w:space="0" w:color="2E74B5"/>
          <w:insideH w:val="single" w:sz="8" w:space="0" w:color="2E74B5"/>
          <w:insideV w:val="single" w:sz="8" w:space="0" w:color="2E74B5"/>
        </w:tblBorders>
        <w:tblLook w:val="04A0" w:firstRow="1" w:lastRow="0" w:firstColumn="1" w:lastColumn="0" w:noHBand="0" w:noVBand="1"/>
      </w:tblPr>
      <w:tblGrid>
        <w:gridCol w:w="2511"/>
        <w:gridCol w:w="1935"/>
        <w:gridCol w:w="1463"/>
        <w:gridCol w:w="1463"/>
        <w:gridCol w:w="1594"/>
      </w:tblGrid>
      <w:tr w:rsidR="00861B2D" w:rsidRPr="00631724" w14:paraId="6F7CA4BE" w14:textId="77777777" w:rsidTr="00077C0E">
        <w:trPr>
          <w:trHeight w:val="284"/>
        </w:trPr>
        <w:tc>
          <w:tcPr>
            <w:tcW w:w="2511" w:type="dxa"/>
            <w:vMerge w:val="restart"/>
            <w:shd w:val="clear" w:color="auto" w:fill="auto"/>
            <w:vAlign w:val="center"/>
            <w:hideMark/>
          </w:tcPr>
          <w:p w14:paraId="32EE46AB" w14:textId="77777777" w:rsidR="00861B2D" w:rsidRPr="00631724" w:rsidRDefault="00861B2D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935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7A19E8A2" w14:textId="77777777" w:rsidR="00861B2D" w:rsidRPr="00631724" w:rsidRDefault="00861B2D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2022</w:t>
            </w:r>
          </w:p>
        </w:tc>
        <w:tc>
          <w:tcPr>
            <w:tcW w:w="1463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4EFE78E0" w14:textId="77777777" w:rsidR="00861B2D" w:rsidRPr="00631724" w:rsidRDefault="00861B2D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1463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1370041E" w14:textId="77777777" w:rsidR="00861B2D" w:rsidRPr="00631724" w:rsidRDefault="00861B2D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1594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4B5AA51A" w14:textId="77777777" w:rsidR="00861B2D" w:rsidRPr="00631724" w:rsidRDefault="00861B2D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2025</w:t>
            </w:r>
          </w:p>
        </w:tc>
      </w:tr>
      <w:tr w:rsidR="00861B2D" w:rsidRPr="00631724" w14:paraId="15ACF797" w14:textId="77777777" w:rsidTr="00077C0E">
        <w:trPr>
          <w:trHeight w:val="192"/>
        </w:trPr>
        <w:tc>
          <w:tcPr>
            <w:tcW w:w="2511" w:type="dxa"/>
            <w:vMerge/>
            <w:vAlign w:val="center"/>
            <w:hideMark/>
          </w:tcPr>
          <w:p w14:paraId="1BC9061C" w14:textId="77777777" w:rsidR="00861B2D" w:rsidRPr="00631724" w:rsidRDefault="00861B2D" w:rsidP="00631724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09FC2808" w14:textId="77777777" w:rsidR="00861B2D" w:rsidRPr="00631724" w:rsidRDefault="00861B2D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Buxheti</w:t>
            </w:r>
          </w:p>
        </w:tc>
        <w:tc>
          <w:tcPr>
            <w:tcW w:w="1463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299875CD" w14:textId="77777777" w:rsidR="00861B2D" w:rsidRPr="00631724" w:rsidRDefault="00861B2D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1463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58EC0A78" w14:textId="77777777" w:rsidR="00861B2D" w:rsidRPr="00631724" w:rsidRDefault="00861B2D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1594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725A84FE" w14:textId="77777777" w:rsidR="00861B2D" w:rsidRPr="00631724" w:rsidRDefault="00861B2D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</w:tr>
      <w:tr w:rsidR="00077C0E" w:rsidRPr="00631724" w14:paraId="7F32C07F" w14:textId="77777777" w:rsidTr="00077C0E">
        <w:trPr>
          <w:trHeight w:val="266"/>
        </w:trPr>
        <w:tc>
          <w:tcPr>
            <w:tcW w:w="2511" w:type="dxa"/>
            <w:shd w:val="clear" w:color="000000" w:fill="FFFFFF"/>
            <w:vAlign w:val="center"/>
            <w:hideMark/>
          </w:tcPr>
          <w:p w14:paraId="27A32450" w14:textId="77777777" w:rsidR="00077C0E" w:rsidRPr="00631724" w:rsidRDefault="00077C0E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lastRenderedPageBreak/>
              <w:t>Të mitur të mbikqyrur pas kryerjes së dënimit kundrejt totalit të të miturve të dënuar</w:t>
            </w:r>
          </w:p>
        </w:tc>
        <w:tc>
          <w:tcPr>
            <w:tcW w:w="1935" w:type="dxa"/>
            <w:shd w:val="clear" w:color="000000" w:fill="FFFFFF"/>
            <w:noWrap/>
            <w:vAlign w:val="center"/>
            <w:hideMark/>
          </w:tcPr>
          <w:p w14:paraId="38B4DD57" w14:textId="77777777" w:rsidR="00077C0E" w:rsidRPr="00631724" w:rsidRDefault="00077C0E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shd w:val="clear" w:color="000000" w:fill="FFFFFF"/>
            <w:noWrap/>
            <w:vAlign w:val="center"/>
            <w:hideMark/>
          </w:tcPr>
          <w:p w14:paraId="0D9C2900" w14:textId="77777777" w:rsidR="00077C0E" w:rsidRPr="00631724" w:rsidRDefault="00077C0E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463" w:type="dxa"/>
            <w:shd w:val="clear" w:color="000000" w:fill="FFFFFF"/>
            <w:noWrap/>
            <w:vAlign w:val="center"/>
            <w:hideMark/>
          </w:tcPr>
          <w:p w14:paraId="3ADDA909" w14:textId="77777777" w:rsidR="00077C0E" w:rsidRPr="00631724" w:rsidRDefault="00077C0E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1594" w:type="dxa"/>
            <w:shd w:val="clear" w:color="000000" w:fill="FFFFFF"/>
            <w:noWrap/>
            <w:vAlign w:val="center"/>
            <w:hideMark/>
          </w:tcPr>
          <w:p w14:paraId="64AA9569" w14:textId="77777777" w:rsidR="00077C0E" w:rsidRPr="00631724" w:rsidRDefault="00077C0E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</w:tr>
      <w:tr w:rsidR="00077C0E" w:rsidRPr="00631724" w14:paraId="434BD1D7" w14:textId="77777777" w:rsidTr="00077C0E">
        <w:trPr>
          <w:trHeight w:val="266"/>
        </w:trPr>
        <w:tc>
          <w:tcPr>
            <w:tcW w:w="2511" w:type="dxa"/>
            <w:shd w:val="clear" w:color="000000" w:fill="FFFFFF"/>
            <w:vAlign w:val="center"/>
          </w:tcPr>
          <w:p w14:paraId="590FC2CB" w14:textId="77777777" w:rsidR="00077C0E" w:rsidRPr="00631724" w:rsidRDefault="00077C0E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% e të miturve rikthehen në shkollë/punë/etj</w:t>
            </w:r>
          </w:p>
        </w:tc>
        <w:tc>
          <w:tcPr>
            <w:tcW w:w="1935" w:type="dxa"/>
            <w:shd w:val="clear" w:color="000000" w:fill="FFFFFF"/>
            <w:noWrap/>
            <w:vAlign w:val="center"/>
          </w:tcPr>
          <w:p w14:paraId="4CB0CCEC" w14:textId="77777777" w:rsidR="00077C0E" w:rsidRPr="00631724" w:rsidRDefault="00077C0E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1463" w:type="dxa"/>
            <w:shd w:val="clear" w:color="000000" w:fill="FFFFFF"/>
            <w:noWrap/>
            <w:vAlign w:val="center"/>
          </w:tcPr>
          <w:p w14:paraId="35B25825" w14:textId="77777777" w:rsidR="00077C0E" w:rsidRPr="00631724" w:rsidRDefault="00077C0E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80%</w:t>
            </w:r>
          </w:p>
        </w:tc>
        <w:tc>
          <w:tcPr>
            <w:tcW w:w="1463" w:type="dxa"/>
            <w:shd w:val="clear" w:color="000000" w:fill="FFFFFF"/>
            <w:noWrap/>
            <w:vAlign w:val="center"/>
          </w:tcPr>
          <w:p w14:paraId="15EC5830" w14:textId="77777777" w:rsidR="00077C0E" w:rsidRPr="00631724" w:rsidRDefault="00077C0E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80%</w:t>
            </w:r>
          </w:p>
        </w:tc>
        <w:tc>
          <w:tcPr>
            <w:tcW w:w="1594" w:type="dxa"/>
            <w:shd w:val="clear" w:color="000000" w:fill="FFFFFF"/>
            <w:noWrap/>
            <w:vAlign w:val="center"/>
          </w:tcPr>
          <w:p w14:paraId="26FFEDA0" w14:textId="77777777" w:rsidR="00077C0E" w:rsidRPr="00631724" w:rsidRDefault="00077C0E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</w:tr>
    </w:tbl>
    <w:p w14:paraId="4EBE0038" w14:textId="77777777" w:rsidR="00861B2D" w:rsidRPr="00631724" w:rsidRDefault="00861B2D" w:rsidP="00631724">
      <w:pPr>
        <w:ind w:left="432"/>
        <w:jc w:val="both"/>
        <w:rPr>
          <w:rFonts w:ascii="Cambria" w:hAnsi="Cambria"/>
          <w:sz w:val="22"/>
          <w:szCs w:val="22"/>
          <w:lang w:val="en-GB" w:eastAsia="en-GB"/>
        </w:rPr>
      </w:pPr>
    </w:p>
    <w:p w14:paraId="6A1B3963" w14:textId="77777777" w:rsidR="00F804AF" w:rsidRPr="00631724" w:rsidRDefault="00F804AF" w:rsidP="00631724">
      <w:pPr>
        <w:ind w:left="432"/>
        <w:jc w:val="both"/>
        <w:rPr>
          <w:rFonts w:ascii="Cambria" w:hAnsi="Cambria"/>
          <w:sz w:val="22"/>
          <w:szCs w:val="22"/>
          <w:lang w:val="en-GB" w:eastAsia="en-GB"/>
        </w:rPr>
      </w:pPr>
    </w:p>
    <w:p w14:paraId="31756B06" w14:textId="77777777" w:rsidR="00F804AF" w:rsidRPr="00631724" w:rsidRDefault="00077C0E" w:rsidP="00631724">
      <w:pPr>
        <w:ind w:left="432"/>
        <w:jc w:val="both"/>
        <w:rPr>
          <w:rFonts w:ascii="Cambria" w:hAnsi="Cambria"/>
          <w:sz w:val="22"/>
          <w:szCs w:val="22"/>
          <w:lang w:val="en-GB" w:eastAsia="en-GB"/>
        </w:rPr>
      </w:pPr>
      <w:r w:rsidRPr="00631724">
        <w:rPr>
          <w:rFonts w:ascii="Cambria" w:hAnsi="Cambria"/>
          <w:sz w:val="22"/>
          <w:szCs w:val="22"/>
          <w:lang w:val="en-GB" w:eastAsia="en-GB"/>
        </w:rPr>
        <w:t>Produkti: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077C0E" w:rsidRPr="00631724" w14:paraId="53C12474" w14:textId="77777777" w:rsidTr="00077C0E">
        <w:trPr>
          <w:trHeight w:val="36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09799C7" w14:textId="77777777" w:rsidR="00077C0E" w:rsidRPr="00631724" w:rsidRDefault="00077C0E" w:rsidP="0063172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2F31D8A" w14:textId="77777777" w:rsidR="00077C0E" w:rsidRPr="00631724" w:rsidRDefault="00077C0E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91401AD - Te mitur te mbikqyrur</w:t>
            </w:r>
          </w:p>
        </w:tc>
      </w:tr>
      <w:tr w:rsidR="00077C0E" w:rsidRPr="00631724" w14:paraId="3906D674" w14:textId="77777777" w:rsidTr="00077C0E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A05BF8" w14:textId="77777777" w:rsidR="00077C0E" w:rsidRPr="00631724" w:rsidRDefault="00077C0E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50D2A" w14:textId="77777777" w:rsidR="00077C0E" w:rsidRPr="00631724" w:rsidRDefault="00077C0E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Bashkepunim me organet kompetente qe mbeshtesin dhe mbikqyrin per nje periudhe 6 -mujore nga perfundimi i periudhes se denimit te te miturit</w:t>
            </w:r>
          </w:p>
        </w:tc>
      </w:tr>
      <w:tr w:rsidR="00077C0E" w:rsidRPr="00631724" w14:paraId="3B062568" w14:textId="77777777" w:rsidTr="00077C0E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5E03F2" w14:textId="77777777" w:rsidR="00077C0E" w:rsidRPr="00631724" w:rsidRDefault="00077C0E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A32A7" w14:textId="77777777" w:rsidR="00077C0E" w:rsidRPr="00631724" w:rsidRDefault="00077C0E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numer te miturish /te rinj</w:t>
            </w:r>
          </w:p>
        </w:tc>
      </w:tr>
      <w:tr w:rsidR="00077C0E" w:rsidRPr="00631724" w14:paraId="17020C5B" w14:textId="77777777" w:rsidTr="00077C0E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D5E09E" w14:textId="77777777" w:rsidR="00077C0E" w:rsidRPr="00631724" w:rsidRDefault="00077C0E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17056F" w14:textId="77777777" w:rsidR="00077C0E" w:rsidRPr="00631724" w:rsidRDefault="00077C0E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384CDC" w14:textId="77777777" w:rsidR="00077C0E" w:rsidRPr="00631724" w:rsidRDefault="00077C0E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E99672" w14:textId="77777777" w:rsidR="00077C0E" w:rsidRPr="00631724" w:rsidRDefault="00077C0E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3D7D71" w14:textId="77777777" w:rsidR="00077C0E" w:rsidRPr="00631724" w:rsidRDefault="00077C0E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077C0E" w:rsidRPr="00631724" w14:paraId="6F6B1A20" w14:textId="77777777" w:rsidTr="00077C0E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A0AA4B" w14:textId="77777777" w:rsidR="00077C0E" w:rsidRPr="00631724" w:rsidRDefault="00077C0E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B1D1AA" w14:textId="77777777" w:rsidR="00077C0E" w:rsidRPr="00631724" w:rsidRDefault="00077C0E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C55F77" w14:textId="77777777" w:rsidR="00077C0E" w:rsidRPr="00631724" w:rsidRDefault="00077C0E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EC49F8" w14:textId="77777777" w:rsidR="00077C0E" w:rsidRPr="00631724" w:rsidRDefault="00077C0E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DEA4F4" w14:textId="77777777" w:rsidR="00077C0E" w:rsidRPr="00631724" w:rsidRDefault="00077C0E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</w:tr>
      <w:tr w:rsidR="00077C0E" w:rsidRPr="00631724" w14:paraId="28C6F2D3" w14:textId="77777777" w:rsidTr="00077C0E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D636A2" w14:textId="77777777" w:rsidR="00077C0E" w:rsidRPr="00631724" w:rsidRDefault="00077C0E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FACC2E" w14:textId="77777777" w:rsidR="00077C0E" w:rsidRPr="00631724" w:rsidRDefault="00077C0E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77C6C4" w14:textId="77777777" w:rsidR="00077C0E" w:rsidRPr="00631724" w:rsidRDefault="00077C0E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11470A" w14:textId="77777777" w:rsidR="00077C0E" w:rsidRPr="00631724" w:rsidRDefault="00077C0E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DF0B73" w14:textId="77777777" w:rsidR="00077C0E" w:rsidRPr="00631724" w:rsidRDefault="00077C0E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180</w:t>
            </w:r>
          </w:p>
        </w:tc>
      </w:tr>
      <w:tr w:rsidR="00077C0E" w:rsidRPr="00631724" w14:paraId="3724866C" w14:textId="77777777" w:rsidTr="00077C0E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5E5D65" w14:textId="77777777" w:rsidR="00077C0E" w:rsidRPr="00631724" w:rsidRDefault="00077C0E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 totale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31D63E" w14:textId="77777777" w:rsidR="00077C0E" w:rsidRPr="00631724" w:rsidRDefault="00077C0E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23200000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F4C763" w14:textId="77777777" w:rsidR="00077C0E" w:rsidRPr="00631724" w:rsidRDefault="00077C0E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23100000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920A05" w14:textId="77777777" w:rsidR="00077C0E" w:rsidRPr="00631724" w:rsidRDefault="00077C0E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23100000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970841" w14:textId="77777777" w:rsidR="00077C0E" w:rsidRPr="00631724" w:rsidRDefault="00077C0E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21100000</w:t>
            </w:r>
          </w:p>
        </w:tc>
      </w:tr>
    </w:tbl>
    <w:p w14:paraId="0F45AACA" w14:textId="77777777" w:rsidR="00077C0E" w:rsidRPr="00631724" w:rsidRDefault="00077C0E" w:rsidP="00631724">
      <w:pPr>
        <w:ind w:left="432"/>
        <w:jc w:val="both"/>
        <w:rPr>
          <w:rFonts w:ascii="Cambria" w:hAnsi="Cambria"/>
          <w:sz w:val="22"/>
          <w:szCs w:val="22"/>
          <w:lang w:val="en-GB" w:eastAsia="en-GB"/>
        </w:rPr>
      </w:pPr>
    </w:p>
    <w:p w14:paraId="7EB5BAC8" w14:textId="77777777" w:rsidR="008A351D" w:rsidRPr="00631724" w:rsidRDefault="008A351D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631724">
        <w:rPr>
          <w:rFonts w:ascii="Cambria" w:hAnsi="Cambria"/>
          <w:i/>
          <w:sz w:val="22"/>
          <w:szCs w:val="22"/>
        </w:rPr>
        <w:t>Programi “Ndihma Juridike”</w:t>
      </w:r>
    </w:p>
    <w:p w14:paraId="1CCB7BBA" w14:textId="77777777" w:rsidR="00925DF3" w:rsidRPr="00631724" w:rsidRDefault="00925DF3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455645CB" w14:textId="77777777" w:rsidR="00492615" w:rsidRPr="00631724" w:rsidRDefault="00492615" w:rsidP="00631724">
      <w:pPr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 xml:space="preserve">Objektivi </w:t>
      </w:r>
      <w:r w:rsidR="00A62268" w:rsidRPr="00631724">
        <w:rPr>
          <w:rFonts w:ascii="Cambria" w:hAnsi="Cambria"/>
          <w:sz w:val="22"/>
          <w:szCs w:val="22"/>
        </w:rPr>
        <w:t xml:space="preserve">1: </w:t>
      </w:r>
      <w:r w:rsidR="00A85D55" w:rsidRPr="00631724">
        <w:rPr>
          <w:rFonts w:ascii="Cambria" w:hAnsi="Cambria"/>
          <w:i/>
          <w:sz w:val="22"/>
          <w:szCs w:val="22"/>
        </w:rPr>
        <w:t>Dhenia e ndihmes juridike paresore dhe dytesore per individet qe plotesojne kushtet, ne zbatim te ligjit per Ndihmen Juridike Falas.</w:t>
      </w:r>
    </w:p>
    <w:p w14:paraId="19C05191" w14:textId="77777777" w:rsidR="007B523D" w:rsidRPr="00631724" w:rsidRDefault="007B523D" w:rsidP="00631724">
      <w:pPr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</w:p>
    <w:tbl>
      <w:tblPr>
        <w:tblW w:w="8647" w:type="dxa"/>
        <w:tblInd w:w="440" w:type="dxa"/>
        <w:tblLook w:val="04A0" w:firstRow="1" w:lastRow="0" w:firstColumn="1" w:lastColumn="0" w:noHBand="0" w:noVBand="1"/>
      </w:tblPr>
      <w:tblGrid>
        <w:gridCol w:w="3534"/>
        <w:gridCol w:w="1502"/>
        <w:gridCol w:w="1148"/>
        <w:gridCol w:w="1020"/>
        <w:gridCol w:w="11"/>
        <w:gridCol w:w="1432"/>
      </w:tblGrid>
      <w:tr w:rsidR="00A85D55" w:rsidRPr="00631724" w14:paraId="39418FF9" w14:textId="77777777" w:rsidTr="00077C0E">
        <w:trPr>
          <w:trHeight w:val="340"/>
        </w:trPr>
        <w:tc>
          <w:tcPr>
            <w:tcW w:w="8647" w:type="dxa"/>
            <w:gridSpan w:val="6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0205F2D5" w14:textId="77777777" w:rsidR="00A85D55" w:rsidRPr="00631724" w:rsidRDefault="00A85D55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Treguesit e Performancës për Objektivin 1</w:t>
            </w:r>
          </w:p>
        </w:tc>
      </w:tr>
      <w:tr w:rsidR="00077C0E" w:rsidRPr="00631724" w14:paraId="1C579E3F" w14:textId="77777777" w:rsidTr="00077C0E">
        <w:trPr>
          <w:trHeight w:val="325"/>
        </w:trPr>
        <w:tc>
          <w:tcPr>
            <w:tcW w:w="3534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233D1EF3" w14:textId="77777777" w:rsidR="00077C0E" w:rsidRPr="00631724" w:rsidRDefault="00077C0E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502" w:type="dxa"/>
            <w:tcBorders>
              <w:top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7AD91270" w14:textId="77777777" w:rsidR="00077C0E" w:rsidRPr="00631724" w:rsidRDefault="00077C0E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2022</w:t>
            </w:r>
          </w:p>
        </w:tc>
        <w:tc>
          <w:tcPr>
            <w:tcW w:w="1148" w:type="dxa"/>
            <w:tcBorders>
              <w:top w:val="single" w:sz="8" w:space="0" w:color="2E74B5"/>
              <w:left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74A53B6F" w14:textId="77777777" w:rsidR="00077C0E" w:rsidRPr="00631724" w:rsidRDefault="00077C0E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1031" w:type="dxa"/>
            <w:gridSpan w:val="2"/>
            <w:tcBorders>
              <w:top w:val="single" w:sz="8" w:space="0" w:color="2E74B5"/>
              <w:left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01E60F22" w14:textId="77777777" w:rsidR="00077C0E" w:rsidRPr="00631724" w:rsidRDefault="00077C0E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1432" w:type="dxa"/>
            <w:tcBorders>
              <w:top w:val="single" w:sz="8" w:space="0" w:color="2E74B5"/>
              <w:left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71DF3DED" w14:textId="77777777" w:rsidR="00077C0E" w:rsidRPr="00631724" w:rsidRDefault="00077C0E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2025</w:t>
            </w:r>
          </w:p>
        </w:tc>
      </w:tr>
      <w:tr w:rsidR="00077C0E" w:rsidRPr="00631724" w14:paraId="09F5E4A6" w14:textId="77777777" w:rsidTr="00077C0E">
        <w:trPr>
          <w:trHeight w:val="234"/>
        </w:trPr>
        <w:tc>
          <w:tcPr>
            <w:tcW w:w="3534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685E85B7" w14:textId="77777777" w:rsidR="00077C0E" w:rsidRPr="00631724" w:rsidRDefault="00077C0E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502" w:type="dxa"/>
            <w:tcBorders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0D3CAB7B" w14:textId="77777777" w:rsidR="00077C0E" w:rsidRPr="00631724" w:rsidRDefault="00077C0E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Buxheti</w:t>
            </w:r>
          </w:p>
        </w:tc>
        <w:tc>
          <w:tcPr>
            <w:tcW w:w="1148" w:type="dxa"/>
            <w:tcBorders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6B8B33AB" w14:textId="77777777" w:rsidR="00077C0E" w:rsidRPr="00631724" w:rsidRDefault="00077C0E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1031" w:type="dxa"/>
            <w:gridSpan w:val="2"/>
            <w:tcBorders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564A2AD8" w14:textId="77777777" w:rsidR="00077C0E" w:rsidRPr="00631724" w:rsidRDefault="00077C0E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1432" w:type="dxa"/>
            <w:tcBorders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765A86E5" w14:textId="77777777" w:rsidR="00077C0E" w:rsidRPr="00631724" w:rsidRDefault="00077C0E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</w:tr>
      <w:tr w:rsidR="00077C0E" w:rsidRPr="00631724" w14:paraId="20231014" w14:textId="77777777" w:rsidTr="00077C0E">
        <w:trPr>
          <w:trHeight w:val="403"/>
        </w:trPr>
        <w:tc>
          <w:tcPr>
            <w:tcW w:w="3534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395165AF" w14:textId="77777777" w:rsidR="00077C0E" w:rsidRPr="00631724" w:rsidRDefault="00077C0E" w:rsidP="00631724">
            <w:pPr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% e aplikantëve të ligjshem të cilët përfitojnë shërbimin e ndihmës ligjore falas ndaj totalit të aplikantëve</w:t>
            </w:r>
          </w:p>
        </w:tc>
        <w:tc>
          <w:tcPr>
            <w:tcW w:w="1502" w:type="dxa"/>
            <w:tcBorders>
              <w:top w:val="single" w:sz="8" w:space="0" w:color="2E74B5"/>
              <w:left w:val="single" w:sz="4" w:space="0" w:color="000000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02B6B8F4" w14:textId="77777777" w:rsidR="00077C0E" w:rsidRPr="00631724" w:rsidRDefault="00077C0E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36E21BF8" w14:textId="77777777" w:rsidR="00077C0E" w:rsidRPr="00631724" w:rsidRDefault="00077C0E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020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1B57BCD5" w14:textId="77777777" w:rsidR="00077C0E" w:rsidRPr="00631724" w:rsidRDefault="00077C0E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443" w:type="dxa"/>
            <w:gridSpan w:val="2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0FF409A7" w14:textId="77777777" w:rsidR="00077C0E" w:rsidRPr="00631724" w:rsidRDefault="00077C0E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41</w:t>
            </w:r>
          </w:p>
        </w:tc>
      </w:tr>
      <w:tr w:rsidR="00077C0E" w:rsidRPr="00631724" w14:paraId="7462F5F7" w14:textId="77777777" w:rsidTr="00077C0E">
        <w:trPr>
          <w:trHeight w:val="603"/>
        </w:trPr>
        <w:tc>
          <w:tcPr>
            <w:tcW w:w="3534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7C2CA2E2" w14:textId="77777777" w:rsidR="00077C0E" w:rsidRPr="00631724" w:rsidRDefault="00077C0E" w:rsidP="00631724">
            <w:pPr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Gra dhe vajza që marrin ndihmë juridike falas ndaj totalit të aplikantëve</w:t>
            </w:r>
          </w:p>
        </w:tc>
        <w:tc>
          <w:tcPr>
            <w:tcW w:w="1502" w:type="dxa"/>
            <w:tcBorders>
              <w:top w:val="single" w:sz="8" w:space="0" w:color="2E74B5"/>
              <w:left w:val="single" w:sz="4" w:space="0" w:color="000000"/>
              <w:bottom w:val="single" w:sz="4" w:space="0" w:color="000000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5771AD37" w14:textId="77777777" w:rsidR="00077C0E" w:rsidRPr="00631724" w:rsidRDefault="00077C0E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8" w:space="0" w:color="2E74B5"/>
              <w:left w:val="single" w:sz="8" w:space="0" w:color="2E74B5"/>
              <w:bottom w:val="single" w:sz="4" w:space="0" w:color="000000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3F0EED39" w14:textId="77777777" w:rsidR="00077C0E" w:rsidRPr="00631724" w:rsidRDefault="00077C0E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020" w:type="dxa"/>
            <w:tcBorders>
              <w:top w:val="single" w:sz="8" w:space="0" w:color="2E74B5"/>
              <w:left w:val="single" w:sz="8" w:space="0" w:color="2E74B5"/>
              <w:bottom w:val="single" w:sz="4" w:space="0" w:color="000000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3AAF802B" w14:textId="77777777" w:rsidR="00077C0E" w:rsidRPr="00631724" w:rsidRDefault="00077C0E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443" w:type="dxa"/>
            <w:gridSpan w:val="2"/>
            <w:tcBorders>
              <w:top w:val="single" w:sz="8" w:space="0" w:color="2E74B5"/>
              <w:left w:val="single" w:sz="8" w:space="0" w:color="2E74B5"/>
              <w:bottom w:val="single" w:sz="4" w:space="0" w:color="000000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79D4D100" w14:textId="77777777" w:rsidR="00077C0E" w:rsidRPr="00631724" w:rsidRDefault="00077C0E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59</w:t>
            </w:r>
          </w:p>
        </w:tc>
      </w:tr>
    </w:tbl>
    <w:p w14:paraId="1383066F" w14:textId="77777777" w:rsidR="00925DF3" w:rsidRPr="00631724" w:rsidRDefault="00925DF3" w:rsidP="00631724">
      <w:pPr>
        <w:pStyle w:val="ListParagraph"/>
        <w:ind w:left="360"/>
        <w:rPr>
          <w:rFonts w:ascii="Cambria" w:hAnsi="Cambria"/>
        </w:rPr>
      </w:pPr>
    </w:p>
    <w:p w14:paraId="249A93FD" w14:textId="77777777" w:rsidR="00925DF3" w:rsidRPr="00631724" w:rsidRDefault="00077C0E" w:rsidP="00631724">
      <w:pPr>
        <w:pStyle w:val="ListParagraph"/>
        <w:ind w:left="360"/>
        <w:rPr>
          <w:rFonts w:ascii="Cambria" w:hAnsi="Cambria"/>
        </w:rPr>
      </w:pPr>
      <w:r w:rsidRPr="00631724">
        <w:rPr>
          <w:rFonts w:ascii="Cambria" w:hAnsi="Cambria"/>
        </w:rPr>
        <w:t>Produkti: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077C0E" w:rsidRPr="00631724" w14:paraId="4A84A267" w14:textId="77777777" w:rsidTr="00077C0E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92C0535" w14:textId="77777777" w:rsidR="00077C0E" w:rsidRPr="00631724" w:rsidRDefault="00077C0E" w:rsidP="0063172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8D0BA38" w14:textId="77777777" w:rsidR="00077C0E" w:rsidRPr="00631724" w:rsidRDefault="00077C0E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91406AB - Raste ndihme juridike ofruar per Grate ne nevoje</w:t>
            </w:r>
          </w:p>
        </w:tc>
      </w:tr>
      <w:tr w:rsidR="00077C0E" w:rsidRPr="00631724" w14:paraId="790398A0" w14:textId="77777777" w:rsidTr="00077C0E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571BC3" w14:textId="77777777" w:rsidR="00077C0E" w:rsidRPr="00631724" w:rsidRDefault="00077C0E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0F994" w14:textId="77777777" w:rsidR="00077C0E" w:rsidRPr="00631724" w:rsidRDefault="00077C0E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 </w:t>
            </w:r>
          </w:p>
        </w:tc>
      </w:tr>
      <w:tr w:rsidR="00077C0E" w:rsidRPr="00631724" w14:paraId="241F383A" w14:textId="77777777" w:rsidTr="00077C0E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0327B1" w14:textId="77777777" w:rsidR="00077C0E" w:rsidRPr="00631724" w:rsidRDefault="00077C0E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664A1" w14:textId="77777777" w:rsidR="00077C0E" w:rsidRPr="00631724" w:rsidRDefault="00077C0E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numer</w:t>
            </w:r>
          </w:p>
        </w:tc>
      </w:tr>
      <w:tr w:rsidR="00077C0E" w:rsidRPr="00631724" w14:paraId="6F4080E2" w14:textId="77777777" w:rsidTr="00077C0E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BCC456" w14:textId="77777777" w:rsidR="00077C0E" w:rsidRPr="00631724" w:rsidRDefault="00077C0E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C50B15" w14:textId="77777777" w:rsidR="00077C0E" w:rsidRPr="00631724" w:rsidRDefault="00077C0E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46F76D" w14:textId="77777777" w:rsidR="00077C0E" w:rsidRPr="00631724" w:rsidRDefault="00077C0E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8EDF6C" w14:textId="77777777" w:rsidR="00077C0E" w:rsidRPr="00631724" w:rsidRDefault="00077C0E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1E0F5E" w14:textId="77777777" w:rsidR="00077C0E" w:rsidRPr="00631724" w:rsidRDefault="00077C0E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077C0E" w:rsidRPr="00631724" w14:paraId="4FC01DC3" w14:textId="77777777" w:rsidTr="00077C0E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9D4222" w14:textId="77777777" w:rsidR="00077C0E" w:rsidRPr="00631724" w:rsidRDefault="00077C0E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FED8B5" w14:textId="77777777" w:rsidR="00077C0E" w:rsidRPr="00631724" w:rsidRDefault="00077C0E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CC8719" w14:textId="77777777" w:rsidR="00077C0E" w:rsidRPr="00631724" w:rsidRDefault="00077C0E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67A0C6" w14:textId="77777777" w:rsidR="00077C0E" w:rsidRPr="00631724" w:rsidRDefault="00077C0E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8FABD7" w14:textId="77777777" w:rsidR="00077C0E" w:rsidRPr="00631724" w:rsidRDefault="00077C0E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</w:tr>
      <w:tr w:rsidR="00077C0E" w:rsidRPr="00631724" w14:paraId="4E592835" w14:textId="77777777" w:rsidTr="00077C0E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42A6B2" w14:textId="77777777" w:rsidR="00077C0E" w:rsidRPr="00631724" w:rsidRDefault="00077C0E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01C0DF" w14:textId="77777777" w:rsidR="00077C0E" w:rsidRPr="00631724" w:rsidRDefault="00077C0E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3036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510C6A" w14:textId="77777777" w:rsidR="00077C0E" w:rsidRPr="00631724" w:rsidRDefault="00077C0E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3700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5643CE" w14:textId="77777777" w:rsidR="00077C0E" w:rsidRPr="00631724" w:rsidRDefault="00077C0E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3700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741512" w14:textId="77777777" w:rsidR="00077C0E" w:rsidRPr="00631724" w:rsidRDefault="00077C0E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3700</w:t>
            </w:r>
          </w:p>
        </w:tc>
      </w:tr>
      <w:tr w:rsidR="00077C0E" w:rsidRPr="00631724" w14:paraId="7A347C0F" w14:textId="77777777" w:rsidTr="00077C0E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685CD5" w14:textId="77777777" w:rsidR="00077C0E" w:rsidRPr="00631724" w:rsidRDefault="00077C0E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 totale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BE4094" w14:textId="77777777" w:rsidR="00077C0E" w:rsidRPr="00631724" w:rsidRDefault="00077C0E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26400000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C04882" w14:textId="77777777" w:rsidR="00077C0E" w:rsidRPr="00631724" w:rsidRDefault="00077C0E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27000000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AA556E" w14:textId="77777777" w:rsidR="00077C0E" w:rsidRPr="00631724" w:rsidRDefault="00077C0E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27000000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9C2B43" w14:textId="77777777" w:rsidR="00077C0E" w:rsidRPr="00631724" w:rsidRDefault="00077C0E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27000000</w:t>
            </w:r>
          </w:p>
        </w:tc>
      </w:tr>
    </w:tbl>
    <w:p w14:paraId="4A8839AB" w14:textId="77777777" w:rsidR="00815170" w:rsidRPr="00631724" w:rsidRDefault="00815170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67193673" w14:textId="77777777" w:rsidR="00FB323F" w:rsidRPr="00631724" w:rsidRDefault="00FB323F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631724">
        <w:rPr>
          <w:rFonts w:ascii="Cambria" w:hAnsi="Cambria"/>
          <w:i/>
          <w:sz w:val="22"/>
          <w:szCs w:val="22"/>
        </w:rPr>
        <w:t>Programi “Sistemi i burgjeve”</w:t>
      </w:r>
    </w:p>
    <w:p w14:paraId="4D4AD81B" w14:textId="77777777" w:rsidR="00FB323F" w:rsidRPr="00631724" w:rsidRDefault="00FB323F" w:rsidP="00631724">
      <w:pPr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Q</w:t>
      </w:r>
      <w:r w:rsidR="00004885" w:rsidRPr="00631724">
        <w:rPr>
          <w:rFonts w:ascii="Cambria" w:hAnsi="Cambria"/>
          <w:sz w:val="22"/>
          <w:szCs w:val="22"/>
        </w:rPr>
        <w:t>ë</w:t>
      </w:r>
      <w:r w:rsidR="00A62268" w:rsidRPr="00631724">
        <w:rPr>
          <w:rFonts w:ascii="Cambria" w:hAnsi="Cambria"/>
          <w:sz w:val="22"/>
          <w:szCs w:val="22"/>
        </w:rPr>
        <w:t>llimi i Politik</w:t>
      </w:r>
      <w:r w:rsidR="00015D4D" w:rsidRPr="00631724">
        <w:rPr>
          <w:rFonts w:ascii="Cambria" w:hAnsi="Cambria"/>
          <w:sz w:val="22"/>
          <w:szCs w:val="22"/>
        </w:rPr>
        <w:t>ë</w:t>
      </w:r>
      <w:r w:rsidR="00A62268" w:rsidRPr="00631724">
        <w:rPr>
          <w:rFonts w:ascii="Cambria" w:hAnsi="Cambria"/>
          <w:sz w:val="22"/>
          <w:szCs w:val="22"/>
        </w:rPr>
        <w:t xml:space="preserve">s: </w:t>
      </w:r>
      <w:r w:rsidRPr="00631724">
        <w:rPr>
          <w:rFonts w:ascii="Cambria" w:hAnsi="Cambria"/>
          <w:i/>
          <w:sz w:val="22"/>
          <w:szCs w:val="22"/>
        </w:rPr>
        <w:t>Për një sistem burgjesh që garanton të drejtat dhe liritë themelore të personave me liri të kufizuar në sistemin e burgjeve dhe siguron</w:t>
      </w:r>
      <w:r w:rsidR="00A62268" w:rsidRPr="00631724">
        <w:rPr>
          <w:rFonts w:ascii="Cambria" w:hAnsi="Cambria"/>
          <w:i/>
          <w:sz w:val="22"/>
          <w:szCs w:val="22"/>
        </w:rPr>
        <w:t xml:space="preserve"> reintegrimin e tyre në shoqëri</w:t>
      </w:r>
    </w:p>
    <w:p w14:paraId="4B516717" w14:textId="77777777" w:rsidR="00913E72" w:rsidRPr="00631724" w:rsidRDefault="00913E72" w:rsidP="00631724">
      <w:pPr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</w:p>
    <w:p w14:paraId="0CECAAAF" w14:textId="77777777" w:rsidR="00FB323F" w:rsidRPr="00631724" w:rsidRDefault="00FB323F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lastRenderedPageBreak/>
        <w:t>Treguesit e Performanc</w:t>
      </w:r>
      <w:r w:rsidR="00004885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 xml:space="preserve">s:  </w:t>
      </w:r>
    </w:p>
    <w:tbl>
      <w:tblPr>
        <w:tblW w:w="9844" w:type="dxa"/>
        <w:tbl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single" w:sz="4" w:space="0" w:color="4472C4" w:themeColor="accent5"/>
          <w:insideV w:val="single" w:sz="4" w:space="0" w:color="4472C4" w:themeColor="accent5"/>
        </w:tblBorders>
        <w:tblLook w:val="04A0" w:firstRow="1" w:lastRow="0" w:firstColumn="1" w:lastColumn="0" w:noHBand="0" w:noVBand="1"/>
      </w:tblPr>
      <w:tblGrid>
        <w:gridCol w:w="2637"/>
        <w:gridCol w:w="2256"/>
        <w:gridCol w:w="1582"/>
        <w:gridCol w:w="1582"/>
        <w:gridCol w:w="1787"/>
      </w:tblGrid>
      <w:tr w:rsidR="00077C0E" w:rsidRPr="00631724" w14:paraId="73193CA1" w14:textId="77777777" w:rsidTr="00077C0E">
        <w:trPr>
          <w:trHeight w:val="301"/>
        </w:trPr>
        <w:tc>
          <w:tcPr>
            <w:tcW w:w="2637" w:type="dxa"/>
            <w:vMerge w:val="restart"/>
            <w:shd w:val="clear" w:color="000000" w:fill="FFFFFF"/>
            <w:vAlign w:val="center"/>
            <w:hideMark/>
          </w:tcPr>
          <w:p w14:paraId="6E5CC06E" w14:textId="77777777" w:rsidR="00077C0E" w:rsidRPr="00631724" w:rsidRDefault="00077C0E" w:rsidP="00631724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Treguesit e Performancës në nivel Qëllimi</w:t>
            </w:r>
          </w:p>
        </w:tc>
        <w:tc>
          <w:tcPr>
            <w:tcW w:w="2256" w:type="dxa"/>
            <w:tcBorders>
              <w:top w:val="single" w:sz="8" w:space="0" w:color="2E74B5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774F3963" w14:textId="77777777" w:rsidR="00077C0E" w:rsidRPr="00631724" w:rsidRDefault="00077C0E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2022</w:t>
            </w:r>
          </w:p>
        </w:tc>
        <w:tc>
          <w:tcPr>
            <w:tcW w:w="1582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35598DDE" w14:textId="77777777" w:rsidR="00077C0E" w:rsidRPr="00631724" w:rsidRDefault="00077C0E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1582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47A43DB6" w14:textId="77777777" w:rsidR="00077C0E" w:rsidRPr="00631724" w:rsidRDefault="00077C0E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1787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02E05493" w14:textId="77777777" w:rsidR="00077C0E" w:rsidRPr="00631724" w:rsidRDefault="00077C0E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2025</w:t>
            </w:r>
          </w:p>
        </w:tc>
      </w:tr>
      <w:tr w:rsidR="00077C0E" w:rsidRPr="00631724" w14:paraId="705A953C" w14:textId="77777777" w:rsidTr="005C60E7">
        <w:trPr>
          <w:trHeight w:val="194"/>
        </w:trPr>
        <w:tc>
          <w:tcPr>
            <w:tcW w:w="2637" w:type="dxa"/>
            <w:vMerge/>
            <w:vAlign w:val="center"/>
            <w:hideMark/>
          </w:tcPr>
          <w:p w14:paraId="2A37D34B" w14:textId="77777777" w:rsidR="00077C0E" w:rsidRPr="00631724" w:rsidRDefault="00077C0E" w:rsidP="00631724">
            <w:pPr>
              <w:rPr>
                <w:rFonts w:ascii="Garamond" w:hAnsi="Garamond" w:cs="Calibri"/>
                <w:sz w:val="16"/>
                <w:szCs w:val="16"/>
              </w:rPr>
            </w:pPr>
          </w:p>
        </w:tc>
        <w:tc>
          <w:tcPr>
            <w:tcW w:w="2256" w:type="dxa"/>
            <w:tcBorders>
              <w:top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3AB1B6E5" w14:textId="77777777" w:rsidR="00077C0E" w:rsidRPr="00631724" w:rsidRDefault="00077C0E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Buxheti</w:t>
            </w:r>
          </w:p>
        </w:tc>
        <w:tc>
          <w:tcPr>
            <w:tcW w:w="1582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4EC23014" w14:textId="77777777" w:rsidR="00077C0E" w:rsidRPr="00631724" w:rsidRDefault="00077C0E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1582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0ABB54A6" w14:textId="77777777" w:rsidR="00077C0E" w:rsidRPr="00631724" w:rsidRDefault="00077C0E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1787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4FAB0E90" w14:textId="77777777" w:rsidR="00077C0E" w:rsidRPr="00631724" w:rsidRDefault="00077C0E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</w:tr>
      <w:tr w:rsidR="005C60E7" w:rsidRPr="00631724" w14:paraId="749925A8" w14:textId="77777777" w:rsidTr="005C60E7">
        <w:trPr>
          <w:trHeight w:val="281"/>
        </w:trPr>
        <w:tc>
          <w:tcPr>
            <w:tcW w:w="2637" w:type="dxa"/>
            <w:tcBorders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E1C005A" w14:textId="77777777" w:rsidR="005C60E7" w:rsidRPr="00631724" w:rsidRDefault="005C60E7" w:rsidP="00631724">
            <w:pPr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Norma e recidivitetit (burra)</w:t>
            </w:r>
          </w:p>
        </w:tc>
        <w:tc>
          <w:tcPr>
            <w:tcW w:w="2256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34669B7" w14:textId="77777777" w:rsidR="005C60E7" w:rsidRPr="00631724" w:rsidRDefault="005C60E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18%</w:t>
            </w:r>
          </w:p>
        </w:tc>
        <w:tc>
          <w:tcPr>
            <w:tcW w:w="1582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F527655" w14:textId="77777777" w:rsidR="005C60E7" w:rsidRPr="00631724" w:rsidRDefault="005C60E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18%</w:t>
            </w:r>
          </w:p>
        </w:tc>
        <w:tc>
          <w:tcPr>
            <w:tcW w:w="1582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9928799" w14:textId="77777777" w:rsidR="005C60E7" w:rsidRPr="00631724" w:rsidRDefault="005C60E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18%</w:t>
            </w:r>
          </w:p>
        </w:tc>
        <w:tc>
          <w:tcPr>
            <w:tcW w:w="1787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568E801" w14:textId="77777777" w:rsidR="005C60E7" w:rsidRPr="00631724" w:rsidRDefault="005C60E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18%</w:t>
            </w:r>
          </w:p>
        </w:tc>
      </w:tr>
      <w:tr w:rsidR="005C60E7" w:rsidRPr="00631724" w14:paraId="6EBC25A3" w14:textId="77777777" w:rsidTr="005C60E7">
        <w:trPr>
          <w:trHeight w:val="281"/>
        </w:trPr>
        <w:tc>
          <w:tcPr>
            <w:tcW w:w="2637" w:type="dxa"/>
            <w:tcBorders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246A02F" w14:textId="77777777" w:rsidR="005C60E7" w:rsidRPr="00631724" w:rsidRDefault="005C60E7" w:rsidP="00631724">
            <w:pPr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Norma e recidivitetit (gra)</w:t>
            </w:r>
          </w:p>
        </w:tc>
        <w:tc>
          <w:tcPr>
            <w:tcW w:w="2256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A7BF22E" w14:textId="77777777" w:rsidR="005C60E7" w:rsidRPr="00631724" w:rsidRDefault="005C60E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1%</w:t>
            </w:r>
          </w:p>
        </w:tc>
        <w:tc>
          <w:tcPr>
            <w:tcW w:w="1582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006B702" w14:textId="77777777" w:rsidR="005C60E7" w:rsidRPr="00631724" w:rsidRDefault="005C60E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1%</w:t>
            </w:r>
          </w:p>
        </w:tc>
        <w:tc>
          <w:tcPr>
            <w:tcW w:w="1582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CA7C1EE" w14:textId="77777777" w:rsidR="005C60E7" w:rsidRPr="00631724" w:rsidRDefault="005C60E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1%</w:t>
            </w:r>
          </w:p>
        </w:tc>
        <w:tc>
          <w:tcPr>
            <w:tcW w:w="1787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AC7D17B" w14:textId="77777777" w:rsidR="005C60E7" w:rsidRPr="00631724" w:rsidRDefault="005C60E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1%</w:t>
            </w:r>
          </w:p>
        </w:tc>
      </w:tr>
    </w:tbl>
    <w:p w14:paraId="42FCC2C5" w14:textId="77777777" w:rsidR="00492615" w:rsidRPr="00631724" w:rsidRDefault="00492615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75C8D069" w14:textId="77777777" w:rsidR="00EB68EC" w:rsidRPr="00631724" w:rsidRDefault="00EB68EC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 xml:space="preserve">Objektivi 1: </w:t>
      </w:r>
      <w:r w:rsidRPr="00631724">
        <w:rPr>
          <w:rFonts w:ascii="Cambria" w:hAnsi="Cambria"/>
          <w:i/>
          <w:sz w:val="22"/>
          <w:szCs w:val="22"/>
        </w:rPr>
        <w:t>Reintegrimi i të dënuarve, zhvillimi i programeve për rehabilitimin në shoqëri të të paraburgosurve dhe të dënuarve në përputhje me standartet europiane</w:t>
      </w:r>
    </w:p>
    <w:p w14:paraId="33F04BF9" w14:textId="77777777" w:rsidR="00EB68EC" w:rsidRPr="00631724" w:rsidRDefault="00EB68EC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Tregues Performance:</w:t>
      </w:r>
    </w:p>
    <w:tbl>
      <w:tblPr>
        <w:tblW w:w="9810" w:type="dxa"/>
        <w:jc w:val="center"/>
        <w:tblBorders>
          <w:top w:val="single" w:sz="8" w:space="0" w:color="2E74B5"/>
          <w:left w:val="single" w:sz="8" w:space="0" w:color="2E74B5"/>
          <w:bottom w:val="single" w:sz="8" w:space="0" w:color="2E74B5"/>
          <w:right w:val="single" w:sz="8" w:space="0" w:color="2E74B5"/>
          <w:insideH w:val="single" w:sz="8" w:space="0" w:color="2E74B5"/>
          <w:insideV w:val="single" w:sz="8" w:space="0" w:color="2E74B5"/>
        </w:tblBorders>
        <w:tblLook w:val="04A0" w:firstRow="1" w:lastRow="0" w:firstColumn="1" w:lastColumn="0" w:noHBand="0" w:noVBand="1"/>
      </w:tblPr>
      <w:tblGrid>
        <w:gridCol w:w="3320"/>
        <w:gridCol w:w="1710"/>
        <w:gridCol w:w="1530"/>
        <w:gridCol w:w="1440"/>
        <w:gridCol w:w="1810"/>
      </w:tblGrid>
      <w:tr w:rsidR="005C60E7" w:rsidRPr="00631724" w14:paraId="3BF491FA" w14:textId="77777777" w:rsidTr="005C60E7">
        <w:trPr>
          <w:trHeight w:val="300"/>
          <w:jc w:val="center"/>
        </w:trPr>
        <w:tc>
          <w:tcPr>
            <w:tcW w:w="3320" w:type="dxa"/>
            <w:tcBorders>
              <w:bottom w:val="nil"/>
            </w:tcBorders>
            <w:shd w:val="clear" w:color="000000" w:fill="FFFFFF"/>
            <w:vAlign w:val="center"/>
            <w:hideMark/>
          </w:tcPr>
          <w:p w14:paraId="249F64CD" w14:textId="77777777" w:rsidR="005C60E7" w:rsidRPr="00631724" w:rsidRDefault="005C60E7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710" w:type="dxa"/>
            <w:tcBorders>
              <w:top w:val="single" w:sz="8" w:space="0" w:color="2E74B5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11EAE20B" w14:textId="77777777" w:rsidR="005C60E7" w:rsidRPr="00631724" w:rsidRDefault="005C60E7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2022</w:t>
            </w:r>
          </w:p>
        </w:tc>
        <w:tc>
          <w:tcPr>
            <w:tcW w:w="153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7AEE841A" w14:textId="77777777" w:rsidR="005C60E7" w:rsidRPr="00631724" w:rsidRDefault="005C60E7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144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2B4EDDEC" w14:textId="77777777" w:rsidR="005C60E7" w:rsidRPr="00631724" w:rsidRDefault="005C60E7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181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0BA45F9C" w14:textId="77777777" w:rsidR="005C60E7" w:rsidRPr="00631724" w:rsidRDefault="005C60E7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2025</w:t>
            </w:r>
          </w:p>
        </w:tc>
      </w:tr>
      <w:tr w:rsidR="005C60E7" w:rsidRPr="00631724" w14:paraId="63AAE04C" w14:textId="77777777" w:rsidTr="005C60E7">
        <w:trPr>
          <w:trHeight w:val="300"/>
          <w:jc w:val="center"/>
        </w:trPr>
        <w:tc>
          <w:tcPr>
            <w:tcW w:w="3320" w:type="dxa"/>
            <w:tcBorders>
              <w:top w:val="nil"/>
            </w:tcBorders>
            <w:shd w:val="clear" w:color="000000" w:fill="FFFFFF"/>
            <w:vAlign w:val="center"/>
            <w:hideMark/>
          </w:tcPr>
          <w:p w14:paraId="30910767" w14:textId="77777777" w:rsidR="005C60E7" w:rsidRPr="00631724" w:rsidRDefault="005C60E7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710" w:type="dxa"/>
            <w:tcBorders>
              <w:top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46D5BD41" w14:textId="77777777" w:rsidR="005C60E7" w:rsidRPr="00631724" w:rsidRDefault="005C60E7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Buxheti</w:t>
            </w:r>
          </w:p>
        </w:tc>
        <w:tc>
          <w:tcPr>
            <w:tcW w:w="153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10CA415B" w14:textId="77777777" w:rsidR="005C60E7" w:rsidRPr="00631724" w:rsidRDefault="005C60E7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144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3A39F243" w14:textId="77777777" w:rsidR="005C60E7" w:rsidRPr="00631724" w:rsidRDefault="005C60E7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181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5C0FC2A3" w14:textId="77777777" w:rsidR="005C60E7" w:rsidRPr="00631724" w:rsidRDefault="005C60E7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</w:tr>
      <w:tr w:rsidR="00EB68EC" w:rsidRPr="00631724" w14:paraId="156E4319" w14:textId="77777777" w:rsidTr="005C60E7">
        <w:trPr>
          <w:trHeight w:val="546"/>
          <w:jc w:val="center"/>
        </w:trPr>
        <w:tc>
          <w:tcPr>
            <w:tcW w:w="3320" w:type="dxa"/>
            <w:shd w:val="clear" w:color="000000" w:fill="FFFFFF"/>
            <w:vAlign w:val="center"/>
            <w:hideMark/>
          </w:tcPr>
          <w:p w14:paraId="2D6BB1D5" w14:textId="77777777" w:rsidR="00EB68EC" w:rsidRPr="00631724" w:rsidRDefault="00EB68EC" w:rsidP="00631724">
            <w:pPr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Numri i kurseve të aftësimin profesional për të dënuar burra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14:paraId="1791F346" w14:textId="77777777" w:rsidR="00EB68EC" w:rsidRPr="00631724" w:rsidRDefault="00EB68EC" w:rsidP="00631724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30" w:type="dxa"/>
            <w:shd w:val="clear" w:color="000000" w:fill="FFFFFF"/>
            <w:noWrap/>
            <w:vAlign w:val="center"/>
            <w:hideMark/>
          </w:tcPr>
          <w:p w14:paraId="552E956D" w14:textId="77777777" w:rsidR="00EB68EC" w:rsidRPr="00631724" w:rsidRDefault="00EB68EC" w:rsidP="00631724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40" w:type="dxa"/>
            <w:shd w:val="clear" w:color="000000" w:fill="FFFFFF"/>
            <w:noWrap/>
            <w:vAlign w:val="center"/>
            <w:hideMark/>
          </w:tcPr>
          <w:p w14:paraId="77275DFF" w14:textId="77777777" w:rsidR="00EB68EC" w:rsidRPr="00631724" w:rsidRDefault="00EB68EC" w:rsidP="00631724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810" w:type="dxa"/>
            <w:shd w:val="clear" w:color="000000" w:fill="FFFFFF"/>
            <w:noWrap/>
            <w:vAlign w:val="center"/>
            <w:hideMark/>
          </w:tcPr>
          <w:p w14:paraId="3C4DF2F4" w14:textId="77777777" w:rsidR="00EB68EC" w:rsidRPr="00631724" w:rsidRDefault="00EB68EC" w:rsidP="00631724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>9</w:t>
            </w:r>
          </w:p>
        </w:tc>
      </w:tr>
      <w:tr w:rsidR="00EB68EC" w:rsidRPr="00631724" w14:paraId="4556146C" w14:textId="77777777" w:rsidTr="005C60E7">
        <w:trPr>
          <w:trHeight w:val="496"/>
          <w:jc w:val="center"/>
        </w:trPr>
        <w:tc>
          <w:tcPr>
            <w:tcW w:w="3320" w:type="dxa"/>
            <w:shd w:val="clear" w:color="000000" w:fill="FFFFFF"/>
            <w:vAlign w:val="center"/>
            <w:hideMark/>
          </w:tcPr>
          <w:p w14:paraId="4210E25C" w14:textId="77777777" w:rsidR="00EB68EC" w:rsidRPr="00631724" w:rsidRDefault="00EB68EC" w:rsidP="00631724">
            <w:pPr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Numri i kurseve të aftësimin profesional për të dënuar gra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14:paraId="1CC8B9D1" w14:textId="77777777" w:rsidR="00EB68EC" w:rsidRPr="00631724" w:rsidRDefault="00EB68EC" w:rsidP="00631724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30" w:type="dxa"/>
            <w:shd w:val="clear" w:color="000000" w:fill="FFFFFF"/>
            <w:noWrap/>
            <w:vAlign w:val="center"/>
            <w:hideMark/>
          </w:tcPr>
          <w:p w14:paraId="5B8D4AF6" w14:textId="77777777" w:rsidR="00EB68EC" w:rsidRPr="00631724" w:rsidRDefault="00EB68EC" w:rsidP="00631724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40" w:type="dxa"/>
            <w:shd w:val="clear" w:color="000000" w:fill="FFFFFF"/>
            <w:noWrap/>
            <w:vAlign w:val="center"/>
            <w:hideMark/>
          </w:tcPr>
          <w:p w14:paraId="56819682" w14:textId="77777777" w:rsidR="00EB68EC" w:rsidRPr="00631724" w:rsidRDefault="00EB68EC" w:rsidP="00631724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810" w:type="dxa"/>
            <w:shd w:val="clear" w:color="000000" w:fill="FFFFFF"/>
            <w:noWrap/>
            <w:vAlign w:val="center"/>
            <w:hideMark/>
          </w:tcPr>
          <w:p w14:paraId="4477DC95" w14:textId="77777777" w:rsidR="00EB68EC" w:rsidRPr="00631724" w:rsidRDefault="00EB68EC" w:rsidP="00631724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>5</w:t>
            </w:r>
          </w:p>
        </w:tc>
      </w:tr>
      <w:tr w:rsidR="005C60E7" w:rsidRPr="00631724" w14:paraId="702D8608" w14:textId="77777777" w:rsidTr="005C60E7">
        <w:trPr>
          <w:trHeight w:val="415"/>
          <w:jc w:val="center"/>
        </w:trPr>
        <w:tc>
          <w:tcPr>
            <w:tcW w:w="3320" w:type="dxa"/>
            <w:shd w:val="clear" w:color="000000" w:fill="FFFFFF"/>
            <w:vAlign w:val="center"/>
            <w:hideMark/>
          </w:tcPr>
          <w:p w14:paraId="125A5A57" w14:textId="77777777" w:rsidR="005C60E7" w:rsidRPr="00631724" w:rsidRDefault="005C60E7" w:rsidP="00631724">
            <w:pPr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Të dënuara gra  të punësuara</w:t>
            </w:r>
          </w:p>
        </w:tc>
        <w:tc>
          <w:tcPr>
            <w:tcW w:w="1710" w:type="dxa"/>
            <w:shd w:val="clear" w:color="000000" w:fill="FFFFFF"/>
            <w:noWrap/>
            <w:vAlign w:val="center"/>
            <w:hideMark/>
          </w:tcPr>
          <w:p w14:paraId="2F486CAF" w14:textId="77777777" w:rsidR="005C60E7" w:rsidRPr="00631724" w:rsidRDefault="005C60E7" w:rsidP="00631724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530" w:type="dxa"/>
            <w:shd w:val="clear" w:color="000000" w:fill="FFFFFF"/>
            <w:vAlign w:val="center"/>
          </w:tcPr>
          <w:p w14:paraId="087E4E71" w14:textId="77777777" w:rsidR="005C60E7" w:rsidRPr="00631724" w:rsidRDefault="005C60E7" w:rsidP="00631724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40" w:type="dxa"/>
            <w:shd w:val="clear" w:color="000000" w:fill="FFFFFF"/>
            <w:vAlign w:val="center"/>
          </w:tcPr>
          <w:p w14:paraId="709408DC" w14:textId="77777777" w:rsidR="005C60E7" w:rsidRPr="00631724" w:rsidRDefault="005C60E7" w:rsidP="00631724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810" w:type="dxa"/>
            <w:shd w:val="clear" w:color="000000" w:fill="FFFFFF"/>
            <w:vAlign w:val="center"/>
          </w:tcPr>
          <w:p w14:paraId="7A24C885" w14:textId="77777777" w:rsidR="005C60E7" w:rsidRPr="00631724" w:rsidRDefault="005C60E7" w:rsidP="00631724">
            <w:pPr>
              <w:jc w:val="center"/>
              <w:rPr>
                <w:rFonts w:ascii="Garamond" w:hAnsi="Garamond" w:cs="Calibri"/>
                <w:color w:val="000000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color w:val="000000"/>
                <w:sz w:val="18"/>
                <w:szCs w:val="18"/>
              </w:rPr>
              <w:t>17</w:t>
            </w:r>
          </w:p>
        </w:tc>
      </w:tr>
    </w:tbl>
    <w:p w14:paraId="1D7BDA84" w14:textId="77777777" w:rsidR="005C60E7" w:rsidRPr="00631724" w:rsidRDefault="005C60E7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337ACC4D" w14:textId="77777777" w:rsidR="00EB68EC" w:rsidRPr="00631724" w:rsidRDefault="00EB68EC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Produktet: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5C60E7" w:rsidRPr="00631724" w14:paraId="178BA24B" w14:textId="77777777" w:rsidTr="005C60E7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8FC715B" w14:textId="77777777" w:rsidR="005C60E7" w:rsidRPr="00631724" w:rsidRDefault="005C60E7" w:rsidP="0063172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7955931" w14:textId="77777777" w:rsidR="005C60E7" w:rsidRPr="00631724" w:rsidRDefault="005C60E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91408AG - Te burgosur te integruar ne IEVP/gra</w:t>
            </w:r>
          </w:p>
        </w:tc>
      </w:tr>
      <w:tr w:rsidR="005C60E7" w:rsidRPr="00631724" w14:paraId="374297A0" w14:textId="77777777" w:rsidTr="005C60E7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DDC387" w14:textId="77777777" w:rsidR="005C60E7" w:rsidRPr="00631724" w:rsidRDefault="005C60E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2F94B" w14:textId="77777777" w:rsidR="005C60E7" w:rsidRPr="00631724" w:rsidRDefault="005C60E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Te burgosur te integruar gra</w:t>
            </w:r>
          </w:p>
        </w:tc>
      </w:tr>
      <w:tr w:rsidR="005C60E7" w:rsidRPr="00631724" w14:paraId="503BD125" w14:textId="77777777" w:rsidTr="005C60E7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BFA5D3" w14:textId="77777777" w:rsidR="005C60E7" w:rsidRPr="00631724" w:rsidRDefault="005C60E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95B2F" w14:textId="77777777" w:rsidR="005C60E7" w:rsidRPr="00631724" w:rsidRDefault="005C60E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Numer te denuar</w:t>
            </w:r>
          </w:p>
        </w:tc>
      </w:tr>
      <w:tr w:rsidR="005C60E7" w:rsidRPr="00631724" w14:paraId="52D1B26E" w14:textId="77777777" w:rsidTr="005C60E7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D365B0" w14:textId="77777777" w:rsidR="005C60E7" w:rsidRPr="00631724" w:rsidRDefault="005C60E7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F0E455" w14:textId="77777777" w:rsidR="005C60E7" w:rsidRPr="00631724" w:rsidRDefault="005C60E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747116" w14:textId="77777777" w:rsidR="005C60E7" w:rsidRPr="00631724" w:rsidRDefault="005C60E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233B86" w14:textId="77777777" w:rsidR="005C60E7" w:rsidRPr="00631724" w:rsidRDefault="005C60E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AF580D" w14:textId="77777777" w:rsidR="005C60E7" w:rsidRPr="00631724" w:rsidRDefault="005C60E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5C60E7" w:rsidRPr="00631724" w14:paraId="13C64896" w14:textId="77777777" w:rsidTr="005C60E7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B6F948" w14:textId="77777777" w:rsidR="005C60E7" w:rsidRPr="00631724" w:rsidRDefault="005C60E7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861865" w14:textId="77777777" w:rsidR="005C60E7" w:rsidRPr="00631724" w:rsidRDefault="005C60E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62C157" w14:textId="77777777" w:rsidR="005C60E7" w:rsidRPr="00631724" w:rsidRDefault="005C60E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A0211D" w14:textId="77777777" w:rsidR="005C60E7" w:rsidRPr="00631724" w:rsidRDefault="005C60E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232EC6" w14:textId="77777777" w:rsidR="005C60E7" w:rsidRPr="00631724" w:rsidRDefault="005C60E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</w:tr>
      <w:tr w:rsidR="005C60E7" w:rsidRPr="00631724" w14:paraId="6AF448E5" w14:textId="77777777" w:rsidTr="005C60E7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DB5020" w14:textId="77777777" w:rsidR="005C60E7" w:rsidRPr="00631724" w:rsidRDefault="005C60E7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9DA6DA" w14:textId="77777777" w:rsidR="005C60E7" w:rsidRPr="00631724" w:rsidRDefault="005C60E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16E11F" w14:textId="77777777" w:rsidR="005C60E7" w:rsidRPr="00631724" w:rsidRDefault="005C60E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C739A1" w14:textId="77777777" w:rsidR="005C60E7" w:rsidRPr="00631724" w:rsidRDefault="005C60E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FAA763" w14:textId="77777777" w:rsidR="005C60E7" w:rsidRPr="00631724" w:rsidRDefault="005C60E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</w:t>
            </w:r>
          </w:p>
        </w:tc>
      </w:tr>
      <w:tr w:rsidR="005C60E7" w:rsidRPr="00631724" w14:paraId="1ABEB8D2" w14:textId="77777777" w:rsidTr="005C60E7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9D616B" w14:textId="77777777" w:rsidR="005C60E7" w:rsidRPr="00631724" w:rsidRDefault="005C60E7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 totale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AF12D3" w14:textId="77777777" w:rsidR="005C60E7" w:rsidRPr="00631724" w:rsidRDefault="005C60E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500000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71F109" w14:textId="77777777" w:rsidR="005C60E7" w:rsidRPr="00631724" w:rsidRDefault="005C60E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500000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38AB95" w14:textId="77777777" w:rsidR="005C60E7" w:rsidRPr="00631724" w:rsidRDefault="005C60E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500000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1B2747" w14:textId="77777777" w:rsidR="005C60E7" w:rsidRPr="00631724" w:rsidRDefault="005C60E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500000</w:t>
            </w:r>
          </w:p>
        </w:tc>
      </w:tr>
    </w:tbl>
    <w:p w14:paraId="21C50497" w14:textId="77777777" w:rsidR="00EB68EC" w:rsidRPr="00631724" w:rsidRDefault="00EB68EC" w:rsidP="00631724">
      <w:pPr>
        <w:jc w:val="both"/>
        <w:rPr>
          <w:rFonts w:ascii="Cambria" w:hAnsi="Cambria"/>
          <w:i/>
        </w:rPr>
      </w:pPr>
    </w:p>
    <w:p w14:paraId="1E4DE674" w14:textId="77777777" w:rsidR="00913E72" w:rsidRPr="00631724" w:rsidRDefault="00913E72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2D8EC290" w14:textId="77777777" w:rsidR="00FB323F" w:rsidRPr="00631724" w:rsidRDefault="00A62268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 xml:space="preserve">Objektivi </w:t>
      </w:r>
      <w:r w:rsidR="00EB68EC" w:rsidRPr="00631724">
        <w:rPr>
          <w:rFonts w:ascii="Cambria" w:hAnsi="Cambria"/>
          <w:sz w:val="22"/>
          <w:szCs w:val="22"/>
        </w:rPr>
        <w:t>2</w:t>
      </w:r>
      <w:r w:rsidRPr="00631724">
        <w:rPr>
          <w:rFonts w:ascii="Cambria" w:hAnsi="Cambria"/>
          <w:sz w:val="22"/>
          <w:szCs w:val="22"/>
        </w:rPr>
        <w:t xml:space="preserve">: </w:t>
      </w:r>
      <w:r w:rsidR="00FB323F" w:rsidRPr="00631724">
        <w:rPr>
          <w:rFonts w:ascii="Cambria" w:hAnsi="Cambria"/>
          <w:i/>
          <w:sz w:val="22"/>
          <w:szCs w:val="22"/>
        </w:rPr>
        <w:t xml:space="preserve">Sigurimi i standardeve të ofrimit të shërbimit të ekzekutimit </w:t>
      </w:r>
      <w:r w:rsidRPr="00631724">
        <w:rPr>
          <w:rFonts w:ascii="Cambria" w:hAnsi="Cambria"/>
          <w:i/>
          <w:sz w:val="22"/>
          <w:szCs w:val="22"/>
        </w:rPr>
        <w:t>të veprave penale</w:t>
      </w:r>
    </w:p>
    <w:p w14:paraId="58CAE0A8" w14:textId="77777777" w:rsidR="005404D2" w:rsidRPr="00631724" w:rsidRDefault="00FB323F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Treguesit e Performanc</w:t>
      </w:r>
      <w:r w:rsidR="00004885" w:rsidRPr="00631724">
        <w:rPr>
          <w:rFonts w:ascii="Cambria" w:hAnsi="Cambria"/>
          <w:sz w:val="22"/>
          <w:szCs w:val="22"/>
        </w:rPr>
        <w:t>ë</w:t>
      </w:r>
      <w:r w:rsidR="00A62268" w:rsidRPr="00631724">
        <w:rPr>
          <w:rFonts w:ascii="Cambria" w:hAnsi="Cambria"/>
          <w:sz w:val="22"/>
          <w:szCs w:val="22"/>
        </w:rPr>
        <w:t>s:</w:t>
      </w:r>
    </w:p>
    <w:tbl>
      <w:tblPr>
        <w:tblW w:w="8820" w:type="dxa"/>
        <w:tblInd w:w="415" w:type="dxa"/>
        <w:tblBorders>
          <w:top w:val="single" w:sz="8" w:space="0" w:color="2E74B5"/>
          <w:left w:val="single" w:sz="8" w:space="0" w:color="2E74B5"/>
          <w:bottom w:val="single" w:sz="8" w:space="0" w:color="2E74B5"/>
          <w:right w:val="single" w:sz="8" w:space="0" w:color="2E74B5"/>
          <w:insideH w:val="single" w:sz="8" w:space="0" w:color="2E74B5"/>
          <w:insideV w:val="single" w:sz="8" w:space="0" w:color="2E74B5"/>
        </w:tblBorders>
        <w:tblLook w:val="04A0" w:firstRow="1" w:lastRow="0" w:firstColumn="1" w:lastColumn="0" w:noHBand="0" w:noVBand="1"/>
      </w:tblPr>
      <w:tblGrid>
        <w:gridCol w:w="2520"/>
        <w:gridCol w:w="1350"/>
        <w:gridCol w:w="1440"/>
        <w:gridCol w:w="1530"/>
        <w:gridCol w:w="1980"/>
      </w:tblGrid>
      <w:tr w:rsidR="005C60E7" w:rsidRPr="00631724" w14:paraId="53B7A4E3" w14:textId="77777777" w:rsidTr="00A848F7">
        <w:trPr>
          <w:trHeight w:val="451"/>
        </w:trPr>
        <w:tc>
          <w:tcPr>
            <w:tcW w:w="2520" w:type="dxa"/>
            <w:vMerge w:val="restart"/>
            <w:shd w:val="clear" w:color="auto" w:fill="auto"/>
            <w:vAlign w:val="center"/>
            <w:hideMark/>
          </w:tcPr>
          <w:p w14:paraId="7A197EC5" w14:textId="77777777" w:rsidR="005C60E7" w:rsidRPr="00631724" w:rsidRDefault="005C60E7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8" w:space="0" w:color="2E74B5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3F21416E" w14:textId="77777777" w:rsidR="005C60E7" w:rsidRPr="00631724" w:rsidRDefault="005C60E7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2022</w:t>
            </w:r>
          </w:p>
        </w:tc>
        <w:tc>
          <w:tcPr>
            <w:tcW w:w="144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79D7E828" w14:textId="77777777" w:rsidR="005C60E7" w:rsidRPr="00631724" w:rsidRDefault="005C60E7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153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6AF24682" w14:textId="77777777" w:rsidR="005C60E7" w:rsidRPr="00631724" w:rsidRDefault="005C60E7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198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6B87CC5B" w14:textId="77777777" w:rsidR="005C60E7" w:rsidRPr="00631724" w:rsidRDefault="005C60E7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2025</w:t>
            </w:r>
          </w:p>
        </w:tc>
      </w:tr>
      <w:tr w:rsidR="005C60E7" w:rsidRPr="00631724" w14:paraId="71D83253" w14:textId="77777777" w:rsidTr="00A848F7">
        <w:trPr>
          <w:trHeight w:val="305"/>
        </w:trPr>
        <w:tc>
          <w:tcPr>
            <w:tcW w:w="2520" w:type="dxa"/>
            <w:vMerge/>
            <w:vAlign w:val="center"/>
            <w:hideMark/>
          </w:tcPr>
          <w:p w14:paraId="473D6C9C" w14:textId="77777777" w:rsidR="005C60E7" w:rsidRPr="00631724" w:rsidRDefault="005C60E7" w:rsidP="00631724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1A7C75D7" w14:textId="77777777" w:rsidR="005C60E7" w:rsidRPr="00631724" w:rsidRDefault="005C60E7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Buxheti</w:t>
            </w:r>
          </w:p>
        </w:tc>
        <w:tc>
          <w:tcPr>
            <w:tcW w:w="144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33C1726D" w14:textId="77777777" w:rsidR="005C60E7" w:rsidRPr="00631724" w:rsidRDefault="005C60E7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153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1F4F97B7" w14:textId="77777777" w:rsidR="005C60E7" w:rsidRPr="00631724" w:rsidRDefault="005C60E7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198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4B7C1255" w14:textId="77777777" w:rsidR="005C60E7" w:rsidRPr="00631724" w:rsidRDefault="005C60E7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</w:tr>
      <w:tr w:rsidR="00A62268" w:rsidRPr="00631724" w14:paraId="06C8F5E2" w14:textId="77777777" w:rsidTr="00A62268">
        <w:trPr>
          <w:trHeight w:val="457"/>
        </w:trPr>
        <w:tc>
          <w:tcPr>
            <w:tcW w:w="2520" w:type="dxa"/>
            <w:shd w:val="clear" w:color="auto" w:fill="auto"/>
            <w:vAlign w:val="center"/>
            <w:hideMark/>
          </w:tcPr>
          <w:p w14:paraId="0E0F8621" w14:textId="77777777" w:rsidR="00A62268" w:rsidRPr="00631724" w:rsidRDefault="00A62268" w:rsidP="00631724">
            <w:pPr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Raste të dhunës në burgje(burra)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14:paraId="049949BA" w14:textId="77777777" w:rsidR="00A62268" w:rsidRPr="00631724" w:rsidRDefault="00A62268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0</w:t>
            </w:r>
          </w:p>
        </w:tc>
        <w:tc>
          <w:tcPr>
            <w:tcW w:w="1440" w:type="dxa"/>
            <w:shd w:val="clear" w:color="000000" w:fill="FFFFFF"/>
            <w:noWrap/>
            <w:vAlign w:val="center"/>
            <w:hideMark/>
          </w:tcPr>
          <w:p w14:paraId="07AE1EB8" w14:textId="77777777" w:rsidR="00A62268" w:rsidRPr="00631724" w:rsidRDefault="00A62268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0</w:t>
            </w:r>
          </w:p>
        </w:tc>
        <w:tc>
          <w:tcPr>
            <w:tcW w:w="1530" w:type="dxa"/>
            <w:shd w:val="clear" w:color="000000" w:fill="FFFFFF"/>
            <w:noWrap/>
            <w:vAlign w:val="center"/>
            <w:hideMark/>
          </w:tcPr>
          <w:p w14:paraId="3DDD2A86" w14:textId="77777777" w:rsidR="00A62268" w:rsidRPr="00631724" w:rsidRDefault="00A62268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0</w:t>
            </w:r>
          </w:p>
        </w:tc>
        <w:tc>
          <w:tcPr>
            <w:tcW w:w="1980" w:type="dxa"/>
            <w:shd w:val="clear" w:color="000000" w:fill="FFFFFF"/>
            <w:noWrap/>
            <w:vAlign w:val="center"/>
            <w:hideMark/>
          </w:tcPr>
          <w:p w14:paraId="68B51A90" w14:textId="77777777" w:rsidR="00A62268" w:rsidRPr="00631724" w:rsidRDefault="00A62268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0</w:t>
            </w:r>
          </w:p>
        </w:tc>
      </w:tr>
      <w:tr w:rsidR="00A62268" w:rsidRPr="00631724" w14:paraId="015548DA" w14:textId="77777777" w:rsidTr="00A62268">
        <w:trPr>
          <w:trHeight w:val="385"/>
        </w:trPr>
        <w:tc>
          <w:tcPr>
            <w:tcW w:w="2520" w:type="dxa"/>
            <w:shd w:val="clear" w:color="auto" w:fill="auto"/>
            <w:vAlign w:val="center"/>
            <w:hideMark/>
          </w:tcPr>
          <w:p w14:paraId="668DA455" w14:textId="77777777" w:rsidR="00A62268" w:rsidRPr="00631724" w:rsidRDefault="00A62268" w:rsidP="00631724">
            <w:pPr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Raste të dhunës në burgje(gra)</w:t>
            </w:r>
          </w:p>
        </w:tc>
        <w:tc>
          <w:tcPr>
            <w:tcW w:w="1350" w:type="dxa"/>
            <w:shd w:val="clear" w:color="000000" w:fill="FFFFFF"/>
            <w:noWrap/>
            <w:vAlign w:val="center"/>
            <w:hideMark/>
          </w:tcPr>
          <w:p w14:paraId="62E64AC9" w14:textId="77777777" w:rsidR="00A62268" w:rsidRPr="00631724" w:rsidRDefault="00A62268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0</w:t>
            </w:r>
          </w:p>
        </w:tc>
        <w:tc>
          <w:tcPr>
            <w:tcW w:w="1440" w:type="dxa"/>
            <w:shd w:val="clear" w:color="000000" w:fill="FFFFFF"/>
            <w:noWrap/>
            <w:vAlign w:val="center"/>
            <w:hideMark/>
          </w:tcPr>
          <w:p w14:paraId="37CFEF2A" w14:textId="77777777" w:rsidR="00A62268" w:rsidRPr="00631724" w:rsidRDefault="00A62268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0</w:t>
            </w:r>
          </w:p>
        </w:tc>
        <w:tc>
          <w:tcPr>
            <w:tcW w:w="1530" w:type="dxa"/>
            <w:shd w:val="clear" w:color="000000" w:fill="FFFFFF"/>
            <w:noWrap/>
            <w:vAlign w:val="center"/>
            <w:hideMark/>
          </w:tcPr>
          <w:p w14:paraId="3F16F88C" w14:textId="77777777" w:rsidR="00A62268" w:rsidRPr="00631724" w:rsidRDefault="00A62268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0</w:t>
            </w:r>
          </w:p>
        </w:tc>
        <w:tc>
          <w:tcPr>
            <w:tcW w:w="1980" w:type="dxa"/>
            <w:shd w:val="clear" w:color="000000" w:fill="FFFFFF"/>
            <w:noWrap/>
            <w:vAlign w:val="center"/>
            <w:hideMark/>
          </w:tcPr>
          <w:p w14:paraId="6F49E7FA" w14:textId="77777777" w:rsidR="00A62268" w:rsidRPr="00631724" w:rsidRDefault="00A62268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0</w:t>
            </w:r>
          </w:p>
        </w:tc>
      </w:tr>
      <w:tr w:rsidR="00913E72" w:rsidRPr="00631724" w14:paraId="743F4CA4" w14:textId="77777777" w:rsidTr="00913E72">
        <w:trPr>
          <w:trHeight w:val="385"/>
        </w:trPr>
        <w:tc>
          <w:tcPr>
            <w:tcW w:w="2520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</w:tcPr>
          <w:p w14:paraId="3FD87D61" w14:textId="77777777" w:rsidR="00913E72" w:rsidRPr="00631724" w:rsidRDefault="00913E72" w:rsidP="00631724">
            <w:pPr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Femijë që lindin ose vijnë</w:t>
            </w:r>
            <w:r w:rsidR="00B579B6" w:rsidRPr="00631724">
              <w:rPr>
                <w:rFonts w:ascii="Garamond" w:hAnsi="Garamond" w:cs="Calibri"/>
                <w:sz w:val="18"/>
                <w:szCs w:val="18"/>
              </w:rPr>
              <w:t xml:space="preserve"> </w:t>
            </w:r>
            <w:r w:rsidRPr="00631724">
              <w:rPr>
                <w:rFonts w:ascii="Garamond" w:hAnsi="Garamond" w:cs="Calibri"/>
                <w:sz w:val="18"/>
                <w:szCs w:val="18"/>
              </w:rPr>
              <w:t xml:space="preserve">me nënat e burgosura </w:t>
            </w:r>
          </w:p>
        </w:tc>
        <w:tc>
          <w:tcPr>
            <w:tcW w:w="1350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</w:tcPr>
          <w:p w14:paraId="6F4ED631" w14:textId="77777777" w:rsidR="00913E72" w:rsidRPr="00631724" w:rsidRDefault="005C60E7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</w:tcPr>
          <w:p w14:paraId="3E7C06F1" w14:textId="77777777" w:rsidR="00913E72" w:rsidRPr="00631724" w:rsidRDefault="00913E7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1</w:t>
            </w:r>
          </w:p>
        </w:tc>
        <w:tc>
          <w:tcPr>
            <w:tcW w:w="1530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</w:tcPr>
          <w:p w14:paraId="3723302E" w14:textId="77777777" w:rsidR="00913E72" w:rsidRPr="00631724" w:rsidRDefault="00913E7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</w:tcPr>
          <w:p w14:paraId="5BFC2C60" w14:textId="77777777" w:rsidR="00913E72" w:rsidRPr="00631724" w:rsidRDefault="00913E72" w:rsidP="00631724">
            <w:pPr>
              <w:jc w:val="center"/>
              <w:rPr>
                <w:rFonts w:ascii="Garamond" w:hAnsi="Garamond" w:cs="Calibri"/>
                <w:sz w:val="18"/>
                <w:szCs w:val="18"/>
              </w:rPr>
            </w:pPr>
            <w:r w:rsidRPr="00631724">
              <w:rPr>
                <w:rFonts w:ascii="Garamond" w:hAnsi="Garamond" w:cs="Calibri"/>
                <w:sz w:val="18"/>
                <w:szCs w:val="18"/>
              </w:rPr>
              <w:t>1</w:t>
            </w:r>
          </w:p>
        </w:tc>
      </w:tr>
    </w:tbl>
    <w:p w14:paraId="3B6C33C1" w14:textId="77777777" w:rsidR="00A62268" w:rsidRPr="00631724" w:rsidRDefault="00A62268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410A3679" w14:textId="77777777" w:rsidR="005404D2" w:rsidRPr="00631724" w:rsidRDefault="00A62268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Produktet: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5C60E7" w:rsidRPr="00631724" w14:paraId="272D5F8A" w14:textId="77777777" w:rsidTr="005C60E7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FD8A51C" w14:textId="77777777" w:rsidR="005C60E7" w:rsidRPr="00631724" w:rsidRDefault="005C60E7" w:rsidP="0063172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5430540" w14:textId="77777777" w:rsidR="005C60E7" w:rsidRPr="00631724" w:rsidRDefault="005C60E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91408AC - Të burgosura gra të trajtuar në IEVP</w:t>
            </w:r>
          </w:p>
        </w:tc>
      </w:tr>
      <w:tr w:rsidR="005C60E7" w:rsidRPr="00631724" w14:paraId="12CD9DBD" w14:textId="77777777" w:rsidTr="005C60E7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B6EB35" w14:textId="77777777" w:rsidR="005C60E7" w:rsidRPr="00631724" w:rsidRDefault="005C60E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9FAF7" w14:textId="77777777" w:rsidR="005C60E7" w:rsidRPr="00631724" w:rsidRDefault="005C60E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Trajtimi i të burgosurve në IEVP-në e grave</w:t>
            </w:r>
          </w:p>
        </w:tc>
      </w:tr>
      <w:tr w:rsidR="005C60E7" w:rsidRPr="00631724" w14:paraId="61BF2944" w14:textId="77777777" w:rsidTr="005C60E7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29247D" w14:textId="77777777" w:rsidR="005C60E7" w:rsidRPr="00631724" w:rsidRDefault="005C60E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lastRenderedPageBreak/>
              <w:t>Njësia Matëse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9BE87" w14:textId="77777777" w:rsidR="005C60E7" w:rsidRPr="00631724" w:rsidRDefault="005C60E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Nr.të burgosurave gra</w:t>
            </w:r>
          </w:p>
        </w:tc>
      </w:tr>
      <w:tr w:rsidR="005C60E7" w:rsidRPr="00631724" w14:paraId="5F9AB62C" w14:textId="77777777" w:rsidTr="005C60E7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9F08F0" w14:textId="77777777" w:rsidR="005C60E7" w:rsidRPr="00631724" w:rsidRDefault="005C60E7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26ED53" w14:textId="77777777" w:rsidR="005C60E7" w:rsidRPr="00631724" w:rsidRDefault="005C60E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6B7905" w14:textId="77777777" w:rsidR="005C60E7" w:rsidRPr="00631724" w:rsidRDefault="005C60E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0E95EC" w14:textId="77777777" w:rsidR="005C60E7" w:rsidRPr="00631724" w:rsidRDefault="005C60E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9A6829" w14:textId="77777777" w:rsidR="005C60E7" w:rsidRPr="00631724" w:rsidRDefault="005C60E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5C60E7" w:rsidRPr="00631724" w14:paraId="122B4E79" w14:textId="77777777" w:rsidTr="005C60E7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4BA88D" w14:textId="77777777" w:rsidR="005C60E7" w:rsidRPr="00631724" w:rsidRDefault="005C60E7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8DF8A5" w14:textId="77777777" w:rsidR="005C60E7" w:rsidRPr="00631724" w:rsidRDefault="005C60E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88C075" w14:textId="77777777" w:rsidR="005C60E7" w:rsidRPr="00631724" w:rsidRDefault="005C60E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4C45A3" w14:textId="77777777" w:rsidR="005C60E7" w:rsidRPr="00631724" w:rsidRDefault="005C60E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183EBA" w14:textId="77777777" w:rsidR="005C60E7" w:rsidRPr="00631724" w:rsidRDefault="005C60E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</w:tr>
      <w:tr w:rsidR="005C60E7" w:rsidRPr="00631724" w14:paraId="44AFD270" w14:textId="77777777" w:rsidTr="005C60E7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6E36D3" w14:textId="77777777" w:rsidR="005C60E7" w:rsidRPr="00631724" w:rsidRDefault="005C60E7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39FF56" w14:textId="77777777" w:rsidR="005C60E7" w:rsidRPr="00631724" w:rsidRDefault="005C60E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057968" w14:textId="77777777" w:rsidR="005C60E7" w:rsidRPr="00631724" w:rsidRDefault="005C60E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0F6BAB" w14:textId="77777777" w:rsidR="005C60E7" w:rsidRPr="00631724" w:rsidRDefault="005C60E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A22D48" w14:textId="77777777" w:rsidR="005C60E7" w:rsidRPr="00631724" w:rsidRDefault="005C60E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86</w:t>
            </w:r>
          </w:p>
        </w:tc>
      </w:tr>
      <w:tr w:rsidR="005C60E7" w:rsidRPr="00631724" w14:paraId="6D02956A" w14:textId="77777777" w:rsidTr="005C60E7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28DDC4" w14:textId="77777777" w:rsidR="005C60E7" w:rsidRPr="00631724" w:rsidRDefault="005C60E7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 totale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D08231" w14:textId="77777777" w:rsidR="005C60E7" w:rsidRPr="00631724" w:rsidRDefault="005C60E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7900000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1F7169" w14:textId="77777777" w:rsidR="005C60E7" w:rsidRPr="00631724" w:rsidRDefault="005C60E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7890000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4E9A4A" w14:textId="77777777" w:rsidR="005C60E7" w:rsidRPr="00631724" w:rsidRDefault="005C60E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7890000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81FE38" w14:textId="77777777" w:rsidR="005C60E7" w:rsidRPr="00631724" w:rsidRDefault="005C60E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7890000</w:t>
            </w:r>
          </w:p>
        </w:tc>
      </w:tr>
    </w:tbl>
    <w:p w14:paraId="172AF301" w14:textId="77777777" w:rsidR="000E0621" w:rsidRPr="00631724" w:rsidRDefault="000E0621" w:rsidP="00631724">
      <w:pPr>
        <w:jc w:val="both"/>
        <w:rPr>
          <w:rFonts w:ascii="Cambria" w:hAnsi="Cambria"/>
        </w:rPr>
      </w:pPr>
    </w:p>
    <w:p w14:paraId="65B92BA0" w14:textId="77777777" w:rsidR="00FB323F" w:rsidRPr="00631724" w:rsidRDefault="00FB323F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0BCB9728" w14:textId="77777777" w:rsidR="00360D2F" w:rsidRPr="00631724" w:rsidRDefault="00360D2F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1C72A0F1" w14:textId="77777777" w:rsidR="00FB323F" w:rsidRPr="00631724" w:rsidRDefault="00D02DB3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i/>
          <w:sz w:val="22"/>
          <w:szCs w:val="22"/>
        </w:rPr>
        <w:t>Programi “Sh</w:t>
      </w:r>
      <w:r w:rsidR="00004885" w:rsidRPr="00631724">
        <w:rPr>
          <w:rFonts w:ascii="Cambria" w:hAnsi="Cambria"/>
          <w:i/>
          <w:sz w:val="22"/>
          <w:szCs w:val="22"/>
        </w:rPr>
        <w:t>ë</w:t>
      </w:r>
      <w:r w:rsidRPr="00631724">
        <w:rPr>
          <w:rFonts w:ascii="Cambria" w:hAnsi="Cambria"/>
          <w:i/>
          <w:sz w:val="22"/>
          <w:szCs w:val="22"/>
        </w:rPr>
        <w:t>rbimi P</w:t>
      </w:r>
      <w:r w:rsidR="00004885" w:rsidRPr="00631724">
        <w:rPr>
          <w:rFonts w:ascii="Cambria" w:hAnsi="Cambria"/>
          <w:i/>
          <w:sz w:val="22"/>
          <w:szCs w:val="22"/>
        </w:rPr>
        <w:t>ë</w:t>
      </w:r>
      <w:r w:rsidRPr="00631724">
        <w:rPr>
          <w:rFonts w:ascii="Cambria" w:hAnsi="Cambria"/>
          <w:i/>
          <w:sz w:val="22"/>
          <w:szCs w:val="22"/>
        </w:rPr>
        <w:t>rmbarimor Gjyq</w:t>
      </w:r>
      <w:r w:rsidR="00004885" w:rsidRPr="00631724">
        <w:rPr>
          <w:rFonts w:ascii="Cambria" w:hAnsi="Cambria"/>
          <w:i/>
          <w:sz w:val="22"/>
          <w:szCs w:val="22"/>
        </w:rPr>
        <w:t>ë</w:t>
      </w:r>
      <w:r w:rsidRPr="00631724">
        <w:rPr>
          <w:rFonts w:ascii="Cambria" w:hAnsi="Cambria"/>
          <w:i/>
          <w:sz w:val="22"/>
          <w:szCs w:val="22"/>
        </w:rPr>
        <w:t>sor”</w:t>
      </w:r>
    </w:p>
    <w:p w14:paraId="7494F4FF" w14:textId="77777777" w:rsidR="005C0B19" w:rsidRPr="00631724" w:rsidRDefault="00D02DB3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 xml:space="preserve">Objektivi </w:t>
      </w:r>
      <w:r w:rsidR="003F35BE" w:rsidRPr="00631724">
        <w:rPr>
          <w:rFonts w:ascii="Cambria" w:hAnsi="Cambria"/>
          <w:sz w:val="22"/>
          <w:szCs w:val="22"/>
        </w:rPr>
        <w:t xml:space="preserve">1: </w:t>
      </w:r>
      <w:r w:rsidR="005C0B19" w:rsidRPr="00631724">
        <w:rPr>
          <w:rFonts w:ascii="Cambria" w:hAnsi="Cambria"/>
          <w:i/>
          <w:sz w:val="22"/>
          <w:szCs w:val="22"/>
        </w:rPr>
        <w:t>Ekzekutimi 100% i cdo urdher mbrojtjeje ne favor te femrave</w:t>
      </w:r>
    </w:p>
    <w:p w14:paraId="1187C45D" w14:textId="77777777" w:rsidR="005C0B19" w:rsidRPr="00631724" w:rsidRDefault="00802996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Tregues Performance:</w:t>
      </w:r>
    </w:p>
    <w:tbl>
      <w:tblPr>
        <w:tblW w:w="9070" w:type="dxa"/>
        <w:tblInd w:w="370" w:type="dxa"/>
        <w:tblBorders>
          <w:top w:val="single" w:sz="8" w:space="0" w:color="2E74B5"/>
          <w:left w:val="single" w:sz="8" w:space="0" w:color="2E74B5"/>
          <w:bottom w:val="single" w:sz="8" w:space="0" w:color="2E74B5"/>
          <w:right w:val="single" w:sz="8" w:space="0" w:color="2E74B5"/>
          <w:insideH w:val="single" w:sz="8" w:space="0" w:color="2E74B5"/>
          <w:insideV w:val="single" w:sz="8" w:space="0" w:color="2E74B5"/>
        </w:tblBorders>
        <w:tblLook w:val="04A0" w:firstRow="1" w:lastRow="0" w:firstColumn="1" w:lastColumn="0" w:noHBand="0" w:noVBand="1"/>
      </w:tblPr>
      <w:tblGrid>
        <w:gridCol w:w="2500"/>
        <w:gridCol w:w="1440"/>
        <w:gridCol w:w="1620"/>
        <w:gridCol w:w="1620"/>
        <w:gridCol w:w="1890"/>
      </w:tblGrid>
      <w:tr w:rsidR="007A1E54" w:rsidRPr="00631724" w14:paraId="55AE2BCF" w14:textId="77777777" w:rsidTr="00A848F7">
        <w:trPr>
          <w:trHeight w:val="300"/>
        </w:trPr>
        <w:tc>
          <w:tcPr>
            <w:tcW w:w="2500" w:type="dxa"/>
            <w:tcBorders>
              <w:bottom w:val="nil"/>
            </w:tcBorders>
            <w:shd w:val="clear" w:color="000000" w:fill="FFFFFF"/>
            <w:vAlign w:val="center"/>
            <w:hideMark/>
          </w:tcPr>
          <w:p w14:paraId="2084E2A7" w14:textId="77777777" w:rsidR="007A1E54" w:rsidRPr="00631724" w:rsidRDefault="007A1E54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440" w:type="dxa"/>
            <w:tcBorders>
              <w:top w:val="single" w:sz="8" w:space="0" w:color="2E74B5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24F7E35B" w14:textId="77777777" w:rsidR="007A1E54" w:rsidRPr="00631724" w:rsidRDefault="007A1E54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2022</w:t>
            </w:r>
          </w:p>
        </w:tc>
        <w:tc>
          <w:tcPr>
            <w:tcW w:w="162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54D9E6DC" w14:textId="77777777" w:rsidR="007A1E54" w:rsidRPr="00631724" w:rsidRDefault="007A1E54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162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467A66BB" w14:textId="77777777" w:rsidR="007A1E54" w:rsidRPr="00631724" w:rsidRDefault="007A1E54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189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60C3E17C" w14:textId="77777777" w:rsidR="007A1E54" w:rsidRPr="00631724" w:rsidRDefault="007A1E54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2025</w:t>
            </w:r>
          </w:p>
        </w:tc>
      </w:tr>
      <w:tr w:rsidR="007A1E54" w:rsidRPr="00631724" w14:paraId="319E6B27" w14:textId="77777777" w:rsidTr="00A848F7">
        <w:trPr>
          <w:trHeight w:val="300"/>
        </w:trPr>
        <w:tc>
          <w:tcPr>
            <w:tcW w:w="2500" w:type="dxa"/>
            <w:tcBorders>
              <w:top w:val="nil"/>
            </w:tcBorders>
            <w:shd w:val="clear" w:color="000000" w:fill="FFFFFF"/>
            <w:vAlign w:val="center"/>
            <w:hideMark/>
          </w:tcPr>
          <w:p w14:paraId="15D39545" w14:textId="77777777" w:rsidR="007A1E54" w:rsidRPr="00631724" w:rsidRDefault="007A1E54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440" w:type="dxa"/>
            <w:tcBorders>
              <w:top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71122F36" w14:textId="77777777" w:rsidR="007A1E54" w:rsidRPr="00631724" w:rsidRDefault="007A1E54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Buxheti</w:t>
            </w:r>
          </w:p>
        </w:tc>
        <w:tc>
          <w:tcPr>
            <w:tcW w:w="162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61AA1ED4" w14:textId="77777777" w:rsidR="007A1E54" w:rsidRPr="00631724" w:rsidRDefault="007A1E54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162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566DA0BA" w14:textId="77777777" w:rsidR="007A1E54" w:rsidRPr="00631724" w:rsidRDefault="007A1E54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189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46BBE71F" w14:textId="77777777" w:rsidR="007A1E54" w:rsidRPr="00631724" w:rsidRDefault="007A1E54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</w:tr>
      <w:tr w:rsidR="00654CC9" w:rsidRPr="00631724" w14:paraId="29B1DAE1" w14:textId="77777777" w:rsidTr="00F804AF">
        <w:trPr>
          <w:trHeight w:val="430"/>
        </w:trPr>
        <w:tc>
          <w:tcPr>
            <w:tcW w:w="2500" w:type="dxa"/>
            <w:shd w:val="clear" w:color="auto" w:fill="auto"/>
            <w:hideMark/>
          </w:tcPr>
          <w:p w14:paraId="2581774F" w14:textId="77777777" w:rsidR="00654CC9" w:rsidRPr="00631724" w:rsidRDefault="00654CC9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Ekzekutimi 100% i cdo urdher mbrojtje qe rregjistrohet ne zyrat permbarimore vendore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14:paraId="72CAD7C1" w14:textId="77777777" w:rsidR="00654CC9" w:rsidRPr="00631724" w:rsidRDefault="00654CC9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  <w:tc>
          <w:tcPr>
            <w:tcW w:w="1620" w:type="dxa"/>
            <w:shd w:val="clear" w:color="auto" w:fill="auto"/>
            <w:noWrap/>
            <w:hideMark/>
          </w:tcPr>
          <w:p w14:paraId="6AC400F2" w14:textId="77777777" w:rsidR="00654CC9" w:rsidRPr="00631724" w:rsidRDefault="00654CC9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360</w:t>
            </w:r>
          </w:p>
        </w:tc>
        <w:tc>
          <w:tcPr>
            <w:tcW w:w="1620" w:type="dxa"/>
            <w:shd w:val="clear" w:color="auto" w:fill="auto"/>
            <w:noWrap/>
            <w:hideMark/>
          </w:tcPr>
          <w:p w14:paraId="7C652B3D" w14:textId="77777777" w:rsidR="00654CC9" w:rsidRPr="00631724" w:rsidRDefault="00654CC9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360</w:t>
            </w:r>
          </w:p>
        </w:tc>
        <w:tc>
          <w:tcPr>
            <w:tcW w:w="1890" w:type="dxa"/>
            <w:shd w:val="clear" w:color="auto" w:fill="auto"/>
            <w:noWrap/>
            <w:hideMark/>
          </w:tcPr>
          <w:p w14:paraId="5038AF81" w14:textId="77777777" w:rsidR="00654CC9" w:rsidRPr="00631724" w:rsidRDefault="00654CC9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360</w:t>
            </w:r>
          </w:p>
        </w:tc>
      </w:tr>
      <w:tr w:rsidR="00654CC9" w:rsidRPr="00631724" w14:paraId="49544697" w14:textId="77777777" w:rsidTr="00F804AF">
        <w:trPr>
          <w:trHeight w:val="430"/>
        </w:trPr>
        <w:tc>
          <w:tcPr>
            <w:tcW w:w="2500" w:type="dxa"/>
            <w:shd w:val="clear" w:color="auto" w:fill="auto"/>
          </w:tcPr>
          <w:p w14:paraId="2726BC9C" w14:textId="77777777" w:rsidR="00654CC9" w:rsidRPr="00631724" w:rsidRDefault="00654CC9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Numer Pensione ushqimore ne ekzekutim te vazhdueshem</w:t>
            </w:r>
          </w:p>
        </w:tc>
        <w:tc>
          <w:tcPr>
            <w:tcW w:w="1440" w:type="dxa"/>
            <w:shd w:val="clear" w:color="auto" w:fill="auto"/>
            <w:noWrap/>
          </w:tcPr>
          <w:p w14:paraId="141E8278" w14:textId="77777777" w:rsidR="00654CC9" w:rsidRPr="00631724" w:rsidRDefault="00654CC9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  <w:tc>
          <w:tcPr>
            <w:tcW w:w="1620" w:type="dxa"/>
            <w:shd w:val="clear" w:color="auto" w:fill="auto"/>
            <w:noWrap/>
          </w:tcPr>
          <w:p w14:paraId="717FE83E" w14:textId="77777777" w:rsidR="00654CC9" w:rsidRPr="00631724" w:rsidRDefault="00654CC9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7500</w:t>
            </w:r>
          </w:p>
        </w:tc>
        <w:tc>
          <w:tcPr>
            <w:tcW w:w="1620" w:type="dxa"/>
            <w:shd w:val="clear" w:color="auto" w:fill="auto"/>
            <w:noWrap/>
          </w:tcPr>
          <w:p w14:paraId="52FD8AA2" w14:textId="77777777" w:rsidR="00654CC9" w:rsidRPr="00631724" w:rsidRDefault="00654CC9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7500</w:t>
            </w:r>
          </w:p>
        </w:tc>
        <w:tc>
          <w:tcPr>
            <w:tcW w:w="1890" w:type="dxa"/>
            <w:shd w:val="clear" w:color="auto" w:fill="auto"/>
            <w:noWrap/>
          </w:tcPr>
          <w:p w14:paraId="63BC4948" w14:textId="77777777" w:rsidR="00654CC9" w:rsidRPr="00631724" w:rsidRDefault="00654CC9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7500</w:t>
            </w:r>
          </w:p>
        </w:tc>
      </w:tr>
    </w:tbl>
    <w:p w14:paraId="4124FD3A" w14:textId="77777777" w:rsidR="005C0B19" w:rsidRPr="00631724" w:rsidRDefault="005C0B19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431362E7" w14:textId="77777777" w:rsidR="00B579B6" w:rsidRPr="00631724" w:rsidRDefault="00B579B6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Produkti: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7A1E54" w:rsidRPr="00631724" w14:paraId="607C691F" w14:textId="77777777" w:rsidTr="007A1E54">
        <w:trPr>
          <w:trHeight w:val="36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9C600AC" w14:textId="77777777" w:rsidR="007A1E54" w:rsidRPr="00631724" w:rsidRDefault="007A1E54" w:rsidP="0063172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C14AEA3" w14:textId="77777777" w:rsidR="007A1E54" w:rsidRPr="00631724" w:rsidRDefault="007A1E54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91407AA - Tituj ekzekutive te trajtuar ne Sherbimin Permbarimor</w:t>
            </w:r>
          </w:p>
        </w:tc>
      </w:tr>
      <w:tr w:rsidR="007A1E54" w:rsidRPr="00631724" w14:paraId="478D46F0" w14:textId="77777777" w:rsidTr="007A1E54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D9B629" w14:textId="77777777" w:rsidR="007A1E54" w:rsidRPr="00631724" w:rsidRDefault="007A1E54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E0BF2" w14:textId="77777777" w:rsidR="007A1E54" w:rsidRPr="00631724" w:rsidRDefault="007A1E54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Sherbim Permbarimor efikas per permbushjen e afateve ligjore per ekzekutimin e titujve sipas objektivave te synuar.</w:t>
            </w:r>
          </w:p>
        </w:tc>
      </w:tr>
      <w:tr w:rsidR="007A1E54" w:rsidRPr="00631724" w14:paraId="56D9C94F" w14:textId="77777777" w:rsidTr="007A1E54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E74121" w14:textId="77777777" w:rsidR="007A1E54" w:rsidRPr="00631724" w:rsidRDefault="007A1E54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A3D97" w14:textId="77777777" w:rsidR="007A1E54" w:rsidRPr="00631724" w:rsidRDefault="007A1E54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nr titujsh</w:t>
            </w:r>
          </w:p>
        </w:tc>
      </w:tr>
      <w:tr w:rsidR="007A1E54" w:rsidRPr="00631724" w14:paraId="02A5B514" w14:textId="77777777" w:rsidTr="007A1E54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0CB47C" w14:textId="77777777" w:rsidR="007A1E54" w:rsidRPr="00631724" w:rsidRDefault="007A1E54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75029E" w14:textId="77777777" w:rsidR="007A1E54" w:rsidRPr="00631724" w:rsidRDefault="007A1E54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F22DC2" w14:textId="77777777" w:rsidR="007A1E54" w:rsidRPr="00631724" w:rsidRDefault="007A1E54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D23476" w14:textId="77777777" w:rsidR="007A1E54" w:rsidRPr="00631724" w:rsidRDefault="007A1E54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334333" w14:textId="77777777" w:rsidR="007A1E54" w:rsidRPr="00631724" w:rsidRDefault="007A1E54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7A1E54" w:rsidRPr="00631724" w14:paraId="29CBEA1B" w14:textId="77777777" w:rsidTr="007A1E54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206090" w14:textId="77777777" w:rsidR="007A1E54" w:rsidRPr="00631724" w:rsidRDefault="007A1E54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2532CE" w14:textId="77777777" w:rsidR="007A1E54" w:rsidRPr="00631724" w:rsidRDefault="007A1E54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1AE60C" w14:textId="77777777" w:rsidR="007A1E54" w:rsidRPr="00631724" w:rsidRDefault="007A1E54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F832B4" w14:textId="77777777" w:rsidR="007A1E54" w:rsidRPr="00631724" w:rsidRDefault="007A1E54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BDDCC9" w14:textId="77777777" w:rsidR="007A1E54" w:rsidRPr="00631724" w:rsidRDefault="007A1E54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</w:tr>
      <w:tr w:rsidR="007A1E54" w:rsidRPr="00631724" w14:paraId="48A7AC8B" w14:textId="77777777" w:rsidTr="007A1E54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E0D48B" w14:textId="77777777" w:rsidR="007A1E54" w:rsidRPr="00631724" w:rsidRDefault="007A1E54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469DF4" w14:textId="77777777" w:rsidR="007A1E54" w:rsidRPr="00631724" w:rsidRDefault="007A1E54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21481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268217" w14:textId="77777777" w:rsidR="007A1E54" w:rsidRPr="00631724" w:rsidRDefault="007A1E54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21985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598E23" w14:textId="77777777" w:rsidR="007A1E54" w:rsidRPr="00631724" w:rsidRDefault="007A1E54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22513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AEB022" w14:textId="77777777" w:rsidR="007A1E54" w:rsidRPr="00631724" w:rsidRDefault="007A1E54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23068</w:t>
            </w:r>
          </w:p>
        </w:tc>
      </w:tr>
      <w:tr w:rsidR="007A1E54" w:rsidRPr="00631724" w14:paraId="738C37E5" w14:textId="77777777" w:rsidTr="007A1E54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932012" w14:textId="77777777" w:rsidR="007A1E54" w:rsidRPr="00631724" w:rsidRDefault="007A1E54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 totale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423419" w14:textId="77777777" w:rsidR="007A1E54" w:rsidRPr="00631724" w:rsidRDefault="007A1E54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146854000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D56996" w14:textId="77777777" w:rsidR="007A1E54" w:rsidRPr="00631724" w:rsidRDefault="007A1E54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154000000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409CC6" w14:textId="77777777" w:rsidR="007A1E54" w:rsidRPr="00631724" w:rsidRDefault="007A1E54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159000000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CB2662" w14:textId="77777777" w:rsidR="007A1E54" w:rsidRPr="00631724" w:rsidRDefault="007A1E54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164000000</w:t>
            </w:r>
          </w:p>
        </w:tc>
      </w:tr>
    </w:tbl>
    <w:p w14:paraId="6549322B" w14:textId="77777777" w:rsidR="007A1E54" w:rsidRPr="00631724" w:rsidRDefault="007A1E54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44167DB4" w14:textId="77777777" w:rsidR="00B579B6" w:rsidRPr="00631724" w:rsidRDefault="00B579B6" w:rsidP="00631724">
      <w:pPr>
        <w:spacing w:after="120" w:line="221" w:lineRule="atLeast"/>
        <w:ind w:left="432"/>
        <w:jc w:val="both"/>
        <w:rPr>
          <w:rFonts w:ascii="Cambria" w:hAnsi="Cambria"/>
          <w:color w:val="FF0000"/>
          <w:sz w:val="22"/>
          <w:szCs w:val="22"/>
        </w:rPr>
      </w:pPr>
    </w:p>
    <w:p w14:paraId="2DE13351" w14:textId="77777777" w:rsidR="00F804AF" w:rsidRPr="00631724" w:rsidRDefault="00F804AF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Kostot e produkteve gjinore p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rllogariten si p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rpjes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 xml:space="preserve"> e kostos s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 xml:space="preserve"> k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tij produkti.</w:t>
      </w:r>
    </w:p>
    <w:p w14:paraId="337A647F" w14:textId="77777777" w:rsidR="00B579B6" w:rsidRPr="00631724" w:rsidRDefault="00B579B6" w:rsidP="00631724">
      <w:pPr>
        <w:spacing w:after="120" w:line="221" w:lineRule="atLeast"/>
        <w:ind w:left="432"/>
        <w:jc w:val="both"/>
        <w:rPr>
          <w:rFonts w:ascii="Cambria" w:hAnsi="Cambria"/>
          <w:color w:val="FF0000"/>
          <w:sz w:val="22"/>
          <w:szCs w:val="22"/>
        </w:rPr>
      </w:pPr>
    </w:p>
    <w:p w14:paraId="796E2D35" w14:textId="77777777" w:rsidR="00284A0E" w:rsidRPr="00631724" w:rsidRDefault="00E60985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631724">
        <w:rPr>
          <w:rFonts w:ascii="Cambria" w:hAnsi="Cambria"/>
          <w:i/>
          <w:sz w:val="22"/>
          <w:szCs w:val="22"/>
        </w:rPr>
        <w:t>Programi “Shërbimi i provës”</w:t>
      </w:r>
      <w:r w:rsidR="00284A0E" w:rsidRPr="00631724">
        <w:rPr>
          <w:rFonts w:ascii="Garamond" w:hAnsi="Garamond" w:cs="Calibri"/>
          <w:b/>
          <w:bCs/>
          <w:sz w:val="20"/>
          <w:szCs w:val="20"/>
        </w:rPr>
        <w:t xml:space="preserve"> </w:t>
      </w:r>
    </w:p>
    <w:p w14:paraId="12C938A0" w14:textId="77777777" w:rsidR="00E60985" w:rsidRPr="00631724" w:rsidRDefault="00284A0E" w:rsidP="00631724">
      <w:pPr>
        <w:spacing w:after="120" w:line="221" w:lineRule="atLeast"/>
        <w:jc w:val="both"/>
        <w:rPr>
          <w:rFonts w:ascii="Cambria" w:hAnsi="Cambria"/>
          <w:i/>
        </w:rPr>
      </w:pPr>
      <w:r w:rsidRPr="00631724">
        <w:rPr>
          <w:rFonts w:ascii="Garamond" w:hAnsi="Garamond" w:cs="Calibri"/>
          <w:bCs/>
        </w:rPr>
        <w:t>Qëllimi:</w:t>
      </w:r>
      <w:r w:rsidRPr="00631724">
        <w:rPr>
          <w:rFonts w:ascii="Garamond" w:hAnsi="Garamond" w:cs="Calibri"/>
          <w:b/>
          <w:bCs/>
        </w:rPr>
        <w:t xml:space="preserve"> </w:t>
      </w:r>
      <w:r w:rsidRPr="00631724">
        <w:rPr>
          <w:rFonts w:ascii="Cambria" w:hAnsi="Cambria"/>
          <w:i/>
          <w:sz w:val="22"/>
          <w:szCs w:val="22"/>
        </w:rPr>
        <w:t>Rritja e performances se Sherbimit te Proves në zbatimin e kuadrit ligjor ne fuqi dhe standarteve me te larta ne fushen masave alternative per realizimin e programeve sa me efikase ne realizimin e rehabilitimit te denuarve me masa alternative.</w:t>
      </w:r>
    </w:p>
    <w:tbl>
      <w:tblPr>
        <w:tblW w:w="4762" w:type="pct"/>
        <w:tblInd w:w="44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ayout w:type="fixed"/>
        <w:tblLook w:val="04A0" w:firstRow="1" w:lastRow="0" w:firstColumn="1" w:lastColumn="0" w:noHBand="0" w:noVBand="1"/>
      </w:tblPr>
      <w:tblGrid>
        <w:gridCol w:w="3687"/>
        <w:gridCol w:w="1258"/>
        <w:gridCol w:w="1260"/>
        <w:gridCol w:w="1347"/>
        <w:gridCol w:w="1343"/>
      </w:tblGrid>
      <w:tr w:rsidR="007A1E54" w:rsidRPr="00631724" w14:paraId="5751741D" w14:textId="77777777" w:rsidTr="00A848F7">
        <w:trPr>
          <w:trHeight w:val="290"/>
        </w:trPr>
        <w:tc>
          <w:tcPr>
            <w:tcW w:w="2073" w:type="pct"/>
            <w:vMerge w:val="restart"/>
            <w:shd w:val="clear" w:color="auto" w:fill="auto"/>
            <w:vAlign w:val="center"/>
            <w:hideMark/>
          </w:tcPr>
          <w:p w14:paraId="4C8E1B08" w14:textId="77777777" w:rsidR="007A1E54" w:rsidRPr="00631724" w:rsidRDefault="007A1E54" w:rsidP="00631724">
            <w:pPr>
              <w:rPr>
                <w:rFonts w:ascii="Garamond" w:hAnsi="Garamond" w:cs="Calibri"/>
                <w:sz w:val="20"/>
                <w:szCs w:val="20"/>
              </w:rPr>
            </w:pPr>
            <w:r w:rsidRPr="00631724">
              <w:rPr>
                <w:rFonts w:ascii="Garamond" w:hAnsi="Garamond" w:cs="Calibri"/>
                <w:sz w:val="20"/>
                <w:szCs w:val="20"/>
              </w:rPr>
              <w:t>Treguesit e Performancës në nivel Qëllimi</w:t>
            </w:r>
          </w:p>
        </w:tc>
        <w:tc>
          <w:tcPr>
            <w:tcW w:w="707" w:type="pct"/>
            <w:tcBorders>
              <w:top w:val="single" w:sz="8" w:space="0" w:color="2E74B5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02AFD1A2" w14:textId="77777777" w:rsidR="007A1E54" w:rsidRPr="00631724" w:rsidRDefault="007A1E54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2022</w:t>
            </w:r>
          </w:p>
        </w:tc>
        <w:tc>
          <w:tcPr>
            <w:tcW w:w="708" w:type="pct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2E09F185" w14:textId="77777777" w:rsidR="007A1E54" w:rsidRPr="00631724" w:rsidRDefault="007A1E54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757" w:type="pct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4E83419A" w14:textId="77777777" w:rsidR="007A1E54" w:rsidRPr="00631724" w:rsidRDefault="007A1E54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755" w:type="pct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1C7889F6" w14:textId="77777777" w:rsidR="007A1E54" w:rsidRPr="00631724" w:rsidRDefault="007A1E54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2025</w:t>
            </w:r>
          </w:p>
        </w:tc>
      </w:tr>
      <w:tr w:rsidR="007A1E54" w:rsidRPr="00631724" w14:paraId="41C778F2" w14:textId="77777777" w:rsidTr="00A848F7">
        <w:trPr>
          <w:trHeight w:val="300"/>
        </w:trPr>
        <w:tc>
          <w:tcPr>
            <w:tcW w:w="2073" w:type="pct"/>
            <w:vMerge/>
            <w:vAlign w:val="center"/>
            <w:hideMark/>
          </w:tcPr>
          <w:p w14:paraId="6AE05CE4" w14:textId="77777777" w:rsidR="007A1E54" w:rsidRPr="00631724" w:rsidRDefault="007A1E54" w:rsidP="00631724">
            <w:pPr>
              <w:rPr>
                <w:rFonts w:ascii="Garamond" w:hAnsi="Garamond" w:cs="Calibri"/>
                <w:sz w:val="20"/>
                <w:szCs w:val="20"/>
              </w:rPr>
            </w:pPr>
          </w:p>
        </w:tc>
        <w:tc>
          <w:tcPr>
            <w:tcW w:w="707" w:type="pct"/>
            <w:tcBorders>
              <w:top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3C58874C" w14:textId="77777777" w:rsidR="007A1E54" w:rsidRPr="00631724" w:rsidRDefault="007A1E54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Buxheti</w:t>
            </w:r>
          </w:p>
        </w:tc>
        <w:tc>
          <w:tcPr>
            <w:tcW w:w="708" w:type="pc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2B4B3AD0" w14:textId="77777777" w:rsidR="007A1E54" w:rsidRPr="00631724" w:rsidRDefault="007A1E54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757" w:type="pc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001C0CFE" w14:textId="77777777" w:rsidR="007A1E54" w:rsidRPr="00631724" w:rsidRDefault="007A1E54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755" w:type="pc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4F2B0E11" w14:textId="77777777" w:rsidR="007A1E54" w:rsidRPr="00631724" w:rsidRDefault="007A1E54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</w:tr>
      <w:tr w:rsidR="00E52BBB" w:rsidRPr="00631724" w14:paraId="6184CC57" w14:textId="77777777" w:rsidTr="007B59B6">
        <w:trPr>
          <w:trHeight w:val="300"/>
        </w:trPr>
        <w:tc>
          <w:tcPr>
            <w:tcW w:w="2073" w:type="pct"/>
            <w:shd w:val="clear" w:color="auto" w:fill="auto"/>
            <w:noWrap/>
            <w:vAlign w:val="center"/>
            <w:hideMark/>
          </w:tcPr>
          <w:p w14:paraId="1C77AAD1" w14:textId="77777777" w:rsidR="00284A0E" w:rsidRPr="00631724" w:rsidRDefault="00284A0E" w:rsidP="00631724">
            <w:pPr>
              <w:rPr>
                <w:rFonts w:ascii="Garamond" w:hAnsi="Garamond" w:cs="Calibri"/>
                <w:sz w:val="20"/>
                <w:szCs w:val="20"/>
              </w:rPr>
            </w:pPr>
            <w:r w:rsidRPr="00631724">
              <w:rPr>
                <w:rFonts w:ascii="Garamond" w:hAnsi="Garamond" w:cs="Calibri"/>
                <w:sz w:val="20"/>
                <w:szCs w:val="20"/>
              </w:rPr>
              <w:t>Gra  te denuara me denim alternativ                                             (te perfshira ne programin e riintegrimit)</w:t>
            </w:r>
          </w:p>
        </w:tc>
        <w:tc>
          <w:tcPr>
            <w:tcW w:w="707" w:type="pct"/>
            <w:shd w:val="clear" w:color="000000" w:fill="FFFFFF"/>
            <w:noWrap/>
            <w:vAlign w:val="center"/>
            <w:hideMark/>
          </w:tcPr>
          <w:p w14:paraId="35E0D1AB" w14:textId="77777777" w:rsidR="00284A0E" w:rsidRPr="00631724" w:rsidRDefault="00284A0E" w:rsidP="00631724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631724">
              <w:rPr>
                <w:rFonts w:ascii="Garamond" w:hAnsi="Garamond" w:cs="Calibri"/>
                <w:sz w:val="20"/>
                <w:szCs w:val="20"/>
              </w:rPr>
              <w:t>7</w:t>
            </w:r>
            <w:r w:rsidR="007A1E54" w:rsidRPr="00631724">
              <w:rPr>
                <w:rFonts w:ascii="Garamond" w:hAnsi="Garamond" w:cs="Calibri"/>
                <w:sz w:val="20"/>
                <w:szCs w:val="20"/>
              </w:rPr>
              <w:t>9</w:t>
            </w:r>
            <w:r w:rsidRPr="00631724">
              <w:rPr>
                <w:rFonts w:ascii="Garamond" w:hAnsi="Garamond" w:cs="Calibri"/>
                <w:sz w:val="20"/>
                <w:szCs w:val="20"/>
              </w:rPr>
              <w:t>0</w:t>
            </w:r>
          </w:p>
        </w:tc>
        <w:tc>
          <w:tcPr>
            <w:tcW w:w="708" w:type="pct"/>
            <w:shd w:val="clear" w:color="000000" w:fill="FFFFFF"/>
            <w:noWrap/>
            <w:vAlign w:val="center"/>
            <w:hideMark/>
          </w:tcPr>
          <w:p w14:paraId="0CD85A60" w14:textId="77777777" w:rsidR="00284A0E" w:rsidRPr="00631724" w:rsidRDefault="00284A0E" w:rsidP="00631724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631724">
              <w:rPr>
                <w:rFonts w:ascii="Garamond" w:hAnsi="Garamond" w:cs="Calibri"/>
                <w:sz w:val="20"/>
                <w:szCs w:val="20"/>
              </w:rPr>
              <w:t>7</w:t>
            </w:r>
            <w:r w:rsidR="007B59B6" w:rsidRPr="00631724">
              <w:rPr>
                <w:rFonts w:ascii="Garamond" w:hAnsi="Garamond" w:cs="Calibri"/>
                <w:sz w:val="20"/>
                <w:szCs w:val="20"/>
              </w:rPr>
              <w:t>9</w:t>
            </w:r>
            <w:r w:rsidRPr="00631724">
              <w:rPr>
                <w:rFonts w:ascii="Garamond" w:hAnsi="Garamond" w:cs="Calibri"/>
                <w:sz w:val="20"/>
                <w:szCs w:val="20"/>
              </w:rPr>
              <w:t>0</w:t>
            </w:r>
          </w:p>
        </w:tc>
        <w:tc>
          <w:tcPr>
            <w:tcW w:w="757" w:type="pct"/>
            <w:shd w:val="clear" w:color="000000" w:fill="FFFFFF"/>
            <w:noWrap/>
            <w:vAlign w:val="center"/>
            <w:hideMark/>
          </w:tcPr>
          <w:p w14:paraId="630FD2C4" w14:textId="77777777" w:rsidR="00284A0E" w:rsidRPr="00631724" w:rsidRDefault="00284A0E" w:rsidP="00631724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631724">
              <w:rPr>
                <w:rFonts w:ascii="Garamond" w:hAnsi="Garamond" w:cs="Calibri"/>
                <w:sz w:val="20"/>
                <w:szCs w:val="20"/>
              </w:rPr>
              <w:t>790</w:t>
            </w:r>
          </w:p>
        </w:tc>
        <w:tc>
          <w:tcPr>
            <w:tcW w:w="755" w:type="pct"/>
            <w:shd w:val="clear" w:color="000000" w:fill="FFFFFF"/>
            <w:noWrap/>
            <w:vAlign w:val="center"/>
            <w:hideMark/>
          </w:tcPr>
          <w:p w14:paraId="71158463" w14:textId="77777777" w:rsidR="00284A0E" w:rsidRPr="00631724" w:rsidRDefault="00284A0E" w:rsidP="00631724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631724">
              <w:rPr>
                <w:rFonts w:ascii="Garamond" w:hAnsi="Garamond" w:cs="Calibri"/>
                <w:sz w:val="20"/>
                <w:szCs w:val="20"/>
              </w:rPr>
              <w:t>790</w:t>
            </w:r>
          </w:p>
        </w:tc>
      </w:tr>
    </w:tbl>
    <w:p w14:paraId="3EA0018B" w14:textId="77777777" w:rsidR="00284A0E" w:rsidRPr="00631724" w:rsidRDefault="00284A0E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1B680678" w14:textId="77777777" w:rsidR="00284A0E" w:rsidRPr="00631724" w:rsidRDefault="007A1E54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lastRenderedPageBreak/>
        <w:t>Objektivi</w:t>
      </w:r>
      <w:r w:rsidR="00941DE4" w:rsidRPr="00631724">
        <w:rPr>
          <w:rFonts w:ascii="Cambria" w:hAnsi="Cambria"/>
          <w:sz w:val="22"/>
          <w:szCs w:val="22"/>
        </w:rPr>
        <w:t xml:space="preserve">: </w:t>
      </w:r>
      <w:r w:rsidRPr="00631724">
        <w:rPr>
          <w:rFonts w:ascii="Cambria" w:hAnsi="Cambria"/>
          <w:i/>
          <w:sz w:val="22"/>
          <w:szCs w:val="22"/>
        </w:rPr>
        <w:t>Permiresimi i cilesise ne veprimtarine e Sherbimit te proves nepermjet rritjes te nivelit se mbikqyrjes profesionale dhe bashkepunimit te institucioneve shteterore, shoqerise civile dhe permiresimin e infrastuktures se Sherbimit te Proves</w:t>
      </w:r>
    </w:p>
    <w:p w14:paraId="00CCDC53" w14:textId="77777777" w:rsidR="001A131C" w:rsidRPr="00631724" w:rsidRDefault="00653BB5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Produkti: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7A1E54" w:rsidRPr="00631724" w14:paraId="53BE8663" w14:textId="77777777" w:rsidTr="007A1E54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E2D0E81" w14:textId="77777777" w:rsidR="007A1E54" w:rsidRPr="00631724" w:rsidRDefault="007A1E54" w:rsidP="0063172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192471A" w14:textId="77777777" w:rsidR="007A1E54" w:rsidRPr="00631724" w:rsidRDefault="007A1E54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91409AC - Mbikqyrja e të denuarave gra me denim alternativ</w:t>
            </w:r>
          </w:p>
        </w:tc>
      </w:tr>
      <w:tr w:rsidR="007A1E54" w:rsidRPr="00631724" w14:paraId="0F99AC7C" w14:textId="77777777" w:rsidTr="007A1E54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366AEA" w14:textId="77777777" w:rsidR="007A1E54" w:rsidRPr="00631724" w:rsidRDefault="007A1E54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082DF" w14:textId="77777777" w:rsidR="007A1E54" w:rsidRPr="00631724" w:rsidRDefault="007A1E54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Mbikqyrja e të denuarave gra me denim alternativ</w:t>
            </w:r>
          </w:p>
        </w:tc>
      </w:tr>
      <w:tr w:rsidR="007A1E54" w:rsidRPr="00631724" w14:paraId="2D7FD158" w14:textId="77777777" w:rsidTr="007A1E54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7AD41C" w14:textId="77777777" w:rsidR="007A1E54" w:rsidRPr="00631724" w:rsidRDefault="007A1E54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7FF74" w14:textId="77777777" w:rsidR="007A1E54" w:rsidRPr="00631724" w:rsidRDefault="007A1E54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Numer</w:t>
            </w:r>
          </w:p>
        </w:tc>
      </w:tr>
      <w:tr w:rsidR="007A1E54" w:rsidRPr="00631724" w14:paraId="5E2222A5" w14:textId="77777777" w:rsidTr="007A1E54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8EEC65" w14:textId="77777777" w:rsidR="007A1E54" w:rsidRPr="00631724" w:rsidRDefault="007A1E54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0FA6D9" w14:textId="77777777" w:rsidR="007A1E54" w:rsidRPr="00631724" w:rsidRDefault="007A1E54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80A999" w14:textId="77777777" w:rsidR="007A1E54" w:rsidRPr="00631724" w:rsidRDefault="007A1E54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F73975" w14:textId="77777777" w:rsidR="007A1E54" w:rsidRPr="00631724" w:rsidRDefault="007A1E54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642668" w14:textId="77777777" w:rsidR="007A1E54" w:rsidRPr="00631724" w:rsidRDefault="007A1E54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7A1E54" w:rsidRPr="00631724" w14:paraId="51A9052B" w14:textId="77777777" w:rsidTr="007A1E54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97FCFD" w14:textId="77777777" w:rsidR="007A1E54" w:rsidRPr="00631724" w:rsidRDefault="007A1E54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D16914" w14:textId="77777777" w:rsidR="007A1E54" w:rsidRPr="00631724" w:rsidRDefault="007A1E54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B8DEB7" w14:textId="77777777" w:rsidR="007A1E54" w:rsidRPr="00631724" w:rsidRDefault="007A1E54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44B9AB" w14:textId="77777777" w:rsidR="007A1E54" w:rsidRPr="00631724" w:rsidRDefault="007A1E54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93AEE3" w14:textId="77777777" w:rsidR="007A1E54" w:rsidRPr="00631724" w:rsidRDefault="007A1E54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</w:tr>
      <w:tr w:rsidR="007A1E54" w:rsidRPr="00631724" w14:paraId="78889871" w14:textId="77777777" w:rsidTr="007A1E54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382021" w14:textId="77777777" w:rsidR="007A1E54" w:rsidRPr="00631724" w:rsidRDefault="007A1E54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358633" w14:textId="77777777" w:rsidR="007A1E54" w:rsidRPr="00631724" w:rsidRDefault="007A1E54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790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6A482A" w14:textId="77777777" w:rsidR="007A1E54" w:rsidRPr="00631724" w:rsidRDefault="007A1E54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790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5F53FE" w14:textId="77777777" w:rsidR="007A1E54" w:rsidRPr="00631724" w:rsidRDefault="007A1E54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790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25FDDC" w14:textId="77777777" w:rsidR="007A1E54" w:rsidRPr="00631724" w:rsidRDefault="007A1E54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800</w:t>
            </w:r>
          </w:p>
        </w:tc>
      </w:tr>
      <w:tr w:rsidR="007A1E54" w:rsidRPr="00631724" w14:paraId="411AEE8C" w14:textId="77777777" w:rsidTr="007A1E54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4D17BF" w14:textId="77777777" w:rsidR="007A1E54" w:rsidRPr="00631724" w:rsidRDefault="007A1E54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 totale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94B50E" w14:textId="77777777" w:rsidR="007A1E54" w:rsidRPr="00631724" w:rsidRDefault="007A1E54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7100000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F2BC8B" w14:textId="77777777" w:rsidR="007A1E54" w:rsidRPr="00631724" w:rsidRDefault="007A1E54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7100000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37EDE6" w14:textId="77777777" w:rsidR="007A1E54" w:rsidRPr="00631724" w:rsidRDefault="007A1E54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7100000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AE5C62" w14:textId="77777777" w:rsidR="007A1E54" w:rsidRPr="00631724" w:rsidRDefault="007A1E54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7100000</w:t>
            </w:r>
          </w:p>
        </w:tc>
      </w:tr>
    </w:tbl>
    <w:p w14:paraId="413E4D9F" w14:textId="77777777" w:rsidR="001A7585" w:rsidRPr="00631724" w:rsidRDefault="001A7585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0E34A1A9" w14:textId="77777777" w:rsidR="00BC507F" w:rsidRPr="00631724" w:rsidRDefault="00BC507F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142A7C28" w14:textId="77777777" w:rsidR="001A7585" w:rsidRPr="00631724" w:rsidRDefault="001A7585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631724">
        <w:rPr>
          <w:rFonts w:ascii="Cambria" w:hAnsi="Cambria"/>
          <w:i/>
          <w:sz w:val="22"/>
          <w:szCs w:val="22"/>
        </w:rPr>
        <w:t>Programi “Birësimet”</w:t>
      </w:r>
    </w:p>
    <w:p w14:paraId="3CE9C101" w14:textId="77777777" w:rsidR="001A7585" w:rsidRPr="00631724" w:rsidRDefault="001A7585" w:rsidP="00631724">
      <w:pPr>
        <w:spacing w:after="120" w:line="221" w:lineRule="atLeast"/>
        <w:ind w:firstLine="432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Objektivi 1: Realizimi me sukses i birësimit të fëmijëve në listë pritje brenda dhe jashtë vendit</w:t>
      </w:r>
    </w:p>
    <w:p w14:paraId="6E9E1F39" w14:textId="77777777" w:rsidR="00941DE4" w:rsidRPr="00631724" w:rsidRDefault="00941DE4" w:rsidP="00631724">
      <w:pPr>
        <w:spacing w:after="120" w:line="221" w:lineRule="atLeast"/>
        <w:ind w:firstLine="432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Tregues Performance:</w:t>
      </w:r>
    </w:p>
    <w:tbl>
      <w:tblPr>
        <w:tblW w:w="9445" w:type="dxa"/>
        <w:tblInd w:w="-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810"/>
        <w:gridCol w:w="1310"/>
        <w:gridCol w:w="1620"/>
        <w:gridCol w:w="1620"/>
        <w:gridCol w:w="2085"/>
      </w:tblGrid>
      <w:tr w:rsidR="00C87217" w:rsidRPr="00631724" w14:paraId="0ED33DDE" w14:textId="77777777" w:rsidTr="00A848F7">
        <w:trPr>
          <w:trHeight w:val="300"/>
        </w:trPr>
        <w:tc>
          <w:tcPr>
            <w:tcW w:w="2810" w:type="dxa"/>
            <w:tcBorders>
              <w:bottom w:val="nil"/>
            </w:tcBorders>
            <w:shd w:val="clear" w:color="000000" w:fill="FFFFFF"/>
            <w:vAlign w:val="center"/>
            <w:hideMark/>
          </w:tcPr>
          <w:p w14:paraId="4320C212" w14:textId="77777777" w:rsidR="00C87217" w:rsidRPr="00631724" w:rsidRDefault="00C87217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10" w:type="dxa"/>
            <w:tcBorders>
              <w:top w:val="single" w:sz="8" w:space="0" w:color="2E74B5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5AC209D3" w14:textId="77777777" w:rsidR="00C87217" w:rsidRPr="00631724" w:rsidRDefault="00C87217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2022</w:t>
            </w:r>
          </w:p>
        </w:tc>
        <w:tc>
          <w:tcPr>
            <w:tcW w:w="162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60FFC2F6" w14:textId="77777777" w:rsidR="00C87217" w:rsidRPr="00631724" w:rsidRDefault="00C87217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2023</w:t>
            </w:r>
          </w:p>
        </w:tc>
        <w:tc>
          <w:tcPr>
            <w:tcW w:w="162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4EE73301" w14:textId="77777777" w:rsidR="00C87217" w:rsidRPr="00631724" w:rsidRDefault="00C87217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2024</w:t>
            </w:r>
          </w:p>
        </w:tc>
        <w:tc>
          <w:tcPr>
            <w:tcW w:w="2085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169C8CD3" w14:textId="77777777" w:rsidR="00C87217" w:rsidRPr="00631724" w:rsidRDefault="00C87217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2025</w:t>
            </w:r>
          </w:p>
        </w:tc>
      </w:tr>
      <w:tr w:rsidR="00C87217" w:rsidRPr="00631724" w14:paraId="6E17F9E7" w14:textId="77777777" w:rsidTr="00A848F7">
        <w:trPr>
          <w:trHeight w:val="300"/>
        </w:trPr>
        <w:tc>
          <w:tcPr>
            <w:tcW w:w="2810" w:type="dxa"/>
            <w:tcBorders>
              <w:top w:val="nil"/>
            </w:tcBorders>
            <w:shd w:val="clear" w:color="000000" w:fill="FFFFFF"/>
            <w:vAlign w:val="center"/>
            <w:hideMark/>
          </w:tcPr>
          <w:p w14:paraId="58F91E80" w14:textId="77777777" w:rsidR="00C87217" w:rsidRPr="00631724" w:rsidRDefault="00C87217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310" w:type="dxa"/>
            <w:tcBorders>
              <w:top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6813FED2" w14:textId="77777777" w:rsidR="00C87217" w:rsidRPr="00631724" w:rsidRDefault="00C87217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Buxheti</w:t>
            </w:r>
          </w:p>
        </w:tc>
        <w:tc>
          <w:tcPr>
            <w:tcW w:w="162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6223B4D3" w14:textId="77777777" w:rsidR="00C87217" w:rsidRPr="00631724" w:rsidRDefault="00C87217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162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0EDCEA22" w14:textId="77777777" w:rsidR="00C87217" w:rsidRPr="00631724" w:rsidRDefault="00C87217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  <w:tc>
          <w:tcPr>
            <w:tcW w:w="2085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4C0EC7E8" w14:textId="77777777" w:rsidR="00C87217" w:rsidRPr="00631724" w:rsidRDefault="00C87217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Parashikimi</w:t>
            </w:r>
          </w:p>
        </w:tc>
      </w:tr>
      <w:tr w:rsidR="00941DE4" w:rsidRPr="00631724" w14:paraId="46A3A164" w14:textId="77777777" w:rsidTr="00C87217">
        <w:trPr>
          <w:trHeight w:val="465"/>
        </w:trPr>
        <w:tc>
          <w:tcPr>
            <w:tcW w:w="2810" w:type="dxa"/>
            <w:shd w:val="clear" w:color="000000" w:fill="FFFFFF" w:themeFill="background1"/>
            <w:vAlign w:val="center"/>
            <w:hideMark/>
          </w:tcPr>
          <w:p w14:paraId="28DAFEF7" w14:textId="77777777" w:rsidR="00941DE4" w:rsidRPr="00631724" w:rsidRDefault="00941DE4" w:rsidP="00631724">
            <w:pPr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Përqindja e miratimit të kërkesave për birësim nga aplikantë të vetem.</w:t>
            </w:r>
          </w:p>
        </w:tc>
        <w:tc>
          <w:tcPr>
            <w:tcW w:w="1310" w:type="dxa"/>
            <w:shd w:val="clear" w:color="000000" w:fill="FFFFFF" w:themeFill="background1"/>
            <w:noWrap/>
            <w:vAlign w:val="center"/>
            <w:hideMark/>
          </w:tcPr>
          <w:p w14:paraId="747420DF" w14:textId="77777777" w:rsidR="00941DE4" w:rsidRPr="00631724" w:rsidRDefault="00941DE4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100%</w:t>
            </w:r>
          </w:p>
        </w:tc>
        <w:tc>
          <w:tcPr>
            <w:tcW w:w="1620" w:type="dxa"/>
            <w:shd w:val="clear" w:color="000000" w:fill="FFFFFF" w:themeFill="background1"/>
            <w:noWrap/>
            <w:vAlign w:val="center"/>
            <w:hideMark/>
          </w:tcPr>
          <w:p w14:paraId="261DEE5E" w14:textId="77777777" w:rsidR="00941DE4" w:rsidRPr="00631724" w:rsidRDefault="00941DE4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100%</w:t>
            </w:r>
          </w:p>
        </w:tc>
        <w:tc>
          <w:tcPr>
            <w:tcW w:w="1620" w:type="dxa"/>
            <w:shd w:val="clear" w:color="000000" w:fill="FFFFFF" w:themeFill="background1"/>
            <w:noWrap/>
            <w:vAlign w:val="center"/>
            <w:hideMark/>
          </w:tcPr>
          <w:p w14:paraId="654E6097" w14:textId="77777777" w:rsidR="00941DE4" w:rsidRPr="00631724" w:rsidRDefault="00941DE4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100%</w:t>
            </w:r>
          </w:p>
        </w:tc>
        <w:tc>
          <w:tcPr>
            <w:tcW w:w="2085" w:type="dxa"/>
            <w:shd w:val="clear" w:color="000000" w:fill="FFFFFF" w:themeFill="background1"/>
            <w:noWrap/>
            <w:vAlign w:val="center"/>
            <w:hideMark/>
          </w:tcPr>
          <w:p w14:paraId="0ADC75E6" w14:textId="77777777" w:rsidR="00941DE4" w:rsidRPr="00631724" w:rsidRDefault="00941DE4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100%</w:t>
            </w:r>
          </w:p>
        </w:tc>
      </w:tr>
      <w:tr w:rsidR="008D48CC" w:rsidRPr="00631724" w14:paraId="64CA72BE" w14:textId="77777777" w:rsidTr="00C87217">
        <w:trPr>
          <w:trHeight w:val="465"/>
        </w:trPr>
        <w:tc>
          <w:tcPr>
            <w:tcW w:w="2810" w:type="dxa"/>
            <w:shd w:val="clear" w:color="000000" w:fill="FFFFFF" w:themeFill="background1"/>
          </w:tcPr>
          <w:p w14:paraId="0E7352F2" w14:textId="77777777" w:rsidR="008D48CC" w:rsidRPr="00631724" w:rsidRDefault="008D48CC" w:rsidP="00631724">
            <w:pPr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Përqindja e birësimeve të realizuara nga aplikantë të vetëm gjatë vitit</w:t>
            </w:r>
          </w:p>
        </w:tc>
        <w:tc>
          <w:tcPr>
            <w:tcW w:w="1310" w:type="dxa"/>
            <w:shd w:val="clear" w:color="000000" w:fill="FFFFFF" w:themeFill="background1"/>
            <w:noWrap/>
            <w:vAlign w:val="center"/>
          </w:tcPr>
          <w:p w14:paraId="7941CAAE" w14:textId="77777777" w:rsidR="008D48CC" w:rsidRPr="00631724" w:rsidRDefault="00C2597F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100</w:t>
            </w:r>
            <w:r w:rsidR="008D48CC" w:rsidRPr="00631724">
              <w:rPr>
                <w:rFonts w:ascii="Garamond" w:hAnsi="Garamond"/>
                <w:sz w:val="18"/>
                <w:szCs w:val="18"/>
              </w:rPr>
              <w:t>%</w:t>
            </w:r>
          </w:p>
        </w:tc>
        <w:tc>
          <w:tcPr>
            <w:tcW w:w="1620" w:type="dxa"/>
            <w:shd w:val="clear" w:color="000000" w:fill="FFFFFF" w:themeFill="background1"/>
            <w:noWrap/>
            <w:vAlign w:val="center"/>
          </w:tcPr>
          <w:p w14:paraId="6C095AF6" w14:textId="77777777" w:rsidR="008D48CC" w:rsidRPr="00631724" w:rsidRDefault="00C2597F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100</w:t>
            </w:r>
            <w:r w:rsidR="008D48CC" w:rsidRPr="00631724">
              <w:rPr>
                <w:rFonts w:ascii="Garamond" w:hAnsi="Garamond"/>
                <w:sz w:val="18"/>
                <w:szCs w:val="18"/>
              </w:rPr>
              <w:t>%</w:t>
            </w:r>
          </w:p>
        </w:tc>
        <w:tc>
          <w:tcPr>
            <w:tcW w:w="1620" w:type="dxa"/>
            <w:shd w:val="clear" w:color="000000" w:fill="FFFFFF" w:themeFill="background1"/>
            <w:noWrap/>
            <w:vAlign w:val="center"/>
          </w:tcPr>
          <w:p w14:paraId="3DF382FB" w14:textId="77777777" w:rsidR="008D48CC" w:rsidRPr="00631724" w:rsidRDefault="00C2597F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100</w:t>
            </w:r>
            <w:r w:rsidR="008D48CC" w:rsidRPr="00631724">
              <w:rPr>
                <w:rFonts w:ascii="Garamond" w:hAnsi="Garamond"/>
                <w:sz w:val="18"/>
                <w:szCs w:val="18"/>
              </w:rPr>
              <w:t>%</w:t>
            </w:r>
          </w:p>
        </w:tc>
        <w:tc>
          <w:tcPr>
            <w:tcW w:w="2085" w:type="dxa"/>
            <w:shd w:val="clear" w:color="000000" w:fill="FFFFFF" w:themeFill="background1"/>
            <w:noWrap/>
            <w:vAlign w:val="center"/>
          </w:tcPr>
          <w:p w14:paraId="41F4BB83" w14:textId="77777777" w:rsidR="008D48CC" w:rsidRPr="00631724" w:rsidRDefault="00C2597F" w:rsidP="00631724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 w:rsidRPr="00631724">
              <w:rPr>
                <w:rFonts w:ascii="Garamond" w:hAnsi="Garamond"/>
                <w:sz w:val="18"/>
                <w:szCs w:val="18"/>
              </w:rPr>
              <w:t>100</w:t>
            </w:r>
            <w:r w:rsidR="008D48CC" w:rsidRPr="00631724">
              <w:rPr>
                <w:rFonts w:ascii="Garamond" w:hAnsi="Garamond"/>
                <w:sz w:val="18"/>
                <w:szCs w:val="18"/>
              </w:rPr>
              <w:t>%</w:t>
            </w:r>
          </w:p>
        </w:tc>
      </w:tr>
    </w:tbl>
    <w:p w14:paraId="45A0E147" w14:textId="77777777" w:rsidR="008D48CC" w:rsidRPr="00631724" w:rsidRDefault="008D48CC" w:rsidP="00631724">
      <w:pPr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</w:p>
    <w:p w14:paraId="47EF3D1B" w14:textId="77777777" w:rsidR="008D48CC" w:rsidRPr="00631724" w:rsidRDefault="008D48CC" w:rsidP="00631724">
      <w:pPr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  <w:r w:rsidRPr="00631724">
        <w:rPr>
          <w:rFonts w:ascii="Cambria" w:hAnsi="Cambria"/>
          <w:i/>
          <w:sz w:val="22"/>
          <w:szCs w:val="22"/>
        </w:rPr>
        <w:t>Produkti: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C87217" w:rsidRPr="00631724" w14:paraId="7C044774" w14:textId="77777777" w:rsidTr="00C87217">
        <w:trPr>
          <w:trHeight w:val="739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0080642" w14:textId="77777777" w:rsidR="00C87217" w:rsidRPr="00631724" w:rsidRDefault="00C87217" w:rsidP="0063172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EE4D677" w14:textId="77777777" w:rsidR="00C87217" w:rsidRPr="00631724" w:rsidRDefault="00C8721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91404AA - Kërkesa për birësim të shqyrtuara</w:t>
            </w:r>
          </w:p>
        </w:tc>
      </w:tr>
      <w:tr w:rsidR="00C87217" w:rsidRPr="00631724" w14:paraId="7DAA2729" w14:textId="77777777" w:rsidTr="00C87217">
        <w:trPr>
          <w:trHeight w:val="739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361E22" w14:textId="77777777" w:rsidR="00C87217" w:rsidRPr="00631724" w:rsidRDefault="00C8721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ED4E4" w14:textId="77777777" w:rsidR="00C87217" w:rsidRPr="00631724" w:rsidRDefault="00C8721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Studimi i dokumentacionit të paraqitur si dhe i aplikantëve birësues në aspektin ligjor dhe psiko-social për të konkluduar nëse janë të përshtatshëm për birësim. Birësimet klasifikohen në dy lloje kryesore: 1) birësime vendase, ku përfshihen birësimet nga institucioni dhe birësimet me pëlqim, dhe 2) birësimet ndërvendase.</w:t>
            </w:r>
          </w:p>
        </w:tc>
      </w:tr>
      <w:tr w:rsidR="00C87217" w:rsidRPr="00631724" w14:paraId="6519351E" w14:textId="77777777" w:rsidTr="00C87217">
        <w:trPr>
          <w:trHeight w:val="739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AD4550" w14:textId="77777777" w:rsidR="00C87217" w:rsidRPr="00631724" w:rsidRDefault="00C8721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8B374" w14:textId="77777777" w:rsidR="00C87217" w:rsidRPr="00631724" w:rsidRDefault="00C8721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Numër</w:t>
            </w:r>
          </w:p>
        </w:tc>
      </w:tr>
      <w:tr w:rsidR="00C87217" w:rsidRPr="00631724" w14:paraId="701EA641" w14:textId="77777777" w:rsidTr="00C87217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17A0C9" w14:textId="77777777" w:rsidR="00C87217" w:rsidRPr="00631724" w:rsidRDefault="00C87217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7FED2E" w14:textId="77777777" w:rsidR="00C87217" w:rsidRPr="00631724" w:rsidRDefault="00C8721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BAACFE" w14:textId="77777777" w:rsidR="00C87217" w:rsidRPr="00631724" w:rsidRDefault="00C8721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8B5759" w14:textId="77777777" w:rsidR="00C87217" w:rsidRPr="00631724" w:rsidRDefault="00C8721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A2F1AE" w14:textId="77777777" w:rsidR="00C87217" w:rsidRPr="00631724" w:rsidRDefault="00C8721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C87217" w:rsidRPr="00631724" w14:paraId="1F9278EC" w14:textId="77777777" w:rsidTr="00C87217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DD0A2A" w14:textId="77777777" w:rsidR="00C87217" w:rsidRPr="00631724" w:rsidRDefault="00C87217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DBE584" w14:textId="77777777" w:rsidR="00C87217" w:rsidRPr="00631724" w:rsidRDefault="00C8721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00E740" w14:textId="77777777" w:rsidR="00C87217" w:rsidRPr="00631724" w:rsidRDefault="00C8721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B4441D" w14:textId="77777777" w:rsidR="00C87217" w:rsidRPr="00631724" w:rsidRDefault="00C8721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A5D96A" w14:textId="77777777" w:rsidR="00C87217" w:rsidRPr="00631724" w:rsidRDefault="00C8721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</w:tr>
      <w:tr w:rsidR="00C87217" w:rsidRPr="00631724" w14:paraId="0A0BD796" w14:textId="77777777" w:rsidTr="00C87217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35BF2A" w14:textId="77777777" w:rsidR="00C87217" w:rsidRPr="00631724" w:rsidRDefault="00C87217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F38866" w14:textId="77777777" w:rsidR="00C87217" w:rsidRPr="00631724" w:rsidRDefault="00C8721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C4783D" w14:textId="77777777" w:rsidR="00C87217" w:rsidRPr="00631724" w:rsidRDefault="00C8721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458511" w14:textId="77777777" w:rsidR="00C87217" w:rsidRPr="00631724" w:rsidRDefault="00C8721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0EACE6" w14:textId="77777777" w:rsidR="00C87217" w:rsidRPr="00631724" w:rsidRDefault="00C8721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28</w:t>
            </w:r>
          </w:p>
        </w:tc>
      </w:tr>
      <w:tr w:rsidR="00C87217" w:rsidRPr="00631724" w14:paraId="1AC17F19" w14:textId="77777777" w:rsidTr="00C87217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5A5BDB" w14:textId="77777777" w:rsidR="00C87217" w:rsidRPr="00631724" w:rsidRDefault="00C87217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 totale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82832D" w14:textId="77777777" w:rsidR="00C87217" w:rsidRPr="00631724" w:rsidRDefault="00C8721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14965000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EF2C09" w14:textId="77777777" w:rsidR="00C87217" w:rsidRPr="00631724" w:rsidRDefault="00C8721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15000000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795B8A" w14:textId="77777777" w:rsidR="00C87217" w:rsidRPr="00631724" w:rsidRDefault="00C8721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15000000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B9AA28" w14:textId="77777777" w:rsidR="00C87217" w:rsidRPr="00631724" w:rsidRDefault="00C8721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15000000</w:t>
            </w:r>
          </w:p>
        </w:tc>
      </w:tr>
    </w:tbl>
    <w:p w14:paraId="0C35AF43" w14:textId="77777777" w:rsidR="008D48CC" w:rsidRPr="00631724" w:rsidRDefault="008D48CC" w:rsidP="00631724">
      <w:pPr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</w:p>
    <w:p w14:paraId="02915444" w14:textId="77777777" w:rsidR="008D48CC" w:rsidRPr="00631724" w:rsidRDefault="00C87217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Kostoja e produktit gjinor përllogaritet si përpjesë e kostos së këtij produkti.</w:t>
      </w:r>
    </w:p>
    <w:p w14:paraId="1C5A6DA7" w14:textId="77777777" w:rsidR="00C87217" w:rsidRPr="00631724" w:rsidRDefault="00C87217" w:rsidP="00631724">
      <w:pPr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</w:p>
    <w:p w14:paraId="542D54F2" w14:textId="77777777" w:rsidR="000E0621" w:rsidRPr="00631724" w:rsidRDefault="00952A94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631724">
        <w:rPr>
          <w:rFonts w:ascii="Cambria" w:hAnsi="Cambria"/>
          <w:i/>
          <w:sz w:val="22"/>
          <w:szCs w:val="22"/>
        </w:rPr>
        <w:t>Programi “Mjek</w:t>
      </w:r>
      <w:r w:rsidR="00C85133" w:rsidRPr="00631724">
        <w:rPr>
          <w:rFonts w:ascii="Cambria" w:hAnsi="Cambria"/>
          <w:i/>
          <w:sz w:val="22"/>
          <w:szCs w:val="22"/>
        </w:rPr>
        <w:t>ë</w:t>
      </w:r>
      <w:r w:rsidRPr="00631724">
        <w:rPr>
          <w:rFonts w:ascii="Cambria" w:hAnsi="Cambria"/>
          <w:i/>
          <w:sz w:val="22"/>
          <w:szCs w:val="22"/>
        </w:rPr>
        <w:t>sia ligjore”</w:t>
      </w:r>
    </w:p>
    <w:p w14:paraId="6A209803" w14:textId="77777777" w:rsidR="00952A94" w:rsidRPr="00631724" w:rsidRDefault="00952A94" w:rsidP="00631724">
      <w:pPr>
        <w:spacing w:after="120"/>
        <w:rPr>
          <w:rFonts w:ascii="Cambria" w:hAnsi="Cambria"/>
          <w:i/>
        </w:rPr>
      </w:pPr>
      <w:r w:rsidRPr="00631724">
        <w:rPr>
          <w:rFonts w:ascii="Cambria" w:hAnsi="Cambria"/>
          <w:i/>
        </w:rPr>
        <w:t>Objektivi “</w:t>
      </w:r>
      <w:r w:rsidR="00513173" w:rsidRPr="00631724">
        <w:rPr>
          <w:rFonts w:ascii="Cambria" w:hAnsi="Cambria"/>
          <w:i/>
        </w:rPr>
        <w:t>Realizimi i akteve të ekspertimit me objektivitet, sipas legjislacionit në fuqi.</w:t>
      </w:r>
    </w:p>
    <w:p w14:paraId="7F748B98" w14:textId="77777777" w:rsidR="00513173" w:rsidRPr="00631724" w:rsidRDefault="00513173" w:rsidP="00631724">
      <w:pPr>
        <w:spacing w:after="120"/>
        <w:rPr>
          <w:rFonts w:ascii="Cambria" w:hAnsi="Cambria"/>
          <w:i/>
        </w:rPr>
      </w:pPr>
    </w:p>
    <w:tbl>
      <w:tblPr>
        <w:tblW w:w="9039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787"/>
        <w:gridCol w:w="1554"/>
        <w:gridCol w:w="1554"/>
        <w:gridCol w:w="1554"/>
        <w:gridCol w:w="1590"/>
      </w:tblGrid>
      <w:tr w:rsidR="00513173" w:rsidRPr="00631724" w14:paraId="52B3089A" w14:textId="77777777" w:rsidTr="005F46E5">
        <w:trPr>
          <w:trHeight w:val="507"/>
        </w:trPr>
        <w:tc>
          <w:tcPr>
            <w:tcW w:w="2787" w:type="dxa"/>
            <w:shd w:val="clear" w:color="000000" w:fill="FFFFFF"/>
            <w:vAlign w:val="center"/>
            <w:hideMark/>
          </w:tcPr>
          <w:p w14:paraId="351C44A0" w14:textId="77777777" w:rsidR="00513173" w:rsidRPr="00631724" w:rsidRDefault="00513173" w:rsidP="0063172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Treguesit e Performancës për Objektivin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14:paraId="18817216" w14:textId="77777777" w:rsidR="00513173" w:rsidRPr="00631724" w:rsidRDefault="00513173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5F46E5"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14:paraId="3902862B" w14:textId="77777777" w:rsidR="00513173" w:rsidRPr="00631724" w:rsidRDefault="00513173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5F46E5"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14:paraId="30E1E0BC" w14:textId="77777777" w:rsidR="00513173" w:rsidRPr="00631724" w:rsidRDefault="00513173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5F46E5"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90" w:type="dxa"/>
            <w:shd w:val="clear" w:color="000000" w:fill="FFFFFF"/>
            <w:vAlign w:val="center"/>
            <w:hideMark/>
          </w:tcPr>
          <w:p w14:paraId="64776037" w14:textId="77777777" w:rsidR="00513173" w:rsidRPr="00631724" w:rsidRDefault="00513173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5F46E5"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4</w:t>
            </w:r>
          </w:p>
        </w:tc>
      </w:tr>
      <w:tr w:rsidR="00513173" w:rsidRPr="00631724" w14:paraId="72E9FE59" w14:textId="77777777" w:rsidTr="005F46E5">
        <w:trPr>
          <w:trHeight w:val="256"/>
        </w:trPr>
        <w:tc>
          <w:tcPr>
            <w:tcW w:w="2787" w:type="dxa"/>
            <w:shd w:val="clear" w:color="000000" w:fill="FFFFFF"/>
            <w:vAlign w:val="center"/>
            <w:hideMark/>
          </w:tcPr>
          <w:p w14:paraId="395DE7FE" w14:textId="77777777" w:rsidR="00513173" w:rsidRPr="00631724" w:rsidRDefault="00513173" w:rsidP="0063172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14:paraId="6299D243" w14:textId="77777777" w:rsidR="00513173" w:rsidRPr="00631724" w:rsidRDefault="00513173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14:paraId="4224501F" w14:textId="77777777" w:rsidR="00513173" w:rsidRPr="00631724" w:rsidRDefault="00513173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554" w:type="dxa"/>
            <w:shd w:val="clear" w:color="000000" w:fill="FFFFFF"/>
            <w:vAlign w:val="center"/>
            <w:hideMark/>
          </w:tcPr>
          <w:p w14:paraId="062291CD" w14:textId="77777777" w:rsidR="00513173" w:rsidRPr="00631724" w:rsidRDefault="00513173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590" w:type="dxa"/>
            <w:shd w:val="clear" w:color="000000" w:fill="FFFFFF"/>
            <w:vAlign w:val="center"/>
            <w:hideMark/>
          </w:tcPr>
          <w:p w14:paraId="77402575" w14:textId="77777777" w:rsidR="00513173" w:rsidRPr="00631724" w:rsidRDefault="00513173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</w:tr>
      <w:tr w:rsidR="00C87217" w:rsidRPr="00631724" w14:paraId="14A61EC7" w14:textId="77777777" w:rsidTr="00A848F7">
        <w:trPr>
          <w:trHeight w:val="365"/>
        </w:trPr>
        <w:tc>
          <w:tcPr>
            <w:tcW w:w="2787" w:type="dxa"/>
            <w:shd w:val="clear" w:color="000000" w:fill="FFFFFF"/>
            <w:vAlign w:val="center"/>
            <w:hideMark/>
          </w:tcPr>
          <w:p w14:paraId="15CF9E7C" w14:textId="77777777" w:rsidR="00C87217" w:rsidRPr="00631724" w:rsidRDefault="00C87217" w:rsidP="0063172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Aktet e ekspertimit te realizuara per rastet e dhunes seksuale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FFC227" w14:textId="77777777" w:rsidR="00C87217" w:rsidRPr="00631724" w:rsidRDefault="00C8721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C83A77" w14:textId="77777777" w:rsidR="00C87217" w:rsidRPr="00631724" w:rsidRDefault="00C8721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15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77E171" w14:textId="77777777" w:rsidR="00C87217" w:rsidRPr="00631724" w:rsidRDefault="00C8721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106957" w14:textId="77777777" w:rsidR="00C87217" w:rsidRPr="00631724" w:rsidRDefault="00C8721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</w:tr>
    </w:tbl>
    <w:p w14:paraId="43F7688C" w14:textId="77777777" w:rsidR="00513173" w:rsidRPr="00631724" w:rsidRDefault="00513173" w:rsidP="00631724">
      <w:pPr>
        <w:spacing w:after="120"/>
        <w:rPr>
          <w:rFonts w:ascii="Cambria" w:hAnsi="Cambria"/>
          <w:i/>
        </w:rPr>
      </w:pPr>
    </w:p>
    <w:p w14:paraId="05729BCE" w14:textId="77777777" w:rsidR="00513173" w:rsidRPr="00631724" w:rsidRDefault="00513173" w:rsidP="00631724">
      <w:pPr>
        <w:spacing w:after="120"/>
        <w:rPr>
          <w:rFonts w:ascii="Cambria" w:hAnsi="Cambria"/>
          <w:i/>
        </w:rPr>
      </w:pPr>
      <w:r w:rsidRPr="00631724">
        <w:rPr>
          <w:rFonts w:ascii="Cambria" w:hAnsi="Cambria"/>
          <w:i/>
        </w:rPr>
        <w:t>Produkti: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C87217" w:rsidRPr="00631724" w14:paraId="5FCB60A9" w14:textId="77777777" w:rsidTr="00C87217">
        <w:trPr>
          <w:trHeight w:val="36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8CFD241" w14:textId="77777777" w:rsidR="00C87217" w:rsidRPr="00631724" w:rsidRDefault="00C87217" w:rsidP="0063172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7C1C5BA" w14:textId="77777777" w:rsidR="00C87217" w:rsidRPr="00631724" w:rsidRDefault="00C8721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91403AB - Akte ekspertimi të realizuara për rastet e dhunës seksuale</w:t>
            </w:r>
          </w:p>
        </w:tc>
      </w:tr>
      <w:tr w:rsidR="00C87217" w:rsidRPr="00631724" w14:paraId="1B5BC3E0" w14:textId="77777777" w:rsidTr="00C87217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482969" w14:textId="77777777" w:rsidR="00C87217" w:rsidRPr="00631724" w:rsidRDefault="00C8721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957D8" w14:textId="77777777" w:rsidR="00C87217" w:rsidRPr="00631724" w:rsidRDefault="00C8721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Akte ekspertimi që realizohen bazuar në vizitën e personit të dhunuar, si dhe në vendimin përkatës që vjen në IML.</w:t>
            </w:r>
          </w:p>
        </w:tc>
      </w:tr>
      <w:tr w:rsidR="00C87217" w:rsidRPr="00631724" w14:paraId="52C28A5F" w14:textId="77777777" w:rsidTr="00C87217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762A04" w14:textId="77777777" w:rsidR="00C87217" w:rsidRPr="00631724" w:rsidRDefault="00C8721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6936D" w14:textId="77777777" w:rsidR="00C87217" w:rsidRPr="00631724" w:rsidRDefault="00C8721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Numër</w:t>
            </w:r>
          </w:p>
        </w:tc>
      </w:tr>
      <w:tr w:rsidR="00C87217" w:rsidRPr="00631724" w14:paraId="5B31E050" w14:textId="77777777" w:rsidTr="00C87217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434D2F" w14:textId="77777777" w:rsidR="00C87217" w:rsidRPr="00631724" w:rsidRDefault="00C87217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F4C26B" w14:textId="77777777" w:rsidR="00C87217" w:rsidRPr="00631724" w:rsidRDefault="00C8721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D33B25" w14:textId="77777777" w:rsidR="00C87217" w:rsidRPr="00631724" w:rsidRDefault="00C8721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90BDBA" w14:textId="77777777" w:rsidR="00C87217" w:rsidRPr="00631724" w:rsidRDefault="00C8721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CB66C2" w14:textId="77777777" w:rsidR="00C87217" w:rsidRPr="00631724" w:rsidRDefault="00C8721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C87217" w:rsidRPr="00631724" w14:paraId="720AD48E" w14:textId="77777777" w:rsidTr="00C87217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7753FA" w14:textId="77777777" w:rsidR="00C87217" w:rsidRPr="00631724" w:rsidRDefault="00C87217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DD5B6A" w14:textId="77777777" w:rsidR="00C87217" w:rsidRPr="00631724" w:rsidRDefault="00C8721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08B0D2" w14:textId="77777777" w:rsidR="00C87217" w:rsidRPr="00631724" w:rsidRDefault="00C8721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7454C9" w14:textId="77777777" w:rsidR="00C87217" w:rsidRPr="00631724" w:rsidRDefault="00C8721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E57D76" w14:textId="77777777" w:rsidR="00C87217" w:rsidRPr="00631724" w:rsidRDefault="00C8721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</w:tr>
      <w:tr w:rsidR="00C87217" w:rsidRPr="00631724" w14:paraId="02698E36" w14:textId="77777777" w:rsidTr="00C87217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8950BC" w14:textId="77777777" w:rsidR="00C87217" w:rsidRPr="00631724" w:rsidRDefault="00C87217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EB0D98" w14:textId="77777777" w:rsidR="00C87217" w:rsidRPr="00631724" w:rsidRDefault="00C8721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755D21" w14:textId="77777777" w:rsidR="00C87217" w:rsidRPr="00631724" w:rsidRDefault="00C8721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829DD3" w14:textId="77777777" w:rsidR="00C87217" w:rsidRPr="00631724" w:rsidRDefault="00C8721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ED4B2B" w14:textId="77777777" w:rsidR="00C87217" w:rsidRPr="00631724" w:rsidRDefault="00C8721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145</w:t>
            </w:r>
          </w:p>
        </w:tc>
      </w:tr>
      <w:tr w:rsidR="00C87217" w:rsidRPr="00631724" w14:paraId="1E8123D2" w14:textId="77777777" w:rsidTr="00C87217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815C13" w14:textId="77777777" w:rsidR="00C87217" w:rsidRPr="00631724" w:rsidRDefault="00C87217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 totale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B6100F" w14:textId="77777777" w:rsidR="00C87217" w:rsidRPr="00631724" w:rsidRDefault="00C8721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11100000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92E10C" w14:textId="77777777" w:rsidR="00C87217" w:rsidRPr="00631724" w:rsidRDefault="00C8721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14700000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D05BC7" w14:textId="77777777" w:rsidR="00C87217" w:rsidRPr="00631724" w:rsidRDefault="00C8721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11300000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5DDA01" w14:textId="77777777" w:rsidR="00C87217" w:rsidRPr="00631724" w:rsidRDefault="00C8721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11300000</w:t>
            </w:r>
          </w:p>
        </w:tc>
      </w:tr>
    </w:tbl>
    <w:p w14:paraId="5B47DF64" w14:textId="77777777" w:rsidR="005F46E5" w:rsidRPr="00631724" w:rsidRDefault="005F46E5" w:rsidP="00631724">
      <w:pPr>
        <w:spacing w:after="120"/>
        <w:rPr>
          <w:rFonts w:ascii="Cambria" w:hAnsi="Cambria"/>
          <w:i/>
        </w:rPr>
      </w:pPr>
    </w:p>
    <w:p w14:paraId="6F51F0B1" w14:textId="77777777" w:rsidR="005F46E5" w:rsidRPr="00631724" w:rsidRDefault="005F46E5" w:rsidP="00631724">
      <w:pPr>
        <w:spacing w:after="120"/>
        <w:rPr>
          <w:rFonts w:ascii="Cambria" w:hAnsi="Cambria"/>
          <w:i/>
        </w:rPr>
      </w:pPr>
    </w:p>
    <w:p w14:paraId="358BAFB0" w14:textId="77777777" w:rsidR="00C85133" w:rsidRPr="00631724" w:rsidRDefault="001A7585" w:rsidP="00631724">
      <w:pPr>
        <w:spacing w:after="120"/>
        <w:rPr>
          <w:rFonts w:ascii="Cambria" w:hAnsi="Cambria"/>
          <w:b/>
        </w:rPr>
      </w:pPr>
      <w:r w:rsidRPr="00631724">
        <w:rPr>
          <w:rFonts w:ascii="Cambria" w:hAnsi="Cambria"/>
          <w:b/>
        </w:rPr>
        <w:t>Ministria e Ars</w:t>
      </w:r>
      <w:r w:rsidR="00941DE4" w:rsidRPr="00631724">
        <w:rPr>
          <w:rFonts w:ascii="Cambria" w:hAnsi="Cambria"/>
          <w:b/>
        </w:rPr>
        <w:t>imit, Sportit dhe Rinisë</w:t>
      </w:r>
    </w:p>
    <w:p w14:paraId="4ADFB04E" w14:textId="77777777" w:rsidR="00D70DE8" w:rsidRPr="00631724" w:rsidRDefault="00D70DE8" w:rsidP="00631724">
      <w:pPr>
        <w:spacing w:after="120"/>
        <w:rPr>
          <w:rFonts w:ascii="Cambria" w:hAnsi="Cambria"/>
          <w:b/>
        </w:rPr>
      </w:pPr>
    </w:p>
    <w:p w14:paraId="027B711D" w14:textId="77777777" w:rsidR="00141861" w:rsidRPr="00631724" w:rsidRDefault="00141861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631724">
        <w:rPr>
          <w:rFonts w:ascii="Cambria" w:hAnsi="Cambria"/>
          <w:i/>
          <w:sz w:val="22"/>
          <w:szCs w:val="22"/>
        </w:rPr>
        <w:t>Programi “Planifikimi, Menaxhimi dhe Administrimi”</w:t>
      </w:r>
    </w:p>
    <w:p w14:paraId="54AF11AB" w14:textId="77777777" w:rsidR="001A7585" w:rsidRPr="00631724" w:rsidRDefault="0049765C" w:rsidP="00631724">
      <w:pPr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Q</w:t>
      </w:r>
      <w:r w:rsidR="00F57EA7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llimi</w:t>
      </w:r>
      <w:r w:rsidR="00941DE4" w:rsidRPr="00631724">
        <w:rPr>
          <w:rFonts w:ascii="Cambria" w:hAnsi="Cambria"/>
          <w:sz w:val="22"/>
          <w:szCs w:val="22"/>
        </w:rPr>
        <w:t xml:space="preserve"> i Politik</w:t>
      </w:r>
      <w:r w:rsidR="00015D4D" w:rsidRPr="00631724">
        <w:rPr>
          <w:rFonts w:ascii="Cambria" w:hAnsi="Cambria"/>
          <w:sz w:val="22"/>
          <w:szCs w:val="22"/>
        </w:rPr>
        <w:t>ë</w:t>
      </w:r>
      <w:r w:rsidR="00941DE4" w:rsidRPr="00631724">
        <w:rPr>
          <w:rFonts w:ascii="Cambria" w:hAnsi="Cambria"/>
          <w:sz w:val="22"/>
          <w:szCs w:val="22"/>
        </w:rPr>
        <w:t xml:space="preserve">s: </w:t>
      </w:r>
      <w:r w:rsidR="00941DE4" w:rsidRPr="00631724">
        <w:rPr>
          <w:rFonts w:ascii="Cambria" w:hAnsi="Cambria"/>
          <w:i/>
          <w:sz w:val="22"/>
          <w:szCs w:val="22"/>
        </w:rPr>
        <w:t>Krijimi</w:t>
      </w:r>
      <w:r w:rsidRPr="00631724">
        <w:rPr>
          <w:rFonts w:ascii="Cambria" w:hAnsi="Cambria"/>
          <w:i/>
          <w:sz w:val="22"/>
          <w:szCs w:val="22"/>
        </w:rPr>
        <w:t xml:space="preserve"> </w:t>
      </w:r>
      <w:r w:rsidR="00941DE4" w:rsidRPr="00631724">
        <w:rPr>
          <w:rFonts w:ascii="Cambria" w:hAnsi="Cambria"/>
          <w:i/>
          <w:sz w:val="22"/>
          <w:szCs w:val="22"/>
        </w:rPr>
        <w:t xml:space="preserve">i </w:t>
      </w:r>
      <w:r w:rsidRPr="00631724">
        <w:rPr>
          <w:rFonts w:ascii="Cambria" w:hAnsi="Cambria"/>
          <w:i/>
          <w:sz w:val="22"/>
          <w:szCs w:val="22"/>
        </w:rPr>
        <w:t>një sistemi të përshtatshëm, efektiv dhe efiçient të MFK-së konform standardet ligjore, nëpërmjet menaxhimit me bazë performance.  Eficenca në përdorim e burimeve financiare e materiale në arsim; efektiviteti në përdorimin e burimeve njerëzore: rritja e kapaciteteve e aftësive menaxhuese në nivelin qendror (MAS), rajonal (DAR/ ZA), lokal (institucionet arsimore). Përgatitja e akteve ligjore e nënligjore të sistemit arsimor në përputhje me legjislacionin shqiptar e zhvillimin e tij sipas vlerave të përbashkëtata të sistemeve bashkohore. Impl</w:t>
      </w:r>
      <w:r w:rsidR="00941DE4" w:rsidRPr="00631724">
        <w:rPr>
          <w:rFonts w:ascii="Cambria" w:hAnsi="Cambria"/>
          <w:i/>
          <w:sz w:val="22"/>
          <w:szCs w:val="22"/>
        </w:rPr>
        <w:t>ementimi i stategjive kombëtare</w:t>
      </w:r>
    </w:p>
    <w:p w14:paraId="5B45A670" w14:textId="77777777" w:rsidR="0049765C" w:rsidRPr="00631724" w:rsidRDefault="00941DE4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 xml:space="preserve">Tregues </w:t>
      </w:r>
      <w:r w:rsidR="0049765C" w:rsidRPr="00631724">
        <w:rPr>
          <w:rFonts w:ascii="Cambria" w:hAnsi="Cambria"/>
          <w:sz w:val="22"/>
          <w:szCs w:val="22"/>
        </w:rPr>
        <w:t>Performanc</w:t>
      </w:r>
      <w:r w:rsidRPr="00631724">
        <w:rPr>
          <w:rFonts w:ascii="Cambria" w:hAnsi="Cambria"/>
          <w:sz w:val="22"/>
          <w:szCs w:val="22"/>
        </w:rPr>
        <w:t>e</w:t>
      </w:r>
      <w:r w:rsidR="0049765C" w:rsidRPr="00631724">
        <w:rPr>
          <w:rFonts w:ascii="Cambria" w:hAnsi="Cambria"/>
          <w:sz w:val="22"/>
          <w:szCs w:val="22"/>
        </w:rPr>
        <w:t>:</w:t>
      </w:r>
    </w:p>
    <w:tbl>
      <w:tblPr>
        <w:tblW w:w="8681" w:type="dxa"/>
        <w:tblInd w:w="440" w:type="dxa"/>
        <w:tblBorders>
          <w:top w:val="single" w:sz="8" w:space="0" w:color="2E74B5" w:themeColor="accent1" w:themeShade="BF"/>
          <w:left w:val="single" w:sz="8" w:space="0" w:color="2E74B5" w:themeColor="accent1" w:themeShade="BF"/>
          <w:bottom w:val="single" w:sz="8" w:space="0" w:color="2E74B5"/>
          <w:right w:val="single" w:sz="8" w:space="0" w:color="2E74B5" w:themeColor="accent1" w:themeShade="BF"/>
          <w:insideH w:val="single" w:sz="8" w:space="0" w:color="2E74B5" w:themeColor="accent1" w:themeShade="BF"/>
          <w:insideV w:val="single" w:sz="8" w:space="0" w:color="2E74B5"/>
        </w:tblBorders>
        <w:tblLook w:val="04A0" w:firstRow="1" w:lastRow="0" w:firstColumn="1" w:lastColumn="0" w:noHBand="0" w:noVBand="1"/>
      </w:tblPr>
      <w:tblGrid>
        <w:gridCol w:w="2566"/>
        <w:gridCol w:w="1620"/>
        <w:gridCol w:w="1316"/>
        <w:gridCol w:w="1511"/>
        <w:gridCol w:w="1668"/>
      </w:tblGrid>
      <w:tr w:rsidR="005C0B19" w:rsidRPr="00631724" w14:paraId="68273177" w14:textId="77777777" w:rsidTr="00941DE4">
        <w:trPr>
          <w:trHeight w:val="196"/>
        </w:trPr>
        <w:tc>
          <w:tcPr>
            <w:tcW w:w="2566" w:type="dxa"/>
            <w:vMerge w:val="restart"/>
            <w:tcBorders>
              <w:right w:val="single" w:sz="8" w:space="0" w:color="2E74B5" w:themeColor="accent1" w:themeShade="BF"/>
            </w:tcBorders>
            <w:shd w:val="clear" w:color="auto" w:fill="auto"/>
            <w:hideMark/>
          </w:tcPr>
          <w:p w14:paraId="1A0EF4F3" w14:textId="77777777" w:rsidR="005C0B19" w:rsidRPr="00631724" w:rsidRDefault="005C0B19" w:rsidP="00631724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1620" w:type="dxa"/>
            <w:tcBorders>
              <w:left w:val="single" w:sz="8" w:space="0" w:color="2E74B5" w:themeColor="accent1" w:themeShade="BF"/>
              <w:bottom w:val="nil"/>
              <w:right w:val="single" w:sz="8" w:space="0" w:color="2E74B5" w:themeColor="accent1" w:themeShade="BF"/>
            </w:tcBorders>
            <w:shd w:val="clear" w:color="auto" w:fill="auto"/>
            <w:hideMark/>
          </w:tcPr>
          <w:p w14:paraId="4AD7D516" w14:textId="3A9105B3" w:rsidR="005C0B19" w:rsidRPr="00631724" w:rsidRDefault="005C0B19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20</w:t>
            </w:r>
            <w:r w:rsidR="004F5FB3" w:rsidRPr="00631724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2</w:t>
            </w:r>
            <w:r w:rsidR="00161054" w:rsidRPr="00631724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316" w:type="dxa"/>
            <w:tcBorders>
              <w:left w:val="single" w:sz="8" w:space="0" w:color="2E74B5" w:themeColor="accent1" w:themeShade="BF"/>
              <w:bottom w:val="nil"/>
              <w:right w:val="single" w:sz="8" w:space="0" w:color="2E74B5" w:themeColor="accent1" w:themeShade="BF"/>
            </w:tcBorders>
            <w:shd w:val="clear" w:color="auto" w:fill="auto"/>
            <w:hideMark/>
          </w:tcPr>
          <w:p w14:paraId="5516796B" w14:textId="20B0E1B9" w:rsidR="005C0B19" w:rsidRPr="00631724" w:rsidRDefault="005C0B19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202</w:t>
            </w:r>
            <w:r w:rsidR="00161054" w:rsidRPr="00631724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511" w:type="dxa"/>
            <w:tcBorders>
              <w:left w:val="single" w:sz="8" w:space="0" w:color="2E74B5" w:themeColor="accent1" w:themeShade="BF"/>
              <w:bottom w:val="nil"/>
              <w:right w:val="single" w:sz="8" w:space="0" w:color="2E74B5" w:themeColor="accent1" w:themeShade="BF"/>
            </w:tcBorders>
            <w:shd w:val="clear" w:color="auto" w:fill="auto"/>
            <w:hideMark/>
          </w:tcPr>
          <w:p w14:paraId="5A3CE233" w14:textId="1C17CB01" w:rsidR="005C0B19" w:rsidRPr="00631724" w:rsidRDefault="005C0B19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202</w:t>
            </w:r>
            <w:r w:rsidR="00161054" w:rsidRPr="00631724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668" w:type="dxa"/>
            <w:tcBorders>
              <w:left w:val="single" w:sz="8" w:space="0" w:color="2E74B5" w:themeColor="accent1" w:themeShade="BF"/>
              <w:bottom w:val="nil"/>
            </w:tcBorders>
            <w:shd w:val="clear" w:color="auto" w:fill="auto"/>
            <w:hideMark/>
          </w:tcPr>
          <w:p w14:paraId="6CBEA0AE" w14:textId="6BE5FE6A" w:rsidR="005C0B19" w:rsidRPr="00631724" w:rsidRDefault="0050022D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202</w:t>
            </w:r>
            <w:r w:rsidR="00161054" w:rsidRPr="00631724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5</w:t>
            </w:r>
          </w:p>
        </w:tc>
      </w:tr>
      <w:tr w:rsidR="005C0B19" w:rsidRPr="00631724" w14:paraId="27CFAC3B" w14:textId="77777777" w:rsidTr="00941DE4">
        <w:trPr>
          <w:trHeight w:val="196"/>
        </w:trPr>
        <w:tc>
          <w:tcPr>
            <w:tcW w:w="2566" w:type="dxa"/>
            <w:vMerge/>
            <w:tcBorders>
              <w:right w:val="single" w:sz="8" w:space="0" w:color="2E74B5" w:themeColor="accent1" w:themeShade="BF"/>
            </w:tcBorders>
            <w:shd w:val="clear" w:color="auto" w:fill="auto"/>
            <w:vAlign w:val="center"/>
            <w:hideMark/>
          </w:tcPr>
          <w:p w14:paraId="42A17E9E" w14:textId="77777777" w:rsidR="005C0B19" w:rsidRPr="00631724" w:rsidRDefault="005C0B19" w:rsidP="00631724">
            <w:pPr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</w:p>
        </w:tc>
        <w:tc>
          <w:tcPr>
            <w:tcW w:w="1620" w:type="dxa"/>
            <w:tcBorders>
              <w:top w:val="nil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auto"/>
            <w:hideMark/>
          </w:tcPr>
          <w:p w14:paraId="48834BD0" w14:textId="77777777" w:rsidR="005C0B19" w:rsidRPr="00631724" w:rsidRDefault="005C0B19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Buxheti</w:t>
            </w:r>
          </w:p>
        </w:tc>
        <w:tc>
          <w:tcPr>
            <w:tcW w:w="1316" w:type="dxa"/>
            <w:tcBorders>
              <w:top w:val="nil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auto"/>
            <w:hideMark/>
          </w:tcPr>
          <w:p w14:paraId="70005149" w14:textId="77777777" w:rsidR="005C0B19" w:rsidRPr="00631724" w:rsidRDefault="005C0B19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511" w:type="dxa"/>
            <w:tcBorders>
              <w:top w:val="nil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auto" w:fill="auto"/>
            <w:hideMark/>
          </w:tcPr>
          <w:p w14:paraId="573B5ED8" w14:textId="77777777" w:rsidR="005C0B19" w:rsidRPr="00631724" w:rsidRDefault="005C0B19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668" w:type="dxa"/>
            <w:tcBorders>
              <w:top w:val="nil"/>
              <w:left w:val="single" w:sz="8" w:space="0" w:color="2E74B5" w:themeColor="accent1" w:themeShade="BF"/>
              <w:bottom w:val="single" w:sz="8" w:space="0" w:color="2E74B5" w:themeColor="accent1" w:themeShade="BF"/>
            </w:tcBorders>
            <w:shd w:val="clear" w:color="auto" w:fill="auto"/>
            <w:hideMark/>
          </w:tcPr>
          <w:p w14:paraId="1BB27217" w14:textId="77777777" w:rsidR="005C0B19" w:rsidRPr="00631724" w:rsidRDefault="005C0B19" w:rsidP="00631724">
            <w:pPr>
              <w:jc w:val="center"/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color w:val="000000"/>
                <w:sz w:val="18"/>
                <w:szCs w:val="18"/>
                <w:lang w:val="en-GB" w:eastAsia="en-GB"/>
              </w:rPr>
              <w:t>Parashikimi</w:t>
            </w:r>
          </w:p>
        </w:tc>
      </w:tr>
      <w:tr w:rsidR="00161054" w:rsidRPr="00631724" w14:paraId="61569E95" w14:textId="77777777" w:rsidTr="002778DA">
        <w:trPr>
          <w:trHeight w:val="202"/>
        </w:trPr>
        <w:tc>
          <w:tcPr>
            <w:tcW w:w="2566" w:type="dxa"/>
            <w:shd w:val="clear" w:color="auto" w:fill="auto"/>
            <w:hideMark/>
          </w:tcPr>
          <w:p w14:paraId="650F1F09" w14:textId="77777777" w:rsidR="00161054" w:rsidRPr="00631724" w:rsidRDefault="00161054" w:rsidP="00631724">
            <w:pPr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  <w:t>% e drejtuesve gra/femra  të institucioneve arsimore</w:t>
            </w:r>
          </w:p>
        </w:tc>
        <w:tc>
          <w:tcPr>
            <w:tcW w:w="1620" w:type="dxa"/>
            <w:tcBorders>
              <w:top w:val="single" w:sz="8" w:space="0" w:color="2E74B5" w:themeColor="accent1" w:themeShade="BF"/>
            </w:tcBorders>
            <w:shd w:val="clear" w:color="auto" w:fill="auto"/>
            <w:noWrap/>
            <w:hideMark/>
          </w:tcPr>
          <w:p w14:paraId="102680AD" w14:textId="69BCBCFD" w:rsidR="00161054" w:rsidRPr="00631724" w:rsidRDefault="00161054" w:rsidP="00631724">
            <w:pPr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  <w:t>55%</w:t>
            </w:r>
          </w:p>
        </w:tc>
        <w:tc>
          <w:tcPr>
            <w:tcW w:w="1316" w:type="dxa"/>
            <w:tcBorders>
              <w:top w:val="single" w:sz="8" w:space="0" w:color="2E74B5" w:themeColor="accent1" w:themeShade="BF"/>
            </w:tcBorders>
            <w:shd w:val="clear" w:color="auto" w:fill="auto"/>
            <w:noWrap/>
            <w:hideMark/>
          </w:tcPr>
          <w:p w14:paraId="30232F9C" w14:textId="26C43C33" w:rsidR="00161054" w:rsidRPr="00631724" w:rsidRDefault="00161054" w:rsidP="00631724">
            <w:pPr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  <w:t>54%</w:t>
            </w:r>
          </w:p>
        </w:tc>
        <w:tc>
          <w:tcPr>
            <w:tcW w:w="1511" w:type="dxa"/>
            <w:tcBorders>
              <w:top w:val="single" w:sz="8" w:space="0" w:color="2E74B5" w:themeColor="accent1" w:themeShade="BF"/>
            </w:tcBorders>
            <w:shd w:val="clear" w:color="auto" w:fill="auto"/>
            <w:noWrap/>
            <w:hideMark/>
          </w:tcPr>
          <w:p w14:paraId="50E64771" w14:textId="0BDD00A8" w:rsidR="00161054" w:rsidRPr="00631724" w:rsidRDefault="00161054" w:rsidP="00631724">
            <w:pPr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  <w:t>53%</w:t>
            </w:r>
          </w:p>
        </w:tc>
        <w:tc>
          <w:tcPr>
            <w:tcW w:w="1668" w:type="dxa"/>
            <w:tcBorders>
              <w:top w:val="single" w:sz="8" w:space="0" w:color="2E74B5" w:themeColor="accent1" w:themeShade="BF"/>
            </w:tcBorders>
            <w:shd w:val="clear" w:color="auto" w:fill="auto"/>
            <w:noWrap/>
            <w:hideMark/>
          </w:tcPr>
          <w:p w14:paraId="2D4F96BD" w14:textId="13BB4977" w:rsidR="00161054" w:rsidRPr="00631724" w:rsidRDefault="00161054" w:rsidP="00631724">
            <w:pPr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bCs/>
                <w:iCs/>
                <w:sz w:val="18"/>
                <w:szCs w:val="18"/>
                <w:lang w:val="en-GB" w:eastAsia="en-GB"/>
              </w:rPr>
              <w:t>52%</w:t>
            </w:r>
          </w:p>
        </w:tc>
      </w:tr>
    </w:tbl>
    <w:p w14:paraId="530EB6BC" w14:textId="77777777" w:rsidR="00C80911" w:rsidRPr="00631724" w:rsidRDefault="00C80911" w:rsidP="00631724">
      <w:pPr>
        <w:spacing w:after="120" w:line="221" w:lineRule="atLeast"/>
        <w:jc w:val="both"/>
        <w:rPr>
          <w:rFonts w:ascii="Garamond" w:hAnsi="Garamond" w:cs="Calibri"/>
          <w:b/>
          <w:bCs/>
          <w:color w:val="FF0000"/>
        </w:rPr>
      </w:pPr>
    </w:p>
    <w:p w14:paraId="768526C1" w14:textId="77777777" w:rsidR="00EA0F11" w:rsidRPr="00631724" w:rsidRDefault="004F5FB3" w:rsidP="00631724">
      <w:pPr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  <w:r w:rsidRPr="00631724">
        <w:rPr>
          <w:rFonts w:ascii="Cambria" w:hAnsi="Cambria"/>
          <w:i/>
          <w:sz w:val="22"/>
          <w:szCs w:val="22"/>
        </w:rPr>
        <w:t>Objektivi 1: Rritja dhe zhvillimi i kapaciteteve planifikuese dhe menaxhuese, nëpërmjet programeve trajnuese dhe zhvilluese punonjësve në MASR, njësive arsimore vendore dhe institucioneve arsimore  me 15 deri 18 %  në vit  ose për 100 -120 punonjë në vit.</w:t>
      </w:r>
    </w:p>
    <w:tbl>
      <w:tblPr>
        <w:tblW w:w="9112" w:type="dxa"/>
        <w:tblLook w:val="04A0" w:firstRow="1" w:lastRow="0" w:firstColumn="1" w:lastColumn="0" w:noHBand="0" w:noVBand="1"/>
      </w:tblPr>
      <w:tblGrid>
        <w:gridCol w:w="3872"/>
        <w:gridCol w:w="1773"/>
        <w:gridCol w:w="1773"/>
        <w:gridCol w:w="706"/>
        <w:gridCol w:w="988"/>
      </w:tblGrid>
      <w:tr w:rsidR="004F5FB3" w:rsidRPr="00631724" w14:paraId="68C93D9A" w14:textId="77777777" w:rsidTr="004F5FB3">
        <w:trPr>
          <w:trHeight w:val="219"/>
        </w:trPr>
        <w:tc>
          <w:tcPr>
            <w:tcW w:w="9112" w:type="dxa"/>
            <w:gridSpan w:val="5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6D2CBFDC" w14:textId="77777777" w:rsidR="004F5FB3" w:rsidRPr="00631724" w:rsidRDefault="004F5FB3" w:rsidP="00631724">
            <w:pPr>
              <w:jc w:val="center"/>
              <w:rPr>
                <w:rFonts w:ascii="Garamond" w:hAnsi="Garamond" w:cs="Calibri"/>
                <w:sz w:val="20"/>
                <w:szCs w:val="20"/>
              </w:rPr>
            </w:pPr>
            <w:r w:rsidRPr="00631724">
              <w:rPr>
                <w:rFonts w:ascii="Garamond" w:hAnsi="Garamond" w:cs="Calibri"/>
                <w:sz w:val="20"/>
                <w:szCs w:val="20"/>
              </w:rPr>
              <w:t>Treguesit e Performancës për Objektivin 1**</w:t>
            </w:r>
          </w:p>
        </w:tc>
      </w:tr>
      <w:tr w:rsidR="0050022D" w:rsidRPr="00631724" w14:paraId="339D747F" w14:textId="77777777" w:rsidTr="0050022D">
        <w:trPr>
          <w:trHeight w:val="281"/>
        </w:trPr>
        <w:tc>
          <w:tcPr>
            <w:tcW w:w="3872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</w:tcPr>
          <w:p w14:paraId="0B4D1F54" w14:textId="77777777" w:rsidR="0050022D" w:rsidRPr="00631724" w:rsidRDefault="0050022D" w:rsidP="00631724"/>
        </w:tc>
        <w:tc>
          <w:tcPr>
            <w:tcW w:w="177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</w:tcPr>
          <w:p w14:paraId="28B79FF3" w14:textId="5E7AC79D" w:rsidR="0050022D" w:rsidRPr="00631724" w:rsidRDefault="0050022D" w:rsidP="00631724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202</w:t>
            </w:r>
            <w:r w:rsidR="00161054" w:rsidRPr="00631724">
              <w:rPr>
                <w:rFonts w:ascii="Garamond" w:hAnsi="Garamond" w:cs="Calibri"/>
                <w:bCs/>
                <w:sz w:val="20"/>
                <w:szCs w:val="20"/>
              </w:rPr>
              <w:t>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</w:tcPr>
          <w:p w14:paraId="277FFD3A" w14:textId="2C7A6514" w:rsidR="0050022D" w:rsidRPr="00631724" w:rsidRDefault="0050022D" w:rsidP="00631724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202</w:t>
            </w:r>
            <w:r w:rsidR="00161054" w:rsidRPr="00631724">
              <w:rPr>
                <w:rFonts w:ascii="Garamond" w:hAnsi="Garamond" w:cs="Calibri"/>
                <w:bCs/>
                <w:sz w:val="20"/>
                <w:szCs w:val="20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</w:tcPr>
          <w:p w14:paraId="74226CA3" w14:textId="6D45C464" w:rsidR="0050022D" w:rsidRPr="00631724" w:rsidRDefault="0050022D" w:rsidP="00631724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202</w:t>
            </w:r>
            <w:r w:rsidR="00161054" w:rsidRPr="00631724">
              <w:rPr>
                <w:rFonts w:ascii="Garamond" w:hAnsi="Garamond" w:cs="Calibri"/>
                <w:bCs/>
                <w:sz w:val="20"/>
                <w:szCs w:val="20"/>
              </w:rPr>
              <w:t>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</w:tcPr>
          <w:p w14:paraId="67AEAFDC" w14:textId="25961E80" w:rsidR="0050022D" w:rsidRPr="00631724" w:rsidRDefault="0050022D" w:rsidP="00631724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202</w:t>
            </w:r>
            <w:r w:rsidR="00161054" w:rsidRPr="00631724">
              <w:rPr>
                <w:rFonts w:ascii="Garamond" w:hAnsi="Garamond" w:cs="Calibri"/>
                <w:bCs/>
                <w:sz w:val="20"/>
                <w:szCs w:val="20"/>
              </w:rPr>
              <w:t>5</w:t>
            </w:r>
          </w:p>
        </w:tc>
      </w:tr>
      <w:tr w:rsidR="0050022D" w:rsidRPr="00631724" w14:paraId="4FD76805" w14:textId="77777777" w:rsidTr="0050022D">
        <w:trPr>
          <w:trHeight w:val="281"/>
        </w:trPr>
        <w:tc>
          <w:tcPr>
            <w:tcW w:w="3872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hideMark/>
          </w:tcPr>
          <w:p w14:paraId="3A8B035B" w14:textId="77777777" w:rsidR="0050022D" w:rsidRPr="00631724" w:rsidRDefault="0050022D" w:rsidP="00631724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Numri të punonjësve, speciliste arsimore gra, të trajnuar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14:paraId="020C7E06" w14:textId="77777777" w:rsidR="0050022D" w:rsidRPr="00631724" w:rsidRDefault="0050022D" w:rsidP="00631724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100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14:paraId="344B55FE" w14:textId="29393F38" w:rsidR="0050022D" w:rsidRPr="00631724" w:rsidRDefault="0050022D" w:rsidP="00631724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1</w:t>
            </w:r>
            <w:r w:rsidR="00161054" w:rsidRPr="00631724">
              <w:rPr>
                <w:rFonts w:ascii="Garamond" w:hAnsi="Garamond" w:cs="Calibri"/>
                <w:bCs/>
                <w:sz w:val="20"/>
                <w:szCs w:val="20"/>
              </w:rPr>
              <w:t>20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14:paraId="492EB263" w14:textId="77777777" w:rsidR="0050022D" w:rsidRPr="00631724" w:rsidRDefault="0050022D" w:rsidP="00631724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120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14:paraId="1F7E6AE4" w14:textId="77777777" w:rsidR="0050022D" w:rsidRPr="00631724" w:rsidRDefault="0050022D" w:rsidP="00631724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120</w:t>
            </w:r>
          </w:p>
        </w:tc>
      </w:tr>
    </w:tbl>
    <w:p w14:paraId="15BE74B1" w14:textId="77777777" w:rsidR="004F5FB3" w:rsidRPr="00631724" w:rsidRDefault="004F5FB3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9197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1180"/>
        <w:gridCol w:w="4660"/>
        <w:gridCol w:w="1119"/>
        <w:gridCol w:w="1119"/>
        <w:gridCol w:w="1119"/>
      </w:tblGrid>
      <w:tr w:rsidR="00161054" w:rsidRPr="00631724" w14:paraId="225FF763" w14:textId="77777777" w:rsidTr="00833059">
        <w:trPr>
          <w:trHeight w:val="291"/>
        </w:trPr>
        <w:tc>
          <w:tcPr>
            <w:tcW w:w="0" w:type="auto"/>
            <w:shd w:val="clear" w:color="auto" w:fill="auto"/>
            <w:hideMark/>
          </w:tcPr>
          <w:p w14:paraId="468F5ADB" w14:textId="6B0C36BA" w:rsidR="00161054" w:rsidRPr="00631724" w:rsidRDefault="00161054" w:rsidP="00631724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Produkti</w:t>
            </w:r>
          </w:p>
        </w:tc>
        <w:tc>
          <w:tcPr>
            <w:tcW w:w="0" w:type="auto"/>
            <w:gridSpan w:val="4"/>
            <w:shd w:val="clear" w:color="auto" w:fill="auto"/>
            <w:hideMark/>
          </w:tcPr>
          <w:p w14:paraId="049D5203" w14:textId="606A5686" w:rsidR="00161054" w:rsidRPr="00631724" w:rsidRDefault="00161054" w:rsidP="00631724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91101AA - Punonjës dhe specialistëve të trajnuar,</w:t>
            </w:r>
          </w:p>
        </w:tc>
      </w:tr>
      <w:tr w:rsidR="00161054" w:rsidRPr="00631724" w14:paraId="425CA476" w14:textId="77777777" w:rsidTr="00833059">
        <w:trPr>
          <w:trHeight w:val="226"/>
        </w:trPr>
        <w:tc>
          <w:tcPr>
            <w:tcW w:w="0" w:type="auto"/>
            <w:vMerge w:val="restart"/>
            <w:shd w:val="clear" w:color="auto" w:fill="auto"/>
            <w:hideMark/>
          </w:tcPr>
          <w:p w14:paraId="2F036B41" w14:textId="77777777" w:rsidR="00161054" w:rsidRPr="00631724" w:rsidRDefault="00161054" w:rsidP="00631724">
            <w:pPr>
              <w:jc w:val="center"/>
              <w:rPr>
                <w:rFonts w:ascii="Garamond" w:hAnsi="Garamond" w:cs="Calibri"/>
                <w:bCs/>
                <w:sz w:val="20"/>
                <w:szCs w:val="20"/>
              </w:rPr>
            </w:pPr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lastRenderedPageBreak/>
              <w:t>Përshkrimi i Produktit</w:t>
            </w:r>
          </w:p>
          <w:p w14:paraId="56A25094" w14:textId="313679AD" w:rsidR="00161054" w:rsidRPr="00631724" w:rsidRDefault="00161054" w:rsidP="00631724">
            <w:pPr>
              <w:jc w:val="center"/>
              <w:rPr>
                <w:rFonts w:ascii="Garamond" w:hAnsi="Garamond" w:cs="Calibri"/>
                <w:bCs/>
                <w:sz w:val="20"/>
                <w:szCs w:val="20"/>
              </w:rPr>
            </w:pPr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Njësia Matëse</w:t>
            </w:r>
          </w:p>
        </w:tc>
        <w:tc>
          <w:tcPr>
            <w:tcW w:w="0" w:type="auto"/>
            <w:shd w:val="clear" w:color="auto" w:fill="auto"/>
            <w:hideMark/>
          </w:tcPr>
          <w:p w14:paraId="2BFA1FC6" w14:textId="3601F14C" w:rsidR="00161054" w:rsidRPr="00631724" w:rsidRDefault="00161054" w:rsidP="00631724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Trajnimi  i punonjësve/specialistëve me qëllim zhvillimi i kapaciteteve planifikuese dhe menaxhuese, nëpërmjet programeve trajnuese dhe zhvilluese  me 15-17%  të punonjësve në MAS, njësive arsimore vendore dhe institucioneve arsimore për 100-120 punonjës.</w:t>
            </w:r>
          </w:p>
        </w:tc>
        <w:tc>
          <w:tcPr>
            <w:tcW w:w="0" w:type="auto"/>
            <w:shd w:val="clear" w:color="auto" w:fill="auto"/>
            <w:hideMark/>
          </w:tcPr>
          <w:p w14:paraId="35A1B8E3" w14:textId="77777777" w:rsidR="00161054" w:rsidRPr="00631724" w:rsidRDefault="00161054" w:rsidP="00631724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2022</w:t>
            </w:r>
          </w:p>
        </w:tc>
        <w:tc>
          <w:tcPr>
            <w:tcW w:w="0" w:type="auto"/>
            <w:shd w:val="clear" w:color="auto" w:fill="auto"/>
            <w:hideMark/>
          </w:tcPr>
          <w:p w14:paraId="183E9AA8" w14:textId="77777777" w:rsidR="00161054" w:rsidRPr="00631724" w:rsidRDefault="00161054" w:rsidP="00631724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2023</w:t>
            </w:r>
          </w:p>
        </w:tc>
        <w:tc>
          <w:tcPr>
            <w:tcW w:w="0" w:type="auto"/>
            <w:shd w:val="clear" w:color="auto" w:fill="auto"/>
            <w:hideMark/>
          </w:tcPr>
          <w:p w14:paraId="34BFEFBB" w14:textId="77777777" w:rsidR="00161054" w:rsidRPr="00631724" w:rsidRDefault="00161054" w:rsidP="00631724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2024</w:t>
            </w:r>
          </w:p>
        </w:tc>
      </w:tr>
      <w:tr w:rsidR="00161054" w:rsidRPr="00631724" w14:paraId="531CA08F" w14:textId="77777777" w:rsidTr="00E95986">
        <w:trPr>
          <w:trHeight w:val="226"/>
        </w:trPr>
        <w:tc>
          <w:tcPr>
            <w:tcW w:w="0" w:type="auto"/>
            <w:vMerge/>
            <w:shd w:val="clear" w:color="auto" w:fill="auto"/>
            <w:hideMark/>
          </w:tcPr>
          <w:p w14:paraId="771E204D" w14:textId="77777777" w:rsidR="00161054" w:rsidRPr="00631724" w:rsidRDefault="00161054" w:rsidP="00631724">
            <w:pPr>
              <w:rPr>
                <w:rFonts w:ascii="Garamond" w:hAnsi="Garamond" w:cs="Calibri"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59CA1738" w14:textId="596AFB40" w:rsidR="00161054" w:rsidRPr="00631724" w:rsidRDefault="00161054" w:rsidP="00631724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Numri i punonjesve të trajnuar</w:t>
            </w:r>
          </w:p>
        </w:tc>
        <w:tc>
          <w:tcPr>
            <w:tcW w:w="0" w:type="auto"/>
            <w:shd w:val="clear" w:color="auto" w:fill="auto"/>
            <w:hideMark/>
          </w:tcPr>
          <w:p w14:paraId="38E992E4" w14:textId="77777777" w:rsidR="00161054" w:rsidRPr="00631724" w:rsidRDefault="00161054" w:rsidP="00631724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Parashikimi</w:t>
            </w:r>
          </w:p>
        </w:tc>
        <w:tc>
          <w:tcPr>
            <w:tcW w:w="0" w:type="auto"/>
            <w:shd w:val="clear" w:color="auto" w:fill="auto"/>
            <w:hideMark/>
          </w:tcPr>
          <w:p w14:paraId="73B4FC9B" w14:textId="77777777" w:rsidR="00161054" w:rsidRPr="00631724" w:rsidRDefault="00161054" w:rsidP="00631724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Parashikimi</w:t>
            </w:r>
          </w:p>
        </w:tc>
        <w:tc>
          <w:tcPr>
            <w:tcW w:w="0" w:type="auto"/>
            <w:shd w:val="clear" w:color="auto" w:fill="auto"/>
            <w:hideMark/>
          </w:tcPr>
          <w:p w14:paraId="014BC6F7" w14:textId="77777777" w:rsidR="00161054" w:rsidRPr="00631724" w:rsidRDefault="00161054" w:rsidP="00631724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Parashikimi</w:t>
            </w:r>
          </w:p>
        </w:tc>
      </w:tr>
      <w:tr w:rsidR="00161054" w:rsidRPr="00631724" w14:paraId="477D684D" w14:textId="77777777" w:rsidTr="00833059">
        <w:trPr>
          <w:trHeight w:val="226"/>
        </w:trPr>
        <w:tc>
          <w:tcPr>
            <w:tcW w:w="0" w:type="auto"/>
            <w:shd w:val="clear" w:color="auto" w:fill="auto"/>
            <w:hideMark/>
          </w:tcPr>
          <w:p w14:paraId="0C487BF3" w14:textId="7835A495" w:rsidR="00161054" w:rsidRPr="00631724" w:rsidRDefault="00161054" w:rsidP="00631724">
            <w:pPr>
              <w:rPr>
                <w:rFonts w:ascii="Garamond" w:hAnsi="Garamond" w:cs="Calibri"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53C7CABB" w14:textId="0BCA0B87" w:rsidR="00161054" w:rsidRPr="00631724" w:rsidRDefault="00161054" w:rsidP="00631724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2022</w:t>
            </w:r>
          </w:p>
        </w:tc>
        <w:tc>
          <w:tcPr>
            <w:tcW w:w="0" w:type="auto"/>
            <w:shd w:val="clear" w:color="auto" w:fill="auto"/>
            <w:hideMark/>
          </w:tcPr>
          <w:p w14:paraId="32B93D47" w14:textId="77777777" w:rsidR="00161054" w:rsidRPr="00631724" w:rsidRDefault="00161054" w:rsidP="00631724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115</w:t>
            </w:r>
          </w:p>
        </w:tc>
        <w:tc>
          <w:tcPr>
            <w:tcW w:w="0" w:type="auto"/>
            <w:shd w:val="clear" w:color="auto" w:fill="auto"/>
            <w:hideMark/>
          </w:tcPr>
          <w:p w14:paraId="0770A25D" w14:textId="77777777" w:rsidR="00161054" w:rsidRPr="00631724" w:rsidRDefault="00161054" w:rsidP="00631724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120</w:t>
            </w:r>
          </w:p>
        </w:tc>
        <w:tc>
          <w:tcPr>
            <w:tcW w:w="0" w:type="auto"/>
            <w:shd w:val="clear" w:color="auto" w:fill="auto"/>
            <w:hideMark/>
          </w:tcPr>
          <w:p w14:paraId="07118DE6" w14:textId="77777777" w:rsidR="00161054" w:rsidRPr="00631724" w:rsidRDefault="00161054" w:rsidP="00631724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120</w:t>
            </w:r>
          </w:p>
        </w:tc>
      </w:tr>
      <w:tr w:rsidR="00161054" w:rsidRPr="00631724" w14:paraId="481F15D5" w14:textId="77777777" w:rsidTr="00833059">
        <w:trPr>
          <w:trHeight w:val="226"/>
        </w:trPr>
        <w:tc>
          <w:tcPr>
            <w:tcW w:w="0" w:type="auto"/>
            <w:shd w:val="clear" w:color="auto" w:fill="auto"/>
            <w:hideMark/>
          </w:tcPr>
          <w:p w14:paraId="31173135" w14:textId="6128DFF4" w:rsidR="00161054" w:rsidRPr="00631724" w:rsidRDefault="00161054" w:rsidP="00631724">
            <w:pPr>
              <w:rPr>
                <w:rFonts w:ascii="Garamond" w:hAnsi="Garamond" w:cs="Calibri"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61C792EC" w14:textId="2DC45D17" w:rsidR="00161054" w:rsidRPr="00631724" w:rsidRDefault="00161054" w:rsidP="00631724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Buxheti</w:t>
            </w:r>
          </w:p>
        </w:tc>
        <w:tc>
          <w:tcPr>
            <w:tcW w:w="0" w:type="auto"/>
            <w:shd w:val="clear" w:color="auto" w:fill="auto"/>
            <w:hideMark/>
          </w:tcPr>
          <w:p w14:paraId="405C4B50" w14:textId="77777777" w:rsidR="00161054" w:rsidRPr="00631724" w:rsidRDefault="00161054" w:rsidP="00631724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12900000</w:t>
            </w:r>
          </w:p>
        </w:tc>
        <w:tc>
          <w:tcPr>
            <w:tcW w:w="0" w:type="auto"/>
            <w:shd w:val="clear" w:color="auto" w:fill="auto"/>
            <w:hideMark/>
          </w:tcPr>
          <w:p w14:paraId="2FC22543" w14:textId="77777777" w:rsidR="00161054" w:rsidRPr="00631724" w:rsidRDefault="00161054" w:rsidP="00631724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14900000</w:t>
            </w:r>
          </w:p>
        </w:tc>
        <w:tc>
          <w:tcPr>
            <w:tcW w:w="0" w:type="auto"/>
            <w:shd w:val="clear" w:color="auto" w:fill="auto"/>
            <w:hideMark/>
          </w:tcPr>
          <w:p w14:paraId="461C5614" w14:textId="77777777" w:rsidR="00161054" w:rsidRPr="00631724" w:rsidRDefault="00161054" w:rsidP="00631724">
            <w:pPr>
              <w:rPr>
                <w:rFonts w:ascii="Garamond" w:hAnsi="Garamond" w:cs="Calibri"/>
                <w:bCs/>
                <w:sz w:val="20"/>
                <w:szCs w:val="20"/>
              </w:rPr>
            </w:pPr>
            <w:r w:rsidRPr="00631724">
              <w:rPr>
                <w:rFonts w:ascii="Garamond" w:hAnsi="Garamond" w:cs="Calibri"/>
                <w:bCs/>
                <w:sz w:val="20"/>
                <w:szCs w:val="20"/>
              </w:rPr>
              <w:t>15900000</w:t>
            </w:r>
          </w:p>
        </w:tc>
      </w:tr>
    </w:tbl>
    <w:p w14:paraId="6B955AAD" w14:textId="63C63711" w:rsidR="004F5FB3" w:rsidRPr="00631724" w:rsidRDefault="004F5FB3" w:rsidP="00631724">
      <w:pPr>
        <w:spacing w:after="120" w:line="221" w:lineRule="atLeast"/>
        <w:jc w:val="both"/>
        <w:rPr>
          <w:rFonts w:ascii="Cambria" w:hAnsi="Cambria"/>
          <w:color w:val="FF0000"/>
          <w:sz w:val="22"/>
          <w:szCs w:val="22"/>
        </w:rPr>
      </w:pPr>
    </w:p>
    <w:p w14:paraId="463B6E47" w14:textId="7102713B" w:rsidR="00161054" w:rsidRPr="00631724" w:rsidRDefault="00161054" w:rsidP="00631724">
      <w:pPr>
        <w:spacing w:after="120" w:line="221" w:lineRule="atLeast"/>
        <w:jc w:val="both"/>
        <w:rPr>
          <w:rFonts w:ascii="Cambria" w:hAnsi="Cambria"/>
          <w:color w:val="FF0000"/>
          <w:sz w:val="22"/>
          <w:szCs w:val="22"/>
        </w:rPr>
      </w:pPr>
    </w:p>
    <w:p w14:paraId="05BEE3AA" w14:textId="1344FAAB" w:rsidR="00161054" w:rsidRPr="00631724" w:rsidRDefault="00161054" w:rsidP="00631724">
      <w:pPr>
        <w:spacing w:after="120" w:line="221" w:lineRule="atLeast"/>
        <w:jc w:val="both"/>
        <w:rPr>
          <w:rFonts w:ascii="Cambria" w:hAnsi="Cambria"/>
        </w:rPr>
      </w:pPr>
      <w:r w:rsidRPr="00631724">
        <w:rPr>
          <w:rFonts w:ascii="Cambria" w:hAnsi="Cambria"/>
        </w:rPr>
        <w:t xml:space="preserve">Kostoja e produkiti gjinor pwrllogaritet si pwrqindje e kwtij pordukti dhe wshtw </w:t>
      </w:r>
      <w:r w:rsidRPr="00631724">
        <w:rPr>
          <w:rFonts w:ascii="Garamond" w:hAnsi="Garamond" w:cs="Calibri"/>
          <w:bCs/>
          <w:sz w:val="22"/>
          <w:szCs w:val="22"/>
        </w:rPr>
        <w:t xml:space="preserve">14900000 ALL. </w:t>
      </w:r>
    </w:p>
    <w:p w14:paraId="4E30FDE7" w14:textId="77777777" w:rsidR="00161054" w:rsidRPr="00631724" w:rsidRDefault="00161054" w:rsidP="00631724">
      <w:pPr>
        <w:spacing w:after="120" w:line="221" w:lineRule="atLeast"/>
        <w:jc w:val="both"/>
        <w:rPr>
          <w:rFonts w:ascii="Cambria" w:hAnsi="Cambria"/>
          <w:color w:val="FF0000"/>
          <w:sz w:val="22"/>
          <w:szCs w:val="22"/>
        </w:rPr>
      </w:pPr>
    </w:p>
    <w:p w14:paraId="5BC497EE" w14:textId="77777777" w:rsidR="00141861" w:rsidRPr="00631724" w:rsidRDefault="00141861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631724">
        <w:rPr>
          <w:rFonts w:ascii="Cambria" w:hAnsi="Cambria"/>
          <w:i/>
          <w:sz w:val="22"/>
          <w:szCs w:val="22"/>
        </w:rPr>
        <w:t>Programi “Arsimi Baz</w:t>
      </w:r>
      <w:r w:rsidR="00F57EA7" w:rsidRPr="00631724">
        <w:rPr>
          <w:rFonts w:ascii="Cambria" w:hAnsi="Cambria"/>
          <w:i/>
          <w:sz w:val="22"/>
          <w:szCs w:val="22"/>
        </w:rPr>
        <w:t>ë</w:t>
      </w:r>
      <w:r w:rsidRPr="00631724">
        <w:rPr>
          <w:rFonts w:ascii="Cambria" w:hAnsi="Cambria"/>
          <w:i/>
          <w:sz w:val="22"/>
          <w:szCs w:val="22"/>
        </w:rPr>
        <w:t>”</w:t>
      </w:r>
    </w:p>
    <w:p w14:paraId="200573AF" w14:textId="77777777" w:rsidR="00141861" w:rsidRPr="00631724" w:rsidRDefault="00EA0F11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Q</w:t>
      </w:r>
      <w:r w:rsidR="00F57EA7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llimi</w:t>
      </w:r>
      <w:r w:rsidR="00941DE4" w:rsidRPr="00631724">
        <w:rPr>
          <w:rFonts w:ascii="Cambria" w:hAnsi="Cambria"/>
          <w:sz w:val="22"/>
          <w:szCs w:val="22"/>
        </w:rPr>
        <w:t xml:space="preserve"> i Politik</w:t>
      </w:r>
      <w:r w:rsidR="00015D4D" w:rsidRPr="00631724">
        <w:rPr>
          <w:rFonts w:ascii="Cambria" w:hAnsi="Cambria"/>
          <w:sz w:val="22"/>
          <w:szCs w:val="22"/>
        </w:rPr>
        <w:t>ë</w:t>
      </w:r>
      <w:r w:rsidR="00941DE4" w:rsidRPr="00631724">
        <w:rPr>
          <w:rFonts w:ascii="Cambria" w:hAnsi="Cambria"/>
          <w:sz w:val="22"/>
          <w:szCs w:val="22"/>
        </w:rPr>
        <w:t xml:space="preserve">s: </w:t>
      </w:r>
      <w:r w:rsidRPr="00631724">
        <w:rPr>
          <w:rFonts w:ascii="Cambria" w:hAnsi="Cambria"/>
          <w:i/>
          <w:sz w:val="22"/>
          <w:szCs w:val="22"/>
        </w:rPr>
        <w:t>Për nj</w:t>
      </w:r>
      <w:r w:rsidR="00F57EA7" w:rsidRPr="00631724">
        <w:rPr>
          <w:rFonts w:ascii="Cambria" w:hAnsi="Cambria"/>
          <w:i/>
          <w:sz w:val="22"/>
          <w:szCs w:val="22"/>
        </w:rPr>
        <w:t>ë</w:t>
      </w:r>
      <w:r w:rsidRPr="00631724">
        <w:rPr>
          <w:rFonts w:ascii="Cambria" w:hAnsi="Cambria"/>
          <w:i/>
          <w:sz w:val="22"/>
          <w:szCs w:val="22"/>
        </w:rPr>
        <w:t xml:space="preserve"> Arsim cilësor dhe gjithëpërfshirës me synim plo</w:t>
      </w:r>
      <w:r w:rsidR="00336B90" w:rsidRPr="00631724">
        <w:rPr>
          <w:rFonts w:ascii="Cambria" w:hAnsi="Cambria"/>
          <w:i/>
          <w:sz w:val="22"/>
          <w:szCs w:val="22"/>
        </w:rPr>
        <w:t>tësimin e standardeve europiane</w:t>
      </w:r>
    </w:p>
    <w:p w14:paraId="0C33BB79" w14:textId="77777777" w:rsidR="00EA0F11" w:rsidRPr="00631724" w:rsidRDefault="00336B90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Tregues</w:t>
      </w:r>
      <w:r w:rsidR="00EA0F11" w:rsidRPr="00631724">
        <w:rPr>
          <w:rFonts w:ascii="Cambria" w:hAnsi="Cambria"/>
          <w:sz w:val="22"/>
          <w:szCs w:val="22"/>
        </w:rPr>
        <w:t xml:space="preserve"> Performan</w:t>
      </w:r>
      <w:r w:rsidRPr="00631724">
        <w:rPr>
          <w:rFonts w:ascii="Cambria" w:hAnsi="Cambria"/>
          <w:sz w:val="22"/>
          <w:szCs w:val="22"/>
        </w:rPr>
        <w:t>ce</w:t>
      </w:r>
      <w:r w:rsidR="00EA0F11" w:rsidRPr="00631724">
        <w:rPr>
          <w:rFonts w:ascii="Cambria" w:hAnsi="Cambria"/>
          <w:sz w:val="22"/>
          <w:szCs w:val="22"/>
        </w:rPr>
        <w:t>:</w:t>
      </w:r>
    </w:p>
    <w:tbl>
      <w:tblPr>
        <w:tblW w:w="8829" w:type="dxa"/>
        <w:tblInd w:w="44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752"/>
        <w:gridCol w:w="1226"/>
        <w:gridCol w:w="1617"/>
        <w:gridCol w:w="1617"/>
        <w:gridCol w:w="1617"/>
      </w:tblGrid>
      <w:tr w:rsidR="005C0B19" w:rsidRPr="00631724" w14:paraId="5EF17CCE" w14:textId="77777777" w:rsidTr="00833059">
        <w:trPr>
          <w:trHeight w:val="281"/>
        </w:trPr>
        <w:tc>
          <w:tcPr>
            <w:tcW w:w="2752" w:type="dxa"/>
            <w:shd w:val="clear" w:color="auto" w:fill="auto"/>
            <w:noWrap/>
            <w:hideMark/>
          </w:tcPr>
          <w:p w14:paraId="37ABBB98" w14:textId="77777777" w:rsidR="00EA0F11" w:rsidRPr="00631724" w:rsidRDefault="00EA0F11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26" w:type="dxa"/>
            <w:shd w:val="clear" w:color="000000" w:fill="FFFFFF"/>
            <w:hideMark/>
          </w:tcPr>
          <w:p w14:paraId="52487741" w14:textId="43348280" w:rsidR="00EA0F11" w:rsidRPr="00631724" w:rsidRDefault="00EA0F11" w:rsidP="00631724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</w:t>
            </w:r>
            <w:r w:rsidR="0002249E"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</w:t>
            </w:r>
            <w:r w:rsidR="00C508FB"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617" w:type="dxa"/>
            <w:shd w:val="clear" w:color="000000" w:fill="FFFFFF"/>
            <w:hideMark/>
          </w:tcPr>
          <w:p w14:paraId="4113EBEE" w14:textId="3DDE8CBE" w:rsidR="00EA0F11" w:rsidRPr="00631724" w:rsidRDefault="00EA0F11" w:rsidP="00631724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</w:t>
            </w:r>
            <w:r w:rsidR="005C0B19"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</w:t>
            </w:r>
            <w:r w:rsidR="00C508FB"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617" w:type="dxa"/>
            <w:shd w:val="clear" w:color="000000" w:fill="FFFFFF"/>
            <w:hideMark/>
          </w:tcPr>
          <w:p w14:paraId="344ED1D8" w14:textId="6FDF2CAE" w:rsidR="00EA0F11" w:rsidRPr="00631724" w:rsidRDefault="00EA0F11" w:rsidP="00631724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202</w:t>
            </w:r>
            <w:r w:rsidR="00C508FB"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617" w:type="dxa"/>
            <w:shd w:val="clear" w:color="000000" w:fill="FFFFFF"/>
            <w:hideMark/>
          </w:tcPr>
          <w:p w14:paraId="4ED510C7" w14:textId="30638373" w:rsidR="00EA0F11" w:rsidRPr="00631724" w:rsidRDefault="00EA0F11" w:rsidP="00631724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202</w:t>
            </w:r>
            <w:r w:rsidR="00C508FB"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5</w:t>
            </w:r>
          </w:p>
        </w:tc>
      </w:tr>
      <w:tr w:rsidR="00EA0F11" w:rsidRPr="00631724" w14:paraId="1641295D" w14:textId="77777777" w:rsidTr="00833059">
        <w:trPr>
          <w:trHeight w:val="281"/>
        </w:trPr>
        <w:tc>
          <w:tcPr>
            <w:tcW w:w="2752" w:type="dxa"/>
            <w:shd w:val="clear" w:color="auto" w:fill="auto"/>
            <w:noWrap/>
            <w:hideMark/>
          </w:tcPr>
          <w:p w14:paraId="714DD4DB" w14:textId="77777777" w:rsidR="00EA0F11" w:rsidRPr="00631724" w:rsidRDefault="00EA0F11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26" w:type="dxa"/>
            <w:shd w:val="clear" w:color="000000" w:fill="FFFFFF"/>
            <w:hideMark/>
          </w:tcPr>
          <w:p w14:paraId="51EBD696" w14:textId="77777777" w:rsidR="00EA0F11" w:rsidRPr="00631724" w:rsidRDefault="00EA0F11" w:rsidP="00631724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Buxheti</w:t>
            </w:r>
          </w:p>
        </w:tc>
        <w:tc>
          <w:tcPr>
            <w:tcW w:w="1617" w:type="dxa"/>
            <w:shd w:val="clear" w:color="000000" w:fill="FFFFFF"/>
            <w:hideMark/>
          </w:tcPr>
          <w:p w14:paraId="5F940A3D" w14:textId="77777777" w:rsidR="00EA0F11" w:rsidRPr="00631724" w:rsidRDefault="00EA0F11" w:rsidP="00631724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617" w:type="dxa"/>
            <w:shd w:val="clear" w:color="000000" w:fill="FFFFFF"/>
            <w:hideMark/>
          </w:tcPr>
          <w:p w14:paraId="4D59A684" w14:textId="77777777" w:rsidR="00EA0F11" w:rsidRPr="00631724" w:rsidRDefault="00EA0F11" w:rsidP="00631724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617" w:type="dxa"/>
            <w:shd w:val="clear" w:color="000000" w:fill="FFFFFF"/>
            <w:hideMark/>
          </w:tcPr>
          <w:p w14:paraId="0356066D" w14:textId="77777777" w:rsidR="00EA0F11" w:rsidRPr="00631724" w:rsidRDefault="00EA0F11" w:rsidP="00631724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</w:p>
        </w:tc>
      </w:tr>
      <w:tr w:rsidR="00C508FB" w:rsidRPr="00631724" w14:paraId="19FA7CEA" w14:textId="77777777" w:rsidTr="004B1925">
        <w:trPr>
          <w:trHeight w:val="412"/>
        </w:trPr>
        <w:tc>
          <w:tcPr>
            <w:tcW w:w="2752" w:type="dxa"/>
            <w:shd w:val="clear" w:color="000000" w:fill="FFFFFF"/>
            <w:hideMark/>
          </w:tcPr>
          <w:p w14:paraId="5CDC9D3D" w14:textId="4604CF9B" w:rsidR="00C508FB" w:rsidRPr="00631724" w:rsidRDefault="00C508FB" w:rsidP="00631724">
            <w:pPr>
              <w:rPr>
                <w:rFonts w:ascii="Garamond" w:hAnsi="Garamond"/>
                <w:sz w:val="16"/>
                <w:szCs w:val="16"/>
              </w:rPr>
            </w:pPr>
            <w:r w:rsidRPr="00631724">
              <w:rPr>
                <w:rFonts w:ascii="Garamond" w:hAnsi="Garamond"/>
                <w:sz w:val="16"/>
                <w:szCs w:val="16"/>
              </w:rPr>
              <w:t>% e  nxenesve  vajzave ne arsimin 9-vjecar publik ne zonat rurale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16891FCE" w14:textId="419D58FB" w:rsidR="00C508FB" w:rsidRPr="00631724" w:rsidRDefault="00C508FB" w:rsidP="00631724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595D1DE" w14:textId="50A8E9B0" w:rsidR="00C508FB" w:rsidRPr="00631724" w:rsidRDefault="00C508FB" w:rsidP="00631724">
            <w:pPr>
              <w:rPr>
                <w:rFonts w:ascii="Garamond" w:hAnsi="Garamond"/>
                <w:sz w:val="16"/>
                <w:szCs w:val="16"/>
              </w:rPr>
            </w:pPr>
            <w:r w:rsidRPr="00631724">
              <w:rPr>
                <w:rFonts w:ascii="Garamond" w:hAnsi="Garamond"/>
                <w:sz w:val="16"/>
                <w:szCs w:val="16"/>
              </w:rPr>
              <w:t>47.6%</w:t>
            </w:r>
          </w:p>
        </w:tc>
        <w:tc>
          <w:tcPr>
            <w:tcW w:w="1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FA0F5AE" w14:textId="2AA3E88B" w:rsidR="00C508FB" w:rsidRPr="00631724" w:rsidRDefault="00C508FB" w:rsidP="00631724">
            <w:pPr>
              <w:rPr>
                <w:rFonts w:ascii="Garamond" w:hAnsi="Garamond"/>
                <w:sz w:val="16"/>
                <w:szCs w:val="16"/>
              </w:rPr>
            </w:pPr>
            <w:r w:rsidRPr="00631724">
              <w:rPr>
                <w:rFonts w:ascii="Garamond" w:hAnsi="Garamond"/>
                <w:sz w:val="16"/>
                <w:szCs w:val="16"/>
              </w:rPr>
              <w:t>47.6%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CFE11B7" w14:textId="6D1CEEFD" w:rsidR="00C508FB" w:rsidRPr="00631724" w:rsidRDefault="00C508FB" w:rsidP="00631724">
            <w:pPr>
              <w:rPr>
                <w:rFonts w:ascii="Garamond" w:hAnsi="Garamond"/>
                <w:sz w:val="16"/>
                <w:szCs w:val="16"/>
              </w:rPr>
            </w:pPr>
          </w:p>
        </w:tc>
      </w:tr>
      <w:tr w:rsidR="00C508FB" w:rsidRPr="00631724" w14:paraId="7EF4FF05" w14:textId="77777777" w:rsidTr="004B1925">
        <w:trPr>
          <w:trHeight w:val="412"/>
        </w:trPr>
        <w:tc>
          <w:tcPr>
            <w:tcW w:w="2752" w:type="dxa"/>
            <w:shd w:val="clear" w:color="000000" w:fill="FFFFFF"/>
          </w:tcPr>
          <w:p w14:paraId="3996D1E8" w14:textId="24A4EB1D" w:rsidR="00C508FB" w:rsidRPr="00631724" w:rsidRDefault="00C508FB" w:rsidP="00631724">
            <w:pPr>
              <w:rPr>
                <w:rFonts w:ascii="Garamond" w:hAnsi="Garamond"/>
                <w:sz w:val="16"/>
                <w:szCs w:val="16"/>
              </w:rPr>
            </w:pPr>
            <w:r w:rsidRPr="00631724">
              <w:rPr>
                <w:rFonts w:ascii="Garamond" w:hAnsi="Garamond"/>
                <w:sz w:val="16"/>
                <w:szCs w:val="16"/>
              </w:rPr>
              <w:t>% e  nxenesve  vajzave ne arsimin 9-vjecar ne zonat urbane/qytete</w:t>
            </w:r>
          </w:p>
        </w:tc>
        <w:tc>
          <w:tcPr>
            <w:tcW w:w="12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69FF9442" w14:textId="65DC8768" w:rsidR="00C508FB" w:rsidRPr="00631724" w:rsidRDefault="00C508FB" w:rsidP="00631724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0CE7A629" w14:textId="33618DCB" w:rsidR="00C508FB" w:rsidRPr="00631724" w:rsidRDefault="00C508FB" w:rsidP="00631724">
            <w:pPr>
              <w:rPr>
                <w:rFonts w:ascii="Garamond" w:hAnsi="Garamond"/>
                <w:sz w:val="16"/>
                <w:szCs w:val="16"/>
              </w:rPr>
            </w:pPr>
            <w:r w:rsidRPr="00631724">
              <w:rPr>
                <w:rFonts w:ascii="Garamond" w:hAnsi="Garamond"/>
                <w:sz w:val="16"/>
                <w:szCs w:val="16"/>
              </w:rPr>
              <w:t>47.2%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2DDE21E0" w14:textId="40896782" w:rsidR="00C508FB" w:rsidRPr="00631724" w:rsidRDefault="00C508FB" w:rsidP="00631724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3DC663F2" w14:textId="7254B9FE" w:rsidR="00C508FB" w:rsidRPr="00631724" w:rsidRDefault="00C508FB" w:rsidP="00631724">
            <w:pPr>
              <w:rPr>
                <w:rFonts w:ascii="Garamond" w:hAnsi="Garamond"/>
                <w:sz w:val="16"/>
                <w:szCs w:val="16"/>
              </w:rPr>
            </w:pPr>
          </w:p>
        </w:tc>
      </w:tr>
    </w:tbl>
    <w:p w14:paraId="17E8674B" w14:textId="77777777" w:rsidR="00833059" w:rsidRPr="00631724" w:rsidRDefault="00833059" w:rsidP="00631724">
      <w:pPr>
        <w:spacing w:after="120" w:line="221" w:lineRule="atLeast"/>
        <w:jc w:val="both"/>
        <w:rPr>
          <w:rFonts w:ascii="Garamond" w:hAnsi="Garamond"/>
          <w:sz w:val="18"/>
          <w:szCs w:val="18"/>
          <w:lang w:val="en-GB" w:eastAsia="en-GB"/>
        </w:rPr>
      </w:pPr>
    </w:p>
    <w:p w14:paraId="49CF611E" w14:textId="77777777" w:rsidR="00EF304D" w:rsidRPr="00631724" w:rsidRDefault="00EF304D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Produkti:</w:t>
      </w:r>
    </w:p>
    <w:tbl>
      <w:tblPr>
        <w:tblW w:w="10120" w:type="dxa"/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952484" w:rsidRPr="00631724" w14:paraId="5343F456" w14:textId="77777777" w:rsidTr="00952484">
        <w:trPr>
          <w:trHeight w:val="360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222C3ED3" w14:textId="77777777" w:rsidR="00952484" w:rsidRPr="00631724" w:rsidRDefault="00952484" w:rsidP="00631724">
            <w:pPr>
              <w:rPr>
                <w:rFonts w:ascii="Garamond" w:hAnsi="Garamond" w:cs="Calibri"/>
                <w:b/>
                <w:bCs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672F594" w14:textId="77777777" w:rsidR="00952484" w:rsidRPr="00631724" w:rsidRDefault="00952484" w:rsidP="00631724">
            <w:pPr>
              <w:rPr>
                <w:rFonts w:ascii="Garamond" w:hAnsi="Garamond" w:cs="Calibri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sz w:val="14"/>
                <w:szCs w:val="14"/>
              </w:rPr>
              <w:t>91103AB - Nxënës perfitues të sherbimit arsimor ne sistemin 9 vjecar.</w:t>
            </w:r>
          </w:p>
        </w:tc>
      </w:tr>
      <w:tr w:rsidR="00952484" w:rsidRPr="00631724" w14:paraId="3CD74FFF" w14:textId="77777777" w:rsidTr="00952484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0166F6" w14:textId="77777777" w:rsidR="00952484" w:rsidRPr="00631724" w:rsidRDefault="00952484" w:rsidP="00631724">
            <w:pPr>
              <w:rPr>
                <w:rFonts w:ascii="Garamond" w:hAnsi="Garamond" w:cs="Calibri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sz w:val="14"/>
                <w:szCs w:val="14"/>
              </w:rPr>
              <w:t>Përshkrimi i Produktit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7DA1C" w14:textId="77777777" w:rsidR="00952484" w:rsidRPr="00631724" w:rsidRDefault="00952484" w:rsidP="00631724">
            <w:pPr>
              <w:rPr>
                <w:rFonts w:ascii="Garamond" w:hAnsi="Garamond" w:cs="Calibri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sz w:val="14"/>
                <w:szCs w:val="14"/>
              </w:rPr>
              <w:t>Realizimi i sherbimit arsimor ne sistemin 9 vjecar, per permbushjen e funksioneve te edukimit dhe realizimin e misionit te edukimit.</w:t>
            </w:r>
          </w:p>
        </w:tc>
      </w:tr>
      <w:tr w:rsidR="00952484" w:rsidRPr="00631724" w14:paraId="06D7FA54" w14:textId="77777777" w:rsidTr="00952484">
        <w:trPr>
          <w:trHeight w:val="36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24ABBA" w14:textId="77777777" w:rsidR="00952484" w:rsidRPr="00631724" w:rsidRDefault="00952484" w:rsidP="00631724">
            <w:pPr>
              <w:rPr>
                <w:rFonts w:ascii="Garamond" w:hAnsi="Garamond" w:cs="Calibri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sz w:val="14"/>
                <w:szCs w:val="14"/>
              </w:rPr>
              <w:t>Njësia Matëse</w:t>
            </w:r>
          </w:p>
        </w:tc>
        <w:tc>
          <w:tcPr>
            <w:tcW w:w="70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CB9FD" w14:textId="77777777" w:rsidR="00952484" w:rsidRPr="00631724" w:rsidRDefault="00952484" w:rsidP="00631724">
            <w:pPr>
              <w:rPr>
                <w:rFonts w:ascii="Garamond" w:hAnsi="Garamond" w:cs="Calibri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sz w:val="14"/>
                <w:szCs w:val="14"/>
              </w:rPr>
              <w:t>Numri i nxënësve qe perfitojne sherbim arsimor</w:t>
            </w:r>
          </w:p>
        </w:tc>
      </w:tr>
      <w:tr w:rsidR="00952484" w:rsidRPr="00631724" w14:paraId="257A163E" w14:textId="77777777" w:rsidTr="00952484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AB0CB5" w14:textId="77777777" w:rsidR="00952484" w:rsidRPr="00631724" w:rsidRDefault="00952484" w:rsidP="00631724">
            <w:pPr>
              <w:rPr>
                <w:rFonts w:ascii="Calibri" w:hAnsi="Calibri" w:cs="Calibri"/>
                <w:sz w:val="22"/>
                <w:szCs w:val="22"/>
              </w:rPr>
            </w:pPr>
            <w:r w:rsidRPr="0063172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134B55" w14:textId="77777777" w:rsidR="00952484" w:rsidRPr="00631724" w:rsidRDefault="00952484" w:rsidP="00631724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3DAB9B" w14:textId="77777777" w:rsidR="00952484" w:rsidRPr="00631724" w:rsidRDefault="00952484" w:rsidP="00631724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ED4E33" w14:textId="77777777" w:rsidR="00952484" w:rsidRPr="00631724" w:rsidRDefault="00952484" w:rsidP="00631724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DDBBCB" w14:textId="77777777" w:rsidR="00952484" w:rsidRPr="00631724" w:rsidRDefault="00952484" w:rsidP="00631724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b/>
                <w:bCs/>
                <w:sz w:val="16"/>
                <w:szCs w:val="16"/>
              </w:rPr>
              <w:t>2025</w:t>
            </w:r>
          </w:p>
        </w:tc>
      </w:tr>
      <w:tr w:rsidR="00952484" w:rsidRPr="00631724" w14:paraId="41960C57" w14:textId="77777777" w:rsidTr="00952484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B4048A" w14:textId="77777777" w:rsidR="00952484" w:rsidRPr="00631724" w:rsidRDefault="00952484" w:rsidP="00631724">
            <w:pPr>
              <w:rPr>
                <w:rFonts w:ascii="Calibri" w:hAnsi="Calibri" w:cs="Calibri"/>
                <w:sz w:val="22"/>
                <w:szCs w:val="22"/>
              </w:rPr>
            </w:pPr>
            <w:r w:rsidRPr="0063172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1F0EEE" w14:textId="77777777" w:rsidR="00952484" w:rsidRPr="00631724" w:rsidRDefault="00952484" w:rsidP="00631724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b/>
                <w:bCs/>
                <w:sz w:val="16"/>
                <w:szCs w:val="16"/>
              </w:rPr>
              <w:t>Buxheti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8C9069" w14:textId="77777777" w:rsidR="00952484" w:rsidRPr="00631724" w:rsidRDefault="00952484" w:rsidP="00631724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8CDEB7" w14:textId="77777777" w:rsidR="00952484" w:rsidRPr="00631724" w:rsidRDefault="00952484" w:rsidP="00631724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48F2C4" w14:textId="77777777" w:rsidR="00952484" w:rsidRPr="00631724" w:rsidRDefault="00952484" w:rsidP="00631724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</w:p>
        </w:tc>
      </w:tr>
      <w:tr w:rsidR="00952484" w:rsidRPr="00631724" w14:paraId="5B1CF585" w14:textId="77777777" w:rsidTr="00952484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6435DB" w14:textId="77777777" w:rsidR="00952484" w:rsidRPr="00631724" w:rsidRDefault="00952484" w:rsidP="00631724">
            <w:pPr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Sasia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72DAA5" w14:textId="77777777" w:rsidR="00952484" w:rsidRPr="00631724" w:rsidRDefault="00952484" w:rsidP="0063172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262906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3A9560" w14:textId="77777777" w:rsidR="00952484" w:rsidRPr="00631724" w:rsidRDefault="00952484" w:rsidP="0063172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260000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816EE0" w14:textId="77777777" w:rsidR="00952484" w:rsidRPr="00631724" w:rsidRDefault="00952484" w:rsidP="0063172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258000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874989" w14:textId="77777777" w:rsidR="00952484" w:rsidRPr="00631724" w:rsidRDefault="00952484" w:rsidP="0063172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256000</w:t>
            </w:r>
          </w:p>
        </w:tc>
      </w:tr>
      <w:tr w:rsidR="00952484" w:rsidRPr="00631724" w14:paraId="786A2A6E" w14:textId="77777777" w:rsidTr="00952484">
        <w:trPr>
          <w:trHeight w:val="283"/>
        </w:trPr>
        <w:tc>
          <w:tcPr>
            <w:tcW w:w="3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03C69D" w14:textId="77777777" w:rsidR="00952484" w:rsidRPr="00631724" w:rsidRDefault="00952484" w:rsidP="00631724">
            <w:pPr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Kosto totale (në lekë)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E7199B" w14:textId="77777777" w:rsidR="00952484" w:rsidRPr="00631724" w:rsidRDefault="00952484" w:rsidP="0063172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21511247114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CDF500" w14:textId="77777777" w:rsidR="00952484" w:rsidRPr="00631724" w:rsidRDefault="00952484" w:rsidP="0063172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19865728222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3CCDFE" w14:textId="77777777" w:rsidR="00952484" w:rsidRPr="00631724" w:rsidRDefault="00952484" w:rsidP="0063172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20707471783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B741F6" w14:textId="77777777" w:rsidR="00952484" w:rsidRPr="00631724" w:rsidRDefault="00952484" w:rsidP="0063172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21006671000</w:t>
            </w:r>
          </w:p>
        </w:tc>
      </w:tr>
    </w:tbl>
    <w:p w14:paraId="001BD736" w14:textId="77777777" w:rsidR="00EF304D" w:rsidRPr="00631724" w:rsidRDefault="00EF304D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471BDD07" w14:textId="77777777" w:rsidR="00833059" w:rsidRPr="00631724" w:rsidRDefault="00833059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Kostoja e produkteve gjinore p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rllogaritet si p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rpjes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 xml:space="preserve"> e kostos s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 xml:space="preserve"> k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 xml:space="preserve">tij produkti. </w:t>
      </w:r>
    </w:p>
    <w:p w14:paraId="12FB280B" w14:textId="77777777" w:rsidR="00833059" w:rsidRPr="00631724" w:rsidRDefault="00833059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483BEF55" w14:textId="77777777" w:rsidR="00EF304D" w:rsidRPr="00631724" w:rsidRDefault="00EF304D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Programi “Arsimi i Mes</w:t>
      </w:r>
      <w:r w:rsidR="00F57EA7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m i P</w:t>
      </w:r>
      <w:r w:rsidR="00F57EA7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rgjithsh</w:t>
      </w:r>
      <w:r w:rsidR="00F57EA7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m”</w:t>
      </w:r>
    </w:p>
    <w:p w14:paraId="3E5978B4" w14:textId="77777777" w:rsidR="00EF304D" w:rsidRPr="00631724" w:rsidRDefault="00EF304D" w:rsidP="00631724">
      <w:pPr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Q</w:t>
      </w:r>
      <w:r w:rsidR="00F57EA7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 xml:space="preserve">llimi </w:t>
      </w:r>
      <w:r w:rsidR="00336B90" w:rsidRPr="00631724">
        <w:rPr>
          <w:rFonts w:ascii="Cambria" w:hAnsi="Cambria"/>
          <w:sz w:val="22"/>
          <w:szCs w:val="22"/>
        </w:rPr>
        <w:t>i Politik</w:t>
      </w:r>
      <w:r w:rsidR="00015D4D" w:rsidRPr="00631724">
        <w:rPr>
          <w:rFonts w:ascii="Cambria" w:hAnsi="Cambria"/>
          <w:sz w:val="22"/>
          <w:szCs w:val="22"/>
        </w:rPr>
        <w:t>ë</w:t>
      </w:r>
      <w:r w:rsidR="00336B90" w:rsidRPr="00631724">
        <w:rPr>
          <w:rFonts w:ascii="Cambria" w:hAnsi="Cambria"/>
          <w:sz w:val="22"/>
          <w:szCs w:val="22"/>
        </w:rPr>
        <w:t xml:space="preserve">s: </w:t>
      </w:r>
      <w:r w:rsidRPr="00631724">
        <w:rPr>
          <w:rFonts w:ascii="Cambria" w:hAnsi="Cambria"/>
          <w:i/>
          <w:sz w:val="22"/>
          <w:szCs w:val="22"/>
        </w:rPr>
        <w:t>Zhvillon politika që synojnë krijimin e mundësisë për çdo nxënës që përfundon arsimin bazë të regjistro</w:t>
      </w:r>
      <w:r w:rsidR="00336B90" w:rsidRPr="00631724">
        <w:rPr>
          <w:rFonts w:ascii="Cambria" w:hAnsi="Cambria"/>
          <w:i/>
          <w:sz w:val="22"/>
          <w:szCs w:val="22"/>
        </w:rPr>
        <w:t>het në arsimin e mesëm të lartë</w:t>
      </w:r>
    </w:p>
    <w:p w14:paraId="09786FA7" w14:textId="77777777" w:rsidR="00FF57E1" w:rsidRPr="00631724" w:rsidRDefault="00FF57E1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6C602079" w14:textId="77777777" w:rsidR="00EF304D" w:rsidRPr="00631724" w:rsidRDefault="00336B90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 xml:space="preserve">Tregues </w:t>
      </w:r>
      <w:r w:rsidR="00EF304D" w:rsidRPr="00631724">
        <w:rPr>
          <w:rFonts w:ascii="Cambria" w:hAnsi="Cambria"/>
          <w:sz w:val="22"/>
          <w:szCs w:val="22"/>
        </w:rPr>
        <w:t>Performanc</w:t>
      </w:r>
      <w:r w:rsidRPr="00631724">
        <w:rPr>
          <w:rFonts w:ascii="Cambria" w:hAnsi="Cambria"/>
          <w:sz w:val="22"/>
          <w:szCs w:val="22"/>
        </w:rPr>
        <w:t>e</w:t>
      </w:r>
      <w:r w:rsidR="00EF304D" w:rsidRPr="00631724">
        <w:rPr>
          <w:rFonts w:ascii="Cambria" w:hAnsi="Cambria"/>
          <w:sz w:val="22"/>
          <w:szCs w:val="22"/>
        </w:rPr>
        <w:t>:</w:t>
      </w:r>
    </w:p>
    <w:tbl>
      <w:tblPr>
        <w:tblW w:w="8987" w:type="dxa"/>
        <w:tblInd w:w="440" w:type="dxa"/>
        <w:tblLook w:val="04A0" w:firstRow="1" w:lastRow="0" w:firstColumn="1" w:lastColumn="0" w:noHBand="0" w:noVBand="1"/>
      </w:tblPr>
      <w:tblGrid>
        <w:gridCol w:w="2801"/>
        <w:gridCol w:w="1248"/>
        <w:gridCol w:w="1646"/>
        <w:gridCol w:w="1646"/>
        <w:gridCol w:w="1646"/>
      </w:tblGrid>
      <w:tr w:rsidR="00175E21" w:rsidRPr="00631724" w14:paraId="28BCD4EC" w14:textId="77777777" w:rsidTr="00C65FAB">
        <w:trPr>
          <w:trHeight w:val="147"/>
        </w:trPr>
        <w:tc>
          <w:tcPr>
            <w:tcW w:w="2801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noWrap/>
            <w:hideMark/>
          </w:tcPr>
          <w:p w14:paraId="3ECAB4BF" w14:textId="77777777" w:rsidR="005E4D0A" w:rsidRPr="00631724" w:rsidRDefault="005E4D0A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48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0184E7B8" w14:textId="1ED4DC74" w:rsidR="005E4D0A" w:rsidRPr="00631724" w:rsidRDefault="005E4D0A" w:rsidP="00631724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</w:t>
            </w:r>
            <w:r w:rsidR="0031268B"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</w:t>
            </w:r>
            <w:r w:rsidR="00952484"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646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62BA39A2" w14:textId="6E3AFF5C" w:rsidR="005E4D0A" w:rsidRPr="00631724" w:rsidRDefault="005E4D0A" w:rsidP="00631724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</w:t>
            </w:r>
            <w:r w:rsidR="00175E21"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</w:t>
            </w:r>
            <w:r w:rsidR="00952484"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646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1D41FA1C" w14:textId="445A40C6" w:rsidR="005E4D0A" w:rsidRPr="00631724" w:rsidRDefault="005E4D0A" w:rsidP="00631724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202</w:t>
            </w:r>
            <w:r w:rsidR="00952484"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646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hideMark/>
          </w:tcPr>
          <w:p w14:paraId="0724C597" w14:textId="57F7EB66" w:rsidR="005E4D0A" w:rsidRPr="00631724" w:rsidRDefault="005E4D0A" w:rsidP="00631724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202</w:t>
            </w:r>
            <w:r w:rsidR="00952484"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5</w:t>
            </w:r>
          </w:p>
        </w:tc>
      </w:tr>
      <w:tr w:rsidR="005E4D0A" w:rsidRPr="00631724" w14:paraId="3D9BBC20" w14:textId="77777777" w:rsidTr="00C65FAB">
        <w:trPr>
          <w:trHeight w:val="147"/>
        </w:trPr>
        <w:tc>
          <w:tcPr>
            <w:tcW w:w="280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hideMark/>
          </w:tcPr>
          <w:p w14:paraId="6F413BDF" w14:textId="77777777" w:rsidR="005E4D0A" w:rsidRPr="00631724" w:rsidRDefault="005E4D0A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34A2C78F" w14:textId="77777777" w:rsidR="005E4D0A" w:rsidRPr="00631724" w:rsidRDefault="005E4D0A" w:rsidP="00631724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Buxheti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63CE8201" w14:textId="77777777" w:rsidR="005E4D0A" w:rsidRPr="00631724" w:rsidRDefault="005E4D0A" w:rsidP="00631724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045E3E07" w14:textId="77777777" w:rsidR="005E4D0A" w:rsidRPr="00631724" w:rsidRDefault="005E4D0A" w:rsidP="00631724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hideMark/>
          </w:tcPr>
          <w:p w14:paraId="2E7E47F8" w14:textId="77777777" w:rsidR="005E4D0A" w:rsidRPr="00631724" w:rsidRDefault="005E4D0A" w:rsidP="00631724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</w:p>
        </w:tc>
      </w:tr>
      <w:tr w:rsidR="00952484" w:rsidRPr="00631724" w14:paraId="10FF06D2" w14:textId="77777777" w:rsidTr="00CB2A73">
        <w:trPr>
          <w:trHeight w:val="216"/>
        </w:trPr>
        <w:tc>
          <w:tcPr>
            <w:tcW w:w="280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14:paraId="1A8CF8F6" w14:textId="1D5E9BF6" w:rsidR="00952484" w:rsidRPr="00631724" w:rsidRDefault="00952484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lastRenderedPageBreak/>
              <w:t>Numri i nxenesve, Vajza qe ndjekin arsimin e mesëm te larte publik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2D37A6F9" w14:textId="65CC218D" w:rsidR="00952484" w:rsidRPr="00631724" w:rsidRDefault="00952484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39000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4B0D5B60" w14:textId="4479F665" w:rsidR="00952484" w:rsidRPr="00631724" w:rsidRDefault="00952484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38300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5A773F33" w14:textId="74EE5B3F" w:rsidR="00952484" w:rsidRPr="00631724" w:rsidRDefault="00952484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38000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2BC072C0" w14:textId="734F0FBD" w:rsidR="00952484" w:rsidRPr="00631724" w:rsidRDefault="00952484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38000</w:t>
            </w:r>
          </w:p>
        </w:tc>
      </w:tr>
      <w:tr w:rsidR="00952484" w:rsidRPr="00631724" w14:paraId="11FEA205" w14:textId="77777777" w:rsidTr="00CB2A73">
        <w:trPr>
          <w:trHeight w:val="216"/>
        </w:trPr>
        <w:tc>
          <w:tcPr>
            <w:tcW w:w="280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14:paraId="22B55C51" w14:textId="3296CBA3" w:rsidR="00952484" w:rsidRPr="00631724" w:rsidRDefault="00952484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% e nxenesve, Vajza që ndjekin arsimin e mesëm të lartë publik në zonat rurale.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22A3417B" w14:textId="01487A2F" w:rsidR="00952484" w:rsidRPr="00631724" w:rsidRDefault="00952484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51%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6C13CC0B" w14:textId="6A75D7A4" w:rsidR="00952484" w:rsidRPr="00631724" w:rsidRDefault="00952484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51%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4E87C352" w14:textId="0A8DC436" w:rsidR="00952484" w:rsidRPr="00631724" w:rsidRDefault="00952484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51%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495D0E69" w14:textId="37F97F6D" w:rsidR="00952484" w:rsidRPr="00631724" w:rsidRDefault="00952484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51%</w:t>
            </w:r>
          </w:p>
        </w:tc>
      </w:tr>
      <w:tr w:rsidR="00952484" w:rsidRPr="00631724" w14:paraId="7FD934BD" w14:textId="77777777" w:rsidTr="00575E50">
        <w:trPr>
          <w:trHeight w:val="216"/>
        </w:trPr>
        <w:tc>
          <w:tcPr>
            <w:tcW w:w="280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14:paraId="709A656B" w14:textId="7D8FF6B6" w:rsidR="00952484" w:rsidRPr="00631724" w:rsidRDefault="00952484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% e nxënësve vajza që rregjistrohen ne arsimin e mesëm të lartë publik, kundrejt numrit te nxenesve vajza qe perfundojne arsimin e mesëm të ulët publik (klasën e 9-të)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6E319E46" w14:textId="5DBE98C6" w:rsidR="00952484" w:rsidRPr="00631724" w:rsidRDefault="00952484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89.2%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0091CC8F" w14:textId="03BC0EC9" w:rsidR="00952484" w:rsidRPr="00631724" w:rsidRDefault="00952484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90.0%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7461376E" w14:textId="08E603B2" w:rsidR="00952484" w:rsidRPr="00631724" w:rsidRDefault="00952484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90.0%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50985A9E" w14:textId="5B32E8F4" w:rsidR="00952484" w:rsidRPr="00631724" w:rsidRDefault="00952484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90%</w:t>
            </w:r>
          </w:p>
        </w:tc>
      </w:tr>
      <w:tr w:rsidR="00952484" w:rsidRPr="00631724" w14:paraId="2819451F" w14:textId="77777777" w:rsidTr="00952484">
        <w:trPr>
          <w:trHeight w:val="216"/>
        </w:trPr>
        <w:tc>
          <w:tcPr>
            <w:tcW w:w="280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14:paraId="4B2CF10B" w14:textId="77777777" w:rsidR="00952484" w:rsidRPr="00952484" w:rsidRDefault="00952484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952484">
              <w:rPr>
                <w:rFonts w:ascii="Garamond" w:hAnsi="Garamond"/>
                <w:sz w:val="18"/>
                <w:szCs w:val="18"/>
                <w:lang w:val="en-GB" w:eastAsia="en-GB"/>
              </w:rPr>
              <w:t>Numri i nxenesve, Vajza qe ndjekin arsimin e mesëm te larte publik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1628106F" w14:textId="77777777" w:rsidR="00952484" w:rsidRPr="00952484" w:rsidRDefault="00952484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952484">
              <w:rPr>
                <w:rFonts w:ascii="Garamond" w:hAnsi="Garamond"/>
                <w:sz w:val="18"/>
                <w:szCs w:val="18"/>
                <w:lang w:val="en-GB" w:eastAsia="en-GB"/>
              </w:rPr>
              <w:t>38500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1A0B3936" w14:textId="77777777" w:rsidR="00952484" w:rsidRPr="00952484" w:rsidRDefault="00952484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952484">
              <w:rPr>
                <w:rFonts w:ascii="Garamond" w:hAnsi="Garamond"/>
                <w:sz w:val="18"/>
                <w:szCs w:val="18"/>
                <w:lang w:val="en-GB" w:eastAsia="en-GB"/>
              </w:rPr>
              <w:t>39,000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3B9E79A6" w14:textId="77777777" w:rsidR="00952484" w:rsidRPr="00952484" w:rsidRDefault="00952484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952484">
              <w:rPr>
                <w:rFonts w:ascii="Garamond" w:hAnsi="Garamond"/>
                <w:sz w:val="18"/>
                <w:szCs w:val="18"/>
                <w:lang w:val="en-GB" w:eastAsia="en-GB"/>
              </w:rPr>
              <w:t>39,000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49ADB583" w14:textId="77777777" w:rsidR="00952484" w:rsidRPr="00952484" w:rsidRDefault="00952484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952484">
              <w:rPr>
                <w:rFonts w:ascii="Garamond" w:hAnsi="Garamond"/>
                <w:sz w:val="18"/>
                <w:szCs w:val="18"/>
                <w:lang w:val="en-GB" w:eastAsia="en-GB"/>
              </w:rPr>
              <w:t>39000</w:t>
            </w:r>
          </w:p>
        </w:tc>
      </w:tr>
      <w:tr w:rsidR="00952484" w:rsidRPr="00631724" w14:paraId="6D3CB11B" w14:textId="77777777" w:rsidTr="00952484">
        <w:trPr>
          <w:trHeight w:val="216"/>
        </w:trPr>
        <w:tc>
          <w:tcPr>
            <w:tcW w:w="2801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</w:tcPr>
          <w:p w14:paraId="6C7D8AA1" w14:textId="77777777" w:rsidR="00952484" w:rsidRPr="00952484" w:rsidRDefault="00952484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952484">
              <w:rPr>
                <w:rFonts w:ascii="Garamond" w:hAnsi="Garamond"/>
                <w:sz w:val="18"/>
                <w:szCs w:val="18"/>
                <w:lang w:val="en-GB" w:eastAsia="en-GB"/>
              </w:rPr>
              <w:t>% e nxenesve, Vajza që ndjekin arsimin e mesëm të lartë publik në zonat rurale.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273C308F" w14:textId="77777777" w:rsidR="00952484" w:rsidRPr="00952484" w:rsidRDefault="00952484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952484">
              <w:rPr>
                <w:rFonts w:ascii="Garamond" w:hAnsi="Garamond"/>
                <w:sz w:val="18"/>
                <w:szCs w:val="18"/>
                <w:lang w:val="en-GB" w:eastAsia="en-GB"/>
              </w:rPr>
              <w:t>51%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4B1FB158" w14:textId="77777777" w:rsidR="00952484" w:rsidRPr="00952484" w:rsidRDefault="00952484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952484">
              <w:rPr>
                <w:rFonts w:ascii="Garamond" w:hAnsi="Garamond"/>
                <w:sz w:val="18"/>
                <w:szCs w:val="18"/>
                <w:lang w:val="en-GB" w:eastAsia="en-GB"/>
              </w:rPr>
              <w:t>52%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19E35D2E" w14:textId="77777777" w:rsidR="00952484" w:rsidRPr="00952484" w:rsidRDefault="00952484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952484">
              <w:rPr>
                <w:rFonts w:ascii="Garamond" w:hAnsi="Garamond"/>
                <w:sz w:val="18"/>
                <w:szCs w:val="18"/>
                <w:lang w:val="en-GB" w:eastAsia="en-GB"/>
              </w:rPr>
              <w:t>52%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</w:tcPr>
          <w:p w14:paraId="427A69E1" w14:textId="77777777" w:rsidR="00952484" w:rsidRPr="00952484" w:rsidRDefault="00952484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952484">
              <w:rPr>
                <w:rFonts w:ascii="Garamond" w:hAnsi="Garamond"/>
                <w:sz w:val="18"/>
                <w:szCs w:val="18"/>
                <w:lang w:val="en-GB" w:eastAsia="en-GB"/>
              </w:rPr>
              <w:t>52%</w:t>
            </w:r>
          </w:p>
        </w:tc>
      </w:tr>
    </w:tbl>
    <w:p w14:paraId="4AC93297" w14:textId="77777777" w:rsidR="00EF304D" w:rsidRPr="00631724" w:rsidRDefault="00EF304D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23A6B57B" w14:textId="77777777" w:rsidR="005E4D0A" w:rsidRPr="00631724" w:rsidRDefault="005E4D0A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Produkti:</w:t>
      </w:r>
    </w:p>
    <w:tbl>
      <w:tblPr>
        <w:tblW w:w="5000" w:type="pct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1834"/>
        <w:gridCol w:w="1848"/>
        <w:gridCol w:w="1981"/>
        <w:gridCol w:w="1798"/>
        <w:gridCol w:w="1884"/>
      </w:tblGrid>
      <w:tr w:rsidR="00952484" w:rsidRPr="00631724" w14:paraId="3295B07F" w14:textId="77777777" w:rsidTr="00E20D14">
        <w:trPr>
          <w:trHeight w:val="440"/>
        </w:trPr>
        <w:tc>
          <w:tcPr>
            <w:tcW w:w="981" w:type="pct"/>
            <w:shd w:val="clear" w:color="auto" w:fill="auto"/>
            <w:hideMark/>
          </w:tcPr>
          <w:p w14:paraId="4D8CF55E" w14:textId="4E4F7F94" w:rsidR="00952484" w:rsidRPr="00631724" w:rsidRDefault="00952484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Produkti</w:t>
            </w:r>
          </w:p>
        </w:tc>
        <w:tc>
          <w:tcPr>
            <w:tcW w:w="4019" w:type="pct"/>
            <w:gridSpan w:val="4"/>
            <w:shd w:val="clear" w:color="auto" w:fill="auto"/>
            <w:hideMark/>
          </w:tcPr>
          <w:p w14:paraId="33ADEE24" w14:textId="1699DF0E" w:rsidR="00952484" w:rsidRPr="00631724" w:rsidRDefault="00952484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91104AA - Nxënës që regjistrohet dhe ndjekin arsimin e mesëm të lartë ne institucionet asimore publike,</w:t>
            </w:r>
          </w:p>
        </w:tc>
      </w:tr>
      <w:tr w:rsidR="00952484" w:rsidRPr="00631724" w14:paraId="278BE03B" w14:textId="77777777" w:rsidTr="00E20D14">
        <w:trPr>
          <w:trHeight w:val="440"/>
        </w:trPr>
        <w:tc>
          <w:tcPr>
            <w:tcW w:w="981" w:type="pct"/>
            <w:shd w:val="clear" w:color="auto" w:fill="auto"/>
            <w:hideMark/>
          </w:tcPr>
          <w:p w14:paraId="33A0D4AD" w14:textId="5C34CDDC" w:rsidR="00952484" w:rsidRPr="00631724" w:rsidRDefault="00952484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Përshkrimi i Produktit</w:t>
            </w:r>
          </w:p>
        </w:tc>
        <w:tc>
          <w:tcPr>
            <w:tcW w:w="4019" w:type="pct"/>
            <w:gridSpan w:val="4"/>
            <w:shd w:val="clear" w:color="auto" w:fill="auto"/>
            <w:hideMark/>
          </w:tcPr>
          <w:p w14:paraId="3C0BB0D6" w14:textId="1FF2BADA" w:rsidR="00952484" w:rsidRPr="00631724" w:rsidRDefault="00952484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Rritja e tërheqjes së nxënësve që mbarojnë arsimin bazë në gjimnaze, gjimnaze të orientuara dhe arsim profesional</w:t>
            </w:r>
          </w:p>
        </w:tc>
      </w:tr>
      <w:tr w:rsidR="00952484" w:rsidRPr="00631724" w14:paraId="4A54135F" w14:textId="77777777" w:rsidTr="00E20D14">
        <w:trPr>
          <w:trHeight w:val="300"/>
        </w:trPr>
        <w:tc>
          <w:tcPr>
            <w:tcW w:w="981" w:type="pct"/>
            <w:shd w:val="clear" w:color="auto" w:fill="auto"/>
            <w:hideMark/>
          </w:tcPr>
          <w:p w14:paraId="3C25ECC8" w14:textId="49C01703" w:rsidR="00952484" w:rsidRPr="00631724" w:rsidRDefault="00952484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Njësia Matëse</w:t>
            </w:r>
          </w:p>
        </w:tc>
        <w:tc>
          <w:tcPr>
            <w:tcW w:w="989" w:type="pct"/>
            <w:shd w:val="clear" w:color="auto" w:fill="auto"/>
            <w:hideMark/>
          </w:tcPr>
          <w:p w14:paraId="15F99B16" w14:textId="4B115C03" w:rsidR="00952484" w:rsidRPr="00631724" w:rsidRDefault="00952484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Numri i nxënësve në AML</w:t>
            </w:r>
          </w:p>
        </w:tc>
        <w:tc>
          <w:tcPr>
            <w:tcW w:w="1060" w:type="pct"/>
            <w:shd w:val="clear" w:color="auto" w:fill="auto"/>
            <w:hideMark/>
          </w:tcPr>
          <w:p w14:paraId="23BF5A15" w14:textId="77777777" w:rsidR="00952484" w:rsidRPr="00631724" w:rsidRDefault="00952484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2022</w:t>
            </w:r>
          </w:p>
        </w:tc>
        <w:tc>
          <w:tcPr>
            <w:tcW w:w="962" w:type="pct"/>
            <w:shd w:val="clear" w:color="auto" w:fill="auto"/>
            <w:hideMark/>
          </w:tcPr>
          <w:p w14:paraId="7EEFAF37" w14:textId="77777777" w:rsidR="00952484" w:rsidRPr="00631724" w:rsidRDefault="00952484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2023</w:t>
            </w:r>
          </w:p>
        </w:tc>
        <w:tc>
          <w:tcPr>
            <w:tcW w:w="1008" w:type="pct"/>
            <w:shd w:val="clear" w:color="auto" w:fill="auto"/>
            <w:hideMark/>
          </w:tcPr>
          <w:p w14:paraId="4C21DE25" w14:textId="77777777" w:rsidR="00952484" w:rsidRPr="00631724" w:rsidRDefault="00952484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2024</w:t>
            </w:r>
          </w:p>
        </w:tc>
      </w:tr>
      <w:tr w:rsidR="00952484" w:rsidRPr="00631724" w14:paraId="605BC9F6" w14:textId="77777777" w:rsidTr="00E20D14">
        <w:trPr>
          <w:trHeight w:val="300"/>
        </w:trPr>
        <w:tc>
          <w:tcPr>
            <w:tcW w:w="981" w:type="pct"/>
            <w:shd w:val="clear" w:color="auto" w:fill="auto"/>
            <w:hideMark/>
          </w:tcPr>
          <w:p w14:paraId="16780CDD" w14:textId="7403AF56" w:rsidR="00952484" w:rsidRPr="00631724" w:rsidRDefault="00952484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  <w:tc>
          <w:tcPr>
            <w:tcW w:w="989" w:type="pct"/>
            <w:shd w:val="clear" w:color="auto" w:fill="auto"/>
            <w:hideMark/>
          </w:tcPr>
          <w:p w14:paraId="16923C99" w14:textId="28A583E3" w:rsidR="00952484" w:rsidRPr="00631724" w:rsidRDefault="00952484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2022</w:t>
            </w:r>
          </w:p>
        </w:tc>
        <w:tc>
          <w:tcPr>
            <w:tcW w:w="1060" w:type="pct"/>
            <w:shd w:val="clear" w:color="auto" w:fill="auto"/>
            <w:hideMark/>
          </w:tcPr>
          <w:p w14:paraId="032B89E9" w14:textId="77777777" w:rsidR="00952484" w:rsidRPr="00631724" w:rsidRDefault="00952484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962" w:type="pct"/>
            <w:shd w:val="clear" w:color="auto" w:fill="auto"/>
            <w:hideMark/>
          </w:tcPr>
          <w:p w14:paraId="38565855" w14:textId="77777777" w:rsidR="00952484" w:rsidRPr="00631724" w:rsidRDefault="00952484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008" w:type="pct"/>
            <w:shd w:val="clear" w:color="auto" w:fill="auto"/>
            <w:hideMark/>
          </w:tcPr>
          <w:p w14:paraId="6387808F" w14:textId="77777777" w:rsidR="00952484" w:rsidRPr="00631724" w:rsidRDefault="00952484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Parashikimi</w:t>
            </w:r>
          </w:p>
        </w:tc>
      </w:tr>
      <w:tr w:rsidR="00952484" w:rsidRPr="00631724" w14:paraId="5C696F73" w14:textId="77777777" w:rsidTr="00E20D14">
        <w:trPr>
          <w:trHeight w:val="283"/>
        </w:trPr>
        <w:tc>
          <w:tcPr>
            <w:tcW w:w="981" w:type="pct"/>
            <w:shd w:val="clear" w:color="auto" w:fill="auto"/>
            <w:hideMark/>
          </w:tcPr>
          <w:p w14:paraId="3C5FBE4E" w14:textId="70C16E08" w:rsidR="00952484" w:rsidRPr="00631724" w:rsidRDefault="00952484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40148B4E" w14:textId="73D81DCB" w:rsidR="00952484" w:rsidRPr="00631724" w:rsidRDefault="00952484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Buxheti</w:t>
            </w:r>
          </w:p>
        </w:tc>
        <w:tc>
          <w:tcPr>
            <w:tcW w:w="10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31086C" w14:textId="77777777" w:rsidR="00952484" w:rsidRPr="00631724" w:rsidRDefault="00952484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76000</w:t>
            </w:r>
          </w:p>
        </w:tc>
        <w:tc>
          <w:tcPr>
            <w:tcW w:w="9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1D1650" w14:textId="77777777" w:rsidR="00952484" w:rsidRPr="00631724" w:rsidRDefault="00952484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75000</w:t>
            </w:r>
          </w:p>
        </w:tc>
        <w:tc>
          <w:tcPr>
            <w:tcW w:w="10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EDD74D" w14:textId="77777777" w:rsidR="00952484" w:rsidRPr="00631724" w:rsidRDefault="00952484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75000</w:t>
            </w:r>
          </w:p>
        </w:tc>
      </w:tr>
      <w:tr w:rsidR="00952484" w:rsidRPr="00631724" w14:paraId="7B9B8AF7" w14:textId="77777777" w:rsidTr="00E20D14">
        <w:trPr>
          <w:trHeight w:val="283"/>
        </w:trPr>
        <w:tc>
          <w:tcPr>
            <w:tcW w:w="981" w:type="pct"/>
            <w:shd w:val="clear" w:color="auto" w:fill="auto"/>
            <w:hideMark/>
          </w:tcPr>
          <w:p w14:paraId="53E57DBF" w14:textId="108C447B" w:rsidR="00952484" w:rsidRPr="00631724" w:rsidRDefault="00952484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Sasia</w:t>
            </w:r>
          </w:p>
        </w:tc>
        <w:tc>
          <w:tcPr>
            <w:tcW w:w="9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615E29A" w14:textId="5B50E540" w:rsidR="00952484" w:rsidRPr="00631724" w:rsidRDefault="00952484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67000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A2FC19" w14:textId="77777777" w:rsidR="00952484" w:rsidRPr="00631724" w:rsidRDefault="00952484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6439600000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AE0FDD" w14:textId="77777777" w:rsidR="00952484" w:rsidRPr="00631724" w:rsidRDefault="00952484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6641400000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A387BF" w14:textId="77777777" w:rsidR="00952484" w:rsidRPr="00631724" w:rsidRDefault="00952484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6654400000</w:t>
            </w:r>
          </w:p>
        </w:tc>
      </w:tr>
    </w:tbl>
    <w:p w14:paraId="192F2B2E" w14:textId="77777777" w:rsidR="00C77006" w:rsidRPr="00631724" w:rsidRDefault="00C77006" w:rsidP="00631724">
      <w:pPr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</w:p>
    <w:p w14:paraId="41984A85" w14:textId="77777777" w:rsidR="00C65FAB" w:rsidRPr="00631724" w:rsidRDefault="00C65FAB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Kostoja e produkteve gjinore p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rllogaritet si p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rpjes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 xml:space="preserve"> e kostos s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 xml:space="preserve"> k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 xml:space="preserve">tij produkti. </w:t>
      </w:r>
    </w:p>
    <w:p w14:paraId="0A6F9CBF" w14:textId="77777777" w:rsidR="00C65FAB" w:rsidRPr="00631724" w:rsidRDefault="00C65FAB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76DD0959" w14:textId="77777777" w:rsidR="005E4D0A" w:rsidRPr="00631724" w:rsidRDefault="005E4D0A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631724">
        <w:rPr>
          <w:rFonts w:ascii="Cambria" w:hAnsi="Cambria"/>
          <w:i/>
          <w:sz w:val="22"/>
          <w:szCs w:val="22"/>
        </w:rPr>
        <w:t>Programi “Arsimi i Lart</w:t>
      </w:r>
      <w:r w:rsidR="00F57EA7" w:rsidRPr="00631724">
        <w:rPr>
          <w:rFonts w:ascii="Cambria" w:hAnsi="Cambria"/>
          <w:i/>
          <w:sz w:val="22"/>
          <w:szCs w:val="22"/>
        </w:rPr>
        <w:t>ë</w:t>
      </w:r>
      <w:r w:rsidRPr="00631724">
        <w:rPr>
          <w:rFonts w:ascii="Cambria" w:hAnsi="Cambria"/>
          <w:i/>
          <w:sz w:val="22"/>
          <w:szCs w:val="22"/>
        </w:rPr>
        <w:t>”</w:t>
      </w:r>
    </w:p>
    <w:p w14:paraId="18BCA3DB" w14:textId="77777777" w:rsidR="005E4D0A" w:rsidRPr="00631724" w:rsidRDefault="005E4D0A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Q</w:t>
      </w:r>
      <w:r w:rsidR="00F57EA7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 xml:space="preserve">llimi </w:t>
      </w:r>
      <w:r w:rsidR="00336B90" w:rsidRPr="00631724">
        <w:rPr>
          <w:rFonts w:ascii="Cambria" w:hAnsi="Cambria"/>
          <w:sz w:val="22"/>
          <w:szCs w:val="22"/>
        </w:rPr>
        <w:t>i Politik</w:t>
      </w:r>
      <w:r w:rsidR="00015D4D" w:rsidRPr="00631724">
        <w:rPr>
          <w:rFonts w:ascii="Cambria" w:hAnsi="Cambria"/>
          <w:sz w:val="22"/>
          <w:szCs w:val="22"/>
        </w:rPr>
        <w:t>ë</w:t>
      </w:r>
      <w:r w:rsidR="00336B90" w:rsidRPr="00631724">
        <w:rPr>
          <w:rFonts w:ascii="Cambria" w:hAnsi="Cambria"/>
          <w:sz w:val="22"/>
          <w:szCs w:val="22"/>
        </w:rPr>
        <w:t>s:</w:t>
      </w:r>
      <w:r w:rsidR="001A0BC5" w:rsidRPr="00631724">
        <w:rPr>
          <w:rFonts w:ascii="Cambria" w:hAnsi="Cambria"/>
          <w:sz w:val="22"/>
          <w:szCs w:val="22"/>
        </w:rPr>
        <w:t xml:space="preserve"> S</w:t>
      </w:r>
      <w:r w:rsidR="00C77006" w:rsidRPr="00631724">
        <w:rPr>
          <w:rFonts w:ascii="Cambria" w:hAnsi="Cambria"/>
          <w:i/>
          <w:sz w:val="22"/>
          <w:szCs w:val="22"/>
        </w:rPr>
        <w:t xml:space="preserve">igurimi i cilësisë në AL sipas kritereve e standardeve ndërkombëtare të HEAL-it,  akreditimit në masën 100% të programeve të studimit të ofruara në arsimin e lartë,  garantimi i aksesit në bazë të meritës si dhe rritja e dimensionit social në AL duke mbështetur me bursë financiare  individët që duan të ndjekin studimet në arsimin e lartë nga kategoritë sociale në nevojë  në masën 25% të studentëve të ciklit të parë dhe të dytë dhe arritja e standardeve të OECD-së përtej vitit 2025, duke synuar që fondet për arsimin e lartë të arrihen në 2% të GDP-së, brenda vitit 2025.             </w:t>
      </w:r>
      <w:r w:rsidR="00336B90" w:rsidRPr="00631724">
        <w:rPr>
          <w:rFonts w:ascii="Cambria" w:hAnsi="Cambria"/>
          <w:sz w:val="22"/>
          <w:szCs w:val="22"/>
        </w:rPr>
        <w:t>Tregues</w:t>
      </w:r>
      <w:r w:rsidRPr="00631724">
        <w:rPr>
          <w:rFonts w:ascii="Cambria" w:hAnsi="Cambria"/>
          <w:sz w:val="22"/>
          <w:szCs w:val="22"/>
        </w:rPr>
        <w:t xml:space="preserve"> Performanc</w:t>
      </w:r>
      <w:r w:rsidR="00336B90" w:rsidRPr="00631724">
        <w:rPr>
          <w:rFonts w:ascii="Cambria" w:hAnsi="Cambria"/>
          <w:sz w:val="22"/>
          <w:szCs w:val="22"/>
        </w:rPr>
        <w:t>e</w:t>
      </w:r>
      <w:r w:rsidRPr="00631724">
        <w:rPr>
          <w:rFonts w:ascii="Cambria" w:hAnsi="Cambria"/>
          <w:sz w:val="22"/>
          <w:szCs w:val="22"/>
        </w:rPr>
        <w:t>:</w:t>
      </w:r>
    </w:p>
    <w:tbl>
      <w:tblPr>
        <w:tblW w:w="8829" w:type="dxa"/>
        <w:tblInd w:w="44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752"/>
        <w:gridCol w:w="1226"/>
        <w:gridCol w:w="1617"/>
        <w:gridCol w:w="1617"/>
        <w:gridCol w:w="1617"/>
      </w:tblGrid>
      <w:tr w:rsidR="00175E21" w:rsidRPr="00631724" w14:paraId="4CDDB16B" w14:textId="77777777" w:rsidTr="00144328">
        <w:trPr>
          <w:trHeight w:val="281"/>
        </w:trPr>
        <w:tc>
          <w:tcPr>
            <w:tcW w:w="2752" w:type="dxa"/>
            <w:vMerge w:val="restart"/>
            <w:shd w:val="clear" w:color="auto" w:fill="auto"/>
            <w:noWrap/>
            <w:hideMark/>
          </w:tcPr>
          <w:p w14:paraId="17E6BA3D" w14:textId="77777777" w:rsidR="00C25251" w:rsidRPr="00631724" w:rsidRDefault="00C25251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  <w:p w14:paraId="09837A0D" w14:textId="77777777" w:rsidR="00C25251" w:rsidRPr="00631724" w:rsidRDefault="00C25251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26" w:type="dxa"/>
            <w:shd w:val="clear" w:color="000000" w:fill="FFFFFF"/>
            <w:hideMark/>
          </w:tcPr>
          <w:p w14:paraId="13EDE791" w14:textId="77777777" w:rsidR="00C25251" w:rsidRPr="00631724" w:rsidRDefault="00C25251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20</w:t>
            </w:r>
            <w:r w:rsidR="00144328"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21</w:t>
            </w:r>
          </w:p>
        </w:tc>
        <w:tc>
          <w:tcPr>
            <w:tcW w:w="1617" w:type="dxa"/>
            <w:shd w:val="clear" w:color="000000" w:fill="FFFFFF"/>
            <w:hideMark/>
          </w:tcPr>
          <w:p w14:paraId="28D96AE9" w14:textId="77777777" w:rsidR="00C25251" w:rsidRPr="00631724" w:rsidRDefault="00C25251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20</w:t>
            </w:r>
            <w:r w:rsidR="00144328"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22</w:t>
            </w:r>
          </w:p>
        </w:tc>
        <w:tc>
          <w:tcPr>
            <w:tcW w:w="1617" w:type="dxa"/>
            <w:shd w:val="clear" w:color="000000" w:fill="FFFFFF"/>
            <w:hideMark/>
          </w:tcPr>
          <w:p w14:paraId="37E74031" w14:textId="77777777" w:rsidR="00C25251" w:rsidRPr="00631724" w:rsidRDefault="00C25251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202</w:t>
            </w:r>
            <w:r w:rsidR="00144328"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617" w:type="dxa"/>
            <w:shd w:val="clear" w:color="000000" w:fill="FFFFFF"/>
            <w:hideMark/>
          </w:tcPr>
          <w:p w14:paraId="3D965F95" w14:textId="77777777" w:rsidR="00C25251" w:rsidRPr="00631724" w:rsidRDefault="00C25251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202</w:t>
            </w:r>
            <w:r w:rsidR="00144328"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4</w:t>
            </w:r>
          </w:p>
        </w:tc>
      </w:tr>
      <w:tr w:rsidR="00C25251" w:rsidRPr="00631724" w14:paraId="43E3A198" w14:textId="77777777" w:rsidTr="00144328">
        <w:trPr>
          <w:trHeight w:val="281"/>
        </w:trPr>
        <w:tc>
          <w:tcPr>
            <w:tcW w:w="2752" w:type="dxa"/>
            <w:vMerge/>
            <w:shd w:val="clear" w:color="auto" w:fill="auto"/>
            <w:noWrap/>
            <w:hideMark/>
          </w:tcPr>
          <w:p w14:paraId="6FEC2AFD" w14:textId="77777777" w:rsidR="00C25251" w:rsidRPr="00631724" w:rsidRDefault="00C25251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  <w:tc>
          <w:tcPr>
            <w:tcW w:w="1226" w:type="dxa"/>
            <w:shd w:val="clear" w:color="000000" w:fill="FFFFFF"/>
            <w:hideMark/>
          </w:tcPr>
          <w:p w14:paraId="523A12F0" w14:textId="77777777" w:rsidR="00C25251" w:rsidRPr="00631724" w:rsidRDefault="00C25251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Buxheti</w:t>
            </w:r>
          </w:p>
        </w:tc>
        <w:tc>
          <w:tcPr>
            <w:tcW w:w="1617" w:type="dxa"/>
            <w:shd w:val="clear" w:color="000000" w:fill="FFFFFF"/>
            <w:hideMark/>
          </w:tcPr>
          <w:p w14:paraId="18F551BD" w14:textId="77777777" w:rsidR="00C25251" w:rsidRPr="00631724" w:rsidRDefault="00C25251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617" w:type="dxa"/>
            <w:shd w:val="clear" w:color="000000" w:fill="FFFFFF"/>
            <w:hideMark/>
          </w:tcPr>
          <w:p w14:paraId="164D7D41" w14:textId="77777777" w:rsidR="00C25251" w:rsidRPr="00631724" w:rsidRDefault="00C25251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617" w:type="dxa"/>
            <w:shd w:val="clear" w:color="000000" w:fill="FFFFFF"/>
            <w:hideMark/>
          </w:tcPr>
          <w:p w14:paraId="35CAE5EE" w14:textId="77777777" w:rsidR="00C25251" w:rsidRPr="00631724" w:rsidRDefault="00C25251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Parashikimi</w:t>
            </w:r>
          </w:p>
        </w:tc>
      </w:tr>
      <w:tr w:rsidR="00952484" w:rsidRPr="00631724" w14:paraId="6B0DE424" w14:textId="77777777" w:rsidTr="00144328">
        <w:trPr>
          <w:trHeight w:val="412"/>
        </w:trPr>
        <w:tc>
          <w:tcPr>
            <w:tcW w:w="2752" w:type="dxa"/>
            <w:shd w:val="clear" w:color="000000" w:fill="FFFFFF"/>
            <w:hideMark/>
          </w:tcPr>
          <w:p w14:paraId="0EBB1EA9" w14:textId="10C7AEC5" w:rsidR="00952484" w:rsidRPr="00631724" w:rsidRDefault="00952484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Numri I studenteve në ciklin e parë të studimeve në IAL publike (programe 2 vjecare + bachelor + PIND tre vitet e para)_Femra</w:t>
            </w:r>
          </w:p>
        </w:tc>
        <w:tc>
          <w:tcPr>
            <w:tcW w:w="1226" w:type="dxa"/>
            <w:shd w:val="clear" w:color="000000" w:fill="FFFFFF"/>
            <w:noWrap/>
            <w:hideMark/>
          </w:tcPr>
          <w:p w14:paraId="3B93F616" w14:textId="57887AF4" w:rsidR="00952484" w:rsidRPr="00631724" w:rsidRDefault="00952484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  <w:tc>
          <w:tcPr>
            <w:tcW w:w="1617" w:type="dxa"/>
            <w:shd w:val="clear" w:color="000000" w:fill="FFFFFF"/>
            <w:noWrap/>
            <w:hideMark/>
          </w:tcPr>
          <w:p w14:paraId="365488C7" w14:textId="57DFA020" w:rsidR="00952484" w:rsidRPr="00631724" w:rsidRDefault="00952484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40000</w:t>
            </w:r>
          </w:p>
        </w:tc>
        <w:tc>
          <w:tcPr>
            <w:tcW w:w="1617" w:type="dxa"/>
            <w:shd w:val="clear" w:color="000000" w:fill="FFFFFF"/>
            <w:noWrap/>
            <w:hideMark/>
          </w:tcPr>
          <w:p w14:paraId="64100B83" w14:textId="082A275A" w:rsidR="00952484" w:rsidRPr="00631724" w:rsidRDefault="00952484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40000</w:t>
            </w:r>
          </w:p>
        </w:tc>
        <w:tc>
          <w:tcPr>
            <w:tcW w:w="1617" w:type="dxa"/>
            <w:shd w:val="clear" w:color="000000" w:fill="FFFFFF"/>
            <w:noWrap/>
            <w:hideMark/>
          </w:tcPr>
          <w:p w14:paraId="56969CE5" w14:textId="54346450" w:rsidR="00952484" w:rsidRPr="00631724" w:rsidRDefault="00952484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</w:tr>
      <w:tr w:rsidR="00952484" w:rsidRPr="00631724" w14:paraId="1FDBBA6E" w14:textId="77777777" w:rsidTr="00144328">
        <w:trPr>
          <w:trHeight w:val="412"/>
        </w:trPr>
        <w:tc>
          <w:tcPr>
            <w:tcW w:w="2752" w:type="dxa"/>
            <w:shd w:val="clear" w:color="000000" w:fill="FFFFFF"/>
          </w:tcPr>
          <w:p w14:paraId="0EF628F3" w14:textId="09A21516" w:rsidR="00952484" w:rsidRPr="00631724" w:rsidRDefault="00952484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Numri I studenteve  femra/ gra, ne ciklin e dyte dhe ne Ciklin e tretë të studimeve në IAL publike.</w:t>
            </w:r>
          </w:p>
        </w:tc>
        <w:tc>
          <w:tcPr>
            <w:tcW w:w="1226" w:type="dxa"/>
            <w:shd w:val="clear" w:color="000000" w:fill="FFFFFF"/>
            <w:noWrap/>
          </w:tcPr>
          <w:p w14:paraId="148DAD19" w14:textId="2A0F9C46" w:rsidR="00952484" w:rsidRPr="00631724" w:rsidRDefault="00952484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  <w:tc>
          <w:tcPr>
            <w:tcW w:w="1617" w:type="dxa"/>
            <w:shd w:val="clear" w:color="000000" w:fill="FFFFFF"/>
            <w:noWrap/>
          </w:tcPr>
          <w:p w14:paraId="1A36621D" w14:textId="57B2F937" w:rsidR="00952484" w:rsidRPr="00631724" w:rsidRDefault="00952484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20000</w:t>
            </w:r>
          </w:p>
        </w:tc>
        <w:tc>
          <w:tcPr>
            <w:tcW w:w="1617" w:type="dxa"/>
            <w:shd w:val="clear" w:color="000000" w:fill="FFFFFF"/>
            <w:noWrap/>
          </w:tcPr>
          <w:p w14:paraId="335EB7B2" w14:textId="58777C00" w:rsidR="00952484" w:rsidRPr="00631724" w:rsidRDefault="00952484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22000</w:t>
            </w:r>
          </w:p>
        </w:tc>
        <w:tc>
          <w:tcPr>
            <w:tcW w:w="1617" w:type="dxa"/>
            <w:shd w:val="clear" w:color="000000" w:fill="FFFFFF"/>
            <w:noWrap/>
          </w:tcPr>
          <w:p w14:paraId="53B9F43D" w14:textId="7ADD0156" w:rsidR="00952484" w:rsidRPr="00631724" w:rsidRDefault="00952484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</w:tr>
      <w:tr w:rsidR="00144328" w:rsidRPr="00631724" w14:paraId="22528C9A" w14:textId="77777777" w:rsidTr="00144328">
        <w:trPr>
          <w:trHeight w:val="412"/>
        </w:trPr>
        <w:tc>
          <w:tcPr>
            <w:tcW w:w="2752" w:type="dxa"/>
            <w:shd w:val="clear" w:color="000000" w:fill="FFFFFF"/>
          </w:tcPr>
          <w:p w14:paraId="4B8BC183" w14:textId="77777777" w:rsidR="00144328" w:rsidRPr="00631724" w:rsidRDefault="00144328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Numri I trupës akademike, pedagogë të brendshëm efektive në IAL publike./ Femra</w:t>
            </w:r>
          </w:p>
        </w:tc>
        <w:tc>
          <w:tcPr>
            <w:tcW w:w="1226" w:type="dxa"/>
            <w:shd w:val="clear" w:color="000000" w:fill="FFFFFF"/>
            <w:noWrap/>
          </w:tcPr>
          <w:p w14:paraId="4B8B973B" w14:textId="77777777" w:rsidR="00144328" w:rsidRPr="00631724" w:rsidRDefault="00144328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1861</w:t>
            </w:r>
          </w:p>
        </w:tc>
        <w:tc>
          <w:tcPr>
            <w:tcW w:w="1617" w:type="dxa"/>
            <w:shd w:val="clear" w:color="000000" w:fill="FFFFFF"/>
            <w:noWrap/>
          </w:tcPr>
          <w:p w14:paraId="453587B4" w14:textId="77777777" w:rsidR="00144328" w:rsidRPr="00631724" w:rsidRDefault="00144328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1950</w:t>
            </w:r>
          </w:p>
        </w:tc>
        <w:tc>
          <w:tcPr>
            <w:tcW w:w="1617" w:type="dxa"/>
            <w:shd w:val="clear" w:color="000000" w:fill="FFFFFF"/>
            <w:noWrap/>
          </w:tcPr>
          <w:p w14:paraId="31A3D2FE" w14:textId="77777777" w:rsidR="00144328" w:rsidRPr="00631724" w:rsidRDefault="00144328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2000</w:t>
            </w:r>
          </w:p>
        </w:tc>
        <w:tc>
          <w:tcPr>
            <w:tcW w:w="1617" w:type="dxa"/>
            <w:shd w:val="clear" w:color="000000" w:fill="FFFFFF"/>
            <w:noWrap/>
          </w:tcPr>
          <w:p w14:paraId="74E22280" w14:textId="77777777" w:rsidR="00144328" w:rsidRPr="00631724" w:rsidRDefault="00144328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2050</w:t>
            </w:r>
          </w:p>
        </w:tc>
      </w:tr>
    </w:tbl>
    <w:p w14:paraId="53E8AC69" w14:textId="77777777" w:rsidR="00360D2F" w:rsidRPr="00631724" w:rsidRDefault="00360D2F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202B2864" w14:textId="77777777" w:rsidR="005E4D0A" w:rsidRPr="00631724" w:rsidRDefault="005E4D0A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lastRenderedPageBreak/>
        <w:t>Produkti:</w:t>
      </w:r>
    </w:p>
    <w:p w14:paraId="32B93B8D" w14:textId="77777777" w:rsidR="00912217" w:rsidRPr="00631724" w:rsidRDefault="00912217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tbl>
      <w:tblPr>
        <w:tblW w:w="5000" w:type="pct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1834"/>
        <w:gridCol w:w="1848"/>
        <w:gridCol w:w="1981"/>
        <w:gridCol w:w="1798"/>
        <w:gridCol w:w="1884"/>
      </w:tblGrid>
      <w:tr w:rsidR="000B4D8A" w:rsidRPr="00631724" w14:paraId="5315ECC3" w14:textId="77777777" w:rsidTr="00A363D5">
        <w:trPr>
          <w:trHeight w:val="440"/>
        </w:trPr>
        <w:tc>
          <w:tcPr>
            <w:tcW w:w="981" w:type="pct"/>
            <w:shd w:val="clear" w:color="auto" w:fill="auto"/>
            <w:hideMark/>
          </w:tcPr>
          <w:p w14:paraId="072E650C" w14:textId="1352390A" w:rsidR="000B4D8A" w:rsidRPr="00631724" w:rsidRDefault="000B4D8A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Produkti</w:t>
            </w:r>
          </w:p>
        </w:tc>
        <w:tc>
          <w:tcPr>
            <w:tcW w:w="4019" w:type="pct"/>
            <w:gridSpan w:val="4"/>
            <w:shd w:val="clear" w:color="auto" w:fill="auto"/>
            <w:hideMark/>
          </w:tcPr>
          <w:p w14:paraId="19E72227" w14:textId="73665535" w:rsidR="000B4D8A" w:rsidRPr="00631724" w:rsidRDefault="000B4D8A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91105AA - Studentë që ndjekin ciklin e parë të studimeve</w:t>
            </w:r>
          </w:p>
        </w:tc>
      </w:tr>
      <w:tr w:rsidR="000B4D8A" w:rsidRPr="00631724" w14:paraId="4D546316" w14:textId="77777777" w:rsidTr="00A363D5">
        <w:trPr>
          <w:trHeight w:val="440"/>
        </w:trPr>
        <w:tc>
          <w:tcPr>
            <w:tcW w:w="981" w:type="pct"/>
            <w:shd w:val="clear" w:color="auto" w:fill="auto"/>
            <w:hideMark/>
          </w:tcPr>
          <w:p w14:paraId="0B28D055" w14:textId="21B077A2" w:rsidR="000B4D8A" w:rsidRPr="00631724" w:rsidRDefault="000B4D8A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Përshkrimi i Produktit</w:t>
            </w:r>
          </w:p>
        </w:tc>
        <w:tc>
          <w:tcPr>
            <w:tcW w:w="4019" w:type="pct"/>
            <w:gridSpan w:val="4"/>
            <w:shd w:val="clear" w:color="auto" w:fill="auto"/>
            <w:hideMark/>
          </w:tcPr>
          <w:p w14:paraId="37CCF80A" w14:textId="7C51238D" w:rsidR="000B4D8A" w:rsidRPr="00631724" w:rsidRDefault="000B4D8A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Studentë që  ndjekin cikline parë të studimeve sipas kritereve e standardeve ndërkombëtare të HEAL-it,  në përputhje me kërkesat e tregut lokal dhe kombëtar të punës, përmes rritjes së kapaciteteve akademiko-kërkimore dhe stafit të IAL-ve në përmbushje të standardeve akademike të parashikuara në  ligjin e ri të arsimit të lartë;</w:t>
            </w:r>
          </w:p>
        </w:tc>
      </w:tr>
      <w:tr w:rsidR="000B4D8A" w:rsidRPr="00631724" w14:paraId="65914F67" w14:textId="77777777" w:rsidTr="000B4D8A">
        <w:trPr>
          <w:trHeight w:val="300"/>
        </w:trPr>
        <w:tc>
          <w:tcPr>
            <w:tcW w:w="981" w:type="pct"/>
            <w:shd w:val="clear" w:color="auto" w:fill="auto"/>
            <w:hideMark/>
          </w:tcPr>
          <w:p w14:paraId="396A1976" w14:textId="2565113F" w:rsidR="000B4D8A" w:rsidRPr="00631724" w:rsidRDefault="000B4D8A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Njësia Matëse</w:t>
            </w:r>
          </w:p>
        </w:tc>
        <w:tc>
          <w:tcPr>
            <w:tcW w:w="4019" w:type="pct"/>
            <w:gridSpan w:val="4"/>
            <w:shd w:val="clear" w:color="auto" w:fill="auto"/>
            <w:hideMark/>
          </w:tcPr>
          <w:p w14:paraId="0469AFFE" w14:textId="761F1C53" w:rsidR="000B4D8A" w:rsidRPr="00631724" w:rsidRDefault="000B4D8A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Numri i studentëve përfituesve</w:t>
            </w:r>
          </w:p>
        </w:tc>
      </w:tr>
      <w:tr w:rsidR="000B4D8A" w:rsidRPr="00631724" w14:paraId="214EF1DC" w14:textId="77777777" w:rsidTr="00A363D5">
        <w:trPr>
          <w:trHeight w:val="300"/>
        </w:trPr>
        <w:tc>
          <w:tcPr>
            <w:tcW w:w="981" w:type="pct"/>
            <w:shd w:val="clear" w:color="auto" w:fill="auto"/>
            <w:hideMark/>
          </w:tcPr>
          <w:p w14:paraId="12A02219" w14:textId="08948B1D" w:rsidR="000B4D8A" w:rsidRPr="00631724" w:rsidRDefault="000B4D8A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  <w:tc>
          <w:tcPr>
            <w:tcW w:w="989" w:type="pct"/>
            <w:shd w:val="clear" w:color="auto" w:fill="auto"/>
            <w:hideMark/>
          </w:tcPr>
          <w:p w14:paraId="2448E057" w14:textId="616D09EB" w:rsidR="000B4D8A" w:rsidRPr="00631724" w:rsidRDefault="000B4D8A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2022</w:t>
            </w:r>
          </w:p>
        </w:tc>
        <w:tc>
          <w:tcPr>
            <w:tcW w:w="1060" w:type="pct"/>
            <w:shd w:val="clear" w:color="auto" w:fill="auto"/>
            <w:hideMark/>
          </w:tcPr>
          <w:p w14:paraId="1AD3397B" w14:textId="3F416D73" w:rsidR="000B4D8A" w:rsidRPr="00631724" w:rsidRDefault="000B4D8A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2023</w:t>
            </w:r>
          </w:p>
        </w:tc>
        <w:tc>
          <w:tcPr>
            <w:tcW w:w="962" w:type="pct"/>
            <w:shd w:val="clear" w:color="auto" w:fill="auto"/>
            <w:hideMark/>
          </w:tcPr>
          <w:p w14:paraId="3450EF4A" w14:textId="393DFB98" w:rsidR="000B4D8A" w:rsidRPr="00631724" w:rsidRDefault="000B4D8A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2024</w:t>
            </w:r>
          </w:p>
        </w:tc>
        <w:tc>
          <w:tcPr>
            <w:tcW w:w="1008" w:type="pct"/>
            <w:shd w:val="clear" w:color="auto" w:fill="auto"/>
            <w:hideMark/>
          </w:tcPr>
          <w:p w14:paraId="1FF8A7ED" w14:textId="38DFCCA2" w:rsidR="000B4D8A" w:rsidRPr="00631724" w:rsidRDefault="000B4D8A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2025</w:t>
            </w:r>
          </w:p>
        </w:tc>
      </w:tr>
      <w:tr w:rsidR="000B4D8A" w:rsidRPr="00631724" w14:paraId="76D3084F" w14:textId="77777777" w:rsidTr="00A363D5">
        <w:trPr>
          <w:trHeight w:val="283"/>
        </w:trPr>
        <w:tc>
          <w:tcPr>
            <w:tcW w:w="981" w:type="pct"/>
            <w:shd w:val="clear" w:color="auto" w:fill="auto"/>
            <w:hideMark/>
          </w:tcPr>
          <w:p w14:paraId="6CA158B0" w14:textId="2AD28C1C" w:rsidR="000B4D8A" w:rsidRPr="00631724" w:rsidRDefault="000B4D8A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4D45AFE" w14:textId="559C8CE8" w:rsidR="000B4D8A" w:rsidRPr="00631724" w:rsidRDefault="000B4D8A" w:rsidP="00631724">
            <w:pPr>
              <w:jc w:val="right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Buxheti</w:t>
            </w:r>
          </w:p>
        </w:tc>
        <w:tc>
          <w:tcPr>
            <w:tcW w:w="106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B369E9" w14:textId="77777777" w:rsidR="000B4D8A" w:rsidRPr="00631724" w:rsidRDefault="000B4D8A" w:rsidP="00631724">
            <w:pPr>
              <w:jc w:val="right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75427</w:t>
            </w:r>
          </w:p>
        </w:tc>
        <w:tc>
          <w:tcPr>
            <w:tcW w:w="9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F2ECDB" w14:textId="77777777" w:rsidR="000B4D8A" w:rsidRPr="00631724" w:rsidRDefault="000B4D8A" w:rsidP="00631724">
            <w:pPr>
              <w:jc w:val="right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74419</w:t>
            </w:r>
          </w:p>
        </w:tc>
        <w:tc>
          <w:tcPr>
            <w:tcW w:w="10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7565E7" w14:textId="77777777" w:rsidR="000B4D8A" w:rsidRPr="00631724" w:rsidRDefault="000B4D8A" w:rsidP="00631724">
            <w:pPr>
              <w:jc w:val="right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73000</w:t>
            </w:r>
          </w:p>
        </w:tc>
      </w:tr>
      <w:tr w:rsidR="000B4D8A" w:rsidRPr="00631724" w14:paraId="74E177D4" w14:textId="77777777" w:rsidTr="00A363D5">
        <w:trPr>
          <w:trHeight w:val="283"/>
        </w:trPr>
        <w:tc>
          <w:tcPr>
            <w:tcW w:w="981" w:type="pct"/>
            <w:shd w:val="clear" w:color="auto" w:fill="auto"/>
            <w:hideMark/>
          </w:tcPr>
          <w:p w14:paraId="18F2C426" w14:textId="4C850405" w:rsidR="000B4D8A" w:rsidRPr="00631724" w:rsidRDefault="000B4D8A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Sasia</w:t>
            </w:r>
          </w:p>
        </w:tc>
        <w:tc>
          <w:tcPr>
            <w:tcW w:w="9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45BAC9D" w14:textId="37A6BDE9" w:rsidR="000B4D8A" w:rsidRPr="00631724" w:rsidRDefault="000B4D8A" w:rsidP="00631724">
            <w:pPr>
              <w:jc w:val="right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75427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F9CF76" w14:textId="77777777" w:rsidR="000B4D8A" w:rsidRPr="00631724" w:rsidRDefault="000B4D8A" w:rsidP="00631724">
            <w:pPr>
              <w:jc w:val="right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8350200000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98C631" w14:textId="77777777" w:rsidR="000B4D8A" w:rsidRPr="00631724" w:rsidRDefault="000B4D8A" w:rsidP="00631724">
            <w:pPr>
              <w:jc w:val="right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8525000000</w:t>
            </w:r>
          </w:p>
        </w:tc>
        <w:tc>
          <w:tcPr>
            <w:tcW w:w="10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F84E51" w14:textId="77777777" w:rsidR="000B4D8A" w:rsidRPr="00631724" w:rsidRDefault="000B4D8A" w:rsidP="00631724">
            <w:pPr>
              <w:jc w:val="right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8530000000</w:t>
            </w:r>
          </w:p>
        </w:tc>
      </w:tr>
    </w:tbl>
    <w:p w14:paraId="08BEEA58" w14:textId="77777777" w:rsidR="00912217" w:rsidRPr="00631724" w:rsidRDefault="00912217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1F30DBDB" w14:textId="77777777" w:rsidR="000E0621" w:rsidRPr="00631724" w:rsidRDefault="000E0621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306F28A4" w14:textId="77777777" w:rsidR="00653BB5" w:rsidRPr="00631724" w:rsidRDefault="00653BB5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631724">
        <w:rPr>
          <w:rFonts w:ascii="Cambria" w:hAnsi="Cambria"/>
          <w:i/>
          <w:sz w:val="22"/>
          <w:szCs w:val="22"/>
        </w:rPr>
        <w:t>Programi “Fonde p</w:t>
      </w:r>
      <w:r w:rsidR="00004885" w:rsidRPr="00631724">
        <w:rPr>
          <w:rFonts w:ascii="Cambria" w:hAnsi="Cambria"/>
          <w:i/>
          <w:sz w:val="22"/>
          <w:szCs w:val="22"/>
        </w:rPr>
        <w:t>ë</w:t>
      </w:r>
      <w:r w:rsidRPr="00631724">
        <w:rPr>
          <w:rFonts w:ascii="Cambria" w:hAnsi="Cambria"/>
          <w:i/>
          <w:sz w:val="22"/>
          <w:szCs w:val="22"/>
        </w:rPr>
        <w:t>r Shkenc</w:t>
      </w:r>
      <w:r w:rsidR="00004885" w:rsidRPr="00631724">
        <w:rPr>
          <w:rFonts w:ascii="Cambria" w:hAnsi="Cambria"/>
          <w:i/>
          <w:sz w:val="22"/>
          <w:szCs w:val="22"/>
        </w:rPr>
        <w:t>ë</w:t>
      </w:r>
      <w:r w:rsidRPr="00631724">
        <w:rPr>
          <w:rFonts w:ascii="Cambria" w:hAnsi="Cambria"/>
          <w:i/>
          <w:sz w:val="22"/>
          <w:szCs w:val="22"/>
        </w:rPr>
        <w:t>n”</w:t>
      </w:r>
    </w:p>
    <w:p w14:paraId="7430ACDF" w14:textId="1FF235C9" w:rsidR="00653BB5" w:rsidRPr="00631724" w:rsidRDefault="00336B90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 xml:space="preserve">Objektivi </w:t>
      </w:r>
      <w:r w:rsidR="000B4D8A" w:rsidRPr="00631724">
        <w:rPr>
          <w:rFonts w:ascii="Cambria" w:hAnsi="Cambria"/>
          <w:sz w:val="22"/>
          <w:szCs w:val="22"/>
        </w:rPr>
        <w:t>2</w:t>
      </w:r>
      <w:r w:rsidRPr="00631724">
        <w:rPr>
          <w:rFonts w:ascii="Cambria" w:hAnsi="Cambria"/>
          <w:sz w:val="22"/>
          <w:szCs w:val="22"/>
        </w:rPr>
        <w:t xml:space="preserve">: </w:t>
      </w:r>
      <w:r w:rsidR="000B4D8A" w:rsidRPr="00631724">
        <w:rPr>
          <w:rFonts w:ascii="Cambria" w:hAnsi="Cambria"/>
          <w:sz w:val="22"/>
          <w:szCs w:val="22"/>
        </w:rPr>
        <w:t>F</w:t>
      </w:r>
      <w:r w:rsidR="000B4D8A" w:rsidRPr="00631724">
        <w:rPr>
          <w:rFonts w:ascii="Cambria" w:hAnsi="Cambria"/>
          <w:i/>
          <w:sz w:val="22"/>
          <w:szCs w:val="22"/>
        </w:rPr>
        <w:t>inancimi i  projekteve kerkimore, kërkuesve, ku prioritet kanë kërkueset femrat, si dhe mbështetje financiare për kërkim themelor në IAL publike me fonde nga buxheti  i shtetit.</w:t>
      </w:r>
      <w:r w:rsidRPr="00631724">
        <w:rPr>
          <w:rFonts w:ascii="Cambria" w:hAnsi="Cambria"/>
          <w:sz w:val="22"/>
          <w:szCs w:val="22"/>
        </w:rPr>
        <w:t xml:space="preserve">Tregues </w:t>
      </w:r>
      <w:r w:rsidR="00653BB5" w:rsidRPr="00631724">
        <w:rPr>
          <w:rFonts w:ascii="Cambria" w:hAnsi="Cambria"/>
          <w:sz w:val="22"/>
          <w:szCs w:val="22"/>
        </w:rPr>
        <w:t>Performanc</w:t>
      </w:r>
      <w:r w:rsidRPr="00631724">
        <w:rPr>
          <w:rFonts w:ascii="Cambria" w:hAnsi="Cambria"/>
          <w:sz w:val="22"/>
          <w:szCs w:val="22"/>
        </w:rPr>
        <w:t>e</w:t>
      </w:r>
      <w:r w:rsidR="00653BB5" w:rsidRPr="00631724">
        <w:rPr>
          <w:rFonts w:ascii="Cambria" w:hAnsi="Cambria"/>
          <w:sz w:val="22"/>
          <w:szCs w:val="22"/>
        </w:rPr>
        <w:t>:</w:t>
      </w:r>
    </w:p>
    <w:tbl>
      <w:tblPr>
        <w:tblW w:w="9279" w:type="dxa"/>
        <w:tblInd w:w="-1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202"/>
        <w:gridCol w:w="1226"/>
        <w:gridCol w:w="1617"/>
        <w:gridCol w:w="1617"/>
        <w:gridCol w:w="1617"/>
      </w:tblGrid>
      <w:tr w:rsidR="00175E21" w:rsidRPr="00631724" w14:paraId="5D5D87BA" w14:textId="77777777" w:rsidTr="00C03D45">
        <w:trPr>
          <w:trHeight w:val="281"/>
        </w:trPr>
        <w:tc>
          <w:tcPr>
            <w:tcW w:w="3202" w:type="dxa"/>
            <w:shd w:val="clear" w:color="auto" w:fill="auto"/>
            <w:noWrap/>
            <w:hideMark/>
          </w:tcPr>
          <w:p w14:paraId="0A64CF8A" w14:textId="77777777" w:rsidR="00653BB5" w:rsidRPr="00631724" w:rsidRDefault="00653BB5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bookmarkStart w:id="0" w:name="_Hlk527576668"/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26" w:type="dxa"/>
            <w:shd w:val="clear" w:color="000000" w:fill="FFFFFF"/>
            <w:hideMark/>
          </w:tcPr>
          <w:p w14:paraId="587AA398" w14:textId="77777777" w:rsidR="00653BB5" w:rsidRPr="00631724" w:rsidRDefault="00653BB5" w:rsidP="00631724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</w:t>
            </w:r>
            <w:r w:rsidR="00DA3B72"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</w:t>
            </w:r>
            <w:r w:rsidR="00715BF8"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617" w:type="dxa"/>
            <w:shd w:val="clear" w:color="000000" w:fill="FFFFFF"/>
            <w:hideMark/>
          </w:tcPr>
          <w:p w14:paraId="73E2DC7A" w14:textId="77777777" w:rsidR="00653BB5" w:rsidRPr="00631724" w:rsidRDefault="00653BB5" w:rsidP="00631724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</w:t>
            </w:r>
            <w:r w:rsidR="00175E21"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</w:t>
            </w:r>
            <w:r w:rsidR="00715BF8"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617" w:type="dxa"/>
            <w:shd w:val="clear" w:color="000000" w:fill="FFFFFF"/>
            <w:hideMark/>
          </w:tcPr>
          <w:p w14:paraId="6131217D" w14:textId="77777777" w:rsidR="00653BB5" w:rsidRPr="00631724" w:rsidRDefault="00653BB5" w:rsidP="00631724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202</w:t>
            </w:r>
            <w:r w:rsidR="00715BF8"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617" w:type="dxa"/>
            <w:shd w:val="clear" w:color="000000" w:fill="FFFFFF"/>
            <w:hideMark/>
          </w:tcPr>
          <w:p w14:paraId="34DEAB47" w14:textId="77777777" w:rsidR="00653BB5" w:rsidRPr="00631724" w:rsidRDefault="00653BB5" w:rsidP="00631724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202</w:t>
            </w:r>
            <w:r w:rsidR="00715BF8"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4</w:t>
            </w:r>
          </w:p>
        </w:tc>
      </w:tr>
      <w:tr w:rsidR="00653BB5" w:rsidRPr="00631724" w14:paraId="2DC788F9" w14:textId="77777777" w:rsidTr="00C03D45">
        <w:trPr>
          <w:trHeight w:val="281"/>
        </w:trPr>
        <w:tc>
          <w:tcPr>
            <w:tcW w:w="3202" w:type="dxa"/>
            <w:shd w:val="clear" w:color="auto" w:fill="auto"/>
            <w:noWrap/>
            <w:hideMark/>
          </w:tcPr>
          <w:p w14:paraId="682CC89A" w14:textId="77777777" w:rsidR="00653BB5" w:rsidRPr="00631724" w:rsidRDefault="00653BB5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26" w:type="dxa"/>
            <w:shd w:val="clear" w:color="000000" w:fill="FFFFFF"/>
            <w:hideMark/>
          </w:tcPr>
          <w:p w14:paraId="1918BA94" w14:textId="77777777" w:rsidR="00653BB5" w:rsidRPr="00631724" w:rsidRDefault="00653BB5" w:rsidP="00631724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Buxheti</w:t>
            </w:r>
          </w:p>
        </w:tc>
        <w:tc>
          <w:tcPr>
            <w:tcW w:w="1617" w:type="dxa"/>
            <w:shd w:val="clear" w:color="000000" w:fill="FFFFFF"/>
            <w:hideMark/>
          </w:tcPr>
          <w:p w14:paraId="64BA7231" w14:textId="77777777" w:rsidR="00653BB5" w:rsidRPr="00631724" w:rsidRDefault="00653BB5" w:rsidP="00631724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617" w:type="dxa"/>
            <w:shd w:val="clear" w:color="000000" w:fill="FFFFFF"/>
            <w:hideMark/>
          </w:tcPr>
          <w:p w14:paraId="5FBBA501" w14:textId="77777777" w:rsidR="00653BB5" w:rsidRPr="00631724" w:rsidRDefault="00653BB5" w:rsidP="00631724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617" w:type="dxa"/>
            <w:shd w:val="clear" w:color="000000" w:fill="FFFFFF"/>
            <w:hideMark/>
          </w:tcPr>
          <w:p w14:paraId="3CB60416" w14:textId="77777777" w:rsidR="00653BB5" w:rsidRPr="00631724" w:rsidRDefault="00653BB5" w:rsidP="00631724">
            <w:pPr>
              <w:jc w:val="center"/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bCs/>
                <w:sz w:val="18"/>
                <w:szCs w:val="18"/>
                <w:lang w:val="en-GB" w:eastAsia="en-GB"/>
              </w:rPr>
              <w:t>Parashikimi</w:t>
            </w:r>
          </w:p>
        </w:tc>
      </w:tr>
      <w:tr w:rsidR="00653BB5" w:rsidRPr="00631724" w14:paraId="4BBA3B4B" w14:textId="77777777" w:rsidTr="00C03D45">
        <w:trPr>
          <w:trHeight w:val="412"/>
        </w:trPr>
        <w:tc>
          <w:tcPr>
            <w:tcW w:w="3202" w:type="dxa"/>
            <w:shd w:val="clear" w:color="000000" w:fill="FFFFFF"/>
            <w:vAlign w:val="bottom"/>
            <w:hideMark/>
          </w:tcPr>
          <w:p w14:paraId="5ADE8F26" w14:textId="77777777" w:rsidR="00653BB5" w:rsidRPr="00631724" w:rsidRDefault="00653BB5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Numri i k</w:t>
            </w:r>
            <w:r w:rsidR="00004885"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rkuesve q</w:t>
            </w:r>
            <w:r w:rsidR="00004885"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kan</w:t>
            </w:r>
            <w:r w:rsidR="00004885"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 xml:space="preserve"> p</w:t>
            </w:r>
            <w:r w:rsidR="00004885"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ë</w:t>
            </w: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rfituar financim</w:t>
            </w:r>
          </w:p>
        </w:tc>
        <w:tc>
          <w:tcPr>
            <w:tcW w:w="1226" w:type="dxa"/>
            <w:shd w:val="clear" w:color="000000" w:fill="FFFFFF"/>
            <w:noWrap/>
            <w:vAlign w:val="bottom"/>
            <w:hideMark/>
          </w:tcPr>
          <w:p w14:paraId="272684B7" w14:textId="77777777" w:rsidR="00653BB5" w:rsidRPr="00631724" w:rsidRDefault="00653BB5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3000</w:t>
            </w:r>
          </w:p>
        </w:tc>
        <w:tc>
          <w:tcPr>
            <w:tcW w:w="1617" w:type="dxa"/>
            <w:shd w:val="clear" w:color="000000" w:fill="FFFFFF"/>
            <w:noWrap/>
            <w:vAlign w:val="bottom"/>
            <w:hideMark/>
          </w:tcPr>
          <w:p w14:paraId="0BBE2724" w14:textId="77777777" w:rsidR="00653BB5" w:rsidRPr="00631724" w:rsidRDefault="00653BB5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3200</w:t>
            </w:r>
          </w:p>
        </w:tc>
        <w:tc>
          <w:tcPr>
            <w:tcW w:w="1617" w:type="dxa"/>
            <w:shd w:val="clear" w:color="000000" w:fill="FFFFFF"/>
            <w:noWrap/>
            <w:vAlign w:val="bottom"/>
            <w:hideMark/>
          </w:tcPr>
          <w:p w14:paraId="18F04E92" w14:textId="77777777" w:rsidR="00653BB5" w:rsidRPr="00631724" w:rsidRDefault="00653BB5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3400</w:t>
            </w:r>
          </w:p>
        </w:tc>
        <w:tc>
          <w:tcPr>
            <w:tcW w:w="1617" w:type="dxa"/>
            <w:shd w:val="clear" w:color="000000" w:fill="FFFFFF"/>
            <w:noWrap/>
            <w:vAlign w:val="bottom"/>
            <w:hideMark/>
          </w:tcPr>
          <w:p w14:paraId="5602FD3F" w14:textId="77777777" w:rsidR="00653BB5" w:rsidRPr="00631724" w:rsidRDefault="00653BB5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3600</w:t>
            </w:r>
          </w:p>
        </w:tc>
      </w:tr>
      <w:bookmarkEnd w:id="0"/>
      <w:tr w:rsidR="000B4D8A" w:rsidRPr="00631724" w14:paraId="70244EC5" w14:textId="77777777" w:rsidTr="00FF0070">
        <w:trPr>
          <w:trHeight w:val="412"/>
        </w:trPr>
        <w:tc>
          <w:tcPr>
            <w:tcW w:w="3202" w:type="dxa"/>
            <w:shd w:val="clear" w:color="000000" w:fill="FFFFFF"/>
          </w:tcPr>
          <w:p w14:paraId="42818B2E" w14:textId="64BE9218" w:rsidR="000B4D8A" w:rsidRPr="00631724" w:rsidRDefault="000B4D8A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Numri studenteve  Vajza/ Gra në ciklin  e TRETE të studimeve në IAL publike</w:t>
            </w:r>
          </w:p>
        </w:tc>
        <w:tc>
          <w:tcPr>
            <w:tcW w:w="1226" w:type="dxa"/>
            <w:shd w:val="clear" w:color="000000" w:fill="FFFFFF"/>
            <w:noWrap/>
          </w:tcPr>
          <w:p w14:paraId="7EC542DE" w14:textId="7DF796A1" w:rsidR="000B4D8A" w:rsidRPr="00631724" w:rsidRDefault="000B4D8A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  <w:tc>
          <w:tcPr>
            <w:tcW w:w="1617" w:type="dxa"/>
            <w:shd w:val="clear" w:color="000000" w:fill="FFFFFF"/>
            <w:noWrap/>
          </w:tcPr>
          <w:p w14:paraId="70A332B6" w14:textId="1583DE41" w:rsidR="000B4D8A" w:rsidRPr="00631724" w:rsidRDefault="000B4D8A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1750</w:t>
            </w:r>
          </w:p>
        </w:tc>
        <w:tc>
          <w:tcPr>
            <w:tcW w:w="1617" w:type="dxa"/>
            <w:shd w:val="clear" w:color="000000" w:fill="FFFFFF"/>
            <w:noWrap/>
          </w:tcPr>
          <w:p w14:paraId="3FDD57E5" w14:textId="2B1020A3" w:rsidR="000B4D8A" w:rsidRPr="00631724" w:rsidRDefault="000B4D8A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1950</w:t>
            </w:r>
          </w:p>
        </w:tc>
        <w:tc>
          <w:tcPr>
            <w:tcW w:w="1617" w:type="dxa"/>
            <w:shd w:val="clear" w:color="000000" w:fill="FFFFFF"/>
            <w:noWrap/>
          </w:tcPr>
          <w:p w14:paraId="2981B5B3" w14:textId="24C0DD51" w:rsidR="000B4D8A" w:rsidRPr="00631724" w:rsidRDefault="000B4D8A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</w:tr>
      <w:tr w:rsidR="000B4D8A" w:rsidRPr="00631724" w14:paraId="34F97A32" w14:textId="77777777" w:rsidTr="00FF0070">
        <w:trPr>
          <w:trHeight w:val="412"/>
        </w:trPr>
        <w:tc>
          <w:tcPr>
            <w:tcW w:w="3202" w:type="dxa"/>
            <w:shd w:val="clear" w:color="000000" w:fill="FFFFFF"/>
          </w:tcPr>
          <w:p w14:paraId="3BEEC4FE" w14:textId="458F8714" w:rsidR="000B4D8A" w:rsidRPr="00631724" w:rsidRDefault="000B4D8A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% e  studenteve  Vajza/ Gra në cikle  e TRETE të studimeve në IAL publike</w:t>
            </w:r>
          </w:p>
        </w:tc>
        <w:tc>
          <w:tcPr>
            <w:tcW w:w="1226" w:type="dxa"/>
            <w:shd w:val="clear" w:color="000000" w:fill="FFFFFF"/>
            <w:noWrap/>
          </w:tcPr>
          <w:p w14:paraId="52080DA1" w14:textId="2E3DF484" w:rsidR="000B4D8A" w:rsidRPr="00631724" w:rsidRDefault="000B4D8A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  <w:tc>
          <w:tcPr>
            <w:tcW w:w="1617" w:type="dxa"/>
            <w:shd w:val="clear" w:color="000000" w:fill="FFFFFF"/>
            <w:noWrap/>
          </w:tcPr>
          <w:p w14:paraId="19FFACA9" w14:textId="63362B20" w:rsidR="000B4D8A" w:rsidRPr="00631724" w:rsidRDefault="000B4D8A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63%</w:t>
            </w:r>
          </w:p>
        </w:tc>
        <w:tc>
          <w:tcPr>
            <w:tcW w:w="1617" w:type="dxa"/>
            <w:shd w:val="clear" w:color="000000" w:fill="FFFFFF"/>
            <w:noWrap/>
          </w:tcPr>
          <w:p w14:paraId="008F9AB4" w14:textId="0C1AA38E" w:rsidR="000B4D8A" w:rsidRPr="00631724" w:rsidRDefault="000B4D8A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65%</w:t>
            </w:r>
          </w:p>
        </w:tc>
        <w:tc>
          <w:tcPr>
            <w:tcW w:w="1617" w:type="dxa"/>
            <w:shd w:val="clear" w:color="000000" w:fill="FFFFFF"/>
            <w:noWrap/>
          </w:tcPr>
          <w:p w14:paraId="202E8D8F" w14:textId="75013282" w:rsidR="000B4D8A" w:rsidRPr="00631724" w:rsidRDefault="000B4D8A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</w:tr>
    </w:tbl>
    <w:p w14:paraId="61D1ADEF" w14:textId="77777777" w:rsidR="001A7585" w:rsidRPr="00631724" w:rsidRDefault="001A7585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tbl>
      <w:tblPr>
        <w:tblW w:w="5000" w:type="pct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47"/>
        <w:gridCol w:w="1548"/>
        <w:gridCol w:w="1549"/>
        <w:gridCol w:w="1549"/>
        <w:gridCol w:w="1547"/>
      </w:tblGrid>
      <w:tr w:rsidR="00DA3B72" w:rsidRPr="00631724" w14:paraId="24113834" w14:textId="77777777" w:rsidTr="000B4D8A">
        <w:trPr>
          <w:trHeight w:val="468"/>
        </w:trPr>
        <w:tc>
          <w:tcPr>
            <w:tcW w:w="1685" w:type="pct"/>
            <w:shd w:val="clear" w:color="auto" w:fill="auto"/>
            <w:hideMark/>
          </w:tcPr>
          <w:p w14:paraId="440AA33F" w14:textId="77777777" w:rsidR="00DA3B72" w:rsidRPr="00631724" w:rsidRDefault="00DA3B72" w:rsidP="00631724">
            <w:pPr>
              <w:rPr>
                <w:bCs/>
                <w:color w:val="000000"/>
                <w:sz w:val="16"/>
                <w:szCs w:val="16"/>
              </w:rPr>
            </w:pPr>
            <w:r w:rsidRPr="00631724">
              <w:rPr>
                <w:bCs/>
                <w:color w:val="000000"/>
                <w:sz w:val="16"/>
                <w:szCs w:val="16"/>
              </w:rPr>
              <w:t>Objektivi 4 i Politikës së Programit</w:t>
            </w:r>
          </w:p>
        </w:tc>
        <w:tc>
          <w:tcPr>
            <w:tcW w:w="3315" w:type="pct"/>
            <w:gridSpan w:val="4"/>
            <w:shd w:val="clear" w:color="auto" w:fill="auto"/>
            <w:hideMark/>
          </w:tcPr>
          <w:p w14:paraId="67257BF4" w14:textId="77777777" w:rsidR="00DA3B72" w:rsidRPr="00631724" w:rsidRDefault="00DA3B72" w:rsidP="00631724">
            <w:pPr>
              <w:rPr>
                <w:color w:val="000000"/>
                <w:sz w:val="16"/>
                <w:szCs w:val="16"/>
              </w:rPr>
            </w:pPr>
            <w:r w:rsidRPr="00631724">
              <w:rPr>
                <w:color w:val="000000"/>
                <w:sz w:val="16"/>
                <w:szCs w:val="16"/>
              </w:rPr>
              <w:t xml:space="preserve">Promovim i  Fondit të Ekselencës, rritjen efektivitetit të financimit, rikthimin e shpejtë të përfitimit të Shqipërisë, mbështetja financiare për 40-50 studentet në 15 universitetet me të mira të botës (Lista FT) </w:t>
            </w:r>
          </w:p>
        </w:tc>
      </w:tr>
      <w:tr w:rsidR="00DA3B72" w:rsidRPr="00631724" w14:paraId="4D9BF49F" w14:textId="77777777" w:rsidTr="000B4D8A">
        <w:trPr>
          <w:trHeight w:val="253"/>
        </w:trPr>
        <w:tc>
          <w:tcPr>
            <w:tcW w:w="5000" w:type="pct"/>
            <w:gridSpan w:val="5"/>
            <w:shd w:val="clear" w:color="auto" w:fill="auto"/>
            <w:hideMark/>
          </w:tcPr>
          <w:p w14:paraId="43A5E055" w14:textId="77777777" w:rsidR="00DA3B72" w:rsidRPr="00631724" w:rsidRDefault="00DA3B72" w:rsidP="00631724">
            <w:pPr>
              <w:rPr>
                <w:color w:val="000000"/>
                <w:sz w:val="16"/>
                <w:szCs w:val="16"/>
              </w:rPr>
            </w:pPr>
            <w:r w:rsidRPr="00631724">
              <w:rPr>
                <w:color w:val="000000"/>
                <w:sz w:val="16"/>
                <w:szCs w:val="16"/>
              </w:rPr>
              <w:t>Treguesit e Performancës për Objektivin 5**</w:t>
            </w:r>
          </w:p>
        </w:tc>
      </w:tr>
      <w:tr w:rsidR="00DA3B72" w:rsidRPr="00631724" w14:paraId="5322EC2B" w14:textId="77777777" w:rsidTr="000B4D8A">
        <w:trPr>
          <w:trHeight w:val="253"/>
        </w:trPr>
        <w:tc>
          <w:tcPr>
            <w:tcW w:w="1685" w:type="pct"/>
            <w:shd w:val="clear" w:color="auto" w:fill="auto"/>
            <w:hideMark/>
          </w:tcPr>
          <w:p w14:paraId="73044622" w14:textId="77777777" w:rsidR="00DA3B72" w:rsidRPr="00631724" w:rsidRDefault="00DA3B72" w:rsidP="00631724">
            <w:pPr>
              <w:rPr>
                <w:color w:val="000000"/>
                <w:sz w:val="16"/>
                <w:szCs w:val="16"/>
              </w:rPr>
            </w:pPr>
            <w:r w:rsidRPr="0063172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29" w:type="pct"/>
            <w:shd w:val="clear" w:color="auto" w:fill="auto"/>
            <w:noWrap/>
            <w:vAlign w:val="center"/>
            <w:hideMark/>
          </w:tcPr>
          <w:p w14:paraId="06038668" w14:textId="05A15BC3" w:rsidR="00DA3B72" w:rsidRPr="00631724" w:rsidRDefault="00715BF8" w:rsidP="0063172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31724">
              <w:rPr>
                <w:bCs/>
                <w:color w:val="000000"/>
                <w:sz w:val="16"/>
                <w:szCs w:val="16"/>
              </w:rPr>
              <w:t>202</w:t>
            </w:r>
            <w:r w:rsidR="000B4D8A" w:rsidRPr="00631724"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29" w:type="pct"/>
            <w:shd w:val="clear" w:color="auto" w:fill="auto"/>
            <w:noWrap/>
            <w:vAlign w:val="center"/>
            <w:hideMark/>
          </w:tcPr>
          <w:p w14:paraId="50480797" w14:textId="22A5AAD3" w:rsidR="00DA3B72" w:rsidRPr="00631724" w:rsidRDefault="00DA3B72" w:rsidP="0063172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31724">
              <w:rPr>
                <w:bCs/>
                <w:color w:val="000000"/>
                <w:sz w:val="16"/>
                <w:szCs w:val="16"/>
              </w:rPr>
              <w:t>202</w:t>
            </w:r>
            <w:r w:rsidR="000B4D8A" w:rsidRPr="00631724">
              <w:rPr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829" w:type="pct"/>
            <w:shd w:val="clear" w:color="auto" w:fill="auto"/>
            <w:noWrap/>
            <w:vAlign w:val="center"/>
            <w:hideMark/>
          </w:tcPr>
          <w:p w14:paraId="76581474" w14:textId="6A3921A3" w:rsidR="00DA3B72" w:rsidRPr="00631724" w:rsidRDefault="00DA3B72" w:rsidP="0063172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31724">
              <w:rPr>
                <w:bCs/>
                <w:color w:val="000000"/>
                <w:sz w:val="16"/>
                <w:szCs w:val="16"/>
              </w:rPr>
              <w:t>202</w:t>
            </w:r>
            <w:r w:rsidR="000B4D8A" w:rsidRPr="00631724">
              <w:rPr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29" w:type="pct"/>
            <w:shd w:val="clear" w:color="auto" w:fill="auto"/>
            <w:noWrap/>
            <w:vAlign w:val="center"/>
            <w:hideMark/>
          </w:tcPr>
          <w:p w14:paraId="2C1595DC" w14:textId="35B183DC" w:rsidR="00DA3B72" w:rsidRPr="00631724" w:rsidRDefault="00DA3B72" w:rsidP="0063172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31724">
              <w:rPr>
                <w:bCs/>
                <w:color w:val="000000"/>
                <w:sz w:val="16"/>
                <w:szCs w:val="16"/>
              </w:rPr>
              <w:t>202</w:t>
            </w:r>
            <w:r w:rsidR="000B4D8A" w:rsidRPr="00631724">
              <w:rPr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0B4D8A" w:rsidRPr="00631724" w14:paraId="5BC3A6C8" w14:textId="77777777" w:rsidTr="000B4D8A">
        <w:trPr>
          <w:trHeight w:val="480"/>
        </w:trPr>
        <w:tc>
          <w:tcPr>
            <w:tcW w:w="1685" w:type="pct"/>
            <w:shd w:val="clear" w:color="auto" w:fill="auto"/>
            <w:hideMark/>
          </w:tcPr>
          <w:p w14:paraId="4DC1FABD" w14:textId="5C6D3569" w:rsidR="000B4D8A" w:rsidRPr="00631724" w:rsidRDefault="000B4D8A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Numri total studentëve të mbështetur me fond ekselence (përfshirë studentët e ndërmjetëm).</w:t>
            </w:r>
          </w:p>
        </w:tc>
        <w:tc>
          <w:tcPr>
            <w:tcW w:w="829" w:type="pct"/>
            <w:shd w:val="clear" w:color="auto" w:fill="auto"/>
            <w:noWrap/>
            <w:hideMark/>
          </w:tcPr>
          <w:p w14:paraId="25BD1521" w14:textId="64A6E0CC" w:rsidR="000B4D8A" w:rsidRPr="00631724" w:rsidRDefault="000B4D8A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  <w:tc>
          <w:tcPr>
            <w:tcW w:w="829" w:type="pct"/>
            <w:shd w:val="clear" w:color="auto" w:fill="auto"/>
            <w:noWrap/>
            <w:hideMark/>
          </w:tcPr>
          <w:p w14:paraId="61E05F1D" w14:textId="49979469" w:rsidR="000B4D8A" w:rsidRPr="00631724" w:rsidRDefault="000B4D8A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40</w:t>
            </w:r>
          </w:p>
        </w:tc>
        <w:tc>
          <w:tcPr>
            <w:tcW w:w="829" w:type="pct"/>
            <w:shd w:val="clear" w:color="auto" w:fill="auto"/>
            <w:noWrap/>
            <w:hideMark/>
          </w:tcPr>
          <w:p w14:paraId="77ADCA5A" w14:textId="4ED76BC5" w:rsidR="000B4D8A" w:rsidRPr="00631724" w:rsidRDefault="000B4D8A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40</w:t>
            </w:r>
          </w:p>
        </w:tc>
        <w:tc>
          <w:tcPr>
            <w:tcW w:w="829" w:type="pct"/>
            <w:shd w:val="clear" w:color="auto" w:fill="auto"/>
            <w:noWrap/>
            <w:hideMark/>
          </w:tcPr>
          <w:p w14:paraId="6138D155" w14:textId="394E490C" w:rsidR="000B4D8A" w:rsidRPr="00631724" w:rsidRDefault="000B4D8A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</w:tr>
      <w:tr w:rsidR="000B4D8A" w:rsidRPr="00631724" w14:paraId="10C3FDB5" w14:textId="77777777" w:rsidTr="000B4D8A">
        <w:trPr>
          <w:trHeight w:val="313"/>
        </w:trPr>
        <w:tc>
          <w:tcPr>
            <w:tcW w:w="1685" w:type="pct"/>
            <w:shd w:val="clear" w:color="auto" w:fill="auto"/>
            <w:hideMark/>
          </w:tcPr>
          <w:p w14:paraId="7BE23EFD" w14:textId="5AFD1101" w:rsidR="000B4D8A" w:rsidRPr="00631724" w:rsidRDefault="000B4D8A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Numri i studenteve femra të mbështetura me fond ekselence.</w:t>
            </w:r>
          </w:p>
        </w:tc>
        <w:tc>
          <w:tcPr>
            <w:tcW w:w="829" w:type="pct"/>
            <w:shd w:val="clear" w:color="auto" w:fill="auto"/>
            <w:noWrap/>
            <w:hideMark/>
          </w:tcPr>
          <w:p w14:paraId="3197652D" w14:textId="3982306D" w:rsidR="000B4D8A" w:rsidRPr="00631724" w:rsidRDefault="000B4D8A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  <w:tc>
          <w:tcPr>
            <w:tcW w:w="829" w:type="pct"/>
            <w:shd w:val="clear" w:color="auto" w:fill="auto"/>
            <w:noWrap/>
            <w:hideMark/>
          </w:tcPr>
          <w:p w14:paraId="18112D2B" w14:textId="5C093800" w:rsidR="000B4D8A" w:rsidRPr="00631724" w:rsidRDefault="000B4D8A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829" w:type="pct"/>
            <w:shd w:val="clear" w:color="auto" w:fill="auto"/>
            <w:noWrap/>
            <w:hideMark/>
          </w:tcPr>
          <w:p w14:paraId="65FE787A" w14:textId="314F4F05" w:rsidR="000B4D8A" w:rsidRPr="00631724" w:rsidRDefault="000B4D8A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20</w:t>
            </w:r>
          </w:p>
        </w:tc>
        <w:tc>
          <w:tcPr>
            <w:tcW w:w="829" w:type="pct"/>
            <w:shd w:val="clear" w:color="auto" w:fill="auto"/>
            <w:noWrap/>
            <w:hideMark/>
          </w:tcPr>
          <w:p w14:paraId="6E60C073" w14:textId="4A973B1F" w:rsidR="000B4D8A" w:rsidRPr="00631724" w:rsidRDefault="000B4D8A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</w:tr>
    </w:tbl>
    <w:p w14:paraId="49E8BB08" w14:textId="77777777" w:rsidR="007F275B" w:rsidRPr="00631724" w:rsidRDefault="007F275B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tbl>
      <w:tblPr>
        <w:tblW w:w="5000" w:type="pct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533"/>
        <w:gridCol w:w="828"/>
        <w:gridCol w:w="3040"/>
        <w:gridCol w:w="2423"/>
        <w:gridCol w:w="2516"/>
      </w:tblGrid>
      <w:tr w:rsidR="000B4D8A" w:rsidRPr="00631724" w14:paraId="4EA2FD82" w14:textId="77777777" w:rsidTr="001F3743">
        <w:trPr>
          <w:trHeight w:val="261"/>
        </w:trPr>
        <w:tc>
          <w:tcPr>
            <w:tcW w:w="476" w:type="pct"/>
            <w:shd w:val="clear" w:color="auto" w:fill="auto"/>
            <w:hideMark/>
          </w:tcPr>
          <w:p w14:paraId="005BF72E" w14:textId="182C9BBF" w:rsidR="000B4D8A" w:rsidRPr="00631724" w:rsidRDefault="000B4D8A" w:rsidP="00631724">
            <w:pPr>
              <w:rPr>
                <w:bCs/>
                <w:color w:val="000000"/>
                <w:sz w:val="16"/>
                <w:szCs w:val="16"/>
              </w:rPr>
            </w:pPr>
            <w:r w:rsidRPr="00631724">
              <w:rPr>
                <w:bCs/>
                <w:color w:val="000000"/>
                <w:sz w:val="16"/>
                <w:szCs w:val="16"/>
              </w:rPr>
              <w:t>Produkti</w:t>
            </w:r>
          </w:p>
        </w:tc>
        <w:tc>
          <w:tcPr>
            <w:tcW w:w="4524" w:type="pct"/>
            <w:gridSpan w:val="4"/>
            <w:shd w:val="clear" w:color="auto" w:fill="auto"/>
            <w:hideMark/>
          </w:tcPr>
          <w:p w14:paraId="632647F2" w14:textId="2E0A3C55" w:rsidR="000B4D8A" w:rsidRPr="00631724" w:rsidRDefault="000B4D8A" w:rsidP="00631724">
            <w:pPr>
              <w:rPr>
                <w:bCs/>
                <w:color w:val="000000"/>
                <w:sz w:val="16"/>
                <w:szCs w:val="16"/>
              </w:rPr>
            </w:pPr>
            <w:r w:rsidRPr="00631724">
              <w:rPr>
                <w:bCs/>
                <w:color w:val="000000"/>
                <w:sz w:val="16"/>
                <w:szCs w:val="16"/>
              </w:rPr>
              <w:t>91106AF - Studente që mbështeten financiarisht nga Fondi i Ekselencës.</w:t>
            </w:r>
          </w:p>
        </w:tc>
      </w:tr>
      <w:tr w:rsidR="000B4D8A" w:rsidRPr="00631724" w14:paraId="4EA7C28B" w14:textId="77777777" w:rsidTr="001F3743">
        <w:trPr>
          <w:trHeight w:val="236"/>
        </w:trPr>
        <w:tc>
          <w:tcPr>
            <w:tcW w:w="476" w:type="pct"/>
            <w:shd w:val="clear" w:color="auto" w:fill="auto"/>
            <w:hideMark/>
          </w:tcPr>
          <w:p w14:paraId="5DE45059" w14:textId="35BCF029" w:rsidR="000B4D8A" w:rsidRPr="00631724" w:rsidRDefault="000B4D8A" w:rsidP="00631724">
            <w:pPr>
              <w:rPr>
                <w:bCs/>
                <w:color w:val="000000"/>
                <w:sz w:val="16"/>
                <w:szCs w:val="16"/>
              </w:rPr>
            </w:pPr>
            <w:r w:rsidRPr="00631724">
              <w:rPr>
                <w:bCs/>
                <w:color w:val="000000"/>
                <w:sz w:val="16"/>
                <w:szCs w:val="16"/>
              </w:rPr>
              <w:t>Përshkrimi i Produktit</w:t>
            </w:r>
          </w:p>
        </w:tc>
        <w:tc>
          <w:tcPr>
            <w:tcW w:w="4524" w:type="pct"/>
            <w:gridSpan w:val="4"/>
            <w:shd w:val="clear" w:color="auto" w:fill="auto"/>
            <w:noWrap/>
            <w:hideMark/>
          </w:tcPr>
          <w:p w14:paraId="1AEB444B" w14:textId="009C5BDD" w:rsidR="000B4D8A" w:rsidRPr="00631724" w:rsidRDefault="000B4D8A" w:rsidP="00631724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631724">
              <w:rPr>
                <w:bCs/>
                <w:color w:val="000000"/>
                <w:sz w:val="16"/>
                <w:szCs w:val="16"/>
              </w:rPr>
              <w:t>Mbështetja financiare për 50 studentet në 15 universitetet me të mira të botës (Lista  FT) dhe doktorantë ekselentë, prioritet rritjen me 10-20% të mbeshtetjes financiare për kërkueset vajzat studjueset femra, rritjen efektivitetit të financimit, rikthimin e shpejtë të përfitimit të Shqipërisë,</w:t>
            </w:r>
          </w:p>
        </w:tc>
      </w:tr>
      <w:tr w:rsidR="000B4D8A" w:rsidRPr="00631724" w14:paraId="6A682BC9" w14:textId="77777777" w:rsidTr="001F3743">
        <w:trPr>
          <w:trHeight w:val="236"/>
        </w:trPr>
        <w:tc>
          <w:tcPr>
            <w:tcW w:w="476" w:type="pct"/>
            <w:vMerge w:val="restart"/>
            <w:shd w:val="clear" w:color="auto" w:fill="auto"/>
            <w:hideMark/>
          </w:tcPr>
          <w:p w14:paraId="14DF2B69" w14:textId="69290D6F" w:rsidR="000B4D8A" w:rsidRPr="00631724" w:rsidRDefault="000B4D8A" w:rsidP="00631724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524" w:type="pct"/>
            <w:gridSpan w:val="4"/>
            <w:shd w:val="clear" w:color="auto" w:fill="auto"/>
            <w:hideMark/>
          </w:tcPr>
          <w:p w14:paraId="4941550A" w14:textId="4EBDB65F" w:rsidR="000B4D8A" w:rsidRPr="00631724" w:rsidRDefault="000B4D8A" w:rsidP="00631724">
            <w:pPr>
              <w:jc w:val="center"/>
              <w:rPr>
                <w:bCs/>
                <w:sz w:val="16"/>
                <w:szCs w:val="16"/>
              </w:rPr>
            </w:pPr>
            <w:r w:rsidRPr="00631724">
              <w:rPr>
                <w:bCs/>
                <w:color w:val="000000"/>
                <w:sz w:val="16"/>
                <w:szCs w:val="16"/>
              </w:rPr>
              <w:t>Numri i studentëve</w:t>
            </w:r>
          </w:p>
        </w:tc>
      </w:tr>
      <w:tr w:rsidR="001F3743" w:rsidRPr="00631724" w14:paraId="507CEFCA" w14:textId="77777777" w:rsidTr="001F3743">
        <w:trPr>
          <w:trHeight w:val="236"/>
        </w:trPr>
        <w:tc>
          <w:tcPr>
            <w:tcW w:w="476" w:type="pct"/>
            <w:vMerge/>
            <w:shd w:val="clear" w:color="auto" w:fill="auto"/>
            <w:hideMark/>
          </w:tcPr>
          <w:p w14:paraId="39649EFA" w14:textId="77777777" w:rsidR="000B4D8A" w:rsidRPr="00631724" w:rsidRDefault="000B4D8A" w:rsidP="00631724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85" w:type="pct"/>
            <w:shd w:val="clear" w:color="auto" w:fill="auto"/>
            <w:hideMark/>
          </w:tcPr>
          <w:p w14:paraId="6433B84E" w14:textId="6A3D1A8C" w:rsidR="000B4D8A" w:rsidRPr="00631724" w:rsidRDefault="000B4D8A" w:rsidP="0063172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31724">
              <w:rPr>
                <w:bCs/>
                <w:color w:val="000000"/>
                <w:sz w:val="16"/>
                <w:szCs w:val="16"/>
              </w:rPr>
              <w:t>2022</w:t>
            </w:r>
            <w:r w:rsidR="001F3743" w:rsidRPr="00631724">
              <w:rPr>
                <w:bCs/>
                <w:color w:val="000000"/>
                <w:sz w:val="16"/>
                <w:szCs w:val="16"/>
              </w:rPr>
              <w:t xml:space="preserve"> Buxheti</w:t>
            </w:r>
          </w:p>
        </w:tc>
        <w:tc>
          <w:tcPr>
            <w:tcW w:w="1586" w:type="pct"/>
            <w:shd w:val="clear" w:color="auto" w:fill="auto"/>
            <w:vAlign w:val="center"/>
            <w:hideMark/>
          </w:tcPr>
          <w:p w14:paraId="2F328039" w14:textId="44261350" w:rsidR="000B4D8A" w:rsidRPr="00631724" w:rsidRDefault="001F3743" w:rsidP="0063172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31724">
              <w:rPr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251" w:type="pct"/>
            <w:shd w:val="clear" w:color="auto" w:fill="auto"/>
            <w:vAlign w:val="center"/>
            <w:hideMark/>
          </w:tcPr>
          <w:p w14:paraId="3F6DD629" w14:textId="70D329A6" w:rsidR="000B4D8A" w:rsidRPr="00631724" w:rsidRDefault="001F3743" w:rsidP="00631724">
            <w:pPr>
              <w:jc w:val="center"/>
              <w:rPr>
                <w:bCs/>
                <w:sz w:val="16"/>
                <w:szCs w:val="16"/>
              </w:rPr>
            </w:pPr>
            <w:r w:rsidRPr="00631724">
              <w:rPr>
                <w:bCs/>
                <w:sz w:val="16"/>
                <w:szCs w:val="16"/>
              </w:rPr>
              <w:t>2024</w:t>
            </w:r>
          </w:p>
        </w:tc>
        <w:tc>
          <w:tcPr>
            <w:tcW w:w="1302" w:type="pct"/>
            <w:shd w:val="clear" w:color="auto" w:fill="auto"/>
            <w:vAlign w:val="center"/>
            <w:hideMark/>
          </w:tcPr>
          <w:p w14:paraId="73BDB95C" w14:textId="7382549E" w:rsidR="000B4D8A" w:rsidRPr="00631724" w:rsidRDefault="001F3743" w:rsidP="00631724">
            <w:pPr>
              <w:jc w:val="center"/>
              <w:rPr>
                <w:bCs/>
                <w:sz w:val="16"/>
                <w:szCs w:val="16"/>
              </w:rPr>
            </w:pPr>
            <w:r w:rsidRPr="00631724">
              <w:rPr>
                <w:bCs/>
                <w:sz w:val="16"/>
                <w:szCs w:val="16"/>
              </w:rPr>
              <w:t>2025</w:t>
            </w:r>
          </w:p>
        </w:tc>
      </w:tr>
      <w:tr w:rsidR="001F3743" w:rsidRPr="00631724" w14:paraId="76638A31" w14:textId="77777777" w:rsidTr="001F3743">
        <w:trPr>
          <w:trHeight w:val="236"/>
        </w:trPr>
        <w:tc>
          <w:tcPr>
            <w:tcW w:w="476" w:type="pct"/>
            <w:shd w:val="clear" w:color="auto" w:fill="auto"/>
            <w:hideMark/>
          </w:tcPr>
          <w:p w14:paraId="6407EB7A" w14:textId="7D96F871" w:rsidR="000B4D8A" w:rsidRPr="00631724" w:rsidRDefault="000B4D8A" w:rsidP="00631724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85" w:type="pct"/>
            <w:shd w:val="clear" w:color="auto" w:fill="auto"/>
            <w:noWrap/>
            <w:hideMark/>
          </w:tcPr>
          <w:p w14:paraId="1EE19205" w14:textId="4591AA9F" w:rsidR="000B4D8A" w:rsidRPr="00631724" w:rsidRDefault="000B4D8A" w:rsidP="00631724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586" w:type="pct"/>
            <w:shd w:val="clear" w:color="auto" w:fill="auto"/>
            <w:noWrap/>
            <w:vAlign w:val="center"/>
            <w:hideMark/>
          </w:tcPr>
          <w:p w14:paraId="4EAB9678" w14:textId="77777777" w:rsidR="000B4D8A" w:rsidRPr="00631724" w:rsidRDefault="000B4D8A" w:rsidP="00631724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631724">
              <w:rPr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1251" w:type="pct"/>
            <w:shd w:val="clear" w:color="auto" w:fill="auto"/>
            <w:noWrap/>
            <w:vAlign w:val="center"/>
            <w:hideMark/>
          </w:tcPr>
          <w:p w14:paraId="27B84C77" w14:textId="77777777" w:rsidR="000B4D8A" w:rsidRPr="00631724" w:rsidRDefault="000B4D8A" w:rsidP="00631724">
            <w:pPr>
              <w:jc w:val="center"/>
              <w:rPr>
                <w:bCs/>
                <w:sz w:val="16"/>
                <w:szCs w:val="16"/>
              </w:rPr>
            </w:pPr>
            <w:r w:rsidRPr="00631724">
              <w:rPr>
                <w:bCs/>
                <w:sz w:val="16"/>
                <w:szCs w:val="16"/>
              </w:rPr>
              <w:t>40</w:t>
            </w:r>
          </w:p>
        </w:tc>
        <w:tc>
          <w:tcPr>
            <w:tcW w:w="1302" w:type="pct"/>
            <w:shd w:val="clear" w:color="auto" w:fill="auto"/>
            <w:noWrap/>
            <w:vAlign w:val="center"/>
            <w:hideMark/>
          </w:tcPr>
          <w:p w14:paraId="645A4705" w14:textId="77777777" w:rsidR="000B4D8A" w:rsidRPr="00631724" w:rsidRDefault="000B4D8A" w:rsidP="00631724">
            <w:pPr>
              <w:jc w:val="center"/>
              <w:rPr>
                <w:bCs/>
                <w:sz w:val="16"/>
                <w:szCs w:val="16"/>
              </w:rPr>
            </w:pPr>
            <w:r w:rsidRPr="00631724">
              <w:rPr>
                <w:bCs/>
                <w:sz w:val="16"/>
                <w:szCs w:val="16"/>
              </w:rPr>
              <w:t>40</w:t>
            </w:r>
          </w:p>
        </w:tc>
      </w:tr>
      <w:tr w:rsidR="001F3743" w:rsidRPr="00631724" w14:paraId="0ED54168" w14:textId="77777777" w:rsidTr="001F3743">
        <w:trPr>
          <w:trHeight w:val="236"/>
        </w:trPr>
        <w:tc>
          <w:tcPr>
            <w:tcW w:w="476" w:type="pct"/>
            <w:shd w:val="clear" w:color="auto" w:fill="auto"/>
            <w:hideMark/>
          </w:tcPr>
          <w:p w14:paraId="63B971E9" w14:textId="62F7F9D8" w:rsidR="000B4D8A" w:rsidRPr="00631724" w:rsidRDefault="000B4D8A" w:rsidP="00631724">
            <w:pPr>
              <w:rPr>
                <w:bCs/>
                <w:color w:val="000000"/>
                <w:sz w:val="16"/>
                <w:szCs w:val="16"/>
              </w:rPr>
            </w:pPr>
            <w:r w:rsidRPr="00631724">
              <w:rPr>
                <w:bCs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385" w:type="pct"/>
            <w:shd w:val="clear" w:color="auto" w:fill="auto"/>
            <w:noWrap/>
            <w:hideMark/>
          </w:tcPr>
          <w:p w14:paraId="5C53D813" w14:textId="4057961F" w:rsidR="000B4D8A" w:rsidRPr="00631724" w:rsidRDefault="000B4D8A" w:rsidP="00631724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631724">
              <w:rPr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1586" w:type="pct"/>
            <w:shd w:val="clear" w:color="auto" w:fill="auto"/>
            <w:noWrap/>
            <w:hideMark/>
          </w:tcPr>
          <w:p w14:paraId="17954857" w14:textId="77777777" w:rsidR="000B4D8A" w:rsidRPr="00631724" w:rsidRDefault="000B4D8A" w:rsidP="00631724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631724">
              <w:rPr>
                <w:bCs/>
                <w:color w:val="000000"/>
                <w:sz w:val="16"/>
                <w:szCs w:val="16"/>
              </w:rPr>
              <w:t>200,000.0</w:t>
            </w:r>
          </w:p>
        </w:tc>
        <w:tc>
          <w:tcPr>
            <w:tcW w:w="1251" w:type="pct"/>
            <w:shd w:val="clear" w:color="auto" w:fill="auto"/>
            <w:noWrap/>
            <w:hideMark/>
          </w:tcPr>
          <w:p w14:paraId="5504F99C" w14:textId="77777777" w:rsidR="000B4D8A" w:rsidRPr="00631724" w:rsidRDefault="000B4D8A" w:rsidP="00631724">
            <w:pPr>
              <w:jc w:val="right"/>
              <w:rPr>
                <w:bCs/>
                <w:sz w:val="16"/>
                <w:szCs w:val="16"/>
              </w:rPr>
            </w:pPr>
            <w:r w:rsidRPr="00631724">
              <w:rPr>
                <w:bCs/>
                <w:sz w:val="16"/>
                <w:szCs w:val="16"/>
              </w:rPr>
              <w:t>200,000.0</w:t>
            </w:r>
          </w:p>
        </w:tc>
        <w:tc>
          <w:tcPr>
            <w:tcW w:w="1302" w:type="pct"/>
            <w:shd w:val="clear" w:color="auto" w:fill="auto"/>
            <w:noWrap/>
            <w:hideMark/>
          </w:tcPr>
          <w:p w14:paraId="3AE8C4DE" w14:textId="77777777" w:rsidR="000B4D8A" w:rsidRPr="00631724" w:rsidRDefault="000B4D8A" w:rsidP="00631724">
            <w:pPr>
              <w:jc w:val="right"/>
              <w:rPr>
                <w:bCs/>
                <w:sz w:val="16"/>
                <w:szCs w:val="16"/>
              </w:rPr>
            </w:pPr>
            <w:r w:rsidRPr="00631724">
              <w:rPr>
                <w:bCs/>
                <w:sz w:val="16"/>
                <w:szCs w:val="16"/>
              </w:rPr>
              <w:t>200,000.0</w:t>
            </w:r>
          </w:p>
        </w:tc>
      </w:tr>
    </w:tbl>
    <w:p w14:paraId="263AF492" w14:textId="77777777" w:rsidR="004B49AD" w:rsidRPr="00631724" w:rsidRDefault="004B49AD" w:rsidP="00631724">
      <w:pPr>
        <w:tabs>
          <w:tab w:val="num" w:pos="426"/>
        </w:tabs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</w:p>
    <w:p w14:paraId="3A1246EA" w14:textId="77777777" w:rsidR="00360D2F" w:rsidRPr="00631724" w:rsidRDefault="00360D2F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6A3757B8" w14:textId="77777777" w:rsidR="00653BB5" w:rsidRPr="00631724" w:rsidRDefault="00397E2A" w:rsidP="00631724">
      <w:pPr>
        <w:spacing w:after="120"/>
        <w:ind w:left="360"/>
        <w:rPr>
          <w:rFonts w:ascii="Cambria" w:hAnsi="Cambria"/>
          <w:b/>
          <w:sz w:val="22"/>
          <w:szCs w:val="22"/>
        </w:rPr>
      </w:pPr>
      <w:r w:rsidRPr="00631724">
        <w:rPr>
          <w:rFonts w:ascii="Cambria" w:hAnsi="Cambria"/>
          <w:b/>
          <w:sz w:val="22"/>
          <w:szCs w:val="22"/>
        </w:rPr>
        <w:t>Ministria e Financave dhe Ekonomis</w:t>
      </w:r>
      <w:r w:rsidR="00004885" w:rsidRPr="00631724">
        <w:rPr>
          <w:rFonts w:ascii="Cambria" w:hAnsi="Cambria"/>
          <w:b/>
          <w:sz w:val="22"/>
          <w:szCs w:val="22"/>
        </w:rPr>
        <w:t>ë</w:t>
      </w:r>
    </w:p>
    <w:p w14:paraId="682D3071" w14:textId="77777777" w:rsidR="00397E2A" w:rsidRPr="00631724" w:rsidRDefault="00397E2A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631724">
        <w:rPr>
          <w:rFonts w:ascii="Cambria" w:hAnsi="Cambria"/>
          <w:i/>
          <w:sz w:val="22"/>
          <w:szCs w:val="22"/>
        </w:rPr>
        <w:t>Programi “Arsimi i Mes</w:t>
      </w:r>
      <w:r w:rsidR="00004885" w:rsidRPr="00631724">
        <w:rPr>
          <w:rFonts w:ascii="Cambria" w:hAnsi="Cambria"/>
          <w:i/>
          <w:sz w:val="22"/>
          <w:szCs w:val="22"/>
        </w:rPr>
        <w:t>ë</w:t>
      </w:r>
      <w:r w:rsidRPr="00631724">
        <w:rPr>
          <w:rFonts w:ascii="Cambria" w:hAnsi="Cambria"/>
          <w:i/>
          <w:sz w:val="22"/>
          <w:szCs w:val="22"/>
        </w:rPr>
        <w:t>m Profesional”</w:t>
      </w:r>
    </w:p>
    <w:p w14:paraId="28A84FE5" w14:textId="77777777" w:rsidR="00AD1635" w:rsidRPr="00631724" w:rsidRDefault="00397E2A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Objektivi 1 “</w:t>
      </w:r>
      <w:r w:rsidR="00FE659E" w:rsidRPr="00631724">
        <w:rPr>
          <w:rFonts w:ascii="Cambria" w:hAnsi="Cambria"/>
          <w:sz w:val="22"/>
          <w:szCs w:val="22"/>
        </w:rPr>
        <w:t>Rritja e aksesit n</w:t>
      </w:r>
      <w:r w:rsidR="00004885" w:rsidRPr="00631724">
        <w:rPr>
          <w:rFonts w:ascii="Cambria" w:hAnsi="Cambria"/>
          <w:sz w:val="22"/>
          <w:szCs w:val="22"/>
        </w:rPr>
        <w:t>ë</w:t>
      </w:r>
      <w:r w:rsidR="00FE659E" w:rsidRPr="00631724">
        <w:rPr>
          <w:rFonts w:ascii="Cambria" w:hAnsi="Cambria"/>
          <w:sz w:val="22"/>
          <w:szCs w:val="22"/>
        </w:rPr>
        <w:t xml:space="preserve"> Arsimin e mes</w:t>
      </w:r>
      <w:r w:rsidR="00004885" w:rsidRPr="00631724">
        <w:rPr>
          <w:rFonts w:ascii="Cambria" w:hAnsi="Cambria"/>
          <w:sz w:val="22"/>
          <w:szCs w:val="22"/>
        </w:rPr>
        <w:t>ë</w:t>
      </w:r>
      <w:r w:rsidR="00FE659E" w:rsidRPr="00631724">
        <w:rPr>
          <w:rFonts w:ascii="Cambria" w:hAnsi="Cambria"/>
          <w:sz w:val="22"/>
          <w:szCs w:val="22"/>
        </w:rPr>
        <w:t>m profesional”</w:t>
      </w:r>
    </w:p>
    <w:p w14:paraId="5C0DCCCC" w14:textId="77777777" w:rsidR="009643EA" w:rsidRPr="00631724" w:rsidRDefault="009643EA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18768853" w14:textId="77777777" w:rsidR="00653BB5" w:rsidRPr="00631724" w:rsidRDefault="002657B8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 xml:space="preserve">Tregues </w:t>
      </w:r>
      <w:r w:rsidR="00397E2A" w:rsidRPr="00631724">
        <w:rPr>
          <w:rFonts w:ascii="Cambria" w:hAnsi="Cambria"/>
          <w:sz w:val="22"/>
          <w:szCs w:val="22"/>
        </w:rPr>
        <w:t>Performanc</w:t>
      </w:r>
      <w:r w:rsidRPr="00631724">
        <w:rPr>
          <w:rFonts w:ascii="Cambria" w:hAnsi="Cambria"/>
          <w:sz w:val="22"/>
          <w:szCs w:val="22"/>
        </w:rPr>
        <w:t>e</w:t>
      </w:r>
      <w:r w:rsidR="00397E2A" w:rsidRPr="00631724">
        <w:rPr>
          <w:rFonts w:ascii="Cambria" w:hAnsi="Cambria"/>
          <w:sz w:val="22"/>
          <w:szCs w:val="22"/>
        </w:rPr>
        <w:t>:</w:t>
      </w:r>
    </w:p>
    <w:tbl>
      <w:tblPr>
        <w:tblW w:w="9270" w:type="dxa"/>
        <w:tblInd w:w="-10" w:type="dxa"/>
        <w:tblLook w:val="04A0" w:firstRow="1" w:lastRow="0" w:firstColumn="1" w:lastColumn="0" w:noHBand="0" w:noVBand="1"/>
      </w:tblPr>
      <w:tblGrid>
        <w:gridCol w:w="2794"/>
        <w:gridCol w:w="1619"/>
        <w:gridCol w:w="1619"/>
        <w:gridCol w:w="1619"/>
        <w:gridCol w:w="1619"/>
      </w:tblGrid>
      <w:tr w:rsidR="00175E21" w:rsidRPr="00631724" w14:paraId="0A827FC0" w14:textId="77777777" w:rsidTr="009643EA">
        <w:trPr>
          <w:trHeight w:val="275"/>
        </w:trPr>
        <w:tc>
          <w:tcPr>
            <w:tcW w:w="2794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1658A64E" w14:textId="77777777" w:rsidR="00397E2A" w:rsidRPr="00631724" w:rsidRDefault="00397E2A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61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1F0C31E" w14:textId="228D04F1" w:rsidR="00397E2A" w:rsidRPr="00631724" w:rsidRDefault="00397E2A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20</w:t>
            </w:r>
            <w:r w:rsidR="00FB08BE"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2</w:t>
            </w:r>
            <w:r w:rsidR="001F3743"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61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C7A4C5C" w14:textId="762DD02C" w:rsidR="00397E2A" w:rsidRPr="00631724" w:rsidRDefault="00397E2A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20</w:t>
            </w:r>
            <w:r w:rsidR="00175E21"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2</w:t>
            </w:r>
            <w:r w:rsidR="001F3743"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61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AD045EE" w14:textId="277B3D7A" w:rsidR="00397E2A" w:rsidRPr="00631724" w:rsidRDefault="00397E2A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202</w:t>
            </w:r>
            <w:r w:rsidR="001F3743"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61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3179381" w14:textId="11FB23ED" w:rsidR="00397E2A" w:rsidRPr="00631724" w:rsidRDefault="00397E2A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202</w:t>
            </w:r>
            <w:r w:rsidR="001F3743"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5</w:t>
            </w:r>
          </w:p>
        </w:tc>
      </w:tr>
      <w:tr w:rsidR="00397E2A" w:rsidRPr="00631724" w14:paraId="12406376" w14:textId="77777777" w:rsidTr="009643EA">
        <w:trPr>
          <w:trHeight w:val="275"/>
        </w:trPr>
        <w:tc>
          <w:tcPr>
            <w:tcW w:w="2794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4B6BB1F4" w14:textId="77777777" w:rsidR="00397E2A" w:rsidRPr="00631724" w:rsidRDefault="00397E2A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D96C93C" w14:textId="77777777" w:rsidR="00397E2A" w:rsidRPr="00631724" w:rsidRDefault="00397E2A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Buxheti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CB2FCB5" w14:textId="77777777" w:rsidR="00397E2A" w:rsidRPr="00631724" w:rsidRDefault="00397E2A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995739D" w14:textId="77777777" w:rsidR="00397E2A" w:rsidRPr="00631724" w:rsidRDefault="00397E2A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58108EF" w14:textId="77777777" w:rsidR="00397E2A" w:rsidRPr="00631724" w:rsidRDefault="00397E2A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Parashikimi</w:t>
            </w:r>
          </w:p>
        </w:tc>
      </w:tr>
      <w:tr w:rsidR="001F3743" w:rsidRPr="00631724" w14:paraId="308C998A" w14:textId="77777777" w:rsidTr="000342FC">
        <w:trPr>
          <w:trHeight w:val="508"/>
        </w:trPr>
        <w:tc>
          <w:tcPr>
            <w:tcW w:w="2794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B3466E8" w14:textId="77777777" w:rsidR="001F3743" w:rsidRPr="00631724" w:rsidRDefault="001F3743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Numri i nxënësve femra që ndjekin AP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345C9F3C" w14:textId="7642033D" w:rsidR="001F3743" w:rsidRPr="00631724" w:rsidRDefault="001F3743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6055892D" w14:textId="0E9A6FC2" w:rsidR="001F3743" w:rsidRPr="00631724" w:rsidRDefault="001F3743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2800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4C7C6F05" w14:textId="7BD55785" w:rsidR="001F3743" w:rsidRPr="00631724" w:rsidRDefault="001F3743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2900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5CBBED54" w14:textId="428B8D0A" w:rsidR="001F3743" w:rsidRPr="00631724" w:rsidRDefault="001F3743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3000</w:t>
            </w:r>
          </w:p>
        </w:tc>
      </w:tr>
    </w:tbl>
    <w:p w14:paraId="1CEB1DCC" w14:textId="77777777" w:rsidR="00770526" w:rsidRPr="00631724" w:rsidRDefault="00770526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02E2ECB6" w14:textId="77777777" w:rsidR="00770526" w:rsidRPr="00631724" w:rsidRDefault="00770526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569FAE2D" w14:textId="77777777" w:rsidR="000705E4" w:rsidRPr="00631724" w:rsidRDefault="000705E4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Produkti:</w:t>
      </w:r>
    </w:p>
    <w:tbl>
      <w:tblPr>
        <w:tblW w:w="5000" w:type="pct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1830"/>
        <w:gridCol w:w="1941"/>
        <w:gridCol w:w="1889"/>
        <w:gridCol w:w="1976"/>
        <w:gridCol w:w="1704"/>
      </w:tblGrid>
      <w:tr w:rsidR="001F3743" w:rsidRPr="00631724" w14:paraId="5661FBCA" w14:textId="77777777" w:rsidTr="00075988">
        <w:trPr>
          <w:trHeight w:val="283"/>
        </w:trPr>
        <w:tc>
          <w:tcPr>
            <w:tcW w:w="980" w:type="pct"/>
            <w:shd w:val="clear" w:color="auto" w:fill="auto"/>
            <w:hideMark/>
          </w:tcPr>
          <w:p w14:paraId="46E9C6B2" w14:textId="44954B05" w:rsidR="001F3743" w:rsidRPr="00631724" w:rsidRDefault="001F3743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Produkti</w:t>
            </w:r>
          </w:p>
        </w:tc>
        <w:tc>
          <w:tcPr>
            <w:tcW w:w="4020" w:type="pct"/>
            <w:gridSpan w:val="4"/>
            <w:shd w:val="clear" w:color="auto" w:fill="auto"/>
            <w:hideMark/>
          </w:tcPr>
          <w:p w14:paraId="11787D0C" w14:textId="7AB3F314" w:rsidR="001F3743" w:rsidRPr="00631724" w:rsidRDefault="001F3743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91011AA - Nxenes qe ndjekin shkollat e AP</w:t>
            </w:r>
          </w:p>
        </w:tc>
      </w:tr>
      <w:tr w:rsidR="001F3743" w:rsidRPr="00631724" w14:paraId="36CB3B15" w14:textId="77777777" w:rsidTr="00075988">
        <w:trPr>
          <w:trHeight w:val="283"/>
        </w:trPr>
        <w:tc>
          <w:tcPr>
            <w:tcW w:w="980" w:type="pct"/>
            <w:shd w:val="clear" w:color="auto" w:fill="auto"/>
            <w:hideMark/>
          </w:tcPr>
          <w:p w14:paraId="08056AB3" w14:textId="4E5C7CA2" w:rsidR="001F3743" w:rsidRPr="00631724" w:rsidRDefault="001F3743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Përshkrimi i Produktit</w:t>
            </w:r>
          </w:p>
        </w:tc>
        <w:tc>
          <w:tcPr>
            <w:tcW w:w="4020" w:type="pct"/>
            <w:gridSpan w:val="4"/>
            <w:shd w:val="clear" w:color="auto" w:fill="auto"/>
            <w:hideMark/>
          </w:tcPr>
          <w:p w14:paraId="52DB013C" w14:textId="4DF4A3CE" w:rsidR="001F3743" w:rsidRPr="00631724" w:rsidRDefault="001F3743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Numri i nxeneve te rregjistruar ne 35 shkollat e arsimit profesional</w:t>
            </w:r>
          </w:p>
        </w:tc>
      </w:tr>
      <w:tr w:rsidR="001F3743" w:rsidRPr="00631724" w14:paraId="4B408C39" w14:textId="77777777" w:rsidTr="00075988">
        <w:trPr>
          <w:trHeight w:val="283"/>
        </w:trPr>
        <w:tc>
          <w:tcPr>
            <w:tcW w:w="980" w:type="pct"/>
            <w:shd w:val="clear" w:color="auto" w:fill="auto"/>
            <w:hideMark/>
          </w:tcPr>
          <w:p w14:paraId="2DA657C4" w14:textId="68FC8C67" w:rsidR="001F3743" w:rsidRPr="00631724" w:rsidRDefault="001F3743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Njësia Matëse</w:t>
            </w:r>
          </w:p>
        </w:tc>
        <w:tc>
          <w:tcPr>
            <w:tcW w:w="4020" w:type="pct"/>
            <w:gridSpan w:val="4"/>
            <w:shd w:val="clear" w:color="auto" w:fill="auto"/>
            <w:hideMark/>
          </w:tcPr>
          <w:p w14:paraId="6181CA73" w14:textId="7DC1FC2B" w:rsidR="001F3743" w:rsidRPr="00631724" w:rsidRDefault="001F3743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Numer nxeneshish</w:t>
            </w:r>
          </w:p>
        </w:tc>
      </w:tr>
      <w:tr w:rsidR="001F3743" w:rsidRPr="00631724" w14:paraId="2AAF8127" w14:textId="77777777" w:rsidTr="00075988">
        <w:trPr>
          <w:trHeight w:val="323"/>
        </w:trPr>
        <w:tc>
          <w:tcPr>
            <w:tcW w:w="980" w:type="pct"/>
            <w:shd w:val="clear" w:color="auto" w:fill="auto"/>
            <w:hideMark/>
          </w:tcPr>
          <w:p w14:paraId="06503682" w14:textId="15F408D7" w:rsidR="001F3743" w:rsidRPr="00631724" w:rsidRDefault="001F3743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  <w:tc>
          <w:tcPr>
            <w:tcW w:w="1039" w:type="pct"/>
            <w:shd w:val="clear" w:color="auto" w:fill="auto"/>
            <w:hideMark/>
          </w:tcPr>
          <w:p w14:paraId="4E47DDDC" w14:textId="06AD2C37" w:rsidR="001F3743" w:rsidRPr="00631724" w:rsidRDefault="001F3743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2022</w:t>
            </w:r>
          </w:p>
        </w:tc>
        <w:tc>
          <w:tcPr>
            <w:tcW w:w="1011" w:type="pct"/>
            <w:shd w:val="clear" w:color="auto" w:fill="auto"/>
            <w:hideMark/>
          </w:tcPr>
          <w:p w14:paraId="36172973" w14:textId="77777777" w:rsidR="001F3743" w:rsidRPr="00631724" w:rsidRDefault="001F3743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2022</w:t>
            </w:r>
          </w:p>
        </w:tc>
        <w:tc>
          <w:tcPr>
            <w:tcW w:w="1058" w:type="pct"/>
            <w:shd w:val="clear" w:color="auto" w:fill="auto"/>
            <w:hideMark/>
          </w:tcPr>
          <w:p w14:paraId="319DE32A" w14:textId="77777777" w:rsidR="001F3743" w:rsidRPr="00631724" w:rsidRDefault="001F3743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2023</w:t>
            </w:r>
          </w:p>
        </w:tc>
        <w:tc>
          <w:tcPr>
            <w:tcW w:w="912" w:type="pct"/>
            <w:shd w:val="clear" w:color="auto" w:fill="auto"/>
            <w:hideMark/>
          </w:tcPr>
          <w:p w14:paraId="1120998D" w14:textId="77777777" w:rsidR="001F3743" w:rsidRPr="00631724" w:rsidRDefault="001F3743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2024</w:t>
            </w:r>
          </w:p>
        </w:tc>
      </w:tr>
      <w:tr w:rsidR="001F3743" w:rsidRPr="00631724" w14:paraId="6733BB25" w14:textId="77777777" w:rsidTr="00075988">
        <w:trPr>
          <w:trHeight w:val="60"/>
        </w:trPr>
        <w:tc>
          <w:tcPr>
            <w:tcW w:w="980" w:type="pct"/>
            <w:shd w:val="clear" w:color="auto" w:fill="auto"/>
            <w:hideMark/>
          </w:tcPr>
          <w:p w14:paraId="29FA8139" w14:textId="3C85EA4F" w:rsidR="001F3743" w:rsidRPr="00631724" w:rsidRDefault="001F3743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  <w:tc>
          <w:tcPr>
            <w:tcW w:w="1039" w:type="pct"/>
            <w:shd w:val="clear" w:color="auto" w:fill="auto"/>
            <w:hideMark/>
          </w:tcPr>
          <w:p w14:paraId="0A3C2933" w14:textId="1708FF55" w:rsidR="001F3743" w:rsidRPr="00631724" w:rsidRDefault="001F3743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Buxheti</w:t>
            </w:r>
          </w:p>
        </w:tc>
        <w:tc>
          <w:tcPr>
            <w:tcW w:w="1011" w:type="pct"/>
            <w:shd w:val="clear" w:color="auto" w:fill="auto"/>
            <w:hideMark/>
          </w:tcPr>
          <w:p w14:paraId="41053390" w14:textId="77777777" w:rsidR="001F3743" w:rsidRPr="00631724" w:rsidRDefault="001F3743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058" w:type="pct"/>
            <w:shd w:val="clear" w:color="auto" w:fill="auto"/>
            <w:hideMark/>
          </w:tcPr>
          <w:p w14:paraId="7F97F154" w14:textId="77777777" w:rsidR="001F3743" w:rsidRPr="00631724" w:rsidRDefault="001F3743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912" w:type="pct"/>
            <w:shd w:val="clear" w:color="auto" w:fill="auto"/>
            <w:hideMark/>
          </w:tcPr>
          <w:p w14:paraId="03121171" w14:textId="77777777" w:rsidR="001F3743" w:rsidRPr="00631724" w:rsidRDefault="001F3743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Parashikimi</w:t>
            </w:r>
          </w:p>
        </w:tc>
      </w:tr>
      <w:tr w:rsidR="001F3743" w:rsidRPr="00631724" w14:paraId="58BF8297" w14:textId="77777777" w:rsidTr="00075988">
        <w:trPr>
          <w:trHeight w:val="283"/>
        </w:trPr>
        <w:tc>
          <w:tcPr>
            <w:tcW w:w="980" w:type="pct"/>
            <w:shd w:val="clear" w:color="auto" w:fill="auto"/>
            <w:hideMark/>
          </w:tcPr>
          <w:p w14:paraId="469F62E5" w14:textId="36F4C897" w:rsidR="001F3743" w:rsidRPr="00631724" w:rsidRDefault="001F3743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Sasia</w:t>
            </w:r>
          </w:p>
        </w:tc>
        <w:tc>
          <w:tcPr>
            <w:tcW w:w="1039" w:type="pct"/>
            <w:shd w:val="clear" w:color="auto" w:fill="auto"/>
            <w:hideMark/>
          </w:tcPr>
          <w:p w14:paraId="6BA1BD9C" w14:textId="51841263" w:rsidR="001F3743" w:rsidRPr="00631724" w:rsidRDefault="001F3743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18000</w:t>
            </w:r>
          </w:p>
        </w:tc>
        <w:tc>
          <w:tcPr>
            <w:tcW w:w="1011" w:type="pct"/>
            <w:shd w:val="clear" w:color="auto" w:fill="auto"/>
            <w:hideMark/>
          </w:tcPr>
          <w:p w14:paraId="36F40262" w14:textId="77777777" w:rsidR="001F3743" w:rsidRPr="00631724" w:rsidRDefault="001F3743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18000</w:t>
            </w:r>
          </w:p>
        </w:tc>
        <w:tc>
          <w:tcPr>
            <w:tcW w:w="1058" w:type="pct"/>
            <w:shd w:val="clear" w:color="auto" w:fill="auto"/>
            <w:hideMark/>
          </w:tcPr>
          <w:p w14:paraId="4A0C350E" w14:textId="77777777" w:rsidR="001F3743" w:rsidRPr="00631724" w:rsidRDefault="001F3743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18300</w:t>
            </w:r>
          </w:p>
        </w:tc>
        <w:tc>
          <w:tcPr>
            <w:tcW w:w="912" w:type="pct"/>
            <w:shd w:val="clear" w:color="auto" w:fill="auto"/>
            <w:hideMark/>
          </w:tcPr>
          <w:p w14:paraId="515C308D" w14:textId="77777777" w:rsidR="001F3743" w:rsidRPr="00631724" w:rsidRDefault="001F3743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18500</w:t>
            </w:r>
          </w:p>
        </w:tc>
      </w:tr>
      <w:tr w:rsidR="001F3743" w:rsidRPr="00631724" w14:paraId="34452D4F" w14:textId="77777777" w:rsidTr="00075988">
        <w:trPr>
          <w:trHeight w:val="283"/>
        </w:trPr>
        <w:tc>
          <w:tcPr>
            <w:tcW w:w="980" w:type="pct"/>
            <w:shd w:val="clear" w:color="auto" w:fill="auto"/>
            <w:hideMark/>
          </w:tcPr>
          <w:p w14:paraId="4601ADE0" w14:textId="00756268" w:rsidR="001F3743" w:rsidRPr="00631724" w:rsidRDefault="001F3743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Kosto totale (në lekë)</w:t>
            </w:r>
          </w:p>
        </w:tc>
        <w:tc>
          <w:tcPr>
            <w:tcW w:w="1039" w:type="pct"/>
            <w:shd w:val="clear" w:color="auto" w:fill="auto"/>
            <w:hideMark/>
          </w:tcPr>
          <w:p w14:paraId="49784E1B" w14:textId="4D12D17E" w:rsidR="001F3743" w:rsidRPr="00631724" w:rsidRDefault="001F3743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1690465000</w:t>
            </w:r>
          </w:p>
        </w:tc>
        <w:tc>
          <w:tcPr>
            <w:tcW w:w="1011" w:type="pct"/>
            <w:shd w:val="clear" w:color="auto" w:fill="auto"/>
            <w:hideMark/>
          </w:tcPr>
          <w:p w14:paraId="27593295" w14:textId="77777777" w:rsidR="001F3743" w:rsidRPr="00631724" w:rsidRDefault="001F3743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1801769000</w:t>
            </w:r>
          </w:p>
        </w:tc>
        <w:tc>
          <w:tcPr>
            <w:tcW w:w="1058" w:type="pct"/>
            <w:shd w:val="clear" w:color="auto" w:fill="auto"/>
            <w:hideMark/>
          </w:tcPr>
          <w:p w14:paraId="23F650A1" w14:textId="77777777" w:rsidR="001F3743" w:rsidRPr="00631724" w:rsidRDefault="001F3743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1805427000</w:t>
            </w:r>
          </w:p>
        </w:tc>
        <w:tc>
          <w:tcPr>
            <w:tcW w:w="912" w:type="pct"/>
            <w:shd w:val="clear" w:color="auto" w:fill="auto"/>
            <w:hideMark/>
          </w:tcPr>
          <w:p w14:paraId="3B7FE371" w14:textId="77777777" w:rsidR="001F3743" w:rsidRPr="00631724" w:rsidRDefault="001F3743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1875427000</w:t>
            </w:r>
          </w:p>
        </w:tc>
      </w:tr>
    </w:tbl>
    <w:p w14:paraId="5CE7FF92" w14:textId="77777777" w:rsidR="000705E4" w:rsidRPr="00631724" w:rsidRDefault="000705E4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4B447601" w14:textId="4971EB8A" w:rsidR="009C103C" w:rsidRPr="00631724" w:rsidRDefault="009C103C" w:rsidP="00631724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Kostoja e produktit gjinor p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rllogaritet si p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rpjes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 xml:space="preserve"> e kostos s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 xml:space="preserve"> k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tij produkti</w:t>
      </w:r>
      <w:r w:rsidR="001F3743" w:rsidRPr="00631724">
        <w:rPr>
          <w:rFonts w:ascii="Cambria" w:hAnsi="Cambria"/>
          <w:sz w:val="22"/>
          <w:szCs w:val="22"/>
        </w:rPr>
        <w:t xml:space="preserve"> dhe wshtw 286,340,320 </w:t>
      </w:r>
      <w:r w:rsidR="001F3743" w:rsidRPr="00631724">
        <w:rPr>
          <w:rFonts w:ascii="Calibri" w:hAnsi="Calibri" w:cs="Calibri"/>
          <w:color w:val="000000"/>
          <w:sz w:val="22"/>
          <w:szCs w:val="22"/>
        </w:rPr>
        <w:t>ALL</w:t>
      </w:r>
      <w:r w:rsidRPr="00631724">
        <w:rPr>
          <w:rFonts w:ascii="Cambria" w:hAnsi="Cambria"/>
          <w:sz w:val="22"/>
          <w:szCs w:val="22"/>
        </w:rPr>
        <w:t>.</w:t>
      </w:r>
    </w:p>
    <w:p w14:paraId="1C6FE8C5" w14:textId="77777777" w:rsidR="009C103C" w:rsidRPr="00631724" w:rsidRDefault="009C103C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0C419055" w14:textId="77777777" w:rsidR="00FE659E" w:rsidRPr="00631724" w:rsidRDefault="00FE659E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631724">
        <w:rPr>
          <w:rFonts w:ascii="Cambria" w:hAnsi="Cambria"/>
          <w:i/>
          <w:sz w:val="22"/>
          <w:szCs w:val="22"/>
        </w:rPr>
        <w:t>Programi “Tregu i Pun</w:t>
      </w:r>
      <w:r w:rsidR="00004885" w:rsidRPr="00631724">
        <w:rPr>
          <w:rFonts w:ascii="Cambria" w:hAnsi="Cambria"/>
          <w:i/>
          <w:sz w:val="22"/>
          <w:szCs w:val="22"/>
        </w:rPr>
        <w:t>ë</w:t>
      </w:r>
      <w:r w:rsidRPr="00631724">
        <w:rPr>
          <w:rFonts w:ascii="Cambria" w:hAnsi="Cambria"/>
          <w:i/>
          <w:sz w:val="22"/>
          <w:szCs w:val="22"/>
        </w:rPr>
        <w:t>s”</w:t>
      </w:r>
    </w:p>
    <w:p w14:paraId="4A4ABA49" w14:textId="77777777" w:rsidR="00FE659E" w:rsidRPr="00631724" w:rsidRDefault="00D73F7F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 xml:space="preserve">Objektivi 1: </w:t>
      </w:r>
      <w:r w:rsidR="00FE659E" w:rsidRPr="00631724">
        <w:rPr>
          <w:rFonts w:ascii="Cambria" w:hAnsi="Cambria"/>
          <w:i/>
          <w:sz w:val="22"/>
          <w:szCs w:val="22"/>
        </w:rPr>
        <w:t>P</w:t>
      </w:r>
      <w:r w:rsidR="00004885" w:rsidRPr="00631724">
        <w:rPr>
          <w:rFonts w:ascii="Cambria" w:hAnsi="Cambria"/>
          <w:i/>
          <w:sz w:val="22"/>
          <w:szCs w:val="22"/>
        </w:rPr>
        <w:t>ë</w:t>
      </w:r>
      <w:r w:rsidR="00FE659E" w:rsidRPr="00631724">
        <w:rPr>
          <w:rFonts w:ascii="Cambria" w:hAnsi="Cambria"/>
          <w:i/>
          <w:sz w:val="22"/>
          <w:szCs w:val="22"/>
        </w:rPr>
        <w:t>rmiresimi i fush</w:t>
      </w:r>
      <w:r w:rsidR="00004885" w:rsidRPr="00631724">
        <w:rPr>
          <w:rFonts w:ascii="Cambria" w:hAnsi="Cambria"/>
          <w:i/>
          <w:sz w:val="22"/>
          <w:szCs w:val="22"/>
        </w:rPr>
        <w:t>ë</w:t>
      </w:r>
      <w:r w:rsidR="00FE659E" w:rsidRPr="00631724">
        <w:rPr>
          <w:rFonts w:ascii="Cambria" w:hAnsi="Cambria"/>
          <w:i/>
          <w:sz w:val="22"/>
          <w:szCs w:val="22"/>
        </w:rPr>
        <w:t>s s</w:t>
      </w:r>
      <w:r w:rsidR="00004885" w:rsidRPr="00631724">
        <w:rPr>
          <w:rFonts w:ascii="Cambria" w:hAnsi="Cambria"/>
          <w:i/>
          <w:sz w:val="22"/>
          <w:szCs w:val="22"/>
        </w:rPr>
        <w:t>ë</w:t>
      </w:r>
      <w:r w:rsidR="00FE659E" w:rsidRPr="00631724">
        <w:rPr>
          <w:rFonts w:ascii="Cambria" w:hAnsi="Cambria"/>
          <w:i/>
          <w:sz w:val="22"/>
          <w:szCs w:val="22"/>
        </w:rPr>
        <w:t xml:space="preserve"> shërbimeve të punësimit (t</w:t>
      </w:r>
      <w:r w:rsidR="00004885" w:rsidRPr="00631724">
        <w:rPr>
          <w:rFonts w:ascii="Cambria" w:hAnsi="Cambria"/>
          <w:i/>
          <w:sz w:val="22"/>
          <w:szCs w:val="22"/>
        </w:rPr>
        <w:t>ë</w:t>
      </w:r>
      <w:r w:rsidR="00FE659E" w:rsidRPr="00631724">
        <w:rPr>
          <w:rFonts w:ascii="Cambria" w:hAnsi="Cambria"/>
          <w:i/>
          <w:sz w:val="22"/>
          <w:szCs w:val="22"/>
        </w:rPr>
        <w:t xml:space="preserve"> nd</w:t>
      </w:r>
      <w:r w:rsidR="00004885" w:rsidRPr="00631724">
        <w:rPr>
          <w:rFonts w:ascii="Cambria" w:hAnsi="Cambria"/>
          <w:i/>
          <w:sz w:val="22"/>
          <w:szCs w:val="22"/>
        </w:rPr>
        <w:t>ë</w:t>
      </w:r>
      <w:r w:rsidR="00FE659E" w:rsidRPr="00631724">
        <w:rPr>
          <w:rFonts w:ascii="Cambria" w:hAnsi="Cambria"/>
          <w:i/>
          <w:sz w:val="22"/>
          <w:szCs w:val="22"/>
        </w:rPr>
        <w:t>rmjet</w:t>
      </w:r>
      <w:r w:rsidR="00004885" w:rsidRPr="00631724">
        <w:rPr>
          <w:rFonts w:ascii="Cambria" w:hAnsi="Cambria"/>
          <w:i/>
          <w:sz w:val="22"/>
          <w:szCs w:val="22"/>
        </w:rPr>
        <w:t>ë</w:t>
      </w:r>
      <w:r w:rsidR="00FE659E" w:rsidRPr="00631724">
        <w:rPr>
          <w:rFonts w:ascii="Cambria" w:hAnsi="Cambria"/>
          <w:i/>
          <w:sz w:val="22"/>
          <w:szCs w:val="22"/>
        </w:rPr>
        <w:t>simeve, k</w:t>
      </w:r>
      <w:r w:rsidR="00004885" w:rsidRPr="00631724">
        <w:rPr>
          <w:rFonts w:ascii="Cambria" w:hAnsi="Cambria"/>
          <w:i/>
          <w:sz w:val="22"/>
          <w:szCs w:val="22"/>
        </w:rPr>
        <w:t>ë</w:t>
      </w:r>
      <w:r w:rsidR="00FE659E" w:rsidRPr="00631724">
        <w:rPr>
          <w:rFonts w:ascii="Cambria" w:hAnsi="Cambria"/>
          <w:i/>
          <w:sz w:val="22"/>
          <w:szCs w:val="22"/>
        </w:rPr>
        <w:t>shillimeve dhe orientimit p</w:t>
      </w:r>
      <w:r w:rsidR="00004885" w:rsidRPr="00631724">
        <w:rPr>
          <w:rFonts w:ascii="Cambria" w:hAnsi="Cambria"/>
          <w:i/>
          <w:sz w:val="22"/>
          <w:szCs w:val="22"/>
        </w:rPr>
        <w:t>ë</w:t>
      </w:r>
      <w:r w:rsidR="00FE659E" w:rsidRPr="00631724">
        <w:rPr>
          <w:rFonts w:ascii="Cambria" w:hAnsi="Cambria"/>
          <w:i/>
          <w:sz w:val="22"/>
          <w:szCs w:val="22"/>
        </w:rPr>
        <w:t>r karrier</w:t>
      </w:r>
      <w:r w:rsidR="00004885" w:rsidRPr="00631724">
        <w:rPr>
          <w:rFonts w:ascii="Cambria" w:hAnsi="Cambria"/>
          <w:i/>
          <w:sz w:val="22"/>
          <w:szCs w:val="22"/>
        </w:rPr>
        <w:t>ë</w:t>
      </w:r>
      <w:r w:rsidR="00F95C17" w:rsidRPr="00631724">
        <w:rPr>
          <w:rFonts w:ascii="Cambria" w:hAnsi="Cambria"/>
          <w:i/>
          <w:sz w:val="22"/>
          <w:szCs w:val="22"/>
        </w:rPr>
        <w:t xml:space="preserve">, kurseve të formimit profesional), nëpërmjet </w:t>
      </w:r>
      <w:r w:rsidR="00FE659E" w:rsidRPr="00631724">
        <w:rPr>
          <w:rFonts w:ascii="Cambria" w:hAnsi="Cambria"/>
          <w:i/>
          <w:sz w:val="22"/>
          <w:szCs w:val="22"/>
        </w:rPr>
        <w:t>targetimi</w:t>
      </w:r>
      <w:r w:rsidR="00F95C17" w:rsidRPr="00631724">
        <w:rPr>
          <w:rFonts w:ascii="Cambria" w:hAnsi="Cambria"/>
          <w:i/>
          <w:sz w:val="22"/>
          <w:szCs w:val="22"/>
        </w:rPr>
        <w:t>t të</w:t>
      </w:r>
      <w:r w:rsidR="00FE659E" w:rsidRPr="00631724">
        <w:rPr>
          <w:rFonts w:ascii="Cambria" w:hAnsi="Cambria"/>
          <w:i/>
          <w:sz w:val="22"/>
          <w:szCs w:val="22"/>
        </w:rPr>
        <w:t xml:space="preserve"> grupeve n</w:t>
      </w:r>
      <w:r w:rsidR="00004885" w:rsidRPr="00631724">
        <w:rPr>
          <w:rFonts w:ascii="Cambria" w:hAnsi="Cambria"/>
          <w:i/>
          <w:sz w:val="22"/>
          <w:szCs w:val="22"/>
        </w:rPr>
        <w:t>ë</w:t>
      </w:r>
      <w:r w:rsidR="00FE659E" w:rsidRPr="00631724">
        <w:rPr>
          <w:rFonts w:ascii="Cambria" w:hAnsi="Cambria"/>
          <w:i/>
          <w:sz w:val="22"/>
          <w:szCs w:val="22"/>
        </w:rPr>
        <w:t xml:space="preserve"> nevoj</w:t>
      </w:r>
      <w:r w:rsidR="00004885" w:rsidRPr="00631724">
        <w:rPr>
          <w:rFonts w:ascii="Cambria" w:hAnsi="Cambria"/>
          <w:i/>
          <w:sz w:val="22"/>
          <w:szCs w:val="22"/>
        </w:rPr>
        <w:t>ë</w:t>
      </w:r>
      <w:r w:rsidR="00FE659E" w:rsidRPr="00631724">
        <w:rPr>
          <w:rFonts w:ascii="Cambria" w:hAnsi="Cambria"/>
          <w:i/>
          <w:sz w:val="22"/>
          <w:szCs w:val="22"/>
        </w:rPr>
        <w:t xml:space="preserve"> t</w:t>
      </w:r>
      <w:r w:rsidR="00004885" w:rsidRPr="00631724">
        <w:rPr>
          <w:rFonts w:ascii="Cambria" w:hAnsi="Cambria"/>
          <w:i/>
          <w:sz w:val="22"/>
          <w:szCs w:val="22"/>
        </w:rPr>
        <w:t>ë</w:t>
      </w:r>
      <w:r w:rsidR="00FE659E" w:rsidRPr="00631724">
        <w:rPr>
          <w:rFonts w:ascii="Cambria" w:hAnsi="Cambria"/>
          <w:i/>
          <w:sz w:val="22"/>
          <w:szCs w:val="22"/>
        </w:rPr>
        <w:t xml:space="preserve"> t</w:t>
      </w:r>
      <w:r w:rsidR="00004885" w:rsidRPr="00631724">
        <w:rPr>
          <w:rFonts w:ascii="Cambria" w:hAnsi="Cambria"/>
          <w:i/>
          <w:sz w:val="22"/>
          <w:szCs w:val="22"/>
        </w:rPr>
        <w:t>ë</w:t>
      </w:r>
      <w:r w:rsidR="00FE659E" w:rsidRPr="00631724">
        <w:rPr>
          <w:rFonts w:ascii="Cambria" w:hAnsi="Cambria"/>
          <w:i/>
          <w:sz w:val="22"/>
          <w:szCs w:val="22"/>
        </w:rPr>
        <w:t xml:space="preserve"> papun</w:t>
      </w:r>
      <w:r w:rsidR="00004885" w:rsidRPr="00631724">
        <w:rPr>
          <w:rFonts w:ascii="Cambria" w:hAnsi="Cambria"/>
          <w:i/>
          <w:sz w:val="22"/>
          <w:szCs w:val="22"/>
        </w:rPr>
        <w:t>ë</w:t>
      </w:r>
      <w:r w:rsidRPr="00631724">
        <w:rPr>
          <w:rFonts w:ascii="Cambria" w:hAnsi="Cambria"/>
          <w:i/>
          <w:sz w:val="22"/>
          <w:szCs w:val="22"/>
        </w:rPr>
        <w:t>ve</w:t>
      </w:r>
    </w:p>
    <w:p w14:paraId="2FD95F35" w14:textId="77777777" w:rsidR="00FE659E" w:rsidRPr="00631724" w:rsidRDefault="00D73F7F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Tregues</w:t>
      </w:r>
      <w:r w:rsidR="002657B8" w:rsidRPr="00631724">
        <w:rPr>
          <w:rFonts w:ascii="Cambria" w:hAnsi="Cambria"/>
          <w:sz w:val="22"/>
          <w:szCs w:val="22"/>
        </w:rPr>
        <w:t xml:space="preserve"> </w:t>
      </w:r>
      <w:r w:rsidR="00FE659E" w:rsidRPr="00631724">
        <w:rPr>
          <w:rFonts w:ascii="Cambria" w:hAnsi="Cambria"/>
          <w:sz w:val="22"/>
          <w:szCs w:val="22"/>
        </w:rPr>
        <w:t>Performanc</w:t>
      </w:r>
      <w:r w:rsidR="002657B8" w:rsidRPr="00631724">
        <w:rPr>
          <w:rFonts w:ascii="Cambria" w:hAnsi="Cambria"/>
          <w:sz w:val="22"/>
          <w:szCs w:val="22"/>
        </w:rPr>
        <w:t>e</w:t>
      </w:r>
      <w:r w:rsidR="00FE659E" w:rsidRPr="00631724">
        <w:rPr>
          <w:rFonts w:ascii="Cambria" w:hAnsi="Cambria"/>
          <w:sz w:val="22"/>
          <w:szCs w:val="22"/>
        </w:rPr>
        <w:t>:</w:t>
      </w:r>
    </w:p>
    <w:tbl>
      <w:tblPr>
        <w:tblW w:w="9900" w:type="dxa"/>
        <w:tblInd w:w="-95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700"/>
        <w:gridCol w:w="1696"/>
        <w:gridCol w:w="1696"/>
        <w:gridCol w:w="1404"/>
        <w:gridCol w:w="1404"/>
      </w:tblGrid>
      <w:tr w:rsidR="00FE659E" w:rsidRPr="00631724" w14:paraId="60853DF5" w14:textId="77777777" w:rsidTr="009C103C">
        <w:trPr>
          <w:trHeight w:val="70"/>
        </w:trPr>
        <w:tc>
          <w:tcPr>
            <w:tcW w:w="3700" w:type="dxa"/>
            <w:shd w:val="clear" w:color="auto" w:fill="auto"/>
            <w:noWrap/>
            <w:vAlign w:val="bottom"/>
            <w:hideMark/>
          </w:tcPr>
          <w:p w14:paraId="4126422E" w14:textId="77777777" w:rsidR="00FE659E" w:rsidRPr="00631724" w:rsidRDefault="00FE659E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696" w:type="dxa"/>
            <w:shd w:val="clear" w:color="000000" w:fill="FFFFFF"/>
            <w:vAlign w:val="center"/>
            <w:hideMark/>
          </w:tcPr>
          <w:p w14:paraId="73C5B4F3" w14:textId="438C319B" w:rsidR="00FE659E" w:rsidRPr="00631724" w:rsidRDefault="00FE659E" w:rsidP="00631724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20</w:t>
            </w:r>
            <w:r w:rsidR="001F3743" w:rsidRPr="00631724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22</w:t>
            </w:r>
          </w:p>
        </w:tc>
        <w:tc>
          <w:tcPr>
            <w:tcW w:w="1696" w:type="dxa"/>
            <w:shd w:val="clear" w:color="000000" w:fill="FFFFFF"/>
            <w:vAlign w:val="center"/>
            <w:hideMark/>
          </w:tcPr>
          <w:p w14:paraId="02BBD11B" w14:textId="69069041" w:rsidR="00FE659E" w:rsidRPr="00631724" w:rsidRDefault="00FE659E" w:rsidP="00631724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20</w:t>
            </w:r>
            <w:r w:rsidR="00015D4D" w:rsidRPr="00631724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2</w:t>
            </w:r>
            <w:r w:rsidR="001F3743" w:rsidRPr="00631724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404" w:type="dxa"/>
            <w:shd w:val="clear" w:color="000000" w:fill="FFFFFF"/>
            <w:vAlign w:val="center"/>
            <w:hideMark/>
          </w:tcPr>
          <w:p w14:paraId="7A51B1FA" w14:textId="0BBE189C" w:rsidR="00FE659E" w:rsidRPr="00631724" w:rsidRDefault="00FE659E" w:rsidP="00631724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202</w:t>
            </w:r>
            <w:r w:rsidR="001F3743" w:rsidRPr="00631724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404" w:type="dxa"/>
            <w:shd w:val="clear" w:color="000000" w:fill="FFFFFF"/>
            <w:vAlign w:val="center"/>
            <w:hideMark/>
          </w:tcPr>
          <w:p w14:paraId="2B25B45E" w14:textId="49276A99" w:rsidR="00FE659E" w:rsidRPr="00631724" w:rsidRDefault="00FE659E" w:rsidP="00631724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202</w:t>
            </w:r>
            <w:r w:rsidR="001F3743" w:rsidRPr="00631724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5</w:t>
            </w:r>
          </w:p>
        </w:tc>
      </w:tr>
      <w:tr w:rsidR="00FE659E" w:rsidRPr="00631724" w14:paraId="54FE6EBE" w14:textId="77777777" w:rsidTr="009C103C">
        <w:trPr>
          <w:trHeight w:val="70"/>
        </w:trPr>
        <w:tc>
          <w:tcPr>
            <w:tcW w:w="3700" w:type="dxa"/>
            <w:shd w:val="clear" w:color="auto" w:fill="auto"/>
            <w:noWrap/>
            <w:vAlign w:val="bottom"/>
            <w:hideMark/>
          </w:tcPr>
          <w:p w14:paraId="72A6C89A" w14:textId="77777777" w:rsidR="00FE659E" w:rsidRPr="00631724" w:rsidRDefault="00FE659E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696" w:type="dxa"/>
            <w:shd w:val="clear" w:color="000000" w:fill="FFFFFF"/>
            <w:vAlign w:val="center"/>
            <w:hideMark/>
          </w:tcPr>
          <w:p w14:paraId="036AABAB" w14:textId="77777777" w:rsidR="00FE659E" w:rsidRPr="00631724" w:rsidRDefault="00FE659E" w:rsidP="00631724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Buxheti</w:t>
            </w:r>
          </w:p>
        </w:tc>
        <w:tc>
          <w:tcPr>
            <w:tcW w:w="1696" w:type="dxa"/>
            <w:shd w:val="clear" w:color="000000" w:fill="FFFFFF"/>
            <w:vAlign w:val="center"/>
            <w:hideMark/>
          </w:tcPr>
          <w:p w14:paraId="2E486C01" w14:textId="77777777" w:rsidR="00FE659E" w:rsidRPr="00631724" w:rsidRDefault="00FE659E" w:rsidP="00631724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404" w:type="dxa"/>
            <w:shd w:val="clear" w:color="000000" w:fill="FFFFFF"/>
            <w:vAlign w:val="center"/>
            <w:hideMark/>
          </w:tcPr>
          <w:p w14:paraId="2B6434A3" w14:textId="77777777" w:rsidR="00FE659E" w:rsidRPr="00631724" w:rsidRDefault="00FE659E" w:rsidP="00631724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404" w:type="dxa"/>
            <w:shd w:val="clear" w:color="000000" w:fill="FFFFFF"/>
            <w:vAlign w:val="center"/>
            <w:hideMark/>
          </w:tcPr>
          <w:p w14:paraId="3E4415A0" w14:textId="77777777" w:rsidR="00FE659E" w:rsidRPr="00631724" w:rsidRDefault="00FE659E" w:rsidP="00631724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Parashikimi</w:t>
            </w:r>
          </w:p>
        </w:tc>
      </w:tr>
      <w:tr w:rsidR="001F3743" w:rsidRPr="00631724" w14:paraId="684DD78C" w14:textId="77777777" w:rsidTr="00D0599A">
        <w:trPr>
          <w:trHeight w:val="276"/>
        </w:trPr>
        <w:tc>
          <w:tcPr>
            <w:tcW w:w="3700" w:type="dxa"/>
            <w:shd w:val="clear" w:color="000000" w:fill="FFFFFF"/>
          </w:tcPr>
          <w:p w14:paraId="3FEB6423" w14:textId="1AD55D14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% e Punekerkuesve te papune gra te mbajtur ne pune pas perfundimit te programit te nxitjes se punesimit</w:t>
            </w:r>
          </w:p>
        </w:tc>
        <w:tc>
          <w:tcPr>
            <w:tcW w:w="1696" w:type="dxa"/>
            <w:shd w:val="clear" w:color="auto" w:fill="auto"/>
            <w:hideMark/>
          </w:tcPr>
          <w:p w14:paraId="446D68E2" w14:textId="3EA317C1" w:rsidR="001F3743" w:rsidRPr="00631724" w:rsidRDefault="001F3743" w:rsidP="00631724">
            <w:pPr>
              <w:jc w:val="center"/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58%</w:t>
            </w:r>
          </w:p>
        </w:tc>
        <w:tc>
          <w:tcPr>
            <w:tcW w:w="1696" w:type="dxa"/>
            <w:shd w:val="clear" w:color="000000" w:fill="FFFFFF"/>
            <w:hideMark/>
          </w:tcPr>
          <w:p w14:paraId="345D7B99" w14:textId="6DCEC95A" w:rsidR="001F3743" w:rsidRPr="00631724" w:rsidRDefault="001F3743" w:rsidP="00631724">
            <w:pPr>
              <w:jc w:val="center"/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58.50%</w:t>
            </w:r>
          </w:p>
        </w:tc>
        <w:tc>
          <w:tcPr>
            <w:tcW w:w="1404" w:type="dxa"/>
            <w:shd w:val="clear" w:color="000000" w:fill="FFFFFF"/>
            <w:hideMark/>
          </w:tcPr>
          <w:p w14:paraId="015B59BA" w14:textId="36AFF7A7" w:rsidR="001F3743" w:rsidRPr="00631724" w:rsidRDefault="001F3743" w:rsidP="00631724">
            <w:pPr>
              <w:jc w:val="center"/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59%</w:t>
            </w:r>
          </w:p>
        </w:tc>
        <w:tc>
          <w:tcPr>
            <w:tcW w:w="1404" w:type="dxa"/>
            <w:shd w:val="clear" w:color="000000" w:fill="FFFFFF"/>
            <w:hideMark/>
          </w:tcPr>
          <w:p w14:paraId="288DF071" w14:textId="3581EB9F" w:rsidR="001F3743" w:rsidRPr="00631724" w:rsidRDefault="001F3743" w:rsidP="00631724">
            <w:pPr>
              <w:jc w:val="center"/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60%</w:t>
            </w:r>
          </w:p>
        </w:tc>
      </w:tr>
      <w:tr w:rsidR="001F3743" w:rsidRPr="00631724" w14:paraId="2DAD271A" w14:textId="77777777" w:rsidTr="00D0599A">
        <w:trPr>
          <w:trHeight w:val="276"/>
        </w:trPr>
        <w:tc>
          <w:tcPr>
            <w:tcW w:w="3700" w:type="dxa"/>
            <w:shd w:val="clear" w:color="000000" w:fill="FFFFFF"/>
          </w:tcPr>
          <w:p w14:paraId="0D52F98E" w14:textId="29803A52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% e Punekerkuesve te papune burra te mbajtur ne pune pas perfundimit te programit te nxitjes se punesimit</w:t>
            </w:r>
          </w:p>
        </w:tc>
        <w:tc>
          <w:tcPr>
            <w:tcW w:w="1696" w:type="dxa"/>
            <w:shd w:val="clear" w:color="auto" w:fill="auto"/>
          </w:tcPr>
          <w:p w14:paraId="433C76BB" w14:textId="3220F3E1" w:rsidR="001F3743" w:rsidRPr="00631724" w:rsidRDefault="001F3743" w:rsidP="00631724">
            <w:pPr>
              <w:jc w:val="center"/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58%</w:t>
            </w:r>
          </w:p>
        </w:tc>
        <w:tc>
          <w:tcPr>
            <w:tcW w:w="1696" w:type="dxa"/>
            <w:shd w:val="clear" w:color="000000" w:fill="FFFFFF"/>
          </w:tcPr>
          <w:p w14:paraId="01A3BBFA" w14:textId="61CDCC71" w:rsidR="001F3743" w:rsidRPr="00631724" w:rsidRDefault="001F3743" w:rsidP="00631724">
            <w:pPr>
              <w:jc w:val="center"/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58.50%</w:t>
            </w:r>
          </w:p>
        </w:tc>
        <w:tc>
          <w:tcPr>
            <w:tcW w:w="1404" w:type="dxa"/>
            <w:shd w:val="clear" w:color="000000" w:fill="FFFFFF"/>
          </w:tcPr>
          <w:p w14:paraId="016F29B6" w14:textId="53CFB7BA" w:rsidR="001F3743" w:rsidRPr="00631724" w:rsidRDefault="001F3743" w:rsidP="00631724">
            <w:pPr>
              <w:jc w:val="center"/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59%</w:t>
            </w:r>
          </w:p>
        </w:tc>
        <w:tc>
          <w:tcPr>
            <w:tcW w:w="1404" w:type="dxa"/>
            <w:shd w:val="clear" w:color="000000" w:fill="FFFFFF"/>
          </w:tcPr>
          <w:p w14:paraId="209FCDF6" w14:textId="34955D12" w:rsidR="001F3743" w:rsidRPr="00631724" w:rsidRDefault="001F3743" w:rsidP="00631724">
            <w:pPr>
              <w:jc w:val="center"/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60%</w:t>
            </w:r>
          </w:p>
        </w:tc>
      </w:tr>
      <w:tr w:rsidR="001F3743" w:rsidRPr="00631724" w14:paraId="251B867B" w14:textId="77777777" w:rsidTr="00D0599A">
        <w:trPr>
          <w:trHeight w:val="276"/>
        </w:trPr>
        <w:tc>
          <w:tcPr>
            <w:tcW w:w="3700" w:type="dxa"/>
            <w:shd w:val="clear" w:color="000000" w:fill="FFFFFF"/>
          </w:tcPr>
          <w:p w14:paraId="66C1DBA2" w14:textId="2CA40803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% e Punekerkuesve te papune gra   te mbajtur ne pune pas perfundimit te Formimit Profesional</w:t>
            </w:r>
          </w:p>
        </w:tc>
        <w:tc>
          <w:tcPr>
            <w:tcW w:w="1696" w:type="dxa"/>
            <w:shd w:val="clear" w:color="auto" w:fill="auto"/>
          </w:tcPr>
          <w:p w14:paraId="3613CD7A" w14:textId="04CED95B" w:rsidR="001F3743" w:rsidRPr="00631724" w:rsidRDefault="001F3743" w:rsidP="00631724">
            <w:pPr>
              <w:jc w:val="center"/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53%</w:t>
            </w:r>
          </w:p>
        </w:tc>
        <w:tc>
          <w:tcPr>
            <w:tcW w:w="1696" w:type="dxa"/>
            <w:shd w:val="clear" w:color="000000" w:fill="FFFFFF"/>
          </w:tcPr>
          <w:p w14:paraId="30BE879B" w14:textId="3FB51CB6" w:rsidR="001F3743" w:rsidRPr="00631724" w:rsidRDefault="001F3743" w:rsidP="00631724">
            <w:pPr>
              <w:jc w:val="center"/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53.50%</w:t>
            </w:r>
          </w:p>
        </w:tc>
        <w:tc>
          <w:tcPr>
            <w:tcW w:w="1404" w:type="dxa"/>
            <w:shd w:val="clear" w:color="000000" w:fill="FFFFFF"/>
          </w:tcPr>
          <w:p w14:paraId="18650753" w14:textId="098EC697" w:rsidR="001F3743" w:rsidRPr="00631724" w:rsidRDefault="001F3743" w:rsidP="00631724">
            <w:pPr>
              <w:jc w:val="center"/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54%</w:t>
            </w:r>
          </w:p>
        </w:tc>
        <w:tc>
          <w:tcPr>
            <w:tcW w:w="1404" w:type="dxa"/>
            <w:shd w:val="clear" w:color="000000" w:fill="FFFFFF"/>
          </w:tcPr>
          <w:p w14:paraId="76D6AF99" w14:textId="56BD3EEC" w:rsidR="001F3743" w:rsidRPr="00631724" w:rsidRDefault="001F3743" w:rsidP="00631724">
            <w:pPr>
              <w:jc w:val="center"/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55%</w:t>
            </w:r>
          </w:p>
        </w:tc>
      </w:tr>
      <w:tr w:rsidR="001F3743" w:rsidRPr="00631724" w14:paraId="0B223A86" w14:textId="77777777" w:rsidTr="00D0599A">
        <w:trPr>
          <w:trHeight w:val="276"/>
        </w:trPr>
        <w:tc>
          <w:tcPr>
            <w:tcW w:w="3700" w:type="dxa"/>
            <w:shd w:val="clear" w:color="000000" w:fill="FFFFFF"/>
          </w:tcPr>
          <w:p w14:paraId="2C02E6F0" w14:textId="3A76BC2F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% e Punekerkuesve te papune burra  te mbajtur ne pune pas perfundimit te Formimit Profesional</w:t>
            </w:r>
          </w:p>
        </w:tc>
        <w:tc>
          <w:tcPr>
            <w:tcW w:w="1696" w:type="dxa"/>
            <w:shd w:val="clear" w:color="auto" w:fill="auto"/>
          </w:tcPr>
          <w:p w14:paraId="06625F41" w14:textId="367B92E2" w:rsidR="001F3743" w:rsidRPr="00631724" w:rsidRDefault="001F3743" w:rsidP="00631724">
            <w:pPr>
              <w:jc w:val="center"/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53%</w:t>
            </w:r>
          </w:p>
        </w:tc>
        <w:tc>
          <w:tcPr>
            <w:tcW w:w="1696" w:type="dxa"/>
            <w:shd w:val="clear" w:color="000000" w:fill="FFFFFF"/>
          </w:tcPr>
          <w:p w14:paraId="06ED00D5" w14:textId="58A1DD8D" w:rsidR="001F3743" w:rsidRPr="00631724" w:rsidRDefault="001F3743" w:rsidP="00631724">
            <w:pPr>
              <w:jc w:val="center"/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53.50%</w:t>
            </w:r>
          </w:p>
        </w:tc>
        <w:tc>
          <w:tcPr>
            <w:tcW w:w="1404" w:type="dxa"/>
            <w:shd w:val="clear" w:color="000000" w:fill="FFFFFF"/>
          </w:tcPr>
          <w:p w14:paraId="4D45920B" w14:textId="7E1C5222" w:rsidR="001F3743" w:rsidRPr="00631724" w:rsidRDefault="001F3743" w:rsidP="00631724">
            <w:pPr>
              <w:jc w:val="center"/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54%</w:t>
            </w:r>
          </w:p>
        </w:tc>
        <w:tc>
          <w:tcPr>
            <w:tcW w:w="1404" w:type="dxa"/>
            <w:shd w:val="clear" w:color="000000" w:fill="FFFFFF"/>
          </w:tcPr>
          <w:p w14:paraId="01007F59" w14:textId="3AA977BB" w:rsidR="001F3743" w:rsidRPr="00631724" w:rsidRDefault="001F3743" w:rsidP="00631724">
            <w:pPr>
              <w:jc w:val="center"/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55%</w:t>
            </w:r>
          </w:p>
        </w:tc>
      </w:tr>
    </w:tbl>
    <w:p w14:paraId="3B2BDB35" w14:textId="77777777" w:rsidR="00273B1B" w:rsidRPr="00631724" w:rsidRDefault="00BE4D0E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Produkti:</w:t>
      </w:r>
    </w:p>
    <w:tbl>
      <w:tblPr>
        <w:tblW w:w="9715" w:type="dxa"/>
        <w:tblBorders>
          <w:top w:val="single" w:sz="8" w:space="0" w:color="2E74B5" w:themeColor="accent1" w:themeShade="BF"/>
          <w:left w:val="single" w:sz="8" w:space="0" w:color="2E74B5" w:themeColor="accent1" w:themeShade="BF"/>
          <w:bottom w:val="single" w:sz="8" w:space="0" w:color="2E74B5" w:themeColor="accent1" w:themeShade="BF"/>
          <w:right w:val="single" w:sz="8" w:space="0" w:color="2E74B5" w:themeColor="accent1" w:themeShade="BF"/>
          <w:insideH w:val="single" w:sz="8" w:space="0" w:color="2E74B5" w:themeColor="accent1" w:themeShade="BF"/>
          <w:insideV w:val="single" w:sz="8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1885"/>
        <w:gridCol w:w="270"/>
        <w:gridCol w:w="1440"/>
        <w:gridCol w:w="810"/>
        <w:gridCol w:w="990"/>
        <w:gridCol w:w="1126"/>
        <w:gridCol w:w="944"/>
        <w:gridCol w:w="775"/>
        <w:gridCol w:w="1469"/>
        <w:gridCol w:w="6"/>
      </w:tblGrid>
      <w:tr w:rsidR="001F3743" w:rsidRPr="00631724" w14:paraId="3CD32F81" w14:textId="77777777" w:rsidTr="00F52494">
        <w:trPr>
          <w:gridAfter w:val="1"/>
          <w:wAfter w:w="6" w:type="dxa"/>
          <w:trHeight w:val="260"/>
        </w:trPr>
        <w:tc>
          <w:tcPr>
            <w:tcW w:w="1885" w:type="dxa"/>
            <w:shd w:val="clear" w:color="auto" w:fill="auto"/>
            <w:hideMark/>
          </w:tcPr>
          <w:p w14:paraId="1C854BE6" w14:textId="1BD88E49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Produkti</w:t>
            </w:r>
          </w:p>
        </w:tc>
        <w:tc>
          <w:tcPr>
            <w:tcW w:w="7824" w:type="dxa"/>
            <w:gridSpan w:val="8"/>
            <w:shd w:val="clear" w:color="auto" w:fill="auto"/>
            <w:hideMark/>
          </w:tcPr>
          <w:p w14:paraId="40BD64DC" w14:textId="27F2199E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91013AA - Ndermjetesime te realizuara nga Zyrat e Punesimit</w:t>
            </w:r>
          </w:p>
        </w:tc>
      </w:tr>
      <w:tr w:rsidR="001F3743" w:rsidRPr="00631724" w14:paraId="6C470AC4" w14:textId="77777777" w:rsidTr="00F52494">
        <w:trPr>
          <w:gridAfter w:val="1"/>
          <w:wAfter w:w="6" w:type="dxa"/>
          <w:trHeight w:val="726"/>
        </w:trPr>
        <w:tc>
          <w:tcPr>
            <w:tcW w:w="1885" w:type="dxa"/>
            <w:shd w:val="clear" w:color="auto" w:fill="auto"/>
            <w:hideMark/>
          </w:tcPr>
          <w:p w14:paraId="0CD22AB4" w14:textId="20240D8C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lastRenderedPageBreak/>
              <w:t>Përshkrimi i Produktit</w:t>
            </w:r>
          </w:p>
        </w:tc>
        <w:tc>
          <w:tcPr>
            <w:tcW w:w="7824" w:type="dxa"/>
            <w:gridSpan w:val="8"/>
            <w:shd w:val="clear" w:color="auto" w:fill="auto"/>
            <w:hideMark/>
          </w:tcPr>
          <w:p w14:paraId="75BCEFC3" w14:textId="04C60C43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Zyra Punësimi, sipas Modelit te ri te sherbimeve te punesimit dhe rritjen e depërtimit në treg. Unifikimi i proçesit te ofrimit të shërbimit ne  tre nivele, 1. Shërbimi i Informacionit; 2. Zona e Shërbimeve Kryesore; 3. Këshillimi i Specializuar. Modeli përfshin 4 aktivitete kryesore: 1 Riorganizimin e ambienteve të punës sipas modelit të ri të shërbimeve te punesimit ne te gjitha ZP; 2. Ngritjen e sistemit te menaxhimit te performacës të shërbimeve që ofrojnë ZP; 3.Modernizimin e infrastrukturës dhe sistemeve të IT në Shërbimin Kombëtar të Punësimit (SHKP); 4.Zhvillimi i burimeve njerezore.</w:t>
            </w:r>
          </w:p>
        </w:tc>
      </w:tr>
      <w:tr w:rsidR="001F3743" w:rsidRPr="00631724" w14:paraId="0A887019" w14:textId="77777777" w:rsidTr="00F52494">
        <w:trPr>
          <w:gridAfter w:val="1"/>
          <w:wAfter w:w="6" w:type="dxa"/>
          <w:trHeight w:val="269"/>
        </w:trPr>
        <w:tc>
          <w:tcPr>
            <w:tcW w:w="1885" w:type="dxa"/>
            <w:shd w:val="clear" w:color="auto" w:fill="auto"/>
            <w:hideMark/>
          </w:tcPr>
          <w:p w14:paraId="7C74F603" w14:textId="3AE40F1A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7824" w:type="dxa"/>
            <w:gridSpan w:val="8"/>
            <w:shd w:val="clear" w:color="auto" w:fill="auto"/>
            <w:hideMark/>
          </w:tcPr>
          <w:p w14:paraId="2E0ED830" w14:textId="37D28167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numer</w:t>
            </w:r>
          </w:p>
        </w:tc>
      </w:tr>
      <w:tr w:rsidR="001F3743" w:rsidRPr="00631724" w14:paraId="50F74282" w14:textId="77777777" w:rsidTr="00F52494">
        <w:trPr>
          <w:gridAfter w:val="1"/>
          <w:wAfter w:w="6" w:type="dxa"/>
          <w:trHeight w:val="167"/>
        </w:trPr>
        <w:tc>
          <w:tcPr>
            <w:tcW w:w="1885" w:type="dxa"/>
            <w:shd w:val="clear" w:color="auto" w:fill="auto"/>
            <w:hideMark/>
          </w:tcPr>
          <w:p w14:paraId="2F412D93" w14:textId="21BB1720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shd w:val="clear" w:color="auto" w:fill="auto"/>
            <w:hideMark/>
          </w:tcPr>
          <w:p w14:paraId="727E269B" w14:textId="4EB2C2C8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1800" w:type="dxa"/>
            <w:gridSpan w:val="2"/>
            <w:shd w:val="clear" w:color="auto" w:fill="auto"/>
            <w:hideMark/>
          </w:tcPr>
          <w:p w14:paraId="6C9C1014" w14:textId="54D9280B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2070" w:type="dxa"/>
            <w:gridSpan w:val="2"/>
            <w:shd w:val="clear" w:color="auto" w:fill="auto"/>
            <w:hideMark/>
          </w:tcPr>
          <w:p w14:paraId="3A21AE33" w14:textId="6019C57D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2244" w:type="dxa"/>
            <w:gridSpan w:val="2"/>
            <w:shd w:val="clear" w:color="auto" w:fill="auto"/>
            <w:hideMark/>
          </w:tcPr>
          <w:p w14:paraId="3924B9C3" w14:textId="1EAA30C6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2025</w:t>
            </w:r>
          </w:p>
        </w:tc>
      </w:tr>
      <w:tr w:rsidR="001F3743" w:rsidRPr="00631724" w14:paraId="370A5D53" w14:textId="77777777" w:rsidTr="00F52494">
        <w:trPr>
          <w:gridAfter w:val="1"/>
          <w:wAfter w:w="6" w:type="dxa"/>
          <w:trHeight w:val="144"/>
        </w:trPr>
        <w:tc>
          <w:tcPr>
            <w:tcW w:w="1885" w:type="dxa"/>
            <w:shd w:val="clear" w:color="auto" w:fill="auto"/>
            <w:hideMark/>
          </w:tcPr>
          <w:p w14:paraId="38BF58CF" w14:textId="021DDAE0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</w:p>
        </w:tc>
        <w:tc>
          <w:tcPr>
            <w:tcW w:w="1710" w:type="dxa"/>
            <w:gridSpan w:val="2"/>
            <w:shd w:val="clear" w:color="auto" w:fill="auto"/>
            <w:hideMark/>
          </w:tcPr>
          <w:p w14:paraId="1FBEC00A" w14:textId="300976CE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Buxheti</w:t>
            </w:r>
          </w:p>
        </w:tc>
        <w:tc>
          <w:tcPr>
            <w:tcW w:w="1800" w:type="dxa"/>
            <w:gridSpan w:val="2"/>
            <w:shd w:val="clear" w:color="auto" w:fill="auto"/>
            <w:hideMark/>
          </w:tcPr>
          <w:p w14:paraId="73D9F401" w14:textId="33B0AA5C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  <w:tc>
          <w:tcPr>
            <w:tcW w:w="2070" w:type="dxa"/>
            <w:gridSpan w:val="2"/>
            <w:shd w:val="clear" w:color="auto" w:fill="auto"/>
            <w:hideMark/>
          </w:tcPr>
          <w:p w14:paraId="0B72C94C" w14:textId="3E36AF27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  <w:tc>
          <w:tcPr>
            <w:tcW w:w="2244" w:type="dxa"/>
            <w:gridSpan w:val="2"/>
            <w:shd w:val="clear" w:color="auto" w:fill="auto"/>
            <w:hideMark/>
          </w:tcPr>
          <w:p w14:paraId="4DA110B2" w14:textId="0265D862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</w:tr>
      <w:tr w:rsidR="001F3743" w:rsidRPr="00631724" w14:paraId="5DCA0E41" w14:textId="77777777" w:rsidTr="00F52494">
        <w:trPr>
          <w:gridAfter w:val="1"/>
          <w:wAfter w:w="6" w:type="dxa"/>
          <w:trHeight w:val="157"/>
        </w:trPr>
        <w:tc>
          <w:tcPr>
            <w:tcW w:w="1885" w:type="dxa"/>
            <w:shd w:val="clear" w:color="auto" w:fill="auto"/>
            <w:hideMark/>
          </w:tcPr>
          <w:p w14:paraId="23AAF8C5" w14:textId="3E5FE8BC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Sasia</w:t>
            </w:r>
          </w:p>
        </w:tc>
        <w:tc>
          <w:tcPr>
            <w:tcW w:w="1710" w:type="dxa"/>
            <w:gridSpan w:val="2"/>
            <w:shd w:val="clear" w:color="auto" w:fill="auto"/>
            <w:hideMark/>
          </w:tcPr>
          <w:p w14:paraId="71165935" w14:textId="6ED44D7F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23500</w:t>
            </w:r>
          </w:p>
        </w:tc>
        <w:tc>
          <w:tcPr>
            <w:tcW w:w="1800" w:type="dxa"/>
            <w:gridSpan w:val="2"/>
            <w:shd w:val="clear" w:color="auto" w:fill="auto"/>
            <w:hideMark/>
          </w:tcPr>
          <w:p w14:paraId="01693693" w14:textId="6ADDEAAB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25000</w:t>
            </w:r>
          </w:p>
        </w:tc>
        <w:tc>
          <w:tcPr>
            <w:tcW w:w="2070" w:type="dxa"/>
            <w:gridSpan w:val="2"/>
            <w:shd w:val="clear" w:color="auto" w:fill="auto"/>
            <w:hideMark/>
          </w:tcPr>
          <w:p w14:paraId="3C5F63AB" w14:textId="05E352DE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26500</w:t>
            </w:r>
          </w:p>
        </w:tc>
        <w:tc>
          <w:tcPr>
            <w:tcW w:w="2244" w:type="dxa"/>
            <w:gridSpan w:val="2"/>
            <w:shd w:val="clear" w:color="auto" w:fill="auto"/>
            <w:hideMark/>
          </w:tcPr>
          <w:p w14:paraId="327F6ECA" w14:textId="70B39F1C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26500</w:t>
            </w:r>
          </w:p>
        </w:tc>
      </w:tr>
      <w:tr w:rsidR="001F3743" w:rsidRPr="00631724" w14:paraId="41E0B373" w14:textId="77777777" w:rsidTr="00F52494">
        <w:trPr>
          <w:gridAfter w:val="1"/>
          <w:wAfter w:w="6" w:type="dxa"/>
          <w:trHeight w:val="157"/>
        </w:trPr>
        <w:tc>
          <w:tcPr>
            <w:tcW w:w="1885" w:type="dxa"/>
            <w:shd w:val="clear" w:color="auto" w:fill="auto"/>
            <w:hideMark/>
          </w:tcPr>
          <w:p w14:paraId="2B91A968" w14:textId="37A17C17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Kosto totale (në lekë)</w:t>
            </w:r>
          </w:p>
        </w:tc>
        <w:tc>
          <w:tcPr>
            <w:tcW w:w="1710" w:type="dxa"/>
            <w:gridSpan w:val="2"/>
            <w:shd w:val="clear" w:color="auto" w:fill="auto"/>
            <w:hideMark/>
          </w:tcPr>
          <w:p w14:paraId="0E1CD3CD" w14:textId="42FAC63A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339263000</w:t>
            </w:r>
          </w:p>
        </w:tc>
        <w:tc>
          <w:tcPr>
            <w:tcW w:w="1800" w:type="dxa"/>
            <w:gridSpan w:val="2"/>
            <w:shd w:val="clear" w:color="auto" w:fill="auto"/>
            <w:hideMark/>
          </w:tcPr>
          <w:p w14:paraId="02F60ADC" w14:textId="1AE864EE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328903000</w:t>
            </w:r>
          </w:p>
        </w:tc>
        <w:tc>
          <w:tcPr>
            <w:tcW w:w="2070" w:type="dxa"/>
            <w:gridSpan w:val="2"/>
            <w:shd w:val="clear" w:color="auto" w:fill="auto"/>
            <w:hideMark/>
          </w:tcPr>
          <w:p w14:paraId="340B53EB" w14:textId="7908E847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353903000</w:t>
            </w:r>
          </w:p>
        </w:tc>
        <w:tc>
          <w:tcPr>
            <w:tcW w:w="2244" w:type="dxa"/>
            <w:gridSpan w:val="2"/>
            <w:shd w:val="clear" w:color="auto" w:fill="auto"/>
            <w:hideMark/>
          </w:tcPr>
          <w:p w14:paraId="319F287B" w14:textId="26951ABB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353903000</w:t>
            </w:r>
          </w:p>
        </w:tc>
      </w:tr>
      <w:tr w:rsidR="001F3743" w:rsidRPr="00631724" w14:paraId="69426F8B" w14:textId="77777777" w:rsidTr="00E1069D">
        <w:trPr>
          <w:trHeight w:val="419"/>
        </w:trPr>
        <w:tc>
          <w:tcPr>
            <w:tcW w:w="2155" w:type="dxa"/>
            <w:gridSpan w:val="2"/>
            <w:shd w:val="clear" w:color="auto" w:fill="auto"/>
            <w:hideMark/>
          </w:tcPr>
          <w:p w14:paraId="64512887" w14:textId="18129676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Produkti</w:t>
            </w:r>
          </w:p>
        </w:tc>
        <w:tc>
          <w:tcPr>
            <w:tcW w:w="7560" w:type="dxa"/>
            <w:gridSpan w:val="8"/>
            <w:shd w:val="clear" w:color="auto" w:fill="auto"/>
            <w:hideMark/>
          </w:tcPr>
          <w:p w14:paraId="188CB683" w14:textId="0435BCEB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91013AC - Te punesuarit/trajnuar nepermjet programeve te nxitjes se punesimit</w:t>
            </w:r>
          </w:p>
        </w:tc>
      </w:tr>
      <w:tr w:rsidR="001F3743" w:rsidRPr="00631724" w14:paraId="565F0967" w14:textId="77777777" w:rsidTr="00E1069D">
        <w:trPr>
          <w:trHeight w:val="419"/>
        </w:trPr>
        <w:tc>
          <w:tcPr>
            <w:tcW w:w="2155" w:type="dxa"/>
            <w:gridSpan w:val="2"/>
            <w:shd w:val="clear" w:color="000000" w:fill="FFFFFF"/>
            <w:hideMark/>
          </w:tcPr>
          <w:p w14:paraId="34BE0AED" w14:textId="535156E7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7560" w:type="dxa"/>
            <w:gridSpan w:val="8"/>
            <w:shd w:val="clear" w:color="auto" w:fill="auto"/>
            <w:hideMark/>
          </w:tcPr>
          <w:p w14:paraId="79B6015B" w14:textId="2BA87FE7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Zbatimi i 8 programeve te nxitjes se punesimit: Trajnimi në vendin e punës; Punësimi i grave dhe vajzave kryefamiljare; Punësimi i personave me aftësi të kufizuara; Punësimi i grupeve vulnerabël; Punësimi i të rinjve të diplomuar në arsimin e larte universitar; Praktika profesionale për të sapo diplomuarit; Nxitje e punësimit për jetimët; Program Nxitje nepermjet pageses per pjesemarrje ne kurse te formimit profesional.</w:t>
            </w:r>
          </w:p>
        </w:tc>
      </w:tr>
      <w:tr w:rsidR="001F3743" w:rsidRPr="00631724" w14:paraId="1A1A378A" w14:textId="77777777" w:rsidTr="00E1069D">
        <w:trPr>
          <w:trHeight w:val="197"/>
        </w:trPr>
        <w:tc>
          <w:tcPr>
            <w:tcW w:w="2155" w:type="dxa"/>
            <w:gridSpan w:val="2"/>
            <w:shd w:val="clear" w:color="000000" w:fill="FFFFFF"/>
            <w:hideMark/>
          </w:tcPr>
          <w:p w14:paraId="16F88C50" w14:textId="75715286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7560" w:type="dxa"/>
            <w:gridSpan w:val="8"/>
            <w:shd w:val="clear" w:color="auto" w:fill="auto"/>
            <w:hideMark/>
          </w:tcPr>
          <w:p w14:paraId="582B8F02" w14:textId="6C9756E1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numer</w:t>
            </w:r>
          </w:p>
        </w:tc>
      </w:tr>
      <w:tr w:rsidR="001F3743" w:rsidRPr="00631724" w14:paraId="1532E565" w14:textId="77777777" w:rsidTr="00E1069D">
        <w:trPr>
          <w:trHeight w:val="136"/>
        </w:trPr>
        <w:tc>
          <w:tcPr>
            <w:tcW w:w="2155" w:type="dxa"/>
            <w:gridSpan w:val="2"/>
            <w:shd w:val="clear" w:color="000000" w:fill="FFFFFF"/>
            <w:hideMark/>
          </w:tcPr>
          <w:p w14:paraId="7AD16D9D" w14:textId="04ECF712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</w:p>
        </w:tc>
        <w:tc>
          <w:tcPr>
            <w:tcW w:w="2250" w:type="dxa"/>
            <w:gridSpan w:val="2"/>
            <w:shd w:val="clear" w:color="000000" w:fill="FFFFFF"/>
            <w:hideMark/>
          </w:tcPr>
          <w:p w14:paraId="4F6720FC" w14:textId="4F698832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2022</w:t>
            </w:r>
          </w:p>
        </w:tc>
        <w:tc>
          <w:tcPr>
            <w:tcW w:w="2116" w:type="dxa"/>
            <w:gridSpan w:val="2"/>
            <w:shd w:val="clear" w:color="000000" w:fill="FFFFFF"/>
            <w:hideMark/>
          </w:tcPr>
          <w:p w14:paraId="4269549D" w14:textId="35624E65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2023</w:t>
            </w:r>
          </w:p>
        </w:tc>
        <w:tc>
          <w:tcPr>
            <w:tcW w:w="1719" w:type="dxa"/>
            <w:gridSpan w:val="2"/>
            <w:shd w:val="clear" w:color="000000" w:fill="FFFFFF"/>
            <w:hideMark/>
          </w:tcPr>
          <w:p w14:paraId="5DDFE88B" w14:textId="4803A4E9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2024</w:t>
            </w:r>
          </w:p>
        </w:tc>
        <w:tc>
          <w:tcPr>
            <w:tcW w:w="1475" w:type="dxa"/>
            <w:gridSpan w:val="2"/>
            <w:shd w:val="clear" w:color="000000" w:fill="FFFFFF"/>
            <w:hideMark/>
          </w:tcPr>
          <w:p w14:paraId="71E910B5" w14:textId="29EE99CE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2025</w:t>
            </w:r>
          </w:p>
        </w:tc>
      </w:tr>
      <w:tr w:rsidR="001F3743" w:rsidRPr="00631724" w14:paraId="4D6B3735" w14:textId="77777777" w:rsidTr="00E1069D">
        <w:trPr>
          <w:trHeight w:val="90"/>
        </w:trPr>
        <w:tc>
          <w:tcPr>
            <w:tcW w:w="2155" w:type="dxa"/>
            <w:gridSpan w:val="2"/>
            <w:shd w:val="clear" w:color="000000" w:fill="FFFFFF"/>
            <w:hideMark/>
          </w:tcPr>
          <w:p w14:paraId="5C970E0F" w14:textId="418F4A14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</w:p>
        </w:tc>
        <w:tc>
          <w:tcPr>
            <w:tcW w:w="2250" w:type="dxa"/>
            <w:gridSpan w:val="2"/>
            <w:shd w:val="clear" w:color="000000" w:fill="FFFFFF"/>
            <w:hideMark/>
          </w:tcPr>
          <w:p w14:paraId="2A034266" w14:textId="439067F4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Buxheti</w:t>
            </w:r>
          </w:p>
        </w:tc>
        <w:tc>
          <w:tcPr>
            <w:tcW w:w="2116" w:type="dxa"/>
            <w:gridSpan w:val="2"/>
            <w:shd w:val="clear" w:color="000000" w:fill="FFFFFF"/>
            <w:hideMark/>
          </w:tcPr>
          <w:p w14:paraId="5A16FA93" w14:textId="548AF239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  <w:tc>
          <w:tcPr>
            <w:tcW w:w="1719" w:type="dxa"/>
            <w:gridSpan w:val="2"/>
            <w:shd w:val="clear" w:color="000000" w:fill="FFFFFF"/>
            <w:hideMark/>
          </w:tcPr>
          <w:p w14:paraId="3E97CA18" w14:textId="24EB26BA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  <w:tc>
          <w:tcPr>
            <w:tcW w:w="1475" w:type="dxa"/>
            <w:gridSpan w:val="2"/>
            <w:shd w:val="clear" w:color="000000" w:fill="FFFFFF"/>
            <w:hideMark/>
          </w:tcPr>
          <w:p w14:paraId="6030DBC0" w14:textId="75715FCC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Parashikimi</w:t>
            </w:r>
          </w:p>
        </w:tc>
      </w:tr>
      <w:tr w:rsidR="001F3743" w:rsidRPr="00631724" w14:paraId="123100A6" w14:textId="77777777" w:rsidTr="00E1069D">
        <w:trPr>
          <w:trHeight w:val="129"/>
        </w:trPr>
        <w:tc>
          <w:tcPr>
            <w:tcW w:w="2155" w:type="dxa"/>
            <w:gridSpan w:val="2"/>
            <w:shd w:val="clear" w:color="000000" w:fill="FFFFFF"/>
            <w:hideMark/>
          </w:tcPr>
          <w:p w14:paraId="2531B9A8" w14:textId="3A88FDC7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Sasia</w:t>
            </w:r>
          </w:p>
        </w:tc>
        <w:tc>
          <w:tcPr>
            <w:tcW w:w="2250" w:type="dxa"/>
            <w:gridSpan w:val="2"/>
            <w:shd w:val="clear" w:color="000000" w:fill="FFFFFF"/>
            <w:hideMark/>
          </w:tcPr>
          <w:p w14:paraId="7FAC2DDB" w14:textId="2921BA28" w:rsidR="001F3743" w:rsidRPr="00631724" w:rsidRDefault="001F3743" w:rsidP="00631724">
            <w:pPr>
              <w:jc w:val="center"/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5000</w:t>
            </w:r>
          </w:p>
        </w:tc>
        <w:tc>
          <w:tcPr>
            <w:tcW w:w="2116" w:type="dxa"/>
            <w:gridSpan w:val="2"/>
            <w:shd w:val="clear" w:color="000000" w:fill="FFFFFF"/>
            <w:hideMark/>
          </w:tcPr>
          <w:p w14:paraId="0B6823DF" w14:textId="32440D8B" w:rsidR="001F3743" w:rsidRPr="00631724" w:rsidRDefault="001F3743" w:rsidP="00631724">
            <w:pPr>
              <w:jc w:val="center"/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2455</w:t>
            </w:r>
          </w:p>
        </w:tc>
        <w:tc>
          <w:tcPr>
            <w:tcW w:w="1719" w:type="dxa"/>
            <w:gridSpan w:val="2"/>
            <w:shd w:val="clear" w:color="000000" w:fill="FFFFFF"/>
            <w:hideMark/>
          </w:tcPr>
          <w:p w14:paraId="3534D87C" w14:textId="5A96696D" w:rsidR="001F3743" w:rsidRPr="00631724" w:rsidRDefault="001F3743" w:rsidP="00631724">
            <w:pPr>
              <w:jc w:val="center"/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2455</w:t>
            </w:r>
          </w:p>
        </w:tc>
        <w:tc>
          <w:tcPr>
            <w:tcW w:w="1475" w:type="dxa"/>
            <w:gridSpan w:val="2"/>
            <w:shd w:val="clear" w:color="000000" w:fill="FFFFFF"/>
            <w:hideMark/>
          </w:tcPr>
          <w:p w14:paraId="4761E8E9" w14:textId="4F06BF10" w:rsidR="001F3743" w:rsidRPr="00631724" w:rsidRDefault="001F3743" w:rsidP="00631724">
            <w:pPr>
              <w:jc w:val="center"/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2700</w:t>
            </w:r>
          </w:p>
        </w:tc>
      </w:tr>
      <w:tr w:rsidR="001F3743" w:rsidRPr="00631724" w14:paraId="2764F44E" w14:textId="77777777" w:rsidTr="00E1069D">
        <w:trPr>
          <w:trHeight w:val="129"/>
        </w:trPr>
        <w:tc>
          <w:tcPr>
            <w:tcW w:w="2155" w:type="dxa"/>
            <w:gridSpan w:val="2"/>
            <w:shd w:val="clear" w:color="000000" w:fill="FFFFFF"/>
            <w:hideMark/>
          </w:tcPr>
          <w:p w14:paraId="7CF29726" w14:textId="3B4D32DC" w:rsidR="001F3743" w:rsidRPr="00631724" w:rsidRDefault="001F3743" w:rsidP="00631724">
            <w:pPr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Kosto totale (në lekë)</w:t>
            </w:r>
          </w:p>
        </w:tc>
        <w:tc>
          <w:tcPr>
            <w:tcW w:w="2250" w:type="dxa"/>
            <w:gridSpan w:val="2"/>
            <w:shd w:val="clear" w:color="000000" w:fill="FFFFFF"/>
            <w:hideMark/>
          </w:tcPr>
          <w:p w14:paraId="019D8B83" w14:textId="2002A00E" w:rsidR="001F3743" w:rsidRPr="00631724" w:rsidRDefault="001F3743" w:rsidP="00631724">
            <w:pPr>
              <w:jc w:val="center"/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550000000</w:t>
            </w:r>
          </w:p>
        </w:tc>
        <w:tc>
          <w:tcPr>
            <w:tcW w:w="2116" w:type="dxa"/>
            <w:gridSpan w:val="2"/>
            <w:shd w:val="clear" w:color="000000" w:fill="FFFFFF"/>
            <w:hideMark/>
          </w:tcPr>
          <w:p w14:paraId="13FDDA10" w14:textId="13FA21FD" w:rsidR="001F3743" w:rsidRPr="00631724" w:rsidRDefault="001F3743" w:rsidP="00631724">
            <w:pPr>
              <w:jc w:val="center"/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550000000</w:t>
            </w:r>
          </w:p>
        </w:tc>
        <w:tc>
          <w:tcPr>
            <w:tcW w:w="1719" w:type="dxa"/>
            <w:gridSpan w:val="2"/>
            <w:shd w:val="clear" w:color="000000" w:fill="FFFFFF"/>
            <w:hideMark/>
          </w:tcPr>
          <w:p w14:paraId="0CA35782" w14:textId="787C5A69" w:rsidR="001F3743" w:rsidRPr="00631724" w:rsidRDefault="001F3743" w:rsidP="00631724">
            <w:pPr>
              <w:jc w:val="center"/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650000000</w:t>
            </w:r>
          </w:p>
        </w:tc>
        <w:tc>
          <w:tcPr>
            <w:tcW w:w="1475" w:type="dxa"/>
            <w:gridSpan w:val="2"/>
            <w:shd w:val="clear" w:color="000000" w:fill="FFFFFF"/>
            <w:hideMark/>
          </w:tcPr>
          <w:p w14:paraId="7160BDF9" w14:textId="446AB664" w:rsidR="001F3743" w:rsidRPr="00631724" w:rsidRDefault="001F3743" w:rsidP="00631724">
            <w:pPr>
              <w:jc w:val="center"/>
              <w:rPr>
                <w:rFonts w:ascii="Garamond" w:hAnsi="Garamond" w:cs="Calibri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color w:val="000000"/>
                <w:sz w:val="14"/>
                <w:szCs w:val="14"/>
              </w:rPr>
              <w:t>650000000</w:t>
            </w:r>
          </w:p>
        </w:tc>
      </w:tr>
    </w:tbl>
    <w:p w14:paraId="66FD1359" w14:textId="77777777" w:rsidR="005F580E" w:rsidRPr="00631724" w:rsidRDefault="005F580E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15DC3452" w14:textId="77777777" w:rsidR="005F580E" w:rsidRPr="00631724" w:rsidRDefault="005F580E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 xml:space="preserve">Kostot e treguesve përllogariten si përqindje e dy produkteve të mësipërm. </w:t>
      </w:r>
    </w:p>
    <w:p w14:paraId="3BCFF259" w14:textId="77777777" w:rsidR="009A37B9" w:rsidRPr="00631724" w:rsidRDefault="009A37B9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339121E4" w14:textId="77777777" w:rsidR="000E0B70" w:rsidRPr="00F02810" w:rsidRDefault="000E0B70" w:rsidP="00631724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</w:rPr>
      </w:pPr>
      <w:r w:rsidRPr="00F02810">
        <w:rPr>
          <w:rFonts w:ascii="Cambria" w:hAnsi="Cambria"/>
          <w:i/>
        </w:rPr>
        <w:t>Programi “Mb</w:t>
      </w:r>
      <w:r w:rsidR="00CA6782" w:rsidRPr="00F02810">
        <w:rPr>
          <w:rFonts w:ascii="Cambria" w:hAnsi="Cambria"/>
          <w:i/>
        </w:rPr>
        <w:t>ë</w:t>
      </w:r>
      <w:r w:rsidRPr="00F02810">
        <w:rPr>
          <w:rFonts w:ascii="Cambria" w:hAnsi="Cambria"/>
          <w:i/>
        </w:rPr>
        <w:t>shtetje p</w:t>
      </w:r>
      <w:r w:rsidR="00CA6782" w:rsidRPr="00F02810">
        <w:rPr>
          <w:rFonts w:ascii="Cambria" w:hAnsi="Cambria"/>
          <w:i/>
        </w:rPr>
        <w:t>ë</w:t>
      </w:r>
      <w:r w:rsidRPr="00F02810">
        <w:rPr>
          <w:rFonts w:ascii="Cambria" w:hAnsi="Cambria"/>
          <w:i/>
        </w:rPr>
        <w:t>r zhvillimin ekonomik”</w:t>
      </w:r>
    </w:p>
    <w:p w14:paraId="61CDEE55" w14:textId="77777777" w:rsidR="005461F4" w:rsidRPr="00F02810" w:rsidRDefault="009A5D9B" w:rsidP="00631724">
      <w:pPr>
        <w:pStyle w:val="HTMLPreformatted"/>
        <w:spacing w:line="540" w:lineRule="atLeast"/>
        <w:rPr>
          <w:sz w:val="22"/>
          <w:szCs w:val="22"/>
        </w:rPr>
      </w:pPr>
      <w:r w:rsidRPr="00F02810">
        <w:rPr>
          <w:rFonts w:ascii="Cambria" w:hAnsi="Cambria"/>
          <w:sz w:val="22"/>
          <w:szCs w:val="22"/>
        </w:rPr>
        <w:t>Qellimi</w:t>
      </w:r>
      <w:r w:rsidR="005461F4" w:rsidRPr="00F02810">
        <w:rPr>
          <w:rFonts w:ascii="Cambria" w:hAnsi="Cambria"/>
          <w:sz w:val="22"/>
          <w:szCs w:val="22"/>
        </w:rPr>
        <w:t xml:space="preserve">: </w:t>
      </w:r>
      <w:r w:rsidRPr="00F02810">
        <w:rPr>
          <w:rFonts w:ascii="Cambria" w:hAnsi="Cambria"/>
          <w:sz w:val="22"/>
          <w:szCs w:val="22"/>
        </w:rPr>
        <w:t>Mbështetja e investimeve të drejtpërdrejta në Republikën e Shqipërisë</w:t>
      </w:r>
    </w:p>
    <w:p w14:paraId="343D3029" w14:textId="77777777" w:rsidR="005461F4" w:rsidRPr="00F02810" w:rsidRDefault="005461F4" w:rsidP="00631724">
      <w:pPr>
        <w:spacing w:after="120" w:line="221" w:lineRule="atLeast"/>
        <w:jc w:val="both"/>
        <w:rPr>
          <w:rFonts w:ascii="Cambria" w:hAnsi="Cambria"/>
        </w:rPr>
      </w:pPr>
      <w:r w:rsidRPr="00F02810">
        <w:rPr>
          <w:rFonts w:ascii="Cambria" w:hAnsi="Cambria"/>
        </w:rPr>
        <w:t xml:space="preserve">Tregues performance: </w:t>
      </w:r>
    </w:p>
    <w:tbl>
      <w:tblPr>
        <w:tblW w:w="9340" w:type="dxa"/>
        <w:tblInd w:w="-10" w:type="dxa"/>
        <w:tblLook w:val="04A0" w:firstRow="1" w:lastRow="0" w:firstColumn="1" w:lastColumn="0" w:noHBand="0" w:noVBand="1"/>
      </w:tblPr>
      <w:tblGrid>
        <w:gridCol w:w="3060"/>
        <w:gridCol w:w="1273"/>
        <w:gridCol w:w="2129"/>
        <w:gridCol w:w="1439"/>
        <w:gridCol w:w="1439"/>
      </w:tblGrid>
      <w:tr w:rsidR="00F02810" w:rsidRPr="00F02810" w14:paraId="050DCF47" w14:textId="77777777" w:rsidTr="0070146A">
        <w:trPr>
          <w:trHeight w:val="225"/>
        </w:trPr>
        <w:tc>
          <w:tcPr>
            <w:tcW w:w="306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2A6D6359" w14:textId="77777777" w:rsidR="004C314A" w:rsidRPr="00F02810" w:rsidRDefault="004C314A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F02810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73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18907A0" w14:textId="1873DC03" w:rsidR="004C314A" w:rsidRPr="00F02810" w:rsidRDefault="004C314A" w:rsidP="00631724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F02810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202</w:t>
            </w:r>
            <w:r w:rsidR="00631724" w:rsidRPr="00F02810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212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0F66B1A" w14:textId="354C3E71" w:rsidR="004C314A" w:rsidRPr="00F02810" w:rsidRDefault="004C314A" w:rsidP="00631724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F02810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202</w:t>
            </w:r>
            <w:r w:rsidR="00631724" w:rsidRPr="00F02810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43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877A674" w14:textId="45984F65" w:rsidR="004C314A" w:rsidRPr="00F02810" w:rsidRDefault="004C314A" w:rsidP="00631724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F02810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202</w:t>
            </w:r>
            <w:r w:rsidR="00631724" w:rsidRPr="00F02810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43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1397A19" w14:textId="25F86AEC" w:rsidR="004C314A" w:rsidRPr="00F02810" w:rsidRDefault="004C314A" w:rsidP="00631724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F02810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202</w:t>
            </w:r>
            <w:r w:rsidR="00631724" w:rsidRPr="00F02810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5</w:t>
            </w:r>
          </w:p>
        </w:tc>
      </w:tr>
      <w:tr w:rsidR="00F02810" w:rsidRPr="00F02810" w14:paraId="30343899" w14:textId="77777777" w:rsidTr="0070146A">
        <w:trPr>
          <w:trHeight w:val="225"/>
        </w:trPr>
        <w:tc>
          <w:tcPr>
            <w:tcW w:w="306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7DD58120" w14:textId="77777777" w:rsidR="004C314A" w:rsidRPr="00F02810" w:rsidRDefault="004C314A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F02810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2C79A85" w14:textId="77777777" w:rsidR="004C314A" w:rsidRPr="00F02810" w:rsidRDefault="004C314A" w:rsidP="00631724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F02810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Buxheti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E7F9764" w14:textId="77777777" w:rsidR="004C314A" w:rsidRPr="00F02810" w:rsidRDefault="004C314A" w:rsidP="00631724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F02810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FDF9E37" w14:textId="77777777" w:rsidR="004C314A" w:rsidRPr="00F02810" w:rsidRDefault="004C314A" w:rsidP="00631724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F02810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0C56805" w14:textId="77777777" w:rsidR="004C314A" w:rsidRPr="00F02810" w:rsidRDefault="004C314A" w:rsidP="00631724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F02810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Parashikimi</w:t>
            </w:r>
          </w:p>
        </w:tc>
      </w:tr>
      <w:tr w:rsidR="00F02810" w:rsidRPr="00F02810" w14:paraId="4F3D1F41" w14:textId="77777777" w:rsidTr="0070146A">
        <w:trPr>
          <w:trHeight w:val="800"/>
        </w:trPr>
        <w:tc>
          <w:tcPr>
            <w:tcW w:w="306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E6C0293" w14:textId="77777777" w:rsidR="004C314A" w:rsidRPr="00F02810" w:rsidRDefault="00952984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F02810">
              <w:rPr>
                <w:rFonts w:ascii="Garamond" w:hAnsi="Garamond"/>
                <w:sz w:val="18"/>
                <w:szCs w:val="18"/>
                <w:lang w:val="en-GB" w:eastAsia="en-GB"/>
              </w:rPr>
              <w:t>Numri i perfitueseve femra nga fondet per mbeshtetjen e NVM-ve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70ABA132" w14:textId="77777777" w:rsidR="004C314A" w:rsidRPr="00F02810" w:rsidRDefault="00952984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F02810">
              <w:rPr>
                <w:rFonts w:ascii="Garamond" w:hAnsi="Garamond"/>
                <w:sz w:val="18"/>
                <w:szCs w:val="18"/>
                <w:lang w:val="en-GB" w:eastAsia="en-GB"/>
              </w:rPr>
              <w:t>50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0353F0F5" w14:textId="77777777" w:rsidR="004C314A" w:rsidRPr="00F02810" w:rsidRDefault="00952984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F02810">
              <w:rPr>
                <w:rFonts w:ascii="Garamond" w:hAnsi="Garamond"/>
                <w:sz w:val="18"/>
                <w:szCs w:val="18"/>
                <w:lang w:val="en-GB" w:eastAsia="en-GB"/>
              </w:rPr>
              <w:t>50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464F88CC" w14:textId="77777777" w:rsidR="004C314A" w:rsidRPr="00F02810" w:rsidRDefault="00952984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F02810">
              <w:rPr>
                <w:rFonts w:ascii="Garamond" w:hAnsi="Garamond"/>
                <w:sz w:val="18"/>
                <w:szCs w:val="18"/>
                <w:lang w:val="en-GB" w:eastAsia="en-GB"/>
              </w:rPr>
              <w:t>50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743FD0E0" w14:textId="77777777" w:rsidR="004C314A" w:rsidRPr="00F02810" w:rsidRDefault="00952984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F02810">
              <w:rPr>
                <w:rFonts w:ascii="Garamond" w:hAnsi="Garamond"/>
                <w:sz w:val="18"/>
                <w:szCs w:val="18"/>
                <w:lang w:val="en-GB" w:eastAsia="en-GB"/>
              </w:rPr>
              <w:t>50</w:t>
            </w:r>
          </w:p>
        </w:tc>
      </w:tr>
    </w:tbl>
    <w:p w14:paraId="76E4E072" w14:textId="77777777" w:rsidR="005461F4" w:rsidRPr="00F02810" w:rsidRDefault="005461F4" w:rsidP="00631724">
      <w:pPr>
        <w:spacing w:after="120" w:line="221" w:lineRule="atLeast"/>
        <w:jc w:val="both"/>
        <w:rPr>
          <w:rFonts w:ascii="Cambria" w:hAnsi="Cambria"/>
        </w:rPr>
      </w:pPr>
    </w:p>
    <w:p w14:paraId="45835B77" w14:textId="77777777" w:rsidR="009A37B9" w:rsidRPr="00F02810" w:rsidRDefault="004F7078" w:rsidP="00631724">
      <w:pPr>
        <w:jc w:val="both"/>
        <w:rPr>
          <w:rFonts w:ascii="Cambria" w:hAnsi="Cambria"/>
          <w:sz w:val="22"/>
          <w:szCs w:val="22"/>
        </w:rPr>
      </w:pPr>
      <w:r w:rsidRPr="00F02810">
        <w:rPr>
          <w:rFonts w:ascii="Cambria" w:hAnsi="Cambria"/>
          <w:sz w:val="22"/>
          <w:szCs w:val="22"/>
        </w:rPr>
        <w:t>Kostoja e k</w:t>
      </w:r>
      <w:r w:rsidR="00CA6782" w:rsidRPr="00F02810">
        <w:rPr>
          <w:rFonts w:ascii="Cambria" w:hAnsi="Cambria"/>
          <w:sz w:val="22"/>
          <w:szCs w:val="22"/>
        </w:rPr>
        <w:t>ë</w:t>
      </w:r>
      <w:r w:rsidRPr="00F02810">
        <w:rPr>
          <w:rFonts w:ascii="Cambria" w:hAnsi="Cambria"/>
          <w:sz w:val="22"/>
          <w:szCs w:val="22"/>
        </w:rPr>
        <w:t>tij treguesi p</w:t>
      </w:r>
      <w:r w:rsidR="00CA6782" w:rsidRPr="00F02810">
        <w:rPr>
          <w:rFonts w:ascii="Cambria" w:hAnsi="Cambria"/>
          <w:sz w:val="22"/>
          <w:szCs w:val="22"/>
        </w:rPr>
        <w:t>ë</w:t>
      </w:r>
      <w:r w:rsidRPr="00F02810">
        <w:rPr>
          <w:rFonts w:ascii="Cambria" w:hAnsi="Cambria"/>
          <w:sz w:val="22"/>
          <w:szCs w:val="22"/>
        </w:rPr>
        <w:t>rllogaritet si % mbi koston totale t</w:t>
      </w:r>
      <w:r w:rsidR="00CA6782" w:rsidRPr="00F02810">
        <w:rPr>
          <w:rFonts w:ascii="Cambria" w:hAnsi="Cambria"/>
          <w:sz w:val="22"/>
          <w:szCs w:val="22"/>
        </w:rPr>
        <w:t>ë</w:t>
      </w:r>
      <w:r w:rsidRPr="00F02810">
        <w:rPr>
          <w:rFonts w:ascii="Cambria" w:hAnsi="Cambria"/>
          <w:sz w:val="22"/>
          <w:szCs w:val="22"/>
        </w:rPr>
        <w:t xml:space="preserve"> programit, pra p</w:t>
      </w:r>
      <w:r w:rsidR="00CA6782" w:rsidRPr="00F02810">
        <w:rPr>
          <w:rFonts w:ascii="Cambria" w:hAnsi="Cambria"/>
          <w:sz w:val="22"/>
          <w:szCs w:val="22"/>
        </w:rPr>
        <w:t>ë</w:t>
      </w:r>
      <w:r w:rsidRPr="00F02810">
        <w:rPr>
          <w:rFonts w:ascii="Cambria" w:hAnsi="Cambria"/>
          <w:sz w:val="22"/>
          <w:szCs w:val="22"/>
        </w:rPr>
        <w:t>r vitin 2021 vlera e shpenzimeve p</w:t>
      </w:r>
      <w:r w:rsidR="00CA6782" w:rsidRPr="00F02810">
        <w:rPr>
          <w:rFonts w:ascii="Cambria" w:hAnsi="Cambria"/>
          <w:sz w:val="22"/>
          <w:szCs w:val="22"/>
        </w:rPr>
        <w:t>ë</w:t>
      </w:r>
      <w:r w:rsidRPr="00F02810">
        <w:rPr>
          <w:rFonts w:ascii="Cambria" w:hAnsi="Cambria"/>
          <w:sz w:val="22"/>
          <w:szCs w:val="22"/>
        </w:rPr>
        <w:t>r k</w:t>
      </w:r>
      <w:r w:rsidR="00CA6782" w:rsidRPr="00F02810">
        <w:rPr>
          <w:rFonts w:ascii="Cambria" w:hAnsi="Cambria"/>
          <w:sz w:val="22"/>
          <w:szCs w:val="22"/>
        </w:rPr>
        <w:t>ë</w:t>
      </w:r>
      <w:r w:rsidRPr="00F02810">
        <w:rPr>
          <w:rFonts w:ascii="Cambria" w:hAnsi="Cambria"/>
          <w:sz w:val="22"/>
          <w:szCs w:val="22"/>
        </w:rPr>
        <w:t>t</w:t>
      </w:r>
      <w:r w:rsidR="00CA6782" w:rsidRPr="00F02810">
        <w:rPr>
          <w:rFonts w:ascii="Cambria" w:hAnsi="Cambria"/>
          <w:sz w:val="22"/>
          <w:szCs w:val="22"/>
        </w:rPr>
        <w:t>ë</w:t>
      </w:r>
      <w:r w:rsidRPr="00F02810">
        <w:rPr>
          <w:rFonts w:ascii="Cambria" w:hAnsi="Cambria"/>
          <w:sz w:val="22"/>
          <w:szCs w:val="22"/>
        </w:rPr>
        <w:t xml:space="preserve"> tregues </w:t>
      </w:r>
      <w:r w:rsidR="00CA6782" w:rsidRPr="00F02810">
        <w:rPr>
          <w:rFonts w:ascii="Cambria" w:hAnsi="Cambria"/>
          <w:sz w:val="22"/>
          <w:szCs w:val="22"/>
        </w:rPr>
        <w:t>ë</w:t>
      </w:r>
      <w:r w:rsidRPr="00F02810">
        <w:rPr>
          <w:rFonts w:ascii="Cambria" w:hAnsi="Cambria"/>
          <w:sz w:val="22"/>
          <w:szCs w:val="22"/>
        </w:rPr>
        <w:t>sht</w:t>
      </w:r>
      <w:r w:rsidR="00CA6782" w:rsidRPr="00F02810">
        <w:rPr>
          <w:rFonts w:ascii="Cambria" w:hAnsi="Cambria"/>
          <w:sz w:val="22"/>
          <w:szCs w:val="22"/>
        </w:rPr>
        <w:t>ë</w:t>
      </w:r>
      <w:r w:rsidRPr="00F02810">
        <w:rPr>
          <w:rFonts w:ascii="Cambria" w:hAnsi="Cambria"/>
          <w:sz w:val="22"/>
          <w:szCs w:val="22"/>
        </w:rPr>
        <w:t xml:space="preserve"> 18% e </w:t>
      </w:r>
      <w:r w:rsidR="00463B90" w:rsidRPr="00F02810">
        <w:rPr>
          <w:rFonts w:ascii="Cambria" w:hAnsi="Cambria"/>
          <w:sz w:val="22"/>
          <w:szCs w:val="22"/>
        </w:rPr>
        <w:t xml:space="preserve">746,520,000, ose 134,373,600 </w:t>
      </w:r>
      <w:r w:rsidR="009A37B9" w:rsidRPr="00F02810">
        <w:rPr>
          <w:rFonts w:ascii="Cambria" w:hAnsi="Cambria"/>
          <w:sz w:val="22"/>
          <w:szCs w:val="22"/>
        </w:rPr>
        <w:t>lek</w:t>
      </w:r>
      <w:r w:rsidR="00CA6782" w:rsidRPr="00F02810">
        <w:rPr>
          <w:rFonts w:ascii="Cambria" w:hAnsi="Cambria"/>
          <w:sz w:val="22"/>
          <w:szCs w:val="22"/>
        </w:rPr>
        <w:t>ë</w:t>
      </w:r>
      <w:r w:rsidR="009A37B9" w:rsidRPr="00F02810">
        <w:rPr>
          <w:rFonts w:ascii="Cambria" w:hAnsi="Cambria"/>
          <w:sz w:val="22"/>
          <w:szCs w:val="22"/>
        </w:rPr>
        <w:t xml:space="preserve">. </w:t>
      </w:r>
    </w:p>
    <w:p w14:paraId="5B58CD5B" w14:textId="77777777" w:rsidR="004C314A" w:rsidRPr="00631724" w:rsidRDefault="004C314A" w:rsidP="00631724">
      <w:pPr>
        <w:spacing w:after="120" w:line="221" w:lineRule="atLeast"/>
        <w:jc w:val="both"/>
        <w:rPr>
          <w:rFonts w:ascii="Cambria" w:hAnsi="Cambria"/>
          <w:color w:val="FF0000"/>
        </w:rPr>
      </w:pPr>
      <w:bookmarkStart w:id="1" w:name="_GoBack"/>
      <w:bookmarkEnd w:id="1"/>
    </w:p>
    <w:p w14:paraId="78CAEFD3" w14:textId="77777777" w:rsidR="00FE659E" w:rsidRPr="00F02810" w:rsidRDefault="00FE659E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F02810">
        <w:rPr>
          <w:rFonts w:ascii="Cambria" w:hAnsi="Cambria"/>
          <w:i/>
          <w:sz w:val="22"/>
          <w:szCs w:val="22"/>
        </w:rPr>
        <w:t>Programi “</w:t>
      </w:r>
      <w:r w:rsidR="00CF229D" w:rsidRPr="00F02810">
        <w:rPr>
          <w:rFonts w:ascii="Cambria" w:hAnsi="Cambria"/>
          <w:i/>
          <w:sz w:val="22"/>
          <w:szCs w:val="22"/>
        </w:rPr>
        <w:t>Menaxhimi i Shpenzimeve Publike</w:t>
      </w:r>
      <w:r w:rsidRPr="00F02810">
        <w:rPr>
          <w:rFonts w:ascii="Cambria" w:hAnsi="Cambria"/>
          <w:i/>
          <w:sz w:val="22"/>
          <w:szCs w:val="22"/>
        </w:rPr>
        <w:t>”</w:t>
      </w:r>
    </w:p>
    <w:p w14:paraId="1C5F74B4" w14:textId="77777777" w:rsidR="00CF229D" w:rsidRPr="00F02810" w:rsidRDefault="00CF229D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F02810">
        <w:rPr>
          <w:rFonts w:ascii="Cambria" w:hAnsi="Cambria"/>
          <w:sz w:val="22"/>
          <w:szCs w:val="22"/>
        </w:rPr>
        <w:t xml:space="preserve">Objektivi </w:t>
      </w:r>
      <w:r w:rsidR="000F7130" w:rsidRPr="00F02810">
        <w:rPr>
          <w:rFonts w:ascii="Cambria" w:hAnsi="Cambria"/>
          <w:sz w:val="22"/>
          <w:szCs w:val="22"/>
        </w:rPr>
        <w:t>1</w:t>
      </w:r>
      <w:r w:rsidR="00015D4D" w:rsidRPr="00F02810">
        <w:rPr>
          <w:rFonts w:ascii="Cambria" w:hAnsi="Cambria"/>
          <w:sz w:val="22"/>
          <w:szCs w:val="22"/>
        </w:rPr>
        <w:t>:</w:t>
      </w:r>
      <w:r w:rsidR="000F7130" w:rsidRPr="00F02810">
        <w:rPr>
          <w:rFonts w:ascii="Cambria" w:hAnsi="Cambria"/>
          <w:sz w:val="22"/>
          <w:szCs w:val="22"/>
        </w:rPr>
        <w:t xml:space="preserve"> </w:t>
      </w:r>
      <w:r w:rsidR="00015D4D" w:rsidRPr="00F02810">
        <w:rPr>
          <w:rFonts w:ascii="Cambria" w:hAnsi="Cambria"/>
          <w:i/>
          <w:sz w:val="22"/>
          <w:szCs w:val="22"/>
        </w:rPr>
        <w:t>Kuadër fiskal dhe makroekonomik i konsoliduar që mbështet përgatitjen e Programit Buxhetor Afatmesëm dhe projektligjit të buxhetit vjetor në mënyrë gjitheperfshirese dhe transparente duke qene ne te njejten linje me SKZHI-n dhe prioritetet strategjike, per te arritur rezultatet e deshiruara me burime financiare te qëndrueshme</w:t>
      </w:r>
    </w:p>
    <w:p w14:paraId="150CEB65" w14:textId="77777777" w:rsidR="000E0621" w:rsidRPr="00F02810" w:rsidRDefault="000E0621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2BAF388A" w14:textId="77777777" w:rsidR="0063225E" w:rsidRPr="00F02810" w:rsidRDefault="0063225E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F02810">
        <w:rPr>
          <w:rFonts w:ascii="Cambria" w:hAnsi="Cambria"/>
          <w:sz w:val="22"/>
          <w:szCs w:val="22"/>
        </w:rPr>
        <w:t xml:space="preserve"> </w:t>
      </w:r>
      <w:r w:rsidR="002657B8" w:rsidRPr="00F02810">
        <w:rPr>
          <w:rFonts w:ascii="Cambria" w:hAnsi="Cambria"/>
          <w:sz w:val="22"/>
          <w:szCs w:val="22"/>
        </w:rPr>
        <w:t xml:space="preserve">Tregues </w:t>
      </w:r>
      <w:r w:rsidR="00CF229D" w:rsidRPr="00F02810">
        <w:rPr>
          <w:rFonts w:ascii="Cambria" w:hAnsi="Cambria"/>
          <w:sz w:val="22"/>
          <w:szCs w:val="22"/>
        </w:rPr>
        <w:t>Performanc</w:t>
      </w:r>
      <w:r w:rsidR="002657B8" w:rsidRPr="00F02810">
        <w:rPr>
          <w:rFonts w:ascii="Cambria" w:hAnsi="Cambria"/>
          <w:sz w:val="22"/>
          <w:szCs w:val="22"/>
        </w:rPr>
        <w:t>e</w:t>
      </w:r>
      <w:r w:rsidR="00CF229D" w:rsidRPr="00F02810">
        <w:rPr>
          <w:rFonts w:ascii="Cambria" w:hAnsi="Cambria"/>
          <w:sz w:val="22"/>
          <w:szCs w:val="22"/>
        </w:rPr>
        <w:t>:</w:t>
      </w:r>
    </w:p>
    <w:tbl>
      <w:tblPr>
        <w:tblW w:w="9340" w:type="dxa"/>
        <w:tblInd w:w="-10" w:type="dxa"/>
        <w:tblLook w:val="04A0" w:firstRow="1" w:lastRow="0" w:firstColumn="1" w:lastColumn="0" w:noHBand="0" w:noVBand="1"/>
      </w:tblPr>
      <w:tblGrid>
        <w:gridCol w:w="3060"/>
        <w:gridCol w:w="1273"/>
        <w:gridCol w:w="2129"/>
        <w:gridCol w:w="1439"/>
        <w:gridCol w:w="1439"/>
      </w:tblGrid>
      <w:tr w:rsidR="00F02810" w:rsidRPr="00F02810" w14:paraId="57BD508B" w14:textId="77777777" w:rsidTr="009643EA">
        <w:trPr>
          <w:trHeight w:val="225"/>
        </w:trPr>
        <w:tc>
          <w:tcPr>
            <w:tcW w:w="306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7C18DE78" w14:textId="77777777" w:rsidR="00CF229D" w:rsidRPr="00F02810" w:rsidRDefault="00CF229D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F02810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73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11BA7B7" w14:textId="77777777" w:rsidR="00CF229D" w:rsidRPr="00F02810" w:rsidRDefault="00CF229D" w:rsidP="00631724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F02810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20</w:t>
            </w:r>
            <w:r w:rsidR="00C11606" w:rsidRPr="00F02810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2</w:t>
            </w:r>
            <w:r w:rsidR="004504AF" w:rsidRPr="00F02810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212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CFDF6B6" w14:textId="77777777" w:rsidR="00CF229D" w:rsidRPr="00F02810" w:rsidRDefault="00CF229D" w:rsidP="00631724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F02810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20</w:t>
            </w:r>
            <w:r w:rsidR="002D1E03" w:rsidRPr="00F02810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2</w:t>
            </w:r>
            <w:r w:rsidR="004504AF" w:rsidRPr="00F02810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43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5EE9F27" w14:textId="77777777" w:rsidR="00CF229D" w:rsidRPr="00F02810" w:rsidRDefault="00CF229D" w:rsidP="00631724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F02810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202</w:t>
            </w:r>
            <w:r w:rsidR="004504AF" w:rsidRPr="00F02810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43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E5C5889" w14:textId="77777777" w:rsidR="00CF229D" w:rsidRPr="00F02810" w:rsidRDefault="00CF229D" w:rsidP="00631724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F02810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202</w:t>
            </w:r>
            <w:r w:rsidR="004504AF" w:rsidRPr="00F02810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4</w:t>
            </w:r>
          </w:p>
        </w:tc>
      </w:tr>
      <w:tr w:rsidR="00F02810" w:rsidRPr="00F02810" w14:paraId="475CB5DE" w14:textId="77777777" w:rsidTr="009643EA">
        <w:trPr>
          <w:trHeight w:val="225"/>
        </w:trPr>
        <w:tc>
          <w:tcPr>
            <w:tcW w:w="306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14C7B6FF" w14:textId="77777777" w:rsidR="00CF229D" w:rsidRPr="00F02810" w:rsidRDefault="00CF229D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F02810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CC40796" w14:textId="77777777" w:rsidR="00CF229D" w:rsidRPr="00F02810" w:rsidRDefault="00CF229D" w:rsidP="00631724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F02810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Buxheti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763F31D" w14:textId="77777777" w:rsidR="00CF229D" w:rsidRPr="00F02810" w:rsidRDefault="00CF229D" w:rsidP="00631724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F02810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0726F68" w14:textId="77777777" w:rsidR="00CF229D" w:rsidRPr="00F02810" w:rsidRDefault="00CF229D" w:rsidP="00631724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F02810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128DABF" w14:textId="77777777" w:rsidR="00CF229D" w:rsidRPr="00F02810" w:rsidRDefault="00CF229D" w:rsidP="00631724">
            <w:pPr>
              <w:jc w:val="center"/>
              <w:rPr>
                <w:rFonts w:ascii="Garamond" w:hAnsi="Garamond"/>
                <w:b/>
                <w:sz w:val="18"/>
                <w:szCs w:val="18"/>
                <w:lang w:val="en-GB" w:eastAsia="en-GB"/>
              </w:rPr>
            </w:pPr>
            <w:r w:rsidRPr="00F02810">
              <w:rPr>
                <w:rFonts w:ascii="Garamond" w:hAnsi="Garamond"/>
                <w:b/>
                <w:sz w:val="18"/>
                <w:szCs w:val="18"/>
                <w:lang w:val="en-GB" w:eastAsia="en-GB"/>
              </w:rPr>
              <w:t>Parashikimi</w:t>
            </w:r>
          </w:p>
        </w:tc>
      </w:tr>
      <w:tr w:rsidR="00F02810" w:rsidRPr="00F02810" w14:paraId="2A09B9C0" w14:textId="77777777" w:rsidTr="002A7638">
        <w:trPr>
          <w:trHeight w:val="502"/>
        </w:trPr>
        <w:tc>
          <w:tcPr>
            <w:tcW w:w="306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AB9CF74" w14:textId="77777777" w:rsidR="00F02810" w:rsidRPr="00F02810" w:rsidRDefault="00F02810" w:rsidP="00F02810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F02810">
              <w:rPr>
                <w:rFonts w:ascii="Garamond" w:hAnsi="Garamond"/>
                <w:sz w:val="18"/>
                <w:szCs w:val="18"/>
                <w:lang w:val="en-GB" w:eastAsia="en-GB"/>
              </w:rPr>
              <w:t>Numri i Programeve Buxhetore qe përfshijnë efektivisht Buxhetimin e Përgjigjshëm Gjinor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586BC2" w14:textId="762F7046" w:rsidR="00F02810" w:rsidRPr="00F02810" w:rsidRDefault="00F02810" w:rsidP="00F02810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F02810">
              <w:rPr>
                <w:rFonts w:ascii="Garamond" w:hAnsi="Garamond"/>
                <w:sz w:val="16"/>
                <w:szCs w:val="16"/>
              </w:rPr>
              <w:t>47</w:t>
            </w: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C2ACA6B" w14:textId="4E4A671F" w:rsidR="00F02810" w:rsidRPr="00F02810" w:rsidRDefault="00F02810" w:rsidP="00F02810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F02810">
              <w:rPr>
                <w:rFonts w:ascii="Garamond" w:hAnsi="Garamond"/>
                <w:sz w:val="16"/>
                <w:szCs w:val="16"/>
              </w:rPr>
              <w:t>128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0A435A6" w14:textId="48515DE7" w:rsidR="00F02810" w:rsidRPr="00F02810" w:rsidRDefault="00F02810" w:rsidP="00F02810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F02810">
              <w:rPr>
                <w:rFonts w:ascii="Garamond" w:hAnsi="Garamond"/>
                <w:sz w:val="16"/>
                <w:szCs w:val="16"/>
              </w:rPr>
              <w:t>132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6AB05C9" w14:textId="4366869B" w:rsidR="00F02810" w:rsidRPr="00F02810" w:rsidRDefault="00F02810" w:rsidP="00F02810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F02810">
              <w:rPr>
                <w:rFonts w:ascii="Garamond" w:hAnsi="Garamond"/>
                <w:sz w:val="16"/>
                <w:szCs w:val="16"/>
              </w:rPr>
              <w:t>132</w:t>
            </w:r>
          </w:p>
        </w:tc>
      </w:tr>
    </w:tbl>
    <w:p w14:paraId="5227CA66" w14:textId="77777777" w:rsidR="00B732A3" w:rsidRPr="00F02810" w:rsidRDefault="00B732A3" w:rsidP="00631724">
      <w:pPr>
        <w:spacing w:after="120"/>
        <w:rPr>
          <w:rFonts w:ascii="Cambria" w:hAnsi="Cambria"/>
          <w:b/>
          <w:sz w:val="22"/>
          <w:szCs w:val="22"/>
        </w:rPr>
      </w:pPr>
    </w:p>
    <w:tbl>
      <w:tblPr>
        <w:tblW w:w="5000" w:type="pct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1832"/>
        <w:gridCol w:w="2208"/>
        <w:gridCol w:w="1889"/>
        <w:gridCol w:w="1707"/>
        <w:gridCol w:w="1704"/>
      </w:tblGrid>
      <w:tr w:rsidR="00F02810" w:rsidRPr="00F02810" w14:paraId="1AF4BEFA" w14:textId="77777777" w:rsidTr="004504AF">
        <w:trPr>
          <w:trHeight w:val="360"/>
        </w:trPr>
        <w:tc>
          <w:tcPr>
            <w:tcW w:w="981" w:type="pct"/>
            <w:shd w:val="clear" w:color="auto" w:fill="auto"/>
            <w:vAlign w:val="center"/>
            <w:hideMark/>
          </w:tcPr>
          <w:p w14:paraId="5B8C881D" w14:textId="77777777" w:rsidR="00851200" w:rsidRPr="00F02810" w:rsidRDefault="00851200" w:rsidP="00631724">
            <w:pPr>
              <w:rPr>
                <w:rFonts w:ascii="Garamond" w:hAnsi="Garamond" w:cs="Calibri"/>
                <w:b/>
                <w:bCs/>
                <w:sz w:val="14"/>
                <w:szCs w:val="14"/>
              </w:rPr>
            </w:pPr>
            <w:r w:rsidRPr="00F02810">
              <w:rPr>
                <w:rFonts w:ascii="Garamond" w:hAnsi="Garamond" w:cs="Calibri"/>
                <w:b/>
                <w:bCs/>
                <w:sz w:val="14"/>
                <w:szCs w:val="14"/>
              </w:rPr>
              <w:lastRenderedPageBreak/>
              <w:t>Produkti</w:t>
            </w:r>
          </w:p>
        </w:tc>
        <w:tc>
          <w:tcPr>
            <w:tcW w:w="4019" w:type="pct"/>
            <w:gridSpan w:val="4"/>
            <w:shd w:val="clear" w:color="auto" w:fill="auto"/>
            <w:vAlign w:val="center"/>
            <w:hideMark/>
          </w:tcPr>
          <w:p w14:paraId="394EB14E" w14:textId="77777777" w:rsidR="00851200" w:rsidRPr="00F02810" w:rsidRDefault="00851200" w:rsidP="00631724">
            <w:pPr>
              <w:rPr>
                <w:rFonts w:ascii="Garamond" w:hAnsi="Garamond" w:cs="Calibri"/>
                <w:sz w:val="14"/>
                <w:szCs w:val="14"/>
              </w:rPr>
            </w:pPr>
            <w:r w:rsidRPr="00F02810">
              <w:rPr>
                <w:rFonts w:ascii="Garamond" w:hAnsi="Garamond" w:cs="Calibri"/>
                <w:sz w:val="14"/>
                <w:szCs w:val="14"/>
              </w:rPr>
              <w:t>91002AC - Dokumenti i Programit Buxhetor Afatmesem</w:t>
            </w:r>
          </w:p>
        </w:tc>
      </w:tr>
      <w:tr w:rsidR="00F02810" w:rsidRPr="00F02810" w14:paraId="71DE65FC" w14:textId="77777777" w:rsidTr="004504AF">
        <w:trPr>
          <w:trHeight w:val="360"/>
        </w:trPr>
        <w:tc>
          <w:tcPr>
            <w:tcW w:w="981" w:type="pct"/>
            <w:shd w:val="clear" w:color="000000" w:fill="FFFFFF"/>
            <w:vAlign w:val="center"/>
            <w:hideMark/>
          </w:tcPr>
          <w:p w14:paraId="3A4F34CB" w14:textId="77777777" w:rsidR="00851200" w:rsidRPr="00F02810" w:rsidRDefault="00851200" w:rsidP="00631724">
            <w:pPr>
              <w:rPr>
                <w:rFonts w:ascii="Garamond" w:hAnsi="Garamond" w:cs="Calibri"/>
                <w:sz w:val="14"/>
                <w:szCs w:val="14"/>
              </w:rPr>
            </w:pPr>
            <w:r w:rsidRPr="00F02810">
              <w:rPr>
                <w:rFonts w:ascii="Garamond" w:hAnsi="Garamond" w:cs="Calibri"/>
                <w:sz w:val="14"/>
                <w:szCs w:val="14"/>
              </w:rPr>
              <w:t>Përshkrimi i Produktit</w:t>
            </w:r>
          </w:p>
        </w:tc>
        <w:tc>
          <w:tcPr>
            <w:tcW w:w="4019" w:type="pct"/>
            <w:gridSpan w:val="4"/>
            <w:shd w:val="clear" w:color="auto" w:fill="auto"/>
            <w:vAlign w:val="center"/>
            <w:hideMark/>
          </w:tcPr>
          <w:p w14:paraId="0BA91D86" w14:textId="77777777" w:rsidR="00851200" w:rsidRPr="00F02810" w:rsidRDefault="00851200" w:rsidP="00631724">
            <w:pPr>
              <w:rPr>
                <w:rFonts w:ascii="Garamond" w:hAnsi="Garamond" w:cs="Calibri"/>
                <w:sz w:val="14"/>
                <w:szCs w:val="14"/>
              </w:rPr>
            </w:pPr>
            <w:r w:rsidRPr="00F02810">
              <w:rPr>
                <w:rFonts w:ascii="Garamond" w:hAnsi="Garamond" w:cs="Calibri"/>
                <w:sz w:val="14"/>
                <w:szCs w:val="14"/>
              </w:rPr>
              <w:t>Pergatittja dhe dergimi per Miratim ne Keshillin e Ministrave te Dokumentiti te Programit Buxhetor Afatmesem</w:t>
            </w:r>
          </w:p>
        </w:tc>
      </w:tr>
      <w:tr w:rsidR="00F02810" w:rsidRPr="00F02810" w14:paraId="17C329D4" w14:textId="77777777" w:rsidTr="004504AF">
        <w:trPr>
          <w:trHeight w:val="360"/>
        </w:trPr>
        <w:tc>
          <w:tcPr>
            <w:tcW w:w="981" w:type="pct"/>
            <w:shd w:val="clear" w:color="000000" w:fill="FFFFFF"/>
            <w:vAlign w:val="center"/>
            <w:hideMark/>
          </w:tcPr>
          <w:p w14:paraId="7BFB593F" w14:textId="77777777" w:rsidR="00851200" w:rsidRPr="00F02810" w:rsidRDefault="00851200" w:rsidP="00631724">
            <w:pPr>
              <w:rPr>
                <w:rFonts w:ascii="Garamond" w:hAnsi="Garamond" w:cs="Calibri"/>
                <w:sz w:val="14"/>
                <w:szCs w:val="14"/>
              </w:rPr>
            </w:pPr>
            <w:r w:rsidRPr="00F02810">
              <w:rPr>
                <w:rFonts w:ascii="Garamond" w:hAnsi="Garamond" w:cs="Calibri"/>
                <w:sz w:val="14"/>
                <w:szCs w:val="14"/>
              </w:rPr>
              <w:t>Njësia Matëse</w:t>
            </w:r>
          </w:p>
        </w:tc>
        <w:tc>
          <w:tcPr>
            <w:tcW w:w="4019" w:type="pct"/>
            <w:gridSpan w:val="4"/>
            <w:shd w:val="clear" w:color="auto" w:fill="auto"/>
            <w:vAlign w:val="center"/>
            <w:hideMark/>
          </w:tcPr>
          <w:p w14:paraId="749BCAE2" w14:textId="77777777" w:rsidR="00851200" w:rsidRPr="00F02810" w:rsidRDefault="00851200" w:rsidP="00631724">
            <w:pPr>
              <w:rPr>
                <w:rFonts w:ascii="Garamond" w:hAnsi="Garamond" w:cs="Calibri"/>
                <w:sz w:val="14"/>
                <w:szCs w:val="14"/>
              </w:rPr>
            </w:pPr>
            <w:r w:rsidRPr="00F02810">
              <w:rPr>
                <w:rFonts w:ascii="Garamond" w:hAnsi="Garamond" w:cs="Calibri"/>
                <w:sz w:val="14"/>
                <w:szCs w:val="14"/>
              </w:rPr>
              <w:t>Nr. Dokumentash</w:t>
            </w:r>
          </w:p>
        </w:tc>
      </w:tr>
      <w:tr w:rsidR="00F02810" w:rsidRPr="00F02810" w14:paraId="3EBEC46F" w14:textId="77777777" w:rsidTr="004504AF">
        <w:trPr>
          <w:trHeight w:val="300"/>
        </w:trPr>
        <w:tc>
          <w:tcPr>
            <w:tcW w:w="981" w:type="pct"/>
            <w:shd w:val="clear" w:color="000000" w:fill="FFFFFF"/>
            <w:vAlign w:val="bottom"/>
            <w:hideMark/>
          </w:tcPr>
          <w:p w14:paraId="352868E2" w14:textId="77777777" w:rsidR="004504AF" w:rsidRPr="00F02810" w:rsidRDefault="004504AF" w:rsidP="00631724">
            <w:pPr>
              <w:rPr>
                <w:rFonts w:ascii="Calibri" w:hAnsi="Calibri" w:cs="Calibri"/>
                <w:sz w:val="22"/>
                <w:szCs w:val="22"/>
              </w:rPr>
            </w:pPr>
            <w:r w:rsidRPr="00F0281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2" w:type="pct"/>
            <w:shd w:val="clear" w:color="000000" w:fill="FFFFFF"/>
            <w:hideMark/>
          </w:tcPr>
          <w:p w14:paraId="6A4C68C9" w14:textId="77777777" w:rsidR="004504AF" w:rsidRPr="00F02810" w:rsidRDefault="004504AF" w:rsidP="00631724">
            <w:pPr>
              <w:rPr>
                <w:rFonts w:ascii="Garamond" w:hAnsi="Garamond" w:cs="Calibri"/>
                <w:sz w:val="16"/>
                <w:szCs w:val="16"/>
              </w:rPr>
            </w:pPr>
            <w:r w:rsidRPr="00F02810">
              <w:rPr>
                <w:rFonts w:ascii="Garamond" w:hAnsi="Garamond" w:cs="Calibri"/>
                <w:sz w:val="16"/>
                <w:szCs w:val="16"/>
              </w:rPr>
              <w:t>2021</w:t>
            </w:r>
          </w:p>
        </w:tc>
        <w:tc>
          <w:tcPr>
            <w:tcW w:w="1011" w:type="pct"/>
            <w:shd w:val="clear" w:color="000000" w:fill="FFFFFF"/>
            <w:hideMark/>
          </w:tcPr>
          <w:p w14:paraId="105CDA30" w14:textId="77777777" w:rsidR="004504AF" w:rsidRPr="00F02810" w:rsidRDefault="004504AF" w:rsidP="00631724">
            <w:pPr>
              <w:rPr>
                <w:rFonts w:ascii="Garamond" w:hAnsi="Garamond" w:cs="Calibri"/>
                <w:sz w:val="16"/>
                <w:szCs w:val="16"/>
              </w:rPr>
            </w:pPr>
            <w:r w:rsidRPr="00F02810">
              <w:rPr>
                <w:rFonts w:ascii="Garamond" w:hAnsi="Garamond" w:cs="Calibri"/>
                <w:sz w:val="16"/>
                <w:szCs w:val="16"/>
              </w:rPr>
              <w:t>2022</w:t>
            </w:r>
          </w:p>
        </w:tc>
        <w:tc>
          <w:tcPr>
            <w:tcW w:w="914" w:type="pct"/>
            <w:shd w:val="clear" w:color="000000" w:fill="FFFFFF"/>
            <w:hideMark/>
          </w:tcPr>
          <w:p w14:paraId="552B1DE1" w14:textId="77777777" w:rsidR="004504AF" w:rsidRPr="00F02810" w:rsidRDefault="004504AF" w:rsidP="00631724">
            <w:pPr>
              <w:rPr>
                <w:rFonts w:ascii="Garamond" w:hAnsi="Garamond" w:cs="Calibri"/>
                <w:sz w:val="16"/>
                <w:szCs w:val="16"/>
              </w:rPr>
            </w:pPr>
            <w:r w:rsidRPr="00F02810">
              <w:rPr>
                <w:rFonts w:ascii="Garamond" w:hAnsi="Garamond" w:cs="Calibri"/>
                <w:sz w:val="16"/>
                <w:szCs w:val="16"/>
              </w:rPr>
              <w:t>2023</w:t>
            </w:r>
          </w:p>
        </w:tc>
        <w:tc>
          <w:tcPr>
            <w:tcW w:w="912" w:type="pct"/>
            <w:shd w:val="clear" w:color="000000" w:fill="FFFFFF"/>
            <w:hideMark/>
          </w:tcPr>
          <w:p w14:paraId="722634A6" w14:textId="77777777" w:rsidR="004504AF" w:rsidRPr="00F02810" w:rsidRDefault="004504AF" w:rsidP="00631724">
            <w:pPr>
              <w:rPr>
                <w:rFonts w:ascii="Garamond" w:hAnsi="Garamond" w:cs="Calibri"/>
                <w:sz w:val="16"/>
                <w:szCs w:val="16"/>
              </w:rPr>
            </w:pPr>
            <w:r w:rsidRPr="00F02810">
              <w:rPr>
                <w:rFonts w:ascii="Garamond" w:hAnsi="Garamond" w:cs="Calibri"/>
                <w:sz w:val="16"/>
                <w:szCs w:val="16"/>
              </w:rPr>
              <w:t>2024</w:t>
            </w:r>
          </w:p>
        </w:tc>
      </w:tr>
      <w:tr w:rsidR="00F02810" w:rsidRPr="00F02810" w14:paraId="115FB59B" w14:textId="77777777" w:rsidTr="004504AF">
        <w:trPr>
          <w:trHeight w:val="300"/>
        </w:trPr>
        <w:tc>
          <w:tcPr>
            <w:tcW w:w="981" w:type="pct"/>
            <w:shd w:val="clear" w:color="000000" w:fill="FFFFFF"/>
            <w:vAlign w:val="bottom"/>
            <w:hideMark/>
          </w:tcPr>
          <w:p w14:paraId="3782A12E" w14:textId="77777777" w:rsidR="004504AF" w:rsidRPr="00F02810" w:rsidRDefault="004504AF" w:rsidP="00631724">
            <w:pPr>
              <w:rPr>
                <w:rFonts w:ascii="Calibri" w:hAnsi="Calibri" w:cs="Calibri"/>
                <w:sz w:val="22"/>
                <w:szCs w:val="22"/>
              </w:rPr>
            </w:pPr>
            <w:r w:rsidRPr="00F0281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182" w:type="pct"/>
            <w:shd w:val="clear" w:color="000000" w:fill="FFFFFF"/>
            <w:hideMark/>
          </w:tcPr>
          <w:p w14:paraId="296E26CC" w14:textId="77777777" w:rsidR="004504AF" w:rsidRPr="00F02810" w:rsidRDefault="004504AF" w:rsidP="00631724">
            <w:pPr>
              <w:rPr>
                <w:rFonts w:ascii="Garamond" w:hAnsi="Garamond" w:cs="Calibri"/>
                <w:sz w:val="16"/>
                <w:szCs w:val="16"/>
              </w:rPr>
            </w:pPr>
            <w:r w:rsidRPr="00F02810">
              <w:rPr>
                <w:rFonts w:ascii="Garamond" w:hAnsi="Garamond" w:cs="Calibri"/>
                <w:sz w:val="16"/>
                <w:szCs w:val="16"/>
              </w:rPr>
              <w:t>Buxheti</w:t>
            </w:r>
          </w:p>
        </w:tc>
        <w:tc>
          <w:tcPr>
            <w:tcW w:w="1011" w:type="pct"/>
            <w:shd w:val="clear" w:color="000000" w:fill="FFFFFF"/>
            <w:hideMark/>
          </w:tcPr>
          <w:p w14:paraId="01D325B9" w14:textId="77777777" w:rsidR="004504AF" w:rsidRPr="00F02810" w:rsidRDefault="004504AF" w:rsidP="00631724">
            <w:pPr>
              <w:rPr>
                <w:rFonts w:ascii="Garamond" w:hAnsi="Garamond" w:cs="Calibri"/>
                <w:sz w:val="16"/>
                <w:szCs w:val="16"/>
              </w:rPr>
            </w:pPr>
            <w:r w:rsidRPr="00F02810">
              <w:rPr>
                <w:rFonts w:ascii="Garamond" w:hAnsi="Garamond" w:cs="Calibri"/>
                <w:sz w:val="16"/>
                <w:szCs w:val="16"/>
              </w:rPr>
              <w:t>Parashikimi</w:t>
            </w:r>
          </w:p>
        </w:tc>
        <w:tc>
          <w:tcPr>
            <w:tcW w:w="914" w:type="pct"/>
            <w:shd w:val="clear" w:color="000000" w:fill="FFFFFF"/>
            <w:hideMark/>
          </w:tcPr>
          <w:p w14:paraId="1C5AD3DF" w14:textId="77777777" w:rsidR="004504AF" w:rsidRPr="00F02810" w:rsidRDefault="004504AF" w:rsidP="00631724">
            <w:pPr>
              <w:rPr>
                <w:rFonts w:ascii="Garamond" w:hAnsi="Garamond" w:cs="Calibri"/>
                <w:sz w:val="16"/>
                <w:szCs w:val="16"/>
              </w:rPr>
            </w:pPr>
            <w:r w:rsidRPr="00F02810">
              <w:rPr>
                <w:rFonts w:ascii="Garamond" w:hAnsi="Garamond" w:cs="Calibri"/>
                <w:sz w:val="16"/>
                <w:szCs w:val="16"/>
              </w:rPr>
              <w:t>Parashikimi</w:t>
            </w:r>
          </w:p>
        </w:tc>
        <w:tc>
          <w:tcPr>
            <w:tcW w:w="912" w:type="pct"/>
            <w:shd w:val="clear" w:color="000000" w:fill="FFFFFF"/>
            <w:hideMark/>
          </w:tcPr>
          <w:p w14:paraId="637EC530" w14:textId="77777777" w:rsidR="004504AF" w:rsidRPr="00F02810" w:rsidRDefault="004504AF" w:rsidP="00631724">
            <w:pPr>
              <w:rPr>
                <w:rFonts w:ascii="Garamond" w:hAnsi="Garamond" w:cs="Calibri"/>
                <w:sz w:val="16"/>
                <w:szCs w:val="16"/>
              </w:rPr>
            </w:pPr>
            <w:r w:rsidRPr="00F02810">
              <w:rPr>
                <w:rFonts w:ascii="Garamond" w:hAnsi="Garamond" w:cs="Calibri"/>
                <w:sz w:val="16"/>
                <w:szCs w:val="16"/>
              </w:rPr>
              <w:t>Parashikimi</w:t>
            </w:r>
          </w:p>
        </w:tc>
      </w:tr>
      <w:tr w:rsidR="00F02810" w:rsidRPr="00F02810" w14:paraId="536BAF63" w14:textId="77777777" w:rsidTr="004504AF">
        <w:trPr>
          <w:trHeight w:val="283"/>
        </w:trPr>
        <w:tc>
          <w:tcPr>
            <w:tcW w:w="981" w:type="pct"/>
            <w:shd w:val="clear" w:color="000000" w:fill="FFFFFF"/>
            <w:vAlign w:val="center"/>
            <w:hideMark/>
          </w:tcPr>
          <w:p w14:paraId="1FC6B5C1" w14:textId="77777777" w:rsidR="004504AF" w:rsidRPr="00F02810" w:rsidRDefault="004504AF" w:rsidP="00631724">
            <w:pPr>
              <w:rPr>
                <w:rFonts w:ascii="Garamond" w:hAnsi="Garamond" w:cs="Calibri"/>
                <w:sz w:val="16"/>
                <w:szCs w:val="16"/>
              </w:rPr>
            </w:pPr>
            <w:r w:rsidRPr="00F02810">
              <w:rPr>
                <w:rFonts w:ascii="Garamond" w:hAnsi="Garamond" w:cs="Calibri"/>
                <w:sz w:val="16"/>
                <w:szCs w:val="16"/>
              </w:rPr>
              <w:t>Sasia</w:t>
            </w:r>
          </w:p>
        </w:tc>
        <w:tc>
          <w:tcPr>
            <w:tcW w:w="1182" w:type="pct"/>
            <w:shd w:val="clear" w:color="000000" w:fill="FFFFFF"/>
            <w:hideMark/>
          </w:tcPr>
          <w:p w14:paraId="25377AAB" w14:textId="77777777" w:rsidR="004504AF" w:rsidRPr="00F02810" w:rsidRDefault="004504AF" w:rsidP="00631724">
            <w:pPr>
              <w:rPr>
                <w:rFonts w:ascii="Garamond" w:hAnsi="Garamond" w:cs="Calibri"/>
                <w:sz w:val="16"/>
                <w:szCs w:val="16"/>
              </w:rPr>
            </w:pPr>
            <w:r w:rsidRPr="00F02810">
              <w:rPr>
                <w:rFonts w:ascii="Garamond" w:hAnsi="Garamond" w:cs="Calibri"/>
                <w:sz w:val="16"/>
                <w:szCs w:val="16"/>
              </w:rPr>
              <w:t>2</w:t>
            </w:r>
          </w:p>
        </w:tc>
        <w:tc>
          <w:tcPr>
            <w:tcW w:w="1011" w:type="pct"/>
            <w:shd w:val="clear" w:color="000000" w:fill="FFFFFF"/>
            <w:hideMark/>
          </w:tcPr>
          <w:p w14:paraId="5C69A585" w14:textId="77777777" w:rsidR="004504AF" w:rsidRPr="00F02810" w:rsidRDefault="004504AF" w:rsidP="00631724">
            <w:pPr>
              <w:rPr>
                <w:rFonts w:ascii="Garamond" w:hAnsi="Garamond" w:cs="Calibri"/>
                <w:sz w:val="16"/>
                <w:szCs w:val="16"/>
              </w:rPr>
            </w:pPr>
            <w:r w:rsidRPr="00F02810">
              <w:rPr>
                <w:rFonts w:ascii="Garamond" w:hAnsi="Garamond" w:cs="Calibri"/>
                <w:sz w:val="16"/>
                <w:szCs w:val="16"/>
              </w:rPr>
              <w:t>2</w:t>
            </w:r>
          </w:p>
        </w:tc>
        <w:tc>
          <w:tcPr>
            <w:tcW w:w="914" w:type="pct"/>
            <w:shd w:val="clear" w:color="000000" w:fill="FFFFFF"/>
            <w:hideMark/>
          </w:tcPr>
          <w:p w14:paraId="5BFFD062" w14:textId="77777777" w:rsidR="004504AF" w:rsidRPr="00F02810" w:rsidRDefault="004504AF" w:rsidP="00631724">
            <w:pPr>
              <w:rPr>
                <w:rFonts w:ascii="Garamond" w:hAnsi="Garamond" w:cs="Calibri"/>
                <w:sz w:val="16"/>
                <w:szCs w:val="16"/>
              </w:rPr>
            </w:pPr>
            <w:r w:rsidRPr="00F02810">
              <w:rPr>
                <w:rFonts w:ascii="Garamond" w:hAnsi="Garamond" w:cs="Calibri"/>
                <w:sz w:val="16"/>
                <w:szCs w:val="16"/>
              </w:rPr>
              <w:t>2</w:t>
            </w:r>
          </w:p>
        </w:tc>
        <w:tc>
          <w:tcPr>
            <w:tcW w:w="912" w:type="pct"/>
            <w:shd w:val="clear" w:color="000000" w:fill="FFFFFF"/>
            <w:hideMark/>
          </w:tcPr>
          <w:p w14:paraId="7FEA1D1C" w14:textId="77777777" w:rsidR="004504AF" w:rsidRPr="00F02810" w:rsidRDefault="004504AF" w:rsidP="00631724">
            <w:pPr>
              <w:rPr>
                <w:rFonts w:ascii="Garamond" w:hAnsi="Garamond" w:cs="Calibri"/>
                <w:sz w:val="16"/>
                <w:szCs w:val="16"/>
              </w:rPr>
            </w:pPr>
            <w:r w:rsidRPr="00F02810">
              <w:rPr>
                <w:rFonts w:ascii="Garamond" w:hAnsi="Garamond" w:cs="Calibri"/>
                <w:sz w:val="16"/>
                <w:szCs w:val="16"/>
              </w:rPr>
              <w:t>2</w:t>
            </w:r>
          </w:p>
        </w:tc>
      </w:tr>
      <w:tr w:rsidR="00F02810" w:rsidRPr="00F02810" w14:paraId="0DE47ED1" w14:textId="77777777" w:rsidTr="004504AF">
        <w:trPr>
          <w:trHeight w:val="283"/>
        </w:trPr>
        <w:tc>
          <w:tcPr>
            <w:tcW w:w="981" w:type="pct"/>
            <w:shd w:val="clear" w:color="000000" w:fill="FFFFFF"/>
            <w:vAlign w:val="center"/>
            <w:hideMark/>
          </w:tcPr>
          <w:p w14:paraId="65343850" w14:textId="77777777" w:rsidR="004504AF" w:rsidRPr="00F02810" w:rsidRDefault="004504AF" w:rsidP="00631724">
            <w:pPr>
              <w:rPr>
                <w:rFonts w:ascii="Garamond" w:hAnsi="Garamond" w:cs="Calibri"/>
                <w:sz w:val="16"/>
                <w:szCs w:val="16"/>
              </w:rPr>
            </w:pPr>
            <w:r w:rsidRPr="00F02810">
              <w:rPr>
                <w:rFonts w:ascii="Garamond" w:hAnsi="Garamond" w:cs="Calibri"/>
                <w:sz w:val="16"/>
                <w:szCs w:val="16"/>
              </w:rPr>
              <w:t>Kosto totale (</w:t>
            </w:r>
            <w:r w:rsidR="00910329" w:rsidRPr="00F02810">
              <w:rPr>
                <w:rFonts w:ascii="Garamond" w:hAnsi="Garamond" w:cs="Calibri"/>
                <w:sz w:val="16"/>
                <w:szCs w:val="16"/>
              </w:rPr>
              <w:t>në lekë</w:t>
            </w:r>
            <w:r w:rsidRPr="00F02810">
              <w:rPr>
                <w:rFonts w:ascii="Garamond" w:hAnsi="Garamond" w:cs="Calibri"/>
                <w:sz w:val="16"/>
                <w:szCs w:val="16"/>
              </w:rPr>
              <w:t>)</w:t>
            </w:r>
          </w:p>
        </w:tc>
        <w:tc>
          <w:tcPr>
            <w:tcW w:w="1182" w:type="pct"/>
            <w:shd w:val="clear" w:color="000000" w:fill="FFFFFF"/>
            <w:hideMark/>
          </w:tcPr>
          <w:p w14:paraId="1F613C9E" w14:textId="77777777" w:rsidR="004504AF" w:rsidRPr="00F02810" w:rsidRDefault="004504AF" w:rsidP="00631724">
            <w:pPr>
              <w:rPr>
                <w:rFonts w:ascii="Garamond" w:hAnsi="Garamond" w:cs="Calibri"/>
                <w:sz w:val="16"/>
                <w:szCs w:val="16"/>
              </w:rPr>
            </w:pPr>
            <w:r w:rsidRPr="00F02810">
              <w:rPr>
                <w:rFonts w:ascii="Garamond" w:hAnsi="Garamond" w:cs="Calibri"/>
                <w:sz w:val="16"/>
                <w:szCs w:val="16"/>
              </w:rPr>
              <w:t>37000000</w:t>
            </w:r>
          </w:p>
        </w:tc>
        <w:tc>
          <w:tcPr>
            <w:tcW w:w="1011" w:type="pct"/>
            <w:shd w:val="clear" w:color="000000" w:fill="FFFFFF"/>
            <w:hideMark/>
          </w:tcPr>
          <w:p w14:paraId="705F2DEC" w14:textId="77777777" w:rsidR="004504AF" w:rsidRPr="00F02810" w:rsidRDefault="004504AF" w:rsidP="00631724">
            <w:pPr>
              <w:rPr>
                <w:rFonts w:ascii="Garamond" w:hAnsi="Garamond" w:cs="Calibri"/>
                <w:sz w:val="16"/>
                <w:szCs w:val="16"/>
              </w:rPr>
            </w:pPr>
            <w:r w:rsidRPr="00F02810">
              <w:rPr>
                <w:rFonts w:ascii="Garamond" w:hAnsi="Garamond" w:cs="Calibri"/>
                <w:sz w:val="16"/>
                <w:szCs w:val="16"/>
              </w:rPr>
              <w:t>43120000</w:t>
            </w:r>
          </w:p>
        </w:tc>
        <w:tc>
          <w:tcPr>
            <w:tcW w:w="914" w:type="pct"/>
            <w:shd w:val="clear" w:color="000000" w:fill="FFFFFF"/>
            <w:hideMark/>
          </w:tcPr>
          <w:p w14:paraId="0E719D3D" w14:textId="77777777" w:rsidR="004504AF" w:rsidRPr="00F02810" w:rsidRDefault="004504AF" w:rsidP="00631724">
            <w:pPr>
              <w:rPr>
                <w:rFonts w:ascii="Garamond" w:hAnsi="Garamond" w:cs="Calibri"/>
                <w:sz w:val="16"/>
                <w:szCs w:val="16"/>
              </w:rPr>
            </w:pPr>
            <w:r w:rsidRPr="00F02810">
              <w:rPr>
                <w:rFonts w:ascii="Garamond" w:hAnsi="Garamond" w:cs="Calibri"/>
                <w:sz w:val="16"/>
                <w:szCs w:val="16"/>
              </w:rPr>
              <w:t>45000000</w:t>
            </w:r>
          </w:p>
        </w:tc>
        <w:tc>
          <w:tcPr>
            <w:tcW w:w="912" w:type="pct"/>
            <w:shd w:val="clear" w:color="000000" w:fill="FFFFFF"/>
            <w:hideMark/>
          </w:tcPr>
          <w:p w14:paraId="37A9F338" w14:textId="77777777" w:rsidR="004504AF" w:rsidRPr="00F02810" w:rsidRDefault="004504AF" w:rsidP="00631724">
            <w:pPr>
              <w:rPr>
                <w:rFonts w:ascii="Garamond" w:hAnsi="Garamond" w:cs="Calibri"/>
                <w:sz w:val="16"/>
                <w:szCs w:val="16"/>
              </w:rPr>
            </w:pPr>
            <w:r w:rsidRPr="00F02810">
              <w:rPr>
                <w:rFonts w:ascii="Garamond" w:hAnsi="Garamond" w:cs="Calibri"/>
                <w:sz w:val="16"/>
                <w:szCs w:val="16"/>
              </w:rPr>
              <w:t>47000000</w:t>
            </w:r>
          </w:p>
        </w:tc>
      </w:tr>
    </w:tbl>
    <w:p w14:paraId="11E1D8BE" w14:textId="77777777" w:rsidR="00851200" w:rsidRPr="00F02810" w:rsidRDefault="00851200" w:rsidP="00631724">
      <w:pPr>
        <w:spacing w:after="120"/>
        <w:rPr>
          <w:rFonts w:ascii="Cambria" w:hAnsi="Cambria"/>
          <w:b/>
          <w:sz w:val="22"/>
          <w:szCs w:val="22"/>
        </w:rPr>
      </w:pPr>
    </w:p>
    <w:p w14:paraId="2044A912" w14:textId="77777777" w:rsidR="004504AF" w:rsidRPr="00F02810" w:rsidRDefault="004504AF" w:rsidP="00631724">
      <w:pPr>
        <w:spacing w:after="120"/>
        <w:jc w:val="both"/>
        <w:rPr>
          <w:rFonts w:ascii="Cambria" w:hAnsi="Cambria"/>
          <w:sz w:val="22"/>
          <w:szCs w:val="22"/>
        </w:rPr>
      </w:pPr>
      <w:r w:rsidRPr="00F02810">
        <w:rPr>
          <w:rFonts w:ascii="Cambria" w:hAnsi="Cambria"/>
          <w:sz w:val="22"/>
          <w:szCs w:val="22"/>
        </w:rPr>
        <w:t xml:space="preserve">Kostoja e produktit gjinor </w:t>
      </w:r>
      <w:r w:rsidR="009942F1" w:rsidRPr="00F02810">
        <w:rPr>
          <w:rFonts w:ascii="Cambria" w:hAnsi="Cambria"/>
          <w:sz w:val="22"/>
          <w:szCs w:val="22"/>
        </w:rPr>
        <w:t>ë</w:t>
      </w:r>
      <w:r w:rsidRPr="00F02810">
        <w:rPr>
          <w:rFonts w:ascii="Cambria" w:hAnsi="Cambria"/>
          <w:sz w:val="22"/>
          <w:szCs w:val="22"/>
        </w:rPr>
        <w:t>sht</w:t>
      </w:r>
      <w:r w:rsidR="009942F1" w:rsidRPr="00F02810">
        <w:rPr>
          <w:rFonts w:ascii="Cambria" w:hAnsi="Cambria"/>
          <w:sz w:val="22"/>
          <w:szCs w:val="22"/>
        </w:rPr>
        <w:t>ë</w:t>
      </w:r>
      <w:r w:rsidRPr="00F02810">
        <w:rPr>
          <w:rFonts w:ascii="Cambria" w:hAnsi="Cambria"/>
          <w:sz w:val="22"/>
          <w:szCs w:val="22"/>
        </w:rPr>
        <w:t xml:space="preserve"> matur si vlera e 5% t</w:t>
      </w:r>
      <w:r w:rsidR="009942F1" w:rsidRPr="00F02810">
        <w:rPr>
          <w:rFonts w:ascii="Cambria" w:hAnsi="Cambria"/>
          <w:sz w:val="22"/>
          <w:szCs w:val="22"/>
        </w:rPr>
        <w:t>ë</w:t>
      </w:r>
      <w:r w:rsidRPr="00F02810">
        <w:rPr>
          <w:rFonts w:ascii="Cambria" w:hAnsi="Cambria"/>
          <w:sz w:val="22"/>
          <w:szCs w:val="22"/>
        </w:rPr>
        <w:t xml:space="preserve"> kostos s</w:t>
      </w:r>
      <w:r w:rsidR="009942F1" w:rsidRPr="00F02810">
        <w:rPr>
          <w:rFonts w:ascii="Cambria" w:hAnsi="Cambria"/>
          <w:sz w:val="22"/>
          <w:szCs w:val="22"/>
        </w:rPr>
        <w:t>ë</w:t>
      </w:r>
      <w:r w:rsidRPr="00F02810">
        <w:rPr>
          <w:rFonts w:ascii="Cambria" w:hAnsi="Cambria"/>
          <w:sz w:val="22"/>
          <w:szCs w:val="22"/>
        </w:rPr>
        <w:t xml:space="preserve"> k</w:t>
      </w:r>
      <w:r w:rsidR="009942F1" w:rsidRPr="00F02810">
        <w:rPr>
          <w:rFonts w:ascii="Cambria" w:hAnsi="Cambria"/>
          <w:sz w:val="22"/>
          <w:szCs w:val="22"/>
        </w:rPr>
        <w:t>ë</w:t>
      </w:r>
      <w:r w:rsidRPr="00F02810">
        <w:rPr>
          <w:rFonts w:ascii="Cambria" w:hAnsi="Cambria"/>
          <w:sz w:val="22"/>
          <w:szCs w:val="22"/>
        </w:rPr>
        <w:t>tij produkti duke pasur parasysh pun</w:t>
      </w:r>
      <w:r w:rsidR="009942F1" w:rsidRPr="00F02810">
        <w:rPr>
          <w:rFonts w:ascii="Cambria" w:hAnsi="Cambria"/>
          <w:sz w:val="22"/>
          <w:szCs w:val="22"/>
        </w:rPr>
        <w:t>ë</w:t>
      </w:r>
      <w:r w:rsidRPr="00F02810">
        <w:rPr>
          <w:rFonts w:ascii="Cambria" w:hAnsi="Cambria"/>
          <w:sz w:val="22"/>
          <w:szCs w:val="22"/>
        </w:rPr>
        <w:t>n e kryer nga Drejtoria e Analiz</w:t>
      </w:r>
      <w:r w:rsidR="009942F1" w:rsidRPr="00F02810">
        <w:rPr>
          <w:rFonts w:ascii="Cambria" w:hAnsi="Cambria"/>
          <w:sz w:val="22"/>
          <w:szCs w:val="22"/>
        </w:rPr>
        <w:t>ë</w:t>
      </w:r>
      <w:r w:rsidRPr="00F02810">
        <w:rPr>
          <w:rFonts w:ascii="Cambria" w:hAnsi="Cambria"/>
          <w:sz w:val="22"/>
          <w:szCs w:val="22"/>
        </w:rPr>
        <w:t>s dhe Programimit Buxhetor n</w:t>
      </w:r>
      <w:r w:rsidR="009942F1" w:rsidRPr="00F02810">
        <w:rPr>
          <w:rFonts w:ascii="Cambria" w:hAnsi="Cambria"/>
          <w:sz w:val="22"/>
          <w:szCs w:val="22"/>
        </w:rPr>
        <w:t>ë</w:t>
      </w:r>
      <w:r w:rsidRPr="00F02810">
        <w:rPr>
          <w:rFonts w:ascii="Cambria" w:hAnsi="Cambria"/>
          <w:sz w:val="22"/>
          <w:szCs w:val="22"/>
        </w:rPr>
        <w:t xml:space="preserve"> MoFE. </w:t>
      </w:r>
    </w:p>
    <w:p w14:paraId="0516EC49" w14:textId="77777777" w:rsidR="004504AF" w:rsidRPr="00F02810" w:rsidRDefault="004504AF" w:rsidP="00631724">
      <w:pPr>
        <w:spacing w:after="120"/>
        <w:rPr>
          <w:rFonts w:ascii="Cambria" w:hAnsi="Cambria"/>
          <w:b/>
          <w:sz w:val="22"/>
          <w:szCs w:val="22"/>
        </w:rPr>
      </w:pPr>
    </w:p>
    <w:p w14:paraId="5B7370B4" w14:textId="77777777" w:rsidR="009C07D1" w:rsidRPr="00631724" w:rsidRDefault="00A80ED2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631724">
        <w:rPr>
          <w:rFonts w:ascii="Cambria" w:hAnsi="Cambria"/>
          <w:i/>
          <w:sz w:val="22"/>
          <w:szCs w:val="22"/>
        </w:rPr>
        <w:t>Programi “Sigurimi Shoq</w:t>
      </w:r>
      <w:r w:rsidR="005C12F0" w:rsidRPr="00631724">
        <w:rPr>
          <w:rFonts w:ascii="Cambria" w:hAnsi="Cambria"/>
          <w:i/>
          <w:sz w:val="22"/>
          <w:szCs w:val="22"/>
        </w:rPr>
        <w:t>ë</w:t>
      </w:r>
      <w:r w:rsidRPr="00631724">
        <w:rPr>
          <w:rFonts w:ascii="Cambria" w:hAnsi="Cambria"/>
          <w:i/>
          <w:sz w:val="22"/>
          <w:szCs w:val="22"/>
        </w:rPr>
        <w:t>ror”</w:t>
      </w:r>
    </w:p>
    <w:p w14:paraId="76B78E77" w14:textId="77777777" w:rsidR="00E35AC1" w:rsidRPr="00631724" w:rsidRDefault="00A80ED2" w:rsidP="00631724">
      <w:pPr>
        <w:spacing w:after="120" w:line="221" w:lineRule="atLeast"/>
        <w:ind w:left="360"/>
        <w:jc w:val="both"/>
        <w:rPr>
          <w:rFonts w:ascii="Cambria" w:hAnsi="Cambria"/>
          <w:i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 xml:space="preserve">Objektivi </w:t>
      </w:r>
      <w:r w:rsidR="00B57179" w:rsidRPr="00631724">
        <w:rPr>
          <w:rFonts w:ascii="Cambria" w:hAnsi="Cambria"/>
          <w:sz w:val="22"/>
          <w:szCs w:val="22"/>
        </w:rPr>
        <w:t xml:space="preserve">1: </w:t>
      </w:r>
      <w:r w:rsidR="00B57179" w:rsidRPr="00631724">
        <w:rPr>
          <w:rFonts w:ascii="Cambria" w:hAnsi="Cambria"/>
          <w:i/>
          <w:sz w:val="22"/>
          <w:szCs w:val="22"/>
        </w:rPr>
        <w:t>Rritja e cilesise se sherbimit ndaj perfituesve me 2.5% per cdo vit. Përmirësimi në vazhdimësi i shërbimeve ndaj qytetareve duke e fokusuar të gjithë veprimtarinë e ISSH-se pro-klientit</w:t>
      </w:r>
    </w:p>
    <w:tbl>
      <w:tblPr>
        <w:tblW w:w="5000" w:type="pct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2333"/>
        <w:gridCol w:w="1618"/>
        <w:gridCol w:w="1978"/>
        <w:gridCol w:w="1887"/>
        <w:gridCol w:w="1524"/>
      </w:tblGrid>
      <w:tr w:rsidR="00E35AC1" w:rsidRPr="00631724" w14:paraId="4ACD5014" w14:textId="77777777" w:rsidTr="00D9780A">
        <w:trPr>
          <w:trHeight w:val="560"/>
        </w:trPr>
        <w:tc>
          <w:tcPr>
            <w:tcW w:w="1249" w:type="pct"/>
            <w:vMerge w:val="restart"/>
            <w:shd w:val="clear" w:color="000000" w:fill="FFFFFF"/>
            <w:vAlign w:val="center"/>
            <w:hideMark/>
          </w:tcPr>
          <w:p w14:paraId="7AE16CB4" w14:textId="77777777" w:rsidR="00E35AC1" w:rsidRPr="00631724" w:rsidRDefault="00E35AC1" w:rsidP="00631724">
            <w:pPr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Treguesit e Performancës për Objektivin</w:t>
            </w:r>
          </w:p>
          <w:p w14:paraId="351430CC" w14:textId="77777777" w:rsidR="00E35AC1" w:rsidRPr="00631724" w:rsidRDefault="00E35AC1" w:rsidP="00631724">
            <w:pPr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 </w:t>
            </w:r>
          </w:p>
        </w:tc>
        <w:tc>
          <w:tcPr>
            <w:tcW w:w="866" w:type="pct"/>
            <w:shd w:val="clear" w:color="000000" w:fill="FFFFFF"/>
            <w:vAlign w:val="center"/>
            <w:hideMark/>
          </w:tcPr>
          <w:p w14:paraId="62A0E23E" w14:textId="76487553" w:rsidR="00E35AC1" w:rsidRPr="00631724" w:rsidRDefault="00E35AC1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1F3743"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59" w:type="pct"/>
            <w:shd w:val="clear" w:color="000000" w:fill="FFFFFF"/>
            <w:vAlign w:val="center"/>
            <w:hideMark/>
          </w:tcPr>
          <w:p w14:paraId="51144016" w14:textId="5E8B4C6D" w:rsidR="00E35AC1" w:rsidRPr="00631724" w:rsidRDefault="00E35AC1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1F3743"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10" w:type="pct"/>
            <w:shd w:val="clear" w:color="000000" w:fill="FFFFFF"/>
            <w:vAlign w:val="center"/>
            <w:hideMark/>
          </w:tcPr>
          <w:p w14:paraId="10EB647C" w14:textId="1428CB74" w:rsidR="00E35AC1" w:rsidRPr="00631724" w:rsidRDefault="00E35AC1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1F3743"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816" w:type="pct"/>
            <w:shd w:val="clear" w:color="000000" w:fill="FFFFFF"/>
            <w:vAlign w:val="center"/>
            <w:hideMark/>
          </w:tcPr>
          <w:p w14:paraId="317AB061" w14:textId="523EECC5" w:rsidR="00E35AC1" w:rsidRPr="00631724" w:rsidRDefault="00E35AC1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1F3743"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5</w:t>
            </w:r>
          </w:p>
        </w:tc>
      </w:tr>
      <w:tr w:rsidR="00E35AC1" w:rsidRPr="00631724" w14:paraId="2B865F06" w14:textId="77777777" w:rsidTr="00D9780A">
        <w:trPr>
          <w:trHeight w:val="283"/>
        </w:trPr>
        <w:tc>
          <w:tcPr>
            <w:tcW w:w="1249" w:type="pct"/>
            <w:vMerge/>
            <w:shd w:val="clear" w:color="000000" w:fill="FFFFFF"/>
            <w:vAlign w:val="center"/>
            <w:hideMark/>
          </w:tcPr>
          <w:p w14:paraId="4185FD1C" w14:textId="77777777" w:rsidR="00E35AC1" w:rsidRPr="00631724" w:rsidRDefault="00E35AC1" w:rsidP="00631724">
            <w:pPr>
              <w:rPr>
                <w:rFonts w:ascii="Garamond" w:hAnsi="Garamond" w:cs="Calibri"/>
                <w:sz w:val="16"/>
                <w:szCs w:val="16"/>
              </w:rPr>
            </w:pPr>
          </w:p>
        </w:tc>
        <w:tc>
          <w:tcPr>
            <w:tcW w:w="866" w:type="pct"/>
            <w:shd w:val="clear" w:color="000000" w:fill="FFFFFF"/>
            <w:vAlign w:val="center"/>
            <w:hideMark/>
          </w:tcPr>
          <w:p w14:paraId="4C4BFFF3" w14:textId="77777777" w:rsidR="00E35AC1" w:rsidRPr="00631724" w:rsidRDefault="00E35AC1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059" w:type="pct"/>
            <w:shd w:val="clear" w:color="000000" w:fill="FFFFFF"/>
            <w:vAlign w:val="center"/>
            <w:hideMark/>
          </w:tcPr>
          <w:p w14:paraId="1AA6F2E2" w14:textId="77777777" w:rsidR="00E35AC1" w:rsidRPr="00631724" w:rsidRDefault="00E35AC1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010" w:type="pct"/>
            <w:shd w:val="clear" w:color="000000" w:fill="FFFFFF"/>
            <w:vAlign w:val="center"/>
            <w:hideMark/>
          </w:tcPr>
          <w:p w14:paraId="11C08745" w14:textId="77777777" w:rsidR="00E35AC1" w:rsidRPr="00631724" w:rsidRDefault="00E35AC1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816" w:type="pct"/>
            <w:shd w:val="clear" w:color="000000" w:fill="FFFFFF"/>
            <w:vAlign w:val="center"/>
            <w:hideMark/>
          </w:tcPr>
          <w:p w14:paraId="22121A44" w14:textId="77777777" w:rsidR="00E35AC1" w:rsidRPr="00631724" w:rsidRDefault="00E35AC1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</w:tr>
      <w:tr w:rsidR="001F3743" w:rsidRPr="00631724" w14:paraId="3B6D64F7" w14:textId="77777777" w:rsidTr="00D9780A">
        <w:trPr>
          <w:trHeight w:val="403"/>
        </w:trPr>
        <w:tc>
          <w:tcPr>
            <w:tcW w:w="1249" w:type="pct"/>
            <w:shd w:val="clear" w:color="000000" w:fill="FFFFFF"/>
            <w:vAlign w:val="center"/>
            <w:hideMark/>
          </w:tcPr>
          <w:p w14:paraId="5CF8251F" w14:textId="77777777" w:rsidR="001F3743" w:rsidRPr="00631724" w:rsidRDefault="001F3743" w:rsidP="00631724">
            <w:pPr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Përfitues femra nga ato që përfitojnë pension familjar</w:t>
            </w:r>
          </w:p>
        </w:tc>
        <w:tc>
          <w:tcPr>
            <w:tcW w:w="866" w:type="pct"/>
            <w:shd w:val="clear" w:color="000000" w:fill="FFFFFF"/>
            <w:hideMark/>
          </w:tcPr>
          <w:p w14:paraId="36B4FC17" w14:textId="77777777" w:rsidR="001F3743" w:rsidRPr="00631724" w:rsidRDefault="001F3743" w:rsidP="00631724">
            <w:pPr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25733</w:t>
            </w:r>
          </w:p>
        </w:tc>
        <w:tc>
          <w:tcPr>
            <w:tcW w:w="1059" w:type="pct"/>
            <w:shd w:val="clear" w:color="000000" w:fill="FFFFFF"/>
            <w:hideMark/>
          </w:tcPr>
          <w:p w14:paraId="5837D26D" w14:textId="408E66FB" w:rsidR="001F3743" w:rsidRPr="00631724" w:rsidRDefault="001F3743" w:rsidP="00631724">
            <w:pPr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20594</w:t>
            </w:r>
          </w:p>
        </w:tc>
        <w:tc>
          <w:tcPr>
            <w:tcW w:w="1010" w:type="pct"/>
            <w:shd w:val="clear" w:color="000000" w:fill="FFFFFF"/>
            <w:hideMark/>
          </w:tcPr>
          <w:p w14:paraId="709071CB" w14:textId="6531A876" w:rsidR="001F3743" w:rsidRPr="00631724" w:rsidRDefault="001F3743" w:rsidP="00631724">
            <w:pPr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20818</w:t>
            </w:r>
          </w:p>
        </w:tc>
        <w:tc>
          <w:tcPr>
            <w:tcW w:w="816" w:type="pct"/>
            <w:shd w:val="clear" w:color="000000" w:fill="FFFFFF"/>
            <w:hideMark/>
          </w:tcPr>
          <w:p w14:paraId="706A5C8C" w14:textId="77777777" w:rsidR="001F3743" w:rsidRPr="00631724" w:rsidRDefault="001F3743" w:rsidP="00631724">
            <w:pPr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26135</w:t>
            </w:r>
          </w:p>
        </w:tc>
      </w:tr>
    </w:tbl>
    <w:p w14:paraId="6EC7262E" w14:textId="77777777" w:rsidR="00E35AC1" w:rsidRPr="00631724" w:rsidRDefault="00E35AC1" w:rsidP="00631724">
      <w:pPr>
        <w:spacing w:after="120" w:line="221" w:lineRule="atLeast"/>
        <w:ind w:firstLine="360"/>
        <w:jc w:val="both"/>
        <w:rPr>
          <w:rFonts w:ascii="Cambria" w:hAnsi="Cambria"/>
          <w:sz w:val="22"/>
          <w:szCs w:val="22"/>
        </w:rPr>
      </w:pPr>
    </w:p>
    <w:tbl>
      <w:tblPr>
        <w:tblW w:w="5203" w:type="pct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1850"/>
        <w:gridCol w:w="1742"/>
        <w:gridCol w:w="2066"/>
        <w:gridCol w:w="1977"/>
        <w:gridCol w:w="2084"/>
      </w:tblGrid>
      <w:tr w:rsidR="001F3743" w:rsidRPr="00631724" w14:paraId="5CD7645F" w14:textId="77777777" w:rsidTr="00F97D43">
        <w:trPr>
          <w:trHeight w:val="394"/>
        </w:trPr>
        <w:tc>
          <w:tcPr>
            <w:tcW w:w="952" w:type="pct"/>
            <w:shd w:val="clear" w:color="000000" w:fill="F0F0F0"/>
            <w:hideMark/>
          </w:tcPr>
          <w:p w14:paraId="6910935E" w14:textId="69E74B13" w:rsidR="001F3743" w:rsidRPr="00631724" w:rsidRDefault="001F3743" w:rsidP="00631724">
            <w:pPr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Produkti</w:t>
            </w:r>
          </w:p>
        </w:tc>
        <w:tc>
          <w:tcPr>
            <w:tcW w:w="4048" w:type="pct"/>
            <w:gridSpan w:val="4"/>
            <w:shd w:val="clear" w:color="000000" w:fill="F0F0F0"/>
            <w:hideMark/>
          </w:tcPr>
          <w:p w14:paraId="3BF26347" w14:textId="24F0D8CA" w:rsidR="001F3743" w:rsidRPr="00631724" w:rsidRDefault="001F3743" w:rsidP="00631724">
            <w:pPr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91012AB - Transferte buxhetore per te mbuluar diferencen midis te ardhurave dhe shpenzimeve te skemes se Pensioneve publike</w:t>
            </w:r>
          </w:p>
        </w:tc>
      </w:tr>
      <w:tr w:rsidR="001F3743" w:rsidRPr="00631724" w14:paraId="675716C3" w14:textId="77777777" w:rsidTr="00F97D43">
        <w:trPr>
          <w:trHeight w:val="394"/>
        </w:trPr>
        <w:tc>
          <w:tcPr>
            <w:tcW w:w="952" w:type="pct"/>
            <w:shd w:val="clear" w:color="000000" w:fill="FFFFFF"/>
            <w:hideMark/>
          </w:tcPr>
          <w:p w14:paraId="4E327896" w14:textId="54FA44C5" w:rsidR="001F3743" w:rsidRPr="00631724" w:rsidRDefault="001F3743" w:rsidP="00631724">
            <w:pPr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Përshkrimi i Produktit</w:t>
            </w:r>
          </w:p>
        </w:tc>
        <w:tc>
          <w:tcPr>
            <w:tcW w:w="4048" w:type="pct"/>
            <w:gridSpan w:val="4"/>
            <w:shd w:val="clear" w:color="auto" w:fill="auto"/>
            <w:hideMark/>
          </w:tcPr>
          <w:p w14:paraId="0148F7CD" w14:textId="004AC08C" w:rsidR="001F3743" w:rsidRPr="00631724" w:rsidRDefault="001F3743" w:rsidP="00631724">
            <w:pPr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Parashikohen fonde nga sigurimet shoqërore për përfituesit qe ndodhen në kushtet e përfitimit të skemës së pensioneve në një nga kategoritë që përmban kjo skemë</w:t>
            </w:r>
          </w:p>
        </w:tc>
      </w:tr>
      <w:tr w:rsidR="001F3743" w:rsidRPr="00631724" w14:paraId="0FD8DC26" w14:textId="77777777" w:rsidTr="00F97D43">
        <w:trPr>
          <w:trHeight w:val="190"/>
        </w:trPr>
        <w:tc>
          <w:tcPr>
            <w:tcW w:w="952" w:type="pct"/>
            <w:shd w:val="clear" w:color="000000" w:fill="FFFFFF"/>
            <w:hideMark/>
          </w:tcPr>
          <w:p w14:paraId="131125E3" w14:textId="1FC3149E" w:rsidR="001F3743" w:rsidRPr="00631724" w:rsidRDefault="001F3743" w:rsidP="00631724">
            <w:pPr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Njësia Matëse</w:t>
            </w:r>
          </w:p>
        </w:tc>
        <w:tc>
          <w:tcPr>
            <w:tcW w:w="896" w:type="pct"/>
            <w:shd w:val="clear" w:color="000000" w:fill="FFFFFF"/>
            <w:hideMark/>
          </w:tcPr>
          <w:p w14:paraId="13E73BC0" w14:textId="41FDFB3E" w:rsidR="001F3743" w:rsidRPr="00631724" w:rsidRDefault="001F3743" w:rsidP="00631724">
            <w:pPr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nr perfituesish</w:t>
            </w:r>
          </w:p>
        </w:tc>
        <w:tc>
          <w:tcPr>
            <w:tcW w:w="1063" w:type="pct"/>
            <w:shd w:val="clear" w:color="000000" w:fill="FFFFFF"/>
            <w:hideMark/>
          </w:tcPr>
          <w:p w14:paraId="28EBF6C3" w14:textId="479C4F3E" w:rsidR="001F3743" w:rsidRPr="00631724" w:rsidRDefault="001F3743" w:rsidP="00631724">
            <w:pPr>
              <w:rPr>
                <w:rFonts w:ascii="Garamond" w:hAnsi="Garamond" w:cs="Calibri"/>
                <w:sz w:val="16"/>
                <w:szCs w:val="16"/>
              </w:rPr>
            </w:pPr>
          </w:p>
        </w:tc>
        <w:tc>
          <w:tcPr>
            <w:tcW w:w="1017" w:type="pct"/>
            <w:shd w:val="clear" w:color="000000" w:fill="FFFFFF"/>
            <w:hideMark/>
          </w:tcPr>
          <w:p w14:paraId="7F6671A6" w14:textId="5298CF92" w:rsidR="001F3743" w:rsidRPr="00631724" w:rsidRDefault="001F3743" w:rsidP="00631724">
            <w:pPr>
              <w:rPr>
                <w:rFonts w:ascii="Garamond" w:hAnsi="Garamond" w:cs="Calibri"/>
                <w:sz w:val="16"/>
                <w:szCs w:val="16"/>
              </w:rPr>
            </w:pPr>
          </w:p>
        </w:tc>
        <w:tc>
          <w:tcPr>
            <w:tcW w:w="1072" w:type="pct"/>
            <w:shd w:val="clear" w:color="000000" w:fill="FFFFFF"/>
            <w:hideMark/>
          </w:tcPr>
          <w:p w14:paraId="1822F334" w14:textId="4B5FE9E8" w:rsidR="001F3743" w:rsidRPr="00631724" w:rsidRDefault="001F3743" w:rsidP="00631724">
            <w:pPr>
              <w:rPr>
                <w:rFonts w:ascii="Garamond" w:hAnsi="Garamond" w:cs="Calibri"/>
                <w:sz w:val="16"/>
                <w:szCs w:val="16"/>
              </w:rPr>
            </w:pPr>
          </w:p>
        </w:tc>
      </w:tr>
      <w:tr w:rsidR="001F3743" w:rsidRPr="00631724" w14:paraId="72D7BD40" w14:textId="77777777" w:rsidTr="00F97D43">
        <w:trPr>
          <w:trHeight w:val="190"/>
        </w:trPr>
        <w:tc>
          <w:tcPr>
            <w:tcW w:w="952" w:type="pct"/>
            <w:shd w:val="clear" w:color="000000" w:fill="FFFFFF"/>
            <w:hideMark/>
          </w:tcPr>
          <w:p w14:paraId="0D825182" w14:textId="399D4944" w:rsidR="001F3743" w:rsidRPr="00631724" w:rsidRDefault="001F3743" w:rsidP="00631724">
            <w:pPr>
              <w:rPr>
                <w:rFonts w:ascii="Garamond" w:hAnsi="Garamond" w:cs="Calibri"/>
                <w:sz w:val="16"/>
                <w:szCs w:val="16"/>
              </w:rPr>
            </w:pPr>
          </w:p>
        </w:tc>
        <w:tc>
          <w:tcPr>
            <w:tcW w:w="896" w:type="pct"/>
            <w:tcBorders>
              <w:bottom w:val="single" w:sz="8" w:space="0" w:color="2E74B5" w:themeColor="accent1" w:themeShade="BF"/>
            </w:tcBorders>
            <w:shd w:val="clear" w:color="000000" w:fill="FFFFFF"/>
            <w:hideMark/>
          </w:tcPr>
          <w:p w14:paraId="5B7DA870" w14:textId="2E8B0E40" w:rsidR="001F3743" w:rsidRPr="00631724" w:rsidRDefault="001F3743" w:rsidP="00631724">
            <w:pPr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2022</w:t>
            </w:r>
          </w:p>
        </w:tc>
        <w:tc>
          <w:tcPr>
            <w:tcW w:w="1063" w:type="pct"/>
            <w:tcBorders>
              <w:bottom w:val="single" w:sz="8" w:space="0" w:color="2E74B5" w:themeColor="accent1" w:themeShade="BF"/>
            </w:tcBorders>
            <w:shd w:val="clear" w:color="000000" w:fill="FFFFFF"/>
            <w:hideMark/>
          </w:tcPr>
          <w:p w14:paraId="7EB3C413" w14:textId="6A9E9043" w:rsidR="001F3743" w:rsidRPr="00631724" w:rsidRDefault="001F3743" w:rsidP="00631724">
            <w:pPr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2023</w:t>
            </w:r>
          </w:p>
        </w:tc>
        <w:tc>
          <w:tcPr>
            <w:tcW w:w="1017" w:type="pct"/>
            <w:tcBorders>
              <w:bottom w:val="single" w:sz="8" w:space="0" w:color="2E74B5" w:themeColor="accent1" w:themeShade="BF"/>
            </w:tcBorders>
            <w:shd w:val="clear" w:color="000000" w:fill="FFFFFF"/>
            <w:hideMark/>
          </w:tcPr>
          <w:p w14:paraId="5176029D" w14:textId="127852F1" w:rsidR="001F3743" w:rsidRPr="00631724" w:rsidRDefault="001F3743" w:rsidP="00631724">
            <w:pPr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2024</w:t>
            </w:r>
          </w:p>
        </w:tc>
        <w:tc>
          <w:tcPr>
            <w:tcW w:w="1072" w:type="pct"/>
            <w:tcBorders>
              <w:bottom w:val="single" w:sz="8" w:space="0" w:color="2E74B5" w:themeColor="accent1" w:themeShade="BF"/>
            </w:tcBorders>
            <w:shd w:val="clear" w:color="000000" w:fill="FFFFFF"/>
            <w:hideMark/>
          </w:tcPr>
          <w:p w14:paraId="374F28A9" w14:textId="3F1CBE58" w:rsidR="001F3743" w:rsidRPr="00631724" w:rsidRDefault="001F3743" w:rsidP="00631724">
            <w:pPr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2025</w:t>
            </w:r>
          </w:p>
        </w:tc>
      </w:tr>
      <w:tr w:rsidR="001F3743" w:rsidRPr="00631724" w14:paraId="169DA301" w14:textId="77777777" w:rsidTr="00F97D43">
        <w:trPr>
          <w:trHeight w:val="180"/>
        </w:trPr>
        <w:tc>
          <w:tcPr>
            <w:tcW w:w="952" w:type="pct"/>
            <w:tcBorders>
              <w:right w:val="single" w:sz="8" w:space="0" w:color="2E74B5" w:themeColor="accent1" w:themeShade="BF"/>
            </w:tcBorders>
            <w:shd w:val="clear" w:color="000000" w:fill="FFFFFF"/>
            <w:hideMark/>
          </w:tcPr>
          <w:p w14:paraId="598422A1" w14:textId="4CBF01CC" w:rsidR="001F3743" w:rsidRPr="00631724" w:rsidRDefault="001F3743" w:rsidP="00631724">
            <w:pPr>
              <w:rPr>
                <w:rFonts w:ascii="Garamond" w:hAnsi="Garamond" w:cs="Calibri"/>
                <w:sz w:val="16"/>
                <w:szCs w:val="16"/>
              </w:rPr>
            </w:pPr>
          </w:p>
        </w:tc>
        <w:tc>
          <w:tcPr>
            <w:tcW w:w="896" w:type="pct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FFFFFF"/>
            <w:hideMark/>
          </w:tcPr>
          <w:p w14:paraId="3D31675C" w14:textId="6F856FD8" w:rsidR="001F3743" w:rsidRPr="00631724" w:rsidRDefault="001F3743" w:rsidP="00631724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Buxheti</w:t>
            </w:r>
          </w:p>
        </w:tc>
        <w:tc>
          <w:tcPr>
            <w:tcW w:w="1063" w:type="pct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FFFFFF"/>
            <w:hideMark/>
          </w:tcPr>
          <w:p w14:paraId="2B570B57" w14:textId="198F2DC5" w:rsidR="001F3743" w:rsidRPr="00631724" w:rsidRDefault="001F3743" w:rsidP="00631724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Parashikimi</w:t>
            </w:r>
          </w:p>
        </w:tc>
        <w:tc>
          <w:tcPr>
            <w:tcW w:w="1017" w:type="pct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FFFFFF"/>
            <w:hideMark/>
          </w:tcPr>
          <w:p w14:paraId="455AD70E" w14:textId="17FFB057" w:rsidR="001F3743" w:rsidRPr="00631724" w:rsidRDefault="001F3743" w:rsidP="00631724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Parashikimi</w:t>
            </w:r>
          </w:p>
        </w:tc>
        <w:tc>
          <w:tcPr>
            <w:tcW w:w="1072" w:type="pct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FFFFFF"/>
            <w:hideMark/>
          </w:tcPr>
          <w:p w14:paraId="48F914BE" w14:textId="3592A8FD" w:rsidR="001F3743" w:rsidRPr="00631724" w:rsidRDefault="001F3743" w:rsidP="00631724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Parashikimi</w:t>
            </w:r>
          </w:p>
        </w:tc>
      </w:tr>
      <w:tr w:rsidR="001F3743" w:rsidRPr="00631724" w14:paraId="4BBCECD9" w14:textId="77777777" w:rsidTr="00F97D43">
        <w:trPr>
          <w:trHeight w:val="180"/>
        </w:trPr>
        <w:tc>
          <w:tcPr>
            <w:tcW w:w="952" w:type="pct"/>
            <w:tcBorders>
              <w:right w:val="single" w:sz="8" w:space="0" w:color="2E74B5" w:themeColor="accent1" w:themeShade="BF"/>
            </w:tcBorders>
            <w:shd w:val="clear" w:color="000000" w:fill="FFFFFF"/>
            <w:hideMark/>
          </w:tcPr>
          <w:p w14:paraId="38831902" w14:textId="2FE342A7" w:rsidR="001F3743" w:rsidRPr="00631724" w:rsidRDefault="001F3743" w:rsidP="00631724">
            <w:pPr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Sasia</w:t>
            </w:r>
          </w:p>
        </w:tc>
        <w:tc>
          <w:tcPr>
            <w:tcW w:w="896" w:type="pct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FFFFFF"/>
            <w:hideMark/>
          </w:tcPr>
          <w:p w14:paraId="18632BAF" w14:textId="3C80D004" w:rsidR="001F3743" w:rsidRPr="00631724" w:rsidRDefault="001F3743" w:rsidP="00631724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</w:p>
        </w:tc>
        <w:tc>
          <w:tcPr>
            <w:tcW w:w="1063" w:type="pct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FFFFFF"/>
            <w:hideMark/>
          </w:tcPr>
          <w:p w14:paraId="2F8F96C4" w14:textId="3ACE2E40" w:rsidR="001F3743" w:rsidRPr="00631724" w:rsidRDefault="001F3743" w:rsidP="00631724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706792</w:t>
            </w:r>
          </w:p>
        </w:tc>
        <w:tc>
          <w:tcPr>
            <w:tcW w:w="1017" w:type="pct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FFFFFF"/>
            <w:hideMark/>
          </w:tcPr>
          <w:p w14:paraId="3297ADE7" w14:textId="7EBB392B" w:rsidR="001F3743" w:rsidRPr="00631724" w:rsidRDefault="001F3743" w:rsidP="00631724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723585</w:t>
            </w:r>
          </w:p>
        </w:tc>
        <w:tc>
          <w:tcPr>
            <w:tcW w:w="1072" w:type="pct"/>
            <w:tcBorders>
              <w:top w:val="single" w:sz="8" w:space="0" w:color="2E74B5" w:themeColor="accent1" w:themeShade="BF"/>
              <w:left w:val="single" w:sz="8" w:space="0" w:color="2E74B5" w:themeColor="accent1" w:themeShade="BF"/>
              <w:bottom w:val="single" w:sz="8" w:space="0" w:color="2E74B5" w:themeColor="accent1" w:themeShade="BF"/>
              <w:right w:val="single" w:sz="8" w:space="0" w:color="2E74B5" w:themeColor="accent1" w:themeShade="BF"/>
            </w:tcBorders>
            <w:shd w:val="clear" w:color="000000" w:fill="FFFFFF"/>
            <w:hideMark/>
          </w:tcPr>
          <w:p w14:paraId="7FF74271" w14:textId="1422E978" w:rsidR="001F3743" w:rsidRPr="00631724" w:rsidRDefault="001F3743" w:rsidP="00631724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740525</w:t>
            </w:r>
          </w:p>
        </w:tc>
      </w:tr>
    </w:tbl>
    <w:p w14:paraId="29D72E27" w14:textId="77777777" w:rsidR="00E35AC1" w:rsidRPr="00631724" w:rsidRDefault="00E35AC1" w:rsidP="00631724">
      <w:pPr>
        <w:spacing w:after="120" w:line="221" w:lineRule="atLeast"/>
        <w:ind w:firstLine="360"/>
        <w:jc w:val="both"/>
        <w:rPr>
          <w:rFonts w:ascii="Garamond" w:hAnsi="Garamond" w:cs="Calibri"/>
          <w:color w:val="000000"/>
          <w:sz w:val="16"/>
          <w:szCs w:val="16"/>
        </w:rPr>
      </w:pPr>
    </w:p>
    <w:p w14:paraId="3F126888" w14:textId="77777777" w:rsidR="002778DA" w:rsidRPr="00631724" w:rsidRDefault="002778DA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Kostoja e produktit gjinor p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rllogaritet si p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rpjes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 xml:space="preserve"> e kostos s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 xml:space="preserve"> k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tij produkti.</w:t>
      </w:r>
    </w:p>
    <w:p w14:paraId="197C95AE" w14:textId="77777777" w:rsidR="00E85924" w:rsidRPr="00631724" w:rsidRDefault="004A5BF2" w:rsidP="00631724">
      <w:pPr>
        <w:spacing w:after="120" w:line="221" w:lineRule="atLeast"/>
        <w:ind w:firstLine="360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Produkti:</w:t>
      </w:r>
    </w:p>
    <w:tbl>
      <w:tblPr>
        <w:tblW w:w="10220" w:type="dxa"/>
        <w:tblLook w:val="04A0" w:firstRow="1" w:lastRow="0" w:firstColumn="1" w:lastColumn="0" w:noHBand="0" w:noVBand="1"/>
      </w:tblPr>
      <w:tblGrid>
        <w:gridCol w:w="2785"/>
        <w:gridCol w:w="2250"/>
        <w:gridCol w:w="1980"/>
        <w:gridCol w:w="1825"/>
        <w:gridCol w:w="1380"/>
      </w:tblGrid>
      <w:tr w:rsidR="001F3743" w:rsidRPr="00631724" w14:paraId="3DDBDDD1" w14:textId="77777777" w:rsidTr="001F3743">
        <w:trPr>
          <w:trHeight w:val="36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89BB849" w14:textId="77777777" w:rsidR="001F3743" w:rsidRPr="00631724" w:rsidRDefault="001F3743" w:rsidP="00631724">
            <w:pPr>
              <w:rPr>
                <w:rFonts w:ascii="Garamond" w:hAnsi="Garamond" w:cs="Calibri"/>
                <w:b/>
                <w:bCs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b/>
                <w:bCs/>
                <w:sz w:val="14"/>
                <w:szCs w:val="14"/>
              </w:rPr>
              <w:t>Produkti</w:t>
            </w:r>
          </w:p>
        </w:tc>
        <w:tc>
          <w:tcPr>
            <w:tcW w:w="743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18F9AFD9" w14:textId="77777777" w:rsidR="001F3743" w:rsidRPr="00631724" w:rsidRDefault="001F3743" w:rsidP="00631724">
            <w:pPr>
              <w:rPr>
                <w:rFonts w:ascii="Garamond" w:hAnsi="Garamond" w:cs="Calibri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sz w:val="14"/>
                <w:szCs w:val="14"/>
              </w:rPr>
              <w:t>91012AU - Përfitues dhe transferta nga Fondi i Sigurimeve Shoqerore për raste barrëlindje</w:t>
            </w:r>
          </w:p>
        </w:tc>
      </w:tr>
      <w:tr w:rsidR="001F3743" w:rsidRPr="00631724" w14:paraId="370C4E3A" w14:textId="77777777" w:rsidTr="001F3743">
        <w:trPr>
          <w:trHeight w:val="360"/>
        </w:trPr>
        <w:tc>
          <w:tcPr>
            <w:tcW w:w="27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D9676E" w14:textId="77777777" w:rsidR="001F3743" w:rsidRPr="00631724" w:rsidRDefault="001F3743" w:rsidP="00631724">
            <w:pPr>
              <w:rPr>
                <w:rFonts w:ascii="Garamond" w:hAnsi="Garamond" w:cs="Calibri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sz w:val="14"/>
                <w:szCs w:val="14"/>
              </w:rPr>
              <w:t>Përshkrimi i Produktit</w:t>
            </w:r>
          </w:p>
        </w:tc>
        <w:tc>
          <w:tcPr>
            <w:tcW w:w="743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1ABE5" w14:textId="77777777" w:rsidR="001F3743" w:rsidRPr="00631724" w:rsidRDefault="001F3743" w:rsidP="00631724">
            <w:pPr>
              <w:rPr>
                <w:rFonts w:ascii="Garamond" w:hAnsi="Garamond" w:cs="Calibri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sz w:val="14"/>
                <w:szCs w:val="14"/>
              </w:rPr>
              <w:t>Parashikohen fonde nga sigurimet shoqërore për personat që ndodhen në kushtet  e barrëlindjes</w:t>
            </w:r>
          </w:p>
        </w:tc>
      </w:tr>
      <w:tr w:rsidR="001F3743" w:rsidRPr="00631724" w14:paraId="208A7930" w14:textId="77777777" w:rsidTr="001F3743">
        <w:trPr>
          <w:trHeight w:val="360"/>
        </w:trPr>
        <w:tc>
          <w:tcPr>
            <w:tcW w:w="27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21DF55" w14:textId="77777777" w:rsidR="001F3743" w:rsidRPr="00631724" w:rsidRDefault="001F3743" w:rsidP="00631724">
            <w:pPr>
              <w:rPr>
                <w:rFonts w:ascii="Garamond" w:hAnsi="Garamond" w:cs="Calibri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sz w:val="14"/>
                <w:szCs w:val="14"/>
              </w:rPr>
              <w:t>Njësia Matëse</w:t>
            </w:r>
          </w:p>
        </w:tc>
        <w:tc>
          <w:tcPr>
            <w:tcW w:w="743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1BF09" w14:textId="77777777" w:rsidR="001F3743" w:rsidRPr="00631724" w:rsidRDefault="001F3743" w:rsidP="00631724">
            <w:pPr>
              <w:rPr>
                <w:rFonts w:ascii="Garamond" w:hAnsi="Garamond" w:cs="Calibri"/>
                <w:sz w:val="14"/>
                <w:szCs w:val="14"/>
              </w:rPr>
            </w:pPr>
            <w:r w:rsidRPr="00631724">
              <w:rPr>
                <w:rFonts w:ascii="Garamond" w:hAnsi="Garamond" w:cs="Calibri"/>
                <w:sz w:val="14"/>
                <w:szCs w:val="14"/>
              </w:rPr>
              <w:t>nr perfituesish</w:t>
            </w:r>
          </w:p>
        </w:tc>
      </w:tr>
      <w:tr w:rsidR="001F3743" w:rsidRPr="00631724" w14:paraId="1C276F75" w14:textId="77777777" w:rsidTr="001F3743">
        <w:trPr>
          <w:trHeight w:val="300"/>
        </w:trPr>
        <w:tc>
          <w:tcPr>
            <w:tcW w:w="27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57F3C3" w14:textId="77777777" w:rsidR="001F3743" w:rsidRPr="00631724" w:rsidRDefault="001F3743" w:rsidP="00631724">
            <w:pPr>
              <w:rPr>
                <w:rFonts w:ascii="Calibri" w:hAnsi="Calibri" w:cs="Calibri"/>
                <w:sz w:val="22"/>
                <w:szCs w:val="22"/>
              </w:rPr>
            </w:pPr>
            <w:r w:rsidRPr="0063172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2F6B0F" w14:textId="77777777" w:rsidR="001F3743" w:rsidRPr="00631724" w:rsidRDefault="001F3743" w:rsidP="00631724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2B1BF4" w14:textId="77777777" w:rsidR="001F3743" w:rsidRPr="00631724" w:rsidRDefault="001F3743" w:rsidP="00631724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b/>
                <w:bCs/>
                <w:sz w:val="16"/>
                <w:szCs w:val="16"/>
              </w:rPr>
              <w:t>2023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DC4312" w14:textId="77777777" w:rsidR="001F3743" w:rsidRPr="00631724" w:rsidRDefault="001F3743" w:rsidP="00631724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05E4CE" w14:textId="77777777" w:rsidR="001F3743" w:rsidRPr="00631724" w:rsidRDefault="001F3743" w:rsidP="00631724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b/>
                <w:bCs/>
                <w:sz w:val="16"/>
                <w:szCs w:val="16"/>
              </w:rPr>
              <w:t>2025</w:t>
            </w:r>
          </w:p>
        </w:tc>
      </w:tr>
      <w:tr w:rsidR="001F3743" w:rsidRPr="00631724" w14:paraId="5ACD6CAF" w14:textId="77777777" w:rsidTr="001F3743">
        <w:trPr>
          <w:trHeight w:val="300"/>
        </w:trPr>
        <w:tc>
          <w:tcPr>
            <w:tcW w:w="27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EB8CF5" w14:textId="77777777" w:rsidR="001F3743" w:rsidRPr="00631724" w:rsidRDefault="001F3743" w:rsidP="00631724">
            <w:pPr>
              <w:rPr>
                <w:rFonts w:ascii="Calibri" w:hAnsi="Calibri" w:cs="Calibri"/>
                <w:sz w:val="22"/>
                <w:szCs w:val="22"/>
              </w:rPr>
            </w:pPr>
            <w:r w:rsidRPr="0063172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8B6858" w14:textId="77777777" w:rsidR="001F3743" w:rsidRPr="00631724" w:rsidRDefault="001F3743" w:rsidP="00631724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b/>
                <w:bCs/>
                <w:sz w:val="16"/>
                <w:szCs w:val="16"/>
              </w:rPr>
              <w:t>Buxheti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2EF3E6" w14:textId="77777777" w:rsidR="001F3743" w:rsidRPr="00631724" w:rsidRDefault="001F3743" w:rsidP="00631724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4FA92E" w14:textId="77777777" w:rsidR="001F3743" w:rsidRPr="00631724" w:rsidRDefault="001F3743" w:rsidP="00631724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1A0F65" w14:textId="77777777" w:rsidR="001F3743" w:rsidRPr="00631724" w:rsidRDefault="001F3743" w:rsidP="00631724">
            <w:pPr>
              <w:jc w:val="center"/>
              <w:rPr>
                <w:rFonts w:ascii="Garamond" w:hAnsi="Garamond" w:cs="Calibri"/>
                <w:b/>
                <w:bCs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b/>
                <w:bCs/>
                <w:sz w:val="16"/>
                <w:szCs w:val="16"/>
              </w:rPr>
              <w:t>Parashikimi</w:t>
            </w:r>
          </w:p>
        </w:tc>
      </w:tr>
      <w:tr w:rsidR="001F3743" w:rsidRPr="00631724" w14:paraId="0117C688" w14:textId="77777777" w:rsidTr="001F3743">
        <w:trPr>
          <w:trHeight w:val="283"/>
        </w:trPr>
        <w:tc>
          <w:tcPr>
            <w:tcW w:w="27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CF4AFF" w14:textId="77777777" w:rsidR="001F3743" w:rsidRPr="00631724" w:rsidRDefault="001F3743" w:rsidP="00631724">
            <w:pPr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Sasia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7CCECF" w14:textId="77777777" w:rsidR="001F3743" w:rsidRPr="00631724" w:rsidRDefault="001F3743" w:rsidP="0063172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16C18D" w14:textId="77777777" w:rsidR="001F3743" w:rsidRPr="00631724" w:rsidRDefault="001F3743" w:rsidP="0063172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17476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0C1CB5" w14:textId="77777777" w:rsidR="001F3743" w:rsidRPr="00631724" w:rsidRDefault="001F3743" w:rsidP="0063172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17521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B6278A" w14:textId="77777777" w:rsidR="001F3743" w:rsidRPr="00631724" w:rsidRDefault="001F3743" w:rsidP="0063172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17534</w:t>
            </w:r>
          </w:p>
        </w:tc>
      </w:tr>
      <w:tr w:rsidR="001F3743" w:rsidRPr="00631724" w14:paraId="29CB9A1B" w14:textId="77777777" w:rsidTr="001F3743">
        <w:trPr>
          <w:trHeight w:val="283"/>
        </w:trPr>
        <w:tc>
          <w:tcPr>
            <w:tcW w:w="27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280A61" w14:textId="77777777" w:rsidR="001F3743" w:rsidRPr="00631724" w:rsidRDefault="001F3743" w:rsidP="00631724">
            <w:pPr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Kosto totale (në lekë)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22DCD9" w14:textId="77777777" w:rsidR="001F3743" w:rsidRPr="00631724" w:rsidRDefault="001F3743" w:rsidP="0063172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7F12E2" w14:textId="77777777" w:rsidR="001F3743" w:rsidRPr="00631724" w:rsidRDefault="001F3743" w:rsidP="0063172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4411086304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046A72" w14:textId="77777777" w:rsidR="001F3743" w:rsidRPr="00631724" w:rsidRDefault="001F3743" w:rsidP="0063172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4486567665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744D71" w14:textId="77777777" w:rsidR="001F3743" w:rsidRPr="00631724" w:rsidRDefault="001F3743" w:rsidP="0063172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4556096813</w:t>
            </w:r>
          </w:p>
        </w:tc>
      </w:tr>
    </w:tbl>
    <w:p w14:paraId="029364E6" w14:textId="77777777" w:rsidR="004416E8" w:rsidRPr="00631724" w:rsidRDefault="004416E8" w:rsidP="00631724">
      <w:pPr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</w:p>
    <w:p w14:paraId="6B9274C3" w14:textId="77777777" w:rsidR="00783834" w:rsidRPr="00F02810" w:rsidRDefault="00783834" w:rsidP="00631724">
      <w:pPr>
        <w:numPr>
          <w:ilvl w:val="0"/>
          <w:numId w:val="2"/>
        </w:numPr>
        <w:tabs>
          <w:tab w:val="num" w:pos="426"/>
        </w:tabs>
        <w:spacing w:after="120" w:line="221" w:lineRule="atLeast"/>
        <w:ind w:left="432" w:hanging="432"/>
        <w:jc w:val="both"/>
        <w:rPr>
          <w:rFonts w:ascii="Cambria" w:hAnsi="Cambria"/>
          <w:i/>
          <w:sz w:val="22"/>
          <w:szCs w:val="22"/>
        </w:rPr>
      </w:pPr>
      <w:r w:rsidRPr="00F02810">
        <w:rPr>
          <w:rFonts w:ascii="Cambria" w:hAnsi="Cambria"/>
          <w:i/>
          <w:sz w:val="22"/>
          <w:szCs w:val="22"/>
        </w:rPr>
        <w:t>Programi “Strehimi Social”</w:t>
      </w:r>
    </w:p>
    <w:p w14:paraId="6C96594C" w14:textId="77777777" w:rsidR="00BB234A" w:rsidRPr="00F02810" w:rsidRDefault="00783834" w:rsidP="00631724">
      <w:pPr>
        <w:spacing w:after="120" w:line="221" w:lineRule="atLeast"/>
        <w:ind w:left="432"/>
        <w:jc w:val="both"/>
        <w:rPr>
          <w:rFonts w:ascii="Cambria" w:hAnsi="Cambria"/>
          <w:i/>
          <w:sz w:val="22"/>
          <w:szCs w:val="22"/>
        </w:rPr>
      </w:pPr>
      <w:r w:rsidRPr="00F02810">
        <w:rPr>
          <w:rFonts w:ascii="Cambria" w:hAnsi="Cambria"/>
          <w:sz w:val="22"/>
          <w:szCs w:val="22"/>
        </w:rPr>
        <w:lastRenderedPageBreak/>
        <w:t xml:space="preserve">Objektivi </w:t>
      </w:r>
      <w:r w:rsidR="00BB234A" w:rsidRPr="00F02810">
        <w:rPr>
          <w:rFonts w:ascii="Cambria" w:hAnsi="Cambria"/>
          <w:sz w:val="22"/>
          <w:szCs w:val="22"/>
        </w:rPr>
        <w:t xml:space="preserve">1: </w:t>
      </w:r>
      <w:r w:rsidR="00BB234A" w:rsidRPr="00F02810">
        <w:rPr>
          <w:rFonts w:ascii="Cambria" w:hAnsi="Cambria"/>
          <w:i/>
          <w:sz w:val="22"/>
          <w:szCs w:val="22"/>
        </w:rPr>
        <w:t>Të sigurojë, deri në vitin 2025, strehim të përshtatshëm e të përballueshëm për rreth 60% të individëve/familjeve që kanë aplikuar për strehim dhe që nuk përballojnë dot kostot e tregut të banesave</w:t>
      </w:r>
    </w:p>
    <w:p w14:paraId="5EEC9E23" w14:textId="77777777" w:rsidR="00783834" w:rsidRPr="00F02810" w:rsidRDefault="002657B8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F02810">
        <w:rPr>
          <w:rFonts w:ascii="Cambria" w:hAnsi="Cambria"/>
          <w:sz w:val="22"/>
          <w:szCs w:val="22"/>
        </w:rPr>
        <w:t>Tregues Performance</w:t>
      </w:r>
      <w:r w:rsidR="00783834" w:rsidRPr="00F02810">
        <w:rPr>
          <w:rFonts w:ascii="Cambria" w:hAnsi="Cambria"/>
          <w:sz w:val="22"/>
          <w:szCs w:val="22"/>
        </w:rPr>
        <w:t>:</w:t>
      </w:r>
    </w:p>
    <w:tbl>
      <w:tblPr>
        <w:tblW w:w="8784" w:type="dxa"/>
        <w:jc w:val="center"/>
        <w:tblLook w:val="04A0" w:firstRow="1" w:lastRow="0" w:firstColumn="1" w:lastColumn="0" w:noHBand="0" w:noVBand="1"/>
      </w:tblPr>
      <w:tblGrid>
        <w:gridCol w:w="2170"/>
        <w:gridCol w:w="1530"/>
        <w:gridCol w:w="1526"/>
        <w:gridCol w:w="1779"/>
        <w:gridCol w:w="1779"/>
      </w:tblGrid>
      <w:tr w:rsidR="00F02810" w:rsidRPr="00F02810" w14:paraId="2AB5207B" w14:textId="77777777" w:rsidTr="00B57179">
        <w:trPr>
          <w:trHeight w:val="187"/>
          <w:jc w:val="center"/>
        </w:trPr>
        <w:tc>
          <w:tcPr>
            <w:tcW w:w="217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367B835A" w14:textId="77777777" w:rsidR="00783834" w:rsidRPr="00F02810" w:rsidRDefault="00783834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F02810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53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B6AD6FB" w14:textId="2018B484" w:rsidR="00783834" w:rsidRPr="00F02810" w:rsidRDefault="00783834" w:rsidP="00631724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F02810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20</w:t>
            </w:r>
            <w:r w:rsidR="00231218" w:rsidRPr="00F02810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</w:t>
            </w:r>
            <w:r w:rsidR="001F3743" w:rsidRPr="00F02810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526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CC6395F" w14:textId="05ABC2AB" w:rsidR="00783834" w:rsidRPr="00F02810" w:rsidRDefault="00783834" w:rsidP="00631724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F02810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20</w:t>
            </w:r>
            <w:r w:rsidR="00BB234A" w:rsidRPr="00F02810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</w:t>
            </w:r>
            <w:r w:rsidR="001F3743" w:rsidRPr="00F02810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77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B93B15A" w14:textId="2AB61E64" w:rsidR="00783834" w:rsidRPr="00F02810" w:rsidRDefault="00783834" w:rsidP="00631724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F02810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202</w:t>
            </w:r>
            <w:r w:rsidR="001F3743" w:rsidRPr="00F02810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77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C079A3E" w14:textId="723D7024" w:rsidR="00783834" w:rsidRPr="00F02810" w:rsidRDefault="00783834" w:rsidP="00631724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F02810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202</w:t>
            </w:r>
            <w:r w:rsidR="001F3743" w:rsidRPr="00F02810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5</w:t>
            </w:r>
          </w:p>
        </w:tc>
      </w:tr>
      <w:tr w:rsidR="00F02810" w:rsidRPr="00F02810" w14:paraId="5A61189D" w14:textId="77777777" w:rsidTr="00B57179">
        <w:trPr>
          <w:trHeight w:val="189"/>
          <w:jc w:val="center"/>
        </w:trPr>
        <w:tc>
          <w:tcPr>
            <w:tcW w:w="217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01ABCE01" w14:textId="77777777" w:rsidR="00783834" w:rsidRPr="00F02810" w:rsidRDefault="00783834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F02810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70A9C22" w14:textId="77777777" w:rsidR="00783834" w:rsidRPr="00F02810" w:rsidRDefault="00783834" w:rsidP="00631724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F02810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Buxheti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D149ECB" w14:textId="77777777" w:rsidR="00783834" w:rsidRPr="00F02810" w:rsidRDefault="00783834" w:rsidP="00631724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F02810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B1CA572" w14:textId="77777777" w:rsidR="00783834" w:rsidRPr="00F02810" w:rsidRDefault="00783834" w:rsidP="00631724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F02810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503B5C4" w14:textId="77777777" w:rsidR="00783834" w:rsidRPr="00F02810" w:rsidRDefault="00783834" w:rsidP="00631724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F02810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Parashikimi</w:t>
            </w:r>
          </w:p>
        </w:tc>
      </w:tr>
      <w:tr w:rsidR="00F02810" w:rsidRPr="00F02810" w14:paraId="1F3DA257" w14:textId="77777777" w:rsidTr="0008408E">
        <w:trPr>
          <w:trHeight w:val="304"/>
          <w:jc w:val="center"/>
        </w:trPr>
        <w:tc>
          <w:tcPr>
            <w:tcW w:w="217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9FA14E7" w14:textId="77777777" w:rsidR="001F3743" w:rsidRPr="00F02810" w:rsidRDefault="001F3743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F02810">
              <w:rPr>
                <w:rFonts w:ascii="Garamond" w:hAnsi="Garamond"/>
                <w:sz w:val="18"/>
                <w:szCs w:val="18"/>
                <w:lang w:val="en-GB" w:eastAsia="en-GB"/>
              </w:rPr>
              <w:t>Perqindja e përfituesve të kategorisë "femra të dhunuara" dhe "gra kryefamiljare" (kumulative)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6A00C1E6" w14:textId="4BF03082" w:rsidR="001F3743" w:rsidRPr="00F02810" w:rsidRDefault="001F3743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3A1B888B" w14:textId="1C26DFD3" w:rsidR="001F3743" w:rsidRPr="00F02810" w:rsidRDefault="001F3743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F02810">
              <w:rPr>
                <w:rFonts w:ascii="Garamond" w:hAnsi="Garamond"/>
                <w:sz w:val="18"/>
                <w:szCs w:val="18"/>
                <w:lang w:val="en-GB" w:eastAsia="en-GB"/>
              </w:rPr>
              <w:t>85%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4D521D3A" w14:textId="4C9AAE13" w:rsidR="001F3743" w:rsidRPr="00F02810" w:rsidRDefault="001F3743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F02810">
              <w:rPr>
                <w:rFonts w:ascii="Garamond" w:hAnsi="Garamond"/>
                <w:sz w:val="18"/>
                <w:szCs w:val="18"/>
                <w:lang w:val="en-GB" w:eastAsia="en-GB"/>
              </w:rPr>
              <w:t>90%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hideMark/>
          </w:tcPr>
          <w:p w14:paraId="62382704" w14:textId="791A68BA" w:rsidR="001F3743" w:rsidRPr="00F02810" w:rsidRDefault="001F3743" w:rsidP="00631724">
            <w:pPr>
              <w:jc w:val="center"/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F02810">
              <w:rPr>
                <w:rFonts w:ascii="Garamond" w:hAnsi="Garamond"/>
                <w:sz w:val="18"/>
                <w:szCs w:val="18"/>
                <w:lang w:val="en-GB" w:eastAsia="en-GB"/>
              </w:rPr>
              <w:t>100%</w:t>
            </w:r>
          </w:p>
        </w:tc>
      </w:tr>
    </w:tbl>
    <w:p w14:paraId="1A89ADF0" w14:textId="77777777" w:rsidR="006D6B83" w:rsidRPr="00F02810" w:rsidRDefault="006D6B83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43F5D604" w14:textId="77777777" w:rsidR="004416E8" w:rsidRPr="00631724" w:rsidRDefault="004416E8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492024DB" w14:textId="77777777" w:rsidR="004416E8" w:rsidRPr="00631724" w:rsidRDefault="004416E8" w:rsidP="00631724">
      <w:pPr>
        <w:spacing w:after="120" w:line="221" w:lineRule="atLeast"/>
        <w:jc w:val="both"/>
        <w:rPr>
          <w:rFonts w:ascii="Cambria" w:hAnsi="Cambria"/>
          <w:b/>
          <w:sz w:val="22"/>
          <w:szCs w:val="22"/>
        </w:rPr>
      </w:pPr>
      <w:r w:rsidRPr="00631724">
        <w:rPr>
          <w:rFonts w:ascii="Cambria" w:hAnsi="Cambria"/>
          <w:b/>
          <w:sz w:val="22"/>
          <w:szCs w:val="22"/>
        </w:rPr>
        <w:t>Ministria e Turizmit dhe Mjedisit</w:t>
      </w:r>
    </w:p>
    <w:p w14:paraId="7132B162" w14:textId="77777777" w:rsidR="00813A4A" w:rsidRPr="00631724" w:rsidRDefault="004416E8" w:rsidP="00631724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</w:rPr>
      </w:pPr>
      <w:r w:rsidRPr="00631724">
        <w:rPr>
          <w:rFonts w:ascii="Cambria" w:hAnsi="Cambria"/>
          <w:i/>
        </w:rPr>
        <w:t xml:space="preserve"> </w:t>
      </w:r>
      <w:r w:rsidR="00813A4A" w:rsidRPr="00631724">
        <w:rPr>
          <w:rFonts w:ascii="Cambria" w:hAnsi="Cambria"/>
        </w:rPr>
        <w:t xml:space="preserve">Programi </w:t>
      </w:r>
      <w:r w:rsidR="00813A4A" w:rsidRPr="00631724">
        <w:rPr>
          <w:rFonts w:ascii="Cambria" w:hAnsi="Cambria"/>
          <w:i/>
        </w:rPr>
        <w:t>“Planifikim, Menaxhim, Administrimi”</w:t>
      </w:r>
    </w:p>
    <w:tbl>
      <w:tblPr>
        <w:tblW w:w="5000" w:type="pct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1836"/>
        <w:gridCol w:w="2025"/>
        <w:gridCol w:w="1799"/>
        <w:gridCol w:w="1707"/>
        <w:gridCol w:w="1973"/>
      </w:tblGrid>
      <w:tr w:rsidR="00813A4A" w:rsidRPr="00631724" w14:paraId="5208F28B" w14:textId="77777777" w:rsidTr="00C53406">
        <w:trPr>
          <w:trHeight w:val="656"/>
        </w:trPr>
        <w:tc>
          <w:tcPr>
            <w:tcW w:w="983" w:type="pct"/>
            <w:shd w:val="clear" w:color="000000" w:fill="F0F0F0"/>
            <w:vAlign w:val="center"/>
            <w:hideMark/>
          </w:tcPr>
          <w:p w14:paraId="40CBF5E9" w14:textId="77777777" w:rsidR="00813A4A" w:rsidRPr="00631724" w:rsidRDefault="00813A4A" w:rsidP="00631724">
            <w:pPr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b/>
                <w:bCs/>
                <w:color w:val="000000"/>
                <w:sz w:val="16"/>
                <w:szCs w:val="16"/>
              </w:rPr>
              <w:t>Qëllimet e Politikës së Programit</w:t>
            </w:r>
          </w:p>
        </w:tc>
        <w:tc>
          <w:tcPr>
            <w:tcW w:w="4017" w:type="pct"/>
            <w:gridSpan w:val="4"/>
            <w:shd w:val="clear" w:color="000000" w:fill="F0F0F0"/>
            <w:vAlign w:val="center"/>
            <w:hideMark/>
          </w:tcPr>
          <w:p w14:paraId="6BA5C87A" w14:textId="77777777" w:rsidR="00813A4A" w:rsidRPr="00631724" w:rsidRDefault="00813A4A" w:rsidP="0063172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Permiresimi i struktures funksionale per nje menaxhim sa me efektiv te burimeve njerezore per te krijiuar inje stafi permanent dhe sa me te qendrueshem per hartimin dhe monitorimin e politikave ne fushen e mjedisit dhe turizmit</w:t>
            </w:r>
          </w:p>
        </w:tc>
      </w:tr>
      <w:tr w:rsidR="009643EA" w:rsidRPr="00631724" w14:paraId="70B5FFA1" w14:textId="77777777" w:rsidTr="00C53406">
        <w:trPr>
          <w:trHeight w:val="560"/>
        </w:trPr>
        <w:tc>
          <w:tcPr>
            <w:tcW w:w="983" w:type="pct"/>
            <w:vMerge w:val="restart"/>
            <w:shd w:val="clear" w:color="000000" w:fill="FFFFFF"/>
            <w:vAlign w:val="center"/>
            <w:hideMark/>
          </w:tcPr>
          <w:p w14:paraId="3C4DB303" w14:textId="77777777" w:rsidR="009643EA" w:rsidRPr="00631724" w:rsidRDefault="009643EA" w:rsidP="0063172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Treguesit e Performancës në nivel Qëllimi</w:t>
            </w:r>
          </w:p>
          <w:p w14:paraId="0BD93EE1" w14:textId="77777777" w:rsidR="009643EA" w:rsidRPr="00631724" w:rsidRDefault="009643EA" w:rsidP="0063172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4" w:type="pct"/>
            <w:shd w:val="clear" w:color="000000" w:fill="FFFFFF"/>
            <w:vAlign w:val="center"/>
            <w:hideMark/>
          </w:tcPr>
          <w:p w14:paraId="284DE77A" w14:textId="77777777" w:rsidR="009643EA" w:rsidRPr="00631724" w:rsidRDefault="009643EA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595299"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3" w:type="pct"/>
            <w:shd w:val="clear" w:color="000000" w:fill="FFFFFF"/>
            <w:vAlign w:val="center"/>
            <w:hideMark/>
          </w:tcPr>
          <w:p w14:paraId="4FB5ED77" w14:textId="77777777" w:rsidR="009643EA" w:rsidRPr="00631724" w:rsidRDefault="009643EA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595299"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914" w:type="pct"/>
            <w:shd w:val="clear" w:color="000000" w:fill="FFFFFF"/>
            <w:vAlign w:val="center"/>
            <w:hideMark/>
          </w:tcPr>
          <w:p w14:paraId="1163C646" w14:textId="77777777" w:rsidR="009643EA" w:rsidRPr="00631724" w:rsidRDefault="009643EA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595299"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56" w:type="pct"/>
            <w:shd w:val="clear" w:color="000000" w:fill="FFFFFF"/>
            <w:vAlign w:val="center"/>
            <w:hideMark/>
          </w:tcPr>
          <w:p w14:paraId="3BBA2F51" w14:textId="77777777" w:rsidR="009643EA" w:rsidRPr="00631724" w:rsidRDefault="009643EA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595299"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5</w:t>
            </w:r>
          </w:p>
        </w:tc>
      </w:tr>
      <w:tr w:rsidR="009643EA" w:rsidRPr="00631724" w14:paraId="0227539B" w14:textId="77777777" w:rsidTr="00C53406">
        <w:trPr>
          <w:trHeight w:val="60"/>
        </w:trPr>
        <w:tc>
          <w:tcPr>
            <w:tcW w:w="983" w:type="pct"/>
            <w:vMerge/>
            <w:shd w:val="clear" w:color="000000" w:fill="FFFFFF"/>
            <w:vAlign w:val="center"/>
            <w:hideMark/>
          </w:tcPr>
          <w:p w14:paraId="111CAF17" w14:textId="77777777" w:rsidR="009643EA" w:rsidRPr="00631724" w:rsidRDefault="009643EA" w:rsidP="0063172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</w:p>
        </w:tc>
        <w:tc>
          <w:tcPr>
            <w:tcW w:w="1084" w:type="pct"/>
            <w:shd w:val="clear" w:color="000000" w:fill="FFFFFF"/>
            <w:vAlign w:val="center"/>
            <w:hideMark/>
          </w:tcPr>
          <w:p w14:paraId="1475B28A" w14:textId="77777777" w:rsidR="009643EA" w:rsidRPr="00631724" w:rsidRDefault="009643EA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963" w:type="pct"/>
            <w:shd w:val="clear" w:color="000000" w:fill="FFFFFF"/>
            <w:vAlign w:val="center"/>
            <w:hideMark/>
          </w:tcPr>
          <w:p w14:paraId="024F1FEB" w14:textId="77777777" w:rsidR="009643EA" w:rsidRPr="00631724" w:rsidRDefault="009643EA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914" w:type="pct"/>
            <w:shd w:val="clear" w:color="000000" w:fill="FFFFFF"/>
            <w:vAlign w:val="center"/>
            <w:hideMark/>
          </w:tcPr>
          <w:p w14:paraId="30882E4C" w14:textId="77777777" w:rsidR="009643EA" w:rsidRPr="00631724" w:rsidRDefault="009643EA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056" w:type="pct"/>
            <w:shd w:val="clear" w:color="000000" w:fill="FFFFFF"/>
            <w:vAlign w:val="center"/>
            <w:hideMark/>
          </w:tcPr>
          <w:p w14:paraId="7364EEBA" w14:textId="77777777" w:rsidR="009643EA" w:rsidRPr="00631724" w:rsidRDefault="009643EA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</w:tr>
      <w:tr w:rsidR="00595299" w:rsidRPr="00631724" w14:paraId="4330382A" w14:textId="77777777" w:rsidTr="00A848F7">
        <w:trPr>
          <w:trHeight w:val="283"/>
        </w:trPr>
        <w:tc>
          <w:tcPr>
            <w:tcW w:w="983" w:type="pct"/>
            <w:shd w:val="clear" w:color="auto" w:fill="auto"/>
            <w:vAlign w:val="center"/>
            <w:hideMark/>
          </w:tcPr>
          <w:p w14:paraId="39BF0281" w14:textId="77777777" w:rsidR="00595299" w:rsidRPr="00631724" w:rsidRDefault="00595299" w:rsidP="0063172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Raporti femra/meshkuj ne program</w:t>
            </w:r>
          </w:p>
        </w:tc>
        <w:tc>
          <w:tcPr>
            <w:tcW w:w="1084" w:type="pct"/>
            <w:shd w:val="clear" w:color="auto" w:fill="auto"/>
          </w:tcPr>
          <w:p w14:paraId="6FCFD43F" w14:textId="77777777" w:rsidR="00595299" w:rsidRPr="00631724" w:rsidRDefault="00595299" w:rsidP="0063172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0E6D60" w14:textId="77777777" w:rsidR="00595299" w:rsidRPr="00631724" w:rsidRDefault="00595299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68.7%</w:t>
            </w:r>
          </w:p>
        </w:tc>
        <w:tc>
          <w:tcPr>
            <w:tcW w:w="9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86B259" w14:textId="77777777" w:rsidR="00595299" w:rsidRPr="00631724" w:rsidRDefault="00595299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68.7%</w:t>
            </w:r>
          </w:p>
        </w:tc>
        <w:tc>
          <w:tcPr>
            <w:tcW w:w="1056" w:type="pct"/>
            <w:shd w:val="clear" w:color="auto" w:fill="auto"/>
          </w:tcPr>
          <w:p w14:paraId="6974DC31" w14:textId="77777777" w:rsidR="00595299" w:rsidRPr="00631724" w:rsidRDefault="00595299" w:rsidP="0063172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</w:p>
        </w:tc>
      </w:tr>
      <w:tr w:rsidR="00595299" w:rsidRPr="00631724" w14:paraId="79109796" w14:textId="77777777" w:rsidTr="00A848F7">
        <w:trPr>
          <w:trHeight w:val="283"/>
        </w:trPr>
        <w:tc>
          <w:tcPr>
            <w:tcW w:w="983" w:type="pct"/>
            <w:shd w:val="clear" w:color="auto" w:fill="auto"/>
            <w:vAlign w:val="center"/>
            <w:hideMark/>
          </w:tcPr>
          <w:p w14:paraId="2BE78078" w14:textId="77777777" w:rsidR="00595299" w:rsidRPr="00631724" w:rsidRDefault="00595299" w:rsidP="0063172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Gra ne pozicione drejtuese</w:t>
            </w:r>
          </w:p>
        </w:tc>
        <w:tc>
          <w:tcPr>
            <w:tcW w:w="1084" w:type="pct"/>
            <w:shd w:val="clear" w:color="auto" w:fill="auto"/>
          </w:tcPr>
          <w:p w14:paraId="6B3853EF" w14:textId="77777777" w:rsidR="00595299" w:rsidRPr="00631724" w:rsidRDefault="00595299" w:rsidP="0063172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</w:p>
        </w:tc>
        <w:tc>
          <w:tcPr>
            <w:tcW w:w="96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F8D795" w14:textId="77777777" w:rsidR="00595299" w:rsidRPr="00631724" w:rsidRDefault="00595299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6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734E5C" w14:textId="77777777" w:rsidR="00595299" w:rsidRPr="00631724" w:rsidRDefault="00595299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56" w:type="pct"/>
            <w:shd w:val="clear" w:color="auto" w:fill="auto"/>
          </w:tcPr>
          <w:p w14:paraId="4D921A87" w14:textId="77777777" w:rsidR="00595299" w:rsidRPr="00631724" w:rsidRDefault="00595299" w:rsidP="0063172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</w:p>
        </w:tc>
      </w:tr>
    </w:tbl>
    <w:p w14:paraId="0C9460F0" w14:textId="77777777" w:rsidR="008953DE" w:rsidRPr="00631724" w:rsidRDefault="008953DE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33578C03" w14:textId="77777777" w:rsidR="008953DE" w:rsidRPr="00631724" w:rsidRDefault="008953DE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Objektivi 1: Përafrimi i standardeve, me qëllim menaxhimin sa më të mirë të stafit dhe punës së tyre, në zbatim të parimeve të barazisë gjinore dhe mosdiskriminimit."</w:t>
      </w:r>
    </w:p>
    <w:p w14:paraId="40A32B1A" w14:textId="77777777" w:rsidR="00B56B82" w:rsidRPr="00631724" w:rsidRDefault="00813A4A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Produkti: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595299" w:rsidRPr="00631724" w14:paraId="55260E21" w14:textId="77777777" w:rsidTr="00595299">
        <w:trPr>
          <w:trHeight w:val="36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EB96062" w14:textId="77777777" w:rsidR="00595299" w:rsidRPr="00631724" w:rsidRDefault="00595299" w:rsidP="0063172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8B36492" w14:textId="77777777" w:rsidR="00595299" w:rsidRPr="00631724" w:rsidRDefault="00595299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92601AA - Akte ligjore dhe nenligjore</w:t>
            </w:r>
          </w:p>
        </w:tc>
      </w:tr>
      <w:tr w:rsidR="00595299" w:rsidRPr="00631724" w14:paraId="6A032BF7" w14:textId="77777777" w:rsidTr="00595299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F8E0B4" w14:textId="77777777" w:rsidR="00595299" w:rsidRPr="00631724" w:rsidRDefault="00595299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135A0" w14:textId="77777777" w:rsidR="00595299" w:rsidRPr="00631724" w:rsidRDefault="00595299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Hartimi I akteve ligjore dhe nenligjore te lidhura me politikat e mbrojtjes se mjedisit, pyjeve, turizmit.</w:t>
            </w:r>
          </w:p>
        </w:tc>
      </w:tr>
      <w:tr w:rsidR="00595299" w:rsidRPr="00631724" w14:paraId="7D439E74" w14:textId="77777777" w:rsidTr="00595299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BA91DA" w14:textId="77777777" w:rsidR="00595299" w:rsidRPr="00631724" w:rsidRDefault="00595299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A19FC" w14:textId="77777777" w:rsidR="00595299" w:rsidRPr="00631724" w:rsidRDefault="00595299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numer aktesh</w:t>
            </w:r>
          </w:p>
        </w:tc>
      </w:tr>
      <w:tr w:rsidR="00595299" w:rsidRPr="00631724" w14:paraId="163F3AD5" w14:textId="77777777" w:rsidTr="00595299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22B40A" w14:textId="77777777" w:rsidR="00595299" w:rsidRPr="00631724" w:rsidRDefault="00595299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61ACB1" w14:textId="77777777" w:rsidR="00595299" w:rsidRPr="00631724" w:rsidRDefault="00595299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2AB998" w14:textId="77777777" w:rsidR="00595299" w:rsidRPr="00631724" w:rsidRDefault="00595299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1EFE60" w14:textId="77777777" w:rsidR="00595299" w:rsidRPr="00631724" w:rsidRDefault="00595299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11498B" w14:textId="77777777" w:rsidR="00595299" w:rsidRPr="00631724" w:rsidRDefault="00595299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595299" w:rsidRPr="00631724" w14:paraId="797DFB3D" w14:textId="77777777" w:rsidTr="00595299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C0AEFC" w14:textId="77777777" w:rsidR="00595299" w:rsidRPr="00631724" w:rsidRDefault="00595299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05B678" w14:textId="77777777" w:rsidR="00595299" w:rsidRPr="00631724" w:rsidRDefault="00595299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35C08E" w14:textId="77777777" w:rsidR="00595299" w:rsidRPr="00631724" w:rsidRDefault="00595299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28F2CE" w14:textId="77777777" w:rsidR="00595299" w:rsidRPr="00631724" w:rsidRDefault="00595299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F7C644" w14:textId="77777777" w:rsidR="00595299" w:rsidRPr="00631724" w:rsidRDefault="00595299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</w:tr>
      <w:tr w:rsidR="00595299" w:rsidRPr="00631724" w14:paraId="26C70210" w14:textId="77777777" w:rsidTr="00595299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1C3982" w14:textId="77777777" w:rsidR="00595299" w:rsidRPr="00631724" w:rsidRDefault="00595299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D73539" w14:textId="77777777" w:rsidR="00595299" w:rsidRPr="00631724" w:rsidRDefault="00595299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21B56E" w14:textId="77777777" w:rsidR="00595299" w:rsidRPr="00631724" w:rsidRDefault="00595299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3A221E" w14:textId="77777777" w:rsidR="00595299" w:rsidRPr="00631724" w:rsidRDefault="00595299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3B94C4" w14:textId="77777777" w:rsidR="00595299" w:rsidRPr="00631724" w:rsidRDefault="00595299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17</w:t>
            </w:r>
          </w:p>
        </w:tc>
      </w:tr>
      <w:tr w:rsidR="00595299" w:rsidRPr="00631724" w14:paraId="1405B86A" w14:textId="77777777" w:rsidTr="00595299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A6F801" w14:textId="77777777" w:rsidR="00595299" w:rsidRPr="00631724" w:rsidRDefault="00595299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 totale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851030" w14:textId="77777777" w:rsidR="00595299" w:rsidRPr="00631724" w:rsidRDefault="00595299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174806500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CAC266" w14:textId="77777777" w:rsidR="00595299" w:rsidRPr="00631724" w:rsidRDefault="00595299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196000000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90AF67" w14:textId="77777777" w:rsidR="00595299" w:rsidRPr="00631724" w:rsidRDefault="00595299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202000000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A5CF12" w14:textId="77777777" w:rsidR="00595299" w:rsidRPr="00631724" w:rsidRDefault="00595299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202000000</w:t>
            </w:r>
          </w:p>
        </w:tc>
      </w:tr>
    </w:tbl>
    <w:p w14:paraId="3A8069F0" w14:textId="77777777" w:rsidR="00595299" w:rsidRPr="00631724" w:rsidRDefault="00595299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6B6CF533" w14:textId="77777777" w:rsidR="00E97943" w:rsidRPr="00631724" w:rsidRDefault="00E97943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Kostoja e produktit gjinor p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rllogaritet si p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rpjes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 xml:space="preserve"> e kostos s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 xml:space="preserve"> k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tij produkti.</w:t>
      </w:r>
    </w:p>
    <w:p w14:paraId="4E079DA3" w14:textId="77777777" w:rsidR="00337F3E" w:rsidRPr="00631724" w:rsidRDefault="00337F3E" w:rsidP="00631724">
      <w:pPr>
        <w:spacing w:after="120" w:line="221" w:lineRule="atLeast"/>
        <w:jc w:val="both"/>
        <w:rPr>
          <w:rFonts w:ascii="Cambria" w:hAnsi="Cambria"/>
          <w:b/>
          <w:sz w:val="22"/>
          <w:szCs w:val="22"/>
        </w:rPr>
      </w:pPr>
    </w:p>
    <w:p w14:paraId="153756A7" w14:textId="77777777" w:rsidR="008953DE" w:rsidRPr="00631724" w:rsidRDefault="008953DE" w:rsidP="00631724">
      <w:pPr>
        <w:spacing w:after="120" w:line="221" w:lineRule="atLeast"/>
        <w:jc w:val="both"/>
        <w:rPr>
          <w:rFonts w:ascii="Cambria" w:hAnsi="Cambria"/>
          <w:b/>
          <w:sz w:val="22"/>
          <w:szCs w:val="22"/>
        </w:rPr>
      </w:pPr>
      <w:r w:rsidRPr="00631724">
        <w:rPr>
          <w:rFonts w:ascii="Cambria" w:hAnsi="Cambria"/>
          <w:b/>
          <w:sz w:val="22"/>
          <w:szCs w:val="22"/>
        </w:rPr>
        <w:t>Ministria e Infrastruktur</w:t>
      </w:r>
      <w:r w:rsidR="00362FFB" w:rsidRPr="00631724">
        <w:rPr>
          <w:rFonts w:ascii="Cambria" w:hAnsi="Cambria"/>
          <w:b/>
          <w:sz w:val="22"/>
          <w:szCs w:val="22"/>
        </w:rPr>
        <w:t>ë</w:t>
      </w:r>
      <w:r w:rsidRPr="00631724">
        <w:rPr>
          <w:rFonts w:ascii="Cambria" w:hAnsi="Cambria"/>
          <w:b/>
          <w:sz w:val="22"/>
          <w:szCs w:val="22"/>
        </w:rPr>
        <w:t>s dhe Energjis</w:t>
      </w:r>
      <w:r w:rsidR="00362FFB" w:rsidRPr="00631724">
        <w:rPr>
          <w:rFonts w:ascii="Cambria" w:hAnsi="Cambria"/>
          <w:b/>
          <w:sz w:val="22"/>
          <w:szCs w:val="22"/>
        </w:rPr>
        <w:t>ë</w:t>
      </w:r>
    </w:p>
    <w:p w14:paraId="0703EF62" w14:textId="77777777" w:rsidR="008953DE" w:rsidRPr="00631724" w:rsidRDefault="00BD22C7" w:rsidP="00631724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</w:rPr>
      </w:pPr>
      <w:r w:rsidRPr="00631724">
        <w:rPr>
          <w:rFonts w:ascii="Cambria" w:hAnsi="Cambria"/>
        </w:rPr>
        <w:t xml:space="preserve">Programi </w:t>
      </w:r>
      <w:r w:rsidRPr="00631724">
        <w:rPr>
          <w:rFonts w:ascii="Cambria" w:hAnsi="Cambria"/>
          <w:i/>
        </w:rPr>
        <w:t>“Furnizimi me uj</w:t>
      </w:r>
      <w:r w:rsidR="00362FFB" w:rsidRPr="00631724">
        <w:rPr>
          <w:rFonts w:ascii="Cambria" w:hAnsi="Cambria"/>
          <w:i/>
        </w:rPr>
        <w:t>ë</w:t>
      </w:r>
      <w:r w:rsidRPr="00631724">
        <w:rPr>
          <w:rFonts w:ascii="Cambria" w:hAnsi="Cambria"/>
          <w:i/>
        </w:rPr>
        <w:t xml:space="preserve"> dhe kanalizime”</w:t>
      </w:r>
    </w:p>
    <w:p w14:paraId="3D03243F" w14:textId="77777777" w:rsidR="00B56B82" w:rsidRPr="00631724" w:rsidRDefault="00BD22C7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Q</w:t>
      </w:r>
      <w:r w:rsidR="00362FFB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llimi: Shërbim i furnizimit me ujë dhe kanalizime për të gjithë popullatën, me cilësi dhe sipas standardeve ndërkombëtare</w:t>
      </w:r>
    </w:p>
    <w:p w14:paraId="3C924DB8" w14:textId="77777777" w:rsidR="00BD22C7" w:rsidRPr="00631724" w:rsidRDefault="00BD22C7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9368" w:type="dxa"/>
        <w:tblInd w:w="-5" w:type="dxa"/>
        <w:tblLook w:val="04A0" w:firstRow="1" w:lastRow="0" w:firstColumn="1" w:lastColumn="0" w:noHBand="0" w:noVBand="1"/>
      </w:tblPr>
      <w:tblGrid>
        <w:gridCol w:w="2757"/>
        <w:gridCol w:w="1538"/>
        <w:gridCol w:w="1538"/>
        <w:gridCol w:w="1538"/>
        <w:gridCol w:w="1997"/>
      </w:tblGrid>
      <w:tr w:rsidR="00BD22C7" w:rsidRPr="00631724" w14:paraId="3C976F3D" w14:textId="77777777" w:rsidTr="00BD22C7">
        <w:trPr>
          <w:trHeight w:val="503"/>
        </w:trPr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BC5499" w14:textId="77777777" w:rsidR="00BD22C7" w:rsidRPr="00631724" w:rsidRDefault="00BD22C7" w:rsidP="00631724">
            <w:pPr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lastRenderedPageBreak/>
              <w:t>Treguesit e Performancës në nivel Qëllimi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0659BB" w14:textId="77777777" w:rsidR="00BD22C7" w:rsidRPr="00631724" w:rsidRDefault="00B149D7" w:rsidP="00631724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202</w:t>
            </w:r>
            <w:r w:rsidR="00595299" w:rsidRPr="00631724">
              <w:rPr>
                <w:rFonts w:ascii="Garamond" w:hAnsi="Garamond" w:cs="Calibri"/>
                <w:sz w:val="16"/>
                <w:szCs w:val="16"/>
              </w:rPr>
              <w:t>2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AD4735" w14:textId="77777777" w:rsidR="00BD22C7" w:rsidRPr="00631724" w:rsidRDefault="00B149D7" w:rsidP="00631724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202</w:t>
            </w:r>
            <w:r w:rsidR="00595299" w:rsidRPr="00631724">
              <w:rPr>
                <w:rFonts w:ascii="Garamond" w:hAnsi="Garamond" w:cs="Calibri"/>
                <w:sz w:val="16"/>
                <w:szCs w:val="16"/>
              </w:rPr>
              <w:t>3</w:t>
            </w:r>
          </w:p>
        </w:tc>
        <w:tc>
          <w:tcPr>
            <w:tcW w:w="153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9181DD" w14:textId="77777777" w:rsidR="00BD22C7" w:rsidRPr="00631724" w:rsidRDefault="00B149D7" w:rsidP="00631724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202</w:t>
            </w:r>
            <w:r w:rsidR="00595299" w:rsidRPr="00631724">
              <w:rPr>
                <w:rFonts w:ascii="Garamond" w:hAnsi="Garamond" w:cs="Calibri"/>
                <w:sz w:val="16"/>
                <w:szCs w:val="16"/>
              </w:rPr>
              <w:t>4</w:t>
            </w:r>
          </w:p>
        </w:tc>
        <w:tc>
          <w:tcPr>
            <w:tcW w:w="19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2FCB4F" w14:textId="77777777" w:rsidR="00BD22C7" w:rsidRPr="00631724" w:rsidRDefault="00B149D7" w:rsidP="00631724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202</w:t>
            </w:r>
            <w:r w:rsidR="00595299" w:rsidRPr="00631724">
              <w:rPr>
                <w:rFonts w:ascii="Garamond" w:hAnsi="Garamond" w:cs="Calibri"/>
                <w:sz w:val="16"/>
                <w:szCs w:val="16"/>
              </w:rPr>
              <w:t>5</w:t>
            </w:r>
          </w:p>
        </w:tc>
      </w:tr>
      <w:tr w:rsidR="00BD22C7" w:rsidRPr="00631724" w14:paraId="1F9C0C1B" w14:textId="77777777" w:rsidTr="00BD22C7">
        <w:trPr>
          <w:trHeight w:val="254"/>
        </w:trPr>
        <w:tc>
          <w:tcPr>
            <w:tcW w:w="2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935353" w14:textId="77777777" w:rsidR="00BD22C7" w:rsidRPr="00631724" w:rsidRDefault="00BD22C7" w:rsidP="00631724">
            <w:pPr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F05AA9" w14:textId="77777777" w:rsidR="00BD22C7" w:rsidRPr="00631724" w:rsidRDefault="00BD22C7" w:rsidP="00631724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Buxheti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D2F87C" w14:textId="77777777" w:rsidR="00BD22C7" w:rsidRPr="00631724" w:rsidRDefault="00BD22C7" w:rsidP="00631724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Parashikimi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9386E4" w14:textId="77777777" w:rsidR="00BD22C7" w:rsidRPr="00631724" w:rsidRDefault="00BD22C7" w:rsidP="00631724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Parashikimi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AA8423" w14:textId="77777777" w:rsidR="00BD22C7" w:rsidRPr="00631724" w:rsidRDefault="00BD22C7" w:rsidP="00631724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Parashikimi</w:t>
            </w:r>
          </w:p>
        </w:tc>
      </w:tr>
      <w:tr w:rsidR="00BD22C7" w:rsidRPr="00631724" w14:paraId="3419F4F8" w14:textId="77777777" w:rsidTr="00BD22C7">
        <w:trPr>
          <w:trHeight w:val="362"/>
        </w:trPr>
        <w:tc>
          <w:tcPr>
            <w:tcW w:w="27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893609" w14:textId="77777777" w:rsidR="00BD22C7" w:rsidRPr="00631724" w:rsidRDefault="00BD22C7" w:rsidP="00631724">
            <w:pPr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Perfaqesimi i grave ne nivel drejtues ne shoqerite Ujesjelles Kanalizime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EAC305" w14:textId="77777777" w:rsidR="00BD22C7" w:rsidRPr="00631724" w:rsidRDefault="00BD22C7" w:rsidP="0063172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30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488928" w14:textId="77777777" w:rsidR="00BD22C7" w:rsidRPr="00631724" w:rsidRDefault="00BD22C7" w:rsidP="0063172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30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C2A490" w14:textId="77777777" w:rsidR="00BD22C7" w:rsidRPr="00631724" w:rsidRDefault="00BD22C7" w:rsidP="0063172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30</w:t>
            </w:r>
          </w:p>
        </w:tc>
        <w:tc>
          <w:tcPr>
            <w:tcW w:w="1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300AC5" w14:textId="77777777" w:rsidR="00BD22C7" w:rsidRPr="00631724" w:rsidRDefault="00BD22C7" w:rsidP="0063172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30</w:t>
            </w:r>
          </w:p>
        </w:tc>
      </w:tr>
    </w:tbl>
    <w:p w14:paraId="62D799EB" w14:textId="77777777" w:rsidR="00BD22C7" w:rsidRPr="00631724" w:rsidRDefault="00BD22C7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0438C5AF" w14:textId="77777777" w:rsidR="004A24CD" w:rsidRPr="00631724" w:rsidRDefault="00BD22C7" w:rsidP="00631724">
      <w:pPr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Kostoja e k</w:t>
      </w:r>
      <w:r w:rsidR="00362FFB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tij treguesi p</w:t>
      </w:r>
      <w:r w:rsidR="00362FFB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rllogaritet duke marr</w:t>
      </w:r>
      <w:r w:rsidR="00362FFB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 xml:space="preserve"> parasysh pag</w:t>
      </w:r>
      <w:r w:rsidR="00362FFB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n baz</w:t>
      </w:r>
      <w:r w:rsidR="00362FFB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 xml:space="preserve"> t</w:t>
      </w:r>
      <w:r w:rsidR="00362FFB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 xml:space="preserve"> nj</w:t>
      </w:r>
      <w:r w:rsidR="00362FFB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 xml:space="preserve"> pozicioni n</w:t>
      </w:r>
      <w:r w:rsidR="00362FFB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 xml:space="preserve"> nivel drejtues n</w:t>
      </w:r>
      <w:r w:rsidR="00362FFB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 xml:space="preserve"> shoq</w:t>
      </w:r>
      <w:r w:rsidR="00362FFB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rit</w:t>
      </w:r>
      <w:r w:rsidR="00362FFB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 xml:space="preserve"> e UK dhe </w:t>
      </w:r>
      <w:r w:rsidR="00362FFB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sht</w:t>
      </w:r>
      <w:r w:rsidR="00362FFB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 xml:space="preserve"> </w:t>
      </w:r>
      <w:r w:rsidR="004A24CD" w:rsidRPr="00631724">
        <w:rPr>
          <w:rFonts w:ascii="Cambria" w:hAnsi="Cambria"/>
          <w:sz w:val="22"/>
          <w:szCs w:val="22"/>
        </w:rPr>
        <w:t>10,800,000 lek</w:t>
      </w:r>
      <w:r w:rsidR="00362FFB" w:rsidRPr="00631724">
        <w:rPr>
          <w:rFonts w:ascii="Cambria" w:hAnsi="Cambria"/>
          <w:sz w:val="22"/>
          <w:szCs w:val="22"/>
        </w:rPr>
        <w:t>ë</w:t>
      </w:r>
      <w:r w:rsidR="004A24CD" w:rsidRPr="00631724">
        <w:rPr>
          <w:rFonts w:ascii="Cambria" w:hAnsi="Cambria"/>
          <w:sz w:val="22"/>
          <w:szCs w:val="22"/>
        </w:rPr>
        <w:t xml:space="preserve"> n</w:t>
      </w:r>
      <w:r w:rsidR="00362FFB" w:rsidRPr="00631724">
        <w:rPr>
          <w:rFonts w:ascii="Cambria" w:hAnsi="Cambria"/>
          <w:sz w:val="22"/>
          <w:szCs w:val="22"/>
        </w:rPr>
        <w:t>ë</w:t>
      </w:r>
      <w:r w:rsidR="004A24CD" w:rsidRPr="00631724">
        <w:rPr>
          <w:rFonts w:ascii="Cambria" w:hAnsi="Cambria"/>
          <w:sz w:val="22"/>
          <w:szCs w:val="22"/>
        </w:rPr>
        <w:t xml:space="preserve"> vit. </w:t>
      </w:r>
    </w:p>
    <w:p w14:paraId="110480FA" w14:textId="77777777" w:rsidR="00F037BC" w:rsidRPr="00631724" w:rsidRDefault="00F037BC" w:rsidP="00631724">
      <w:pPr>
        <w:spacing w:after="120"/>
        <w:rPr>
          <w:rFonts w:ascii="Cambria" w:hAnsi="Cambria"/>
          <w:b/>
          <w:sz w:val="22"/>
          <w:szCs w:val="22"/>
        </w:rPr>
      </w:pPr>
    </w:p>
    <w:p w14:paraId="74D4A559" w14:textId="77777777" w:rsidR="00AD1635" w:rsidRPr="00631724" w:rsidRDefault="00AD1635" w:rsidP="00631724">
      <w:pPr>
        <w:spacing w:after="120"/>
        <w:rPr>
          <w:rFonts w:ascii="Cambria" w:hAnsi="Cambria"/>
          <w:b/>
          <w:sz w:val="22"/>
          <w:szCs w:val="22"/>
        </w:rPr>
      </w:pPr>
      <w:r w:rsidRPr="00631724">
        <w:rPr>
          <w:rFonts w:ascii="Cambria" w:hAnsi="Cambria"/>
          <w:b/>
          <w:sz w:val="22"/>
          <w:szCs w:val="22"/>
        </w:rPr>
        <w:t>Komisioneri i Mbrojtjes nga Diskriminimi</w:t>
      </w:r>
    </w:p>
    <w:p w14:paraId="1CD83FD2" w14:textId="77777777" w:rsidR="00AD1635" w:rsidRPr="00631724" w:rsidRDefault="00AD1635" w:rsidP="00631724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</w:rPr>
      </w:pPr>
      <w:r w:rsidRPr="00631724">
        <w:rPr>
          <w:rFonts w:ascii="Cambria" w:hAnsi="Cambria"/>
          <w:i/>
        </w:rPr>
        <w:t>Programi “Planifikimi, Menaxhimi dhe Administrimi”</w:t>
      </w:r>
    </w:p>
    <w:p w14:paraId="2F1511C3" w14:textId="77777777" w:rsidR="00AD1635" w:rsidRPr="00631724" w:rsidRDefault="002657B8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 xml:space="preserve">Objektivi 1: </w:t>
      </w:r>
      <w:r w:rsidRPr="00631724">
        <w:rPr>
          <w:rFonts w:ascii="Cambria" w:hAnsi="Cambria"/>
          <w:i/>
          <w:sz w:val="22"/>
          <w:szCs w:val="22"/>
        </w:rPr>
        <w:t>Evidentimi në kohë dhe trajtimi me efektivitet i cështjeve të diskriminimit dhe rrjtja e ndërgjegjësimit të qytetarëve, institucioneve dhe organizatave me interesa legjitime, në Shqipëri, lidhur me mbrojtjen nga dsikriminimi dhe rolin e KMD-së dhe bashkëpunimit me aktorë të ndryshëm</w:t>
      </w:r>
    </w:p>
    <w:p w14:paraId="565741B3" w14:textId="77777777" w:rsidR="00AD1635" w:rsidRPr="00631724" w:rsidRDefault="002657B8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 xml:space="preserve">Tregues </w:t>
      </w:r>
      <w:r w:rsidR="00AD1635" w:rsidRPr="00631724">
        <w:rPr>
          <w:rFonts w:ascii="Cambria" w:hAnsi="Cambria"/>
          <w:sz w:val="22"/>
          <w:szCs w:val="22"/>
        </w:rPr>
        <w:t>Performanc</w:t>
      </w:r>
      <w:r w:rsidRPr="00631724">
        <w:rPr>
          <w:rFonts w:ascii="Cambria" w:hAnsi="Cambria"/>
          <w:sz w:val="22"/>
          <w:szCs w:val="22"/>
        </w:rPr>
        <w:t>e</w:t>
      </w:r>
      <w:r w:rsidR="00AD1635" w:rsidRPr="00631724">
        <w:rPr>
          <w:rFonts w:ascii="Cambria" w:hAnsi="Cambria"/>
          <w:sz w:val="22"/>
          <w:szCs w:val="22"/>
        </w:rPr>
        <w:t>:</w:t>
      </w:r>
    </w:p>
    <w:tbl>
      <w:tblPr>
        <w:tblW w:w="8954" w:type="dxa"/>
        <w:tblInd w:w="440" w:type="dxa"/>
        <w:tblLook w:val="04A0" w:firstRow="1" w:lastRow="0" w:firstColumn="1" w:lastColumn="0" w:noHBand="0" w:noVBand="1"/>
      </w:tblPr>
      <w:tblGrid>
        <w:gridCol w:w="2340"/>
        <w:gridCol w:w="1530"/>
        <w:gridCol w:w="1526"/>
        <w:gridCol w:w="1779"/>
        <w:gridCol w:w="1779"/>
      </w:tblGrid>
      <w:tr w:rsidR="00AD1635" w:rsidRPr="00631724" w14:paraId="36ABE469" w14:textId="77777777" w:rsidTr="00AD1635">
        <w:trPr>
          <w:trHeight w:val="187"/>
        </w:trPr>
        <w:tc>
          <w:tcPr>
            <w:tcW w:w="2340" w:type="dxa"/>
            <w:tcBorders>
              <w:top w:val="single" w:sz="8" w:space="0" w:color="2E74B5"/>
              <w:left w:val="single" w:sz="8" w:space="0" w:color="2E74B5"/>
              <w:bottom w:val="nil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6C806463" w14:textId="77777777" w:rsidR="00AD1635" w:rsidRPr="00631724" w:rsidRDefault="00AD1635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530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4982D8B" w14:textId="77777777" w:rsidR="00AD1635" w:rsidRPr="00631724" w:rsidRDefault="00AD1635" w:rsidP="00631724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20</w:t>
            </w:r>
            <w:r w:rsidR="00397811" w:rsidRPr="00631724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</w:t>
            </w:r>
            <w:r w:rsidR="00A848F7" w:rsidRPr="00631724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526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D17DF7A" w14:textId="77777777" w:rsidR="00AD1635" w:rsidRPr="00631724" w:rsidRDefault="00AD1635" w:rsidP="00631724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20</w:t>
            </w:r>
            <w:r w:rsidR="002657B8" w:rsidRPr="00631724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</w:t>
            </w:r>
            <w:r w:rsidR="00A848F7" w:rsidRPr="00631724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77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7E504B8" w14:textId="77777777" w:rsidR="00AD1635" w:rsidRPr="00631724" w:rsidRDefault="00AD1635" w:rsidP="00631724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202</w:t>
            </w:r>
            <w:r w:rsidR="00A848F7" w:rsidRPr="00631724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779" w:type="dxa"/>
            <w:tcBorders>
              <w:top w:val="single" w:sz="8" w:space="0" w:color="2E74B5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7F2BF90" w14:textId="77777777" w:rsidR="00AD1635" w:rsidRPr="00631724" w:rsidRDefault="00AD1635" w:rsidP="00631724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20</w:t>
            </w:r>
            <w:r w:rsidR="00397811" w:rsidRPr="00631724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2</w:t>
            </w:r>
            <w:r w:rsidR="00A848F7" w:rsidRPr="00631724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5</w:t>
            </w:r>
          </w:p>
        </w:tc>
      </w:tr>
      <w:tr w:rsidR="00AD1635" w:rsidRPr="00631724" w14:paraId="703AAD3A" w14:textId="77777777" w:rsidTr="00AD1635">
        <w:trPr>
          <w:trHeight w:val="189"/>
        </w:trPr>
        <w:tc>
          <w:tcPr>
            <w:tcW w:w="234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auto" w:fill="auto"/>
            <w:noWrap/>
            <w:vAlign w:val="bottom"/>
            <w:hideMark/>
          </w:tcPr>
          <w:p w14:paraId="7B66559A" w14:textId="77777777" w:rsidR="00AD1635" w:rsidRPr="00631724" w:rsidRDefault="00AD1635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FEEDD66" w14:textId="77777777" w:rsidR="00AD1635" w:rsidRPr="00631724" w:rsidRDefault="00AD1635" w:rsidP="00631724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Buxheti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9B04DA0" w14:textId="77777777" w:rsidR="00AD1635" w:rsidRPr="00631724" w:rsidRDefault="00AD1635" w:rsidP="00631724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B9EB61C" w14:textId="77777777" w:rsidR="00AD1635" w:rsidRPr="00631724" w:rsidRDefault="00AD1635" w:rsidP="00631724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Parashikimi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2BD38D9" w14:textId="77777777" w:rsidR="00AD1635" w:rsidRPr="00631724" w:rsidRDefault="00AD1635" w:rsidP="00631724">
            <w:pPr>
              <w:jc w:val="center"/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b/>
                <w:bCs/>
                <w:sz w:val="18"/>
                <w:szCs w:val="18"/>
                <w:lang w:val="en-GB" w:eastAsia="en-GB"/>
              </w:rPr>
              <w:t>Parashikimi</w:t>
            </w:r>
          </w:p>
        </w:tc>
      </w:tr>
      <w:tr w:rsidR="00A848F7" w:rsidRPr="00631724" w14:paraId="39200B95" w14:textId="77777777" w:rsidTr="00AD1635">
        <w:trPr>
          <w:trHeight w:val="304"/>
        </w:trPr>
        <w:tc>
          <w:tcPr>
            <w:tcW w:w="234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6148674" w14:textId="77777777" w:rsidR="00A848F7" w:rsidRPr="00631724" w:rsidRDefault="00A848F7" w:rsidP="00631724">
            <w:pPr>
              <w:rPr>
                <w:rFonts w:ascii="Garamond" w:hAnsi="Garamond"/>
                <w:sz w:val="18"/>
                <w:szCs w:val="18"/>
                <w:lang w:val="en-GB" w:eastAsia="en-GB"/>
              </w:rPr>
            </w:pPr>
            <w:r w:rsidRPr="00631724">
              <w:rPr>
                <w:rFonts w:ascii="Garamond" w:hAnsi="Garamond"/>
                <w:sz w:val="18"/>
                <w:szCs w:val="18"/>
                <w:lang w:val="en-GB" w:eastAsia="en-GB"/>
              </w:rPr>
              <w:t>Rritja e numrit të ankesave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2C76D7B3" w14:textId="77777777" w:rsidR="00A848F7" w:rsidRPr="00631724" w:rsidRDefault="00A848F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8%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663DB369" w14:textId="77777777" w:rsidR="00A848F7" w:rsidRPr="00631724" w:rsidRDefault="00A848F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9%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6818A4A0" w14:textId="77777777" w:rsidR="00A848F7" w:rsidRPr="00631724" w:rsidRDefault="00A848F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9%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14707408" w14:textId="77777777" w:rsidR="00A848F7" w:rsidRPr="00631724" w:rsidRDefault="00A848F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9%</w:t>
            </w:r>
          </w:p>
        </w:tc>
      </w:tr>
    </w:tbl>
    <w:p w14:paraId="1D692135" w14:textId="77777777" w:rsidR="00D2628A" w:rsidRPr="00631724" w:rsidRDefault="00D2628A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652BAC11" w14:textId="77777777" w:rsidR="00AD1635" w:rsidRPr="00631724" w:rsidRDefault="00AD1635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Produkti:</w:t>
      </w:r>
    </w:p>
    <w:tbl>
      <w:tblPr>
        <w:tblW w:w="9440" w:type="dxa"/>
        <w:tblLook w:val="04A0" w:firstRow="1" w:lastRow="0" w:firstColumn="1" w:lastColumn="0" w:noHBand="0" w:noVBand="1"/>
      </w:tblPr>
      <w:tblGrid>
        <w:gridCol w:w="3050"/>
        <w:gridCol w:w="1620"/>
        <w:gridCol w:w="1350"/>
        <w:gridCol w:w="1440"/>
        <w:gridCol w:w="1980"/>
      </w:tblGrid>
      <w:tr w:rsidR="00A848F7" w:rsidRPr="00631724" w14:paraId="3EA5B83C" w14:textId="77777777" w:rsidTr="00A848F7">
        <w:trPr>
          <w:trHeight w:val="495"/>
        </w:trPr>
        <w:tc>
          <w:tcPr>
            <w:tcW w:w="3050" w:type="dxa"/>
            <w:tcBorders>
              <w:top w:val="single" w:sz="8" w:space="0" w:color="2E74B5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2F2F2"/>
            <w:vAlign w:val="center"/>
            <w:hideMark/>
          </w:tcPr>
          <w:p w14:paraId="577502C2" w14:textId="77777777" w:rsidR="00A848F7" w:rsidRPr="00631724" w:rsidRDefault="00A848F7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FF0000"/>
                <w:sz w:val="16"/>
                <w:szCs w:val="16"/>
              </w:rPr>
              <w:t>Produkti 2</w:t>
            </w:r>
          </w:p>
        </w:tc>
        <w:tc>
          <w:tcPr>
            <w:tcW w:w="6390" w:type="dxa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2F2F2"/>
            <w:vAlign w:val="center"/>
            <w:hideMark/>
          </w:tcPr>
          <w:p w14:paraId="3EF7AC9C" w14:textId="77777777" w:rsidR="00A848F7" w:rsidRPr="00631724" w:rsidRDefault="00A848F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Qytetarë të ndërgjegjësuar dhe punonjës të sektorit publik dhe privat, të trajnuar.</w:t>
            </w:r>
          </w:p>
        </w:tc>
      </w:tr>
      <w:tr w:rsidR="00A848F7" w:rsidRPr="00631724" w14:paraId="63D458D2" w14:textId="77777777" w:rsidTr="00A848F7">
        <w:trPr>
          <w:trHeight w:val="1672"/>
        </w:trPr>
        <w:tc>
          <w:tcPr>
            <w:tcW w:w="305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699AE49" w14:textId="77777777" w:rsidR="00A848F7" w:rsidRPr="00631724" w:rsidRDefault="00A848F7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Përshkrimi i Produktit:</w:t>
            </w:r>
          </w:p>
        </w:tc>
        <w:tc>
          <w:tcPr>
            <w:tcW w:w="6390" w:type="dxa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0C01438" w14:textId="77777777" w:rsidR="00A848F7" w:rsidRPr="00631724" w:rsidRDefault="00A848F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Qytetar dhe punonjës, të sektorit publik dhe privat, të informuar dhe të trajnuar në lidhje me mbrojtjen nga diskriminimi, rolin e KMD-së dhe Barazinë Gjinore. Konferenca, trajnime, seminare dhe aktivitete kombetare dhe nderkombetare ne kuader te bashkepunimeve me zyrat homologe të KMD dhe institucionet e tjera per procesin e integrimit ne BE te vendit. Hartim dhe implementim Projektesh ne bashkepunim me organizata kombetare dhe nderkombetare ne fushen e te drjetave te njeriut dhe mbrojtjen nga diskriminimi.</w:t>
            </w:r>
          </w:p>
        </w:tc>
      </w:tr>
      <w:tr w:rsidR="00A848F7" w:rsidRPr="00631724" w14:paraId="34F05ACE" w14:textId="77777777" w:rsidTr="00A848F7">
        <w:trPr>
          <w:trHeight w:val="315"/>
        </w:trPr>
        <w:tc>
          <w:tcPr>
            <w:tcW w:w="305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4605E22" w14:textId="77777777" w:rsidR="00A848F7" w:rsidRPr="00631724" w:rsidRDefault="00A848F7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Njësia Matëse</w:t>
            </w:r>
          </w:p>
        </w:tc>
        <w:tc>
          <w:tcPr>
            <w:tcW w:w="6390" w:type="dxa"/>
            <w:gridSpan w:val="4"/>
            <w:tcBorders>
              <w:top w:val="single" w:sz="8" w:space="0" w:color="2E74B5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noWrap/>
            <w:vAlign w:val="center"/>
            <w:hideMark/>
          </w:tcPr>
          <w:p w14:paraId="60082E98" w14:textId="77777777" w:rsidR="00A848F7" w:rsidRPr="00631724" w:rsidRDefault="00A848F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Numër</w:t>
            </w:r>
          </w:p>
        </w:tc>
      </w:tr>
      <w:tr w:rsidR="00A848F7" w:rsidRPr="00631724" w14:paraId="56E0406F" w14:textId="77777777" w:rsidTr="00A848F7">
        <w:trPr>
          <w:trHeight w:val="300"/>
        </w:trPr>
        <w:tc>
          <w:tcPr>
            <w:tcW w:w="3050" w:type="dxa"/>
            <w:vMerge w:val="restart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3D865A9" w14:textId="77777777" w:rsidR="00A848F7" w:rsidRPr="00631724" w:rsidRDefault="00A848F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FC0A930" w14:textId="77777777" w:rsidR="00A848F7" w:rsidRPr="00631724" w:rsidRDefault="00A848F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D275108" w14:textId="77777777" w:rsidR="00A848F7" w:rsidRPr="00631724" w:rsidRDefault="00A848F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285C7B65" w14:textId="77777777" w:rsidR="00A848F7" w:rsidRPr="00631724" w:rsidRDefault="00A848F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EF6A336" w14:textId="77777777" w:rsidR="00A848F7" w:rsidRPr="00631724" w:rsidRDefault="00A848F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A848F7" w:rsidRPr="00631724" w14:paraId="324E2069" w14:textId="77777777" w:rsidTr="00A848F7">
        <w:trPr>
          <w:trHeight w:val="315"/>
        </w:trPr>
        <w:tc>
          <w:tcPr>
            <w:tcW w:w="3050" w:type="dxa"/>
            <w:vMerge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vAlign w:val="center"/>
            <w:hideMark/>
          </w:tcPr>
          <w:p w14:paraId="7414B8DD" w14:textId="77777777" w:rsidR="00A848F7" w:rsidRPr="00631724" w:rsidRDefault="00A848F7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A04EE9E" w14:textId="77777777" w:rsidR="00A848F7" w:rsidRPr="00631724" w:rsidRDefault="00A848F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A4318D1" w14:textId="77777777" w:rsidR="00A848F7" w:rsidRPr="00631724" w:rsidRDefault="00A848F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4B1BAF3D" w14:textId="77777777" w:rsidR="00A848F7" w:rsidRPr="00631724" w:rsidRDefault="00A848F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01EA289" w14:textId="77777777" w:rsidR="00A848F7" w:rsidRPr="00631724" w:rsidRDefault="00A848F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</w:tr>
      <w:tr w:rsidR="00A848F7" w:rsidRPr="00631724" w14:paraId="66BF49AA" w14:textId="77777777" w:rsidTr="00A848F7">
        <w:trPr>
          <w:trHeight w:val="315"/>
        </w:trPr>
        <w:tc>
          <w:tcPr>
            <w:tcW w:w="305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7A3E304A" w14:textId="77777777" w:rsidR="00A848F7" w:rsidRPr="00631724" w:rsidRDefault="00A848F7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3ECF6E6F" w14:textId="77777777" w:rsidR="00A848F7" w:rsidRPr="00631724" w:rsidRDefault="00A848F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2,850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36CC735D" w14:textId="77777777" w:rsidR="00A848F7" w:rsidRPr="00631724" w:rsidRDefault="00A848F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3,250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5C7284DC" w14:textId="77777777" w:rsidR="00A848F7" w:rsidRPr="00631724" w:rsidRDefault="00A848F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3,250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auto" w:fill="auto"/>
            <w:vAlign w:val="center"/>
            <w:hideMark/>
          </w:tcPr>
          <w:p w14:paraId="305FD01A" w14:textId="77777777" w:rsidR="00A848F7" w:rsidRPr="00631724" w:rsidRDefault="00A848F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3,250</w:t>
            </w:r>
          </w:p>
        </w:tc>
      </w:tr>
      <w:tr w:rsidR="00A848F7" w:rsidRPr="00631724" w14:paraId="72C5CADD" w14:textId="77777777" w:rsidTr="00A848F7">
        <w:trPr>
          <w:trHeight w:val="315"/>
        </w:trPr>
        <w:tc>
          <w:tcPr>
            <w:tcW w:w="3050" w:type="dxa"/>
            <w:tcBorders>
              <w:top w:val="nil"/>
              <w:left w:val="single" w:sz="8" w:space="0" w:color="2E74B5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5379DEE4" w14:textId="77777777" w:rsidR="00A848F7" w:rsidRPr="00631724" w:rsidRDefault="00A848F7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 totale (në mijë lekë)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0568AC65" w14:textId="77777777" w:rsidR="00A848F7" w:rsidRPr="00631724" w:rsidRDefault="00A848F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2,024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1BAA50D2" w14:textId="77777777" w:rsidR="00A848F7" w:rsidRPr="00631724" w:rsidRDefault="00A848F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4,000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6FEB4F9E" w14:textId="77777777" w:rsidR="00A848F7" w:rsidRPr="00631724" w:rsidRDefault="00A848F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4,000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2E74B5"/>
              <w:right w:val="single" w:sz="8" w:space="0" w:color="2E74B5"/>
            </w:tcBorders>
            <w:shd w:val="clear" w:color="000000" w:fill="FFFFFF"/>
            <w:vAlign w:val="center"/>
            <w:hideMark/>
          </w:tcPr>
          <w:p w14:paraId="315A5D9B" w14:textId="77777777" w:rsidR="00A848F7" w:rsidRPr="00631724" w:rsidRDefault="00A848F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4,000</w:t>
            </w:r>
          </w:p>
        </w:tc>
      </w:tr>
    </w:tbl>
    <w:p w14:paraId="29046C09" w14:textId="77777777" w:rsidR="00A848F7" w:rsidRPr="00631724" w:rsidRDefault="00A848F7" w:rsidP="00631724">
      <w:pPr>
        <w:spacing w:after="120" w:line="221" w:lineRule="atLeast"/>
        <w:ind w:left="432"/>
        <w:jc w:val="both"/>
        <w:rPr>
          <w:rFonts w:ascii="Cambria" w:hAnsi="Cambria"/>
          <w:sz w:val="22"/>
          <w:szCs w:val="22"/>
        </w:rPr>
      </w:pPr>
    </w:p>
    <w:p w14:paraId="29B1508A" w14:textId="77777777" w:rsidR="00454A81" w:rsidRPr="00631724" w:rsidRDefault="00454A81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Kostoja e produktit gjinor p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rllogaritet si p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rpjes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 xml:space="preserve"> e kostos s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 xml:space="preserve"> k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tij produkti.</w:t>
      </w:r>
    </w:p>
    <w:p w14:paraId="126B8B9D" w14:textId="77777777" w:rsidR="00F037BC" w:rsidRPr="00631724" w:rsidRDefault="00F037BC" w:rsidP="00631724">
      <w:pPr>
        <w:spacing w:after="120" w:line="221" w:lineRule="atLeast"/>
        <w:jc w:val="both"/>
        <w:rPr>
          <w:rFonts w:ascii="Cambria" w:hAnsi="Cambria"/>
          <w:b/>
          <w:sz w:val="22"/>
          <w:szCs w:val="22"/>
        </w:rPr>
      </w:pPr>
    </w:p>
    <w:p w14:paraId="42D7B278" w14:textId="77777777" w:rsidR="000E0621" w:rsidRPr="00631724" w:rsidRDefault="00952A94" w:rsidP="00631724">
      <w:pPr>
        <w:spacing w:after="120" w:line="221" w:lineRule="atLeast"/>
        <w:jc w:val="both"/>
        <w:rPr>
          <w:rFonts w:ascii="Cambria" w:hAnsi="Cambria"/>
          <w:b/>
          <w:sz w:val="22"/>
          <w:szCs w:val="22"/>
        </w:rPr>
      </w:pPr>
      <w:r w:rsidRPr="00631724">
        <w:rPr>
          <w:rFonts w:ascii="Cambria" w:hAnsi="Cambria"/>
          <w:b/>
          <w:sz w:val="22"/>
          <w:szCs w:val="22"/>
        </w:rPr>
        <w:t>Avokati i Popullit</w:t>
      </w:r>
    </w:p>
    <w:p w14:paraId="67E6746B" w14:textId="77777777" w:rsidR="00952A94" w:rsidRPr="00631724" w:rsidRDefault="00952A94" w:rsidP="00631724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</w:rPr>
      </w:pPr>
      <w:r w:rsidRPr="00631724">
        <w:rPr>
          <w:rFonts w:ascii="Cambria" w:hAnsi="Cambria"/>
          <w:i/>
        </w:rPr>
        <w:t>. Programi “Planifikimi, Menaxhimi dhe Administrimi”</w:t>
      </w:r>
    </w:p>
    <w:p w14:paraId="0F0D0A03" w14:textId="77777777" w:rsidR="00952A94" w:rsidRPr="00631724" w:rsidRDefault="00952A94" w:rsidP="00631724">
      <w:pPr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 xml:space="preserve">Objektivi </w:t>
      </w:r>
      <w:r w:rsidRPr="00631724">
        <w:rPr>
          <w:rFonts w:ascii="Cambria" w:hAnsi="Cambria"/>
          <w:i/>
          <w:sz w:val="22"/>
          <w:szCs w:val="22"/>
        </w:rPr>
        <w:t>“Zgjidhja e ankesave apo kërkesave të qytetarëve ndaj sjelljes,</w:t>
      </w:r>
      <w:r w:rsidR="00A848F7" w:rsidRPr="00631724">
        <w:rPr>
          <w:rFonts w:ascii="Cambria" w:hAnsi="Cambria"/>
          <w:i/>
          <w:sz w:val="22"/>
          <w:szCs w:val="22"/>
        </w:rPr>
        <w:t xml:space="preserve"> </w:t>
      </w:r>
      <w:r w:rsidRPr="00631724">
        <w:rPr>
          <w:rFonts w:ascii="Cambria" w:hAnsi="Cambria"/>
          <w:i/>
          <w:sz w:val="22"/>
          <w:szCs w:val="22"/>
        </w:rPr>
        <w:t xml:space="preserve">vendimeve apo mosveprimeve të parregullta e të paligjshme të administratës publike, nepermjet sigurimit te zbatimit dhe </w:t>
      </w:r>
      <w:r w:rsidRPr="00631724">
        <w:rPr>
          <w:rFonts w:ascii="Cambria" w:hAnsi="Cambria"/>
          <w:i/>
          <w:sz w:val="22"/>
          <w:szCs w:val="22"/>
        </w:rPr>
        <w:lastRenderedPageBreak/>
        <w:t>perputhshmerise ligjore te administrates publike ne sherbim te popullates si dhe ndergjegjesimit mbi te drejtat e njeriut.”</w:t>
      </w:r>
    </w:p>
    <w:p w14:paraId="0245C01A" w14:textId="77777777" w:rsidR="00952A94" w:rsidRPr="00631724" w:rsidRDefault="00952A94" w:rsidP="00631724">
      <w:pPr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</w:p>
    <w:p w14:paraId="48E762F6" w14:textId="77777777" w:rsidR="0036145C" w:rsidRPr="00631724" w:rsidRDefault="00A848F7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Treguesi i performances:</w:t>
      </w:r>
    </w:p>
    <w:tbl>
      <w:tblPr>
        <w:tblW w:w="1012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A848F7" w:rsidRPr="00631724" w14:paraId="6B9DF2AD" w14:textId="77777777" w:rsidTr="00A848F7">
        <w:trPr>
          <w:trHeight w:val="560"/>
        </w:trPr>
        <w:tc>
          <w:tcPr>
            <w:tcW w:w="3120" w:type="dxa"/>
            <w:tcBorders>
              <w:bottom w:val="nil"/>
            </w:tcBorders>
            <w:shd w:val="clear" w:color="000000" w:fill="FFFFFF"/>
            <w:vAlign w:val="center"/>
            <w:hideMark/>
          </w:tcPr>
          <w:p w14:paraId="6FCC5614" w14:textId="77777777" w:rsidR="00A848F7" w:rsidRPr="00631724" w:rsidRDefault="00A848F7" w:rsidP="0063172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Treguesit e Performancës për Objektivin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0F1E87" w14:textId="77777777" w:rsidR="00A848F7" w:rsidRPr="00631724" w:rsidRDefault="00A848F7" w:rsidP="00631724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2022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12CBD4" w14:textId="77777777" w:rsidR="00A848F7" w:rsidRPr="00631724" w:rsidRDefault="00A848F7" w:rsidP="00631724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2023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2252FE" w14:textId="77777777" w:rsidR="00A848F7" w:rsidRPr="00631724" w:rsidRDefault="00A848F7" w:rsidP="00631724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2024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D69EFB" w14:textId="77777777" w:rsidR="00A848F7" w:rsidRPr="00631724" w:rsidRDefault="00A848F7" w:rsidP="00631724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2025</w:t>
            </w:r>
          </w:p>
        </w:tc>
      </w:tr>
      <w:tr w:rsidR="00A848F7" w:rsidRPr="00631724" w14:paraId="070121B7" w14:textId="77777777" w:rsidTr="00A848F7">
        <w:trPr>
          <w:trHeight w:val="283"/>
        </w:trPr>
        <w:tc>
          <w:tcPr>
            <w:tcW w:w="3120" w:type="dxa"/>
            <w:tcBorders>
              <w:top w:val="nil"/>
            </w:tcBorders>
            <w:shd w:val="clear" w:color="000000" w:fill="FFFFFF"/>
            <w:vAlign w:val="center"/>
            <w:hideMark/>
          </w:tcPr>
          <w:p w14:paraId="2573BB7A" w14:textId="77777777" w:rsidR="00A848F7" w:rsidRPr="00631724" w:rsidRDefault="00A848F7" w:rsidP="0063172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EC0F0F" w14:textId="77777777" w:rsidR="00A848F7" w:rsidRPr="00631724" w:rsidRDefault="00A848F7" w:rsidP="00631724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Buxheti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0AA72F" w14:textId="77777777" w:rsidR="00A848F7" w:rsidRPr="00631724" w:rsidRDefault="00A848F7" w:rsidP="00631724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Parashikimi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BCB621" w14:textId="77777777" w:rsidR="00A848F7" w:rsidRPr="00631724" w:rsidRDefault="00A848F7" w:rsidP="00631724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Parashikimi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A3D3CC" w14:textId="77777777" w:rsidR="00A848F7" w:rsidRPr="00631724" w:rsidRDefault="00A848F7" w:rsidP="00631724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Parashikimi</w:t>
            </w:r>
          </w:p>
        </w:tc>
      </w:tr>
      <w:tr w:rsidR="00A848F7" w:rsidRPr="00631724" w14:paraId="6D8A3067" w14:textId="77777777" w:rsidTr="00A848F7">
        <w:trPr>
          <w:trHeight w:val="823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51770C79" w14:textId="77777777" w:rsidR="00A848F7" w:rsidRPr="00631724" w:rsidRDefault="00A848F7" w:rsidP="00631724">
            <w:pPr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Numri i rekomandimeve per adresimin e shkeljeve me baze gjinore ndaj totalit te rekomandimeve te AP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265120" w14:textId="77777777" w:rsidR="00A848F7" w:rsidRPr="00631724" w:rsidRDefault="00A848F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032A4A" w14:textId="77777777" w:rsidR="00A848F7" w:rsidRPr="00631724" w:rsidRDefault="00A848F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7A47C8" w14:textId="77777777" w:rsidR="00A848F7" w:rsidRPr="00631724" w:rsidRDefault="00A848F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207089" w14:textId="77777777" w:rsidR="00A848F7" w:rsidRPr="00631724" w:rsidRDefault="00A848F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77</w:t>
            </w:r>
          </w:p>
        </w:tc>
      </w:tr>
    </w:tbl>
    <w:p w14:paraId="696FD5BA" w14:textId="77777777" w:rsidR="0036145C" w:rsidRPr="00631724" w:rsidRDefault="0036145C" w:rsidP="00631724">
      <w:pPr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</w:p>
    <w:p w14:paraId="02673995" w14:textId="77777777" w:rsidR="00A848F7" w:rsidRPr="00631724" w:rsidRDefault="00A848F7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Produkti: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A848F7" w:rsidRPr="00631724" w14:paraId="7B603300" w14:textId="77777777" w:rsidTr="00A848F7">
        <w:trPr>
          <w:trHeight w:val="36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D18CA04" w14:textId="77777777" w:rsidR="00A848F7" w:rsidRPr="00631724" w:rsidRDefault="00A848F7" w:rsidP="0063172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4B0AE0D5" w14:textId="77777777" w:rsidR="00A848F7" w:rsidRPr="00631724" w:rsidRDefault="00A848F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96601AA - Kërkesa të trajtuara</w:t>
            </w:r>
          </w:p>
        </w:tc>
      </w:tr>
      <w:tr w:rsidR="00A848F7" w:rsidRPr="00631724" w14:paraId="08291ABF" w14:textId="77777777" w:rsidTr="00A848F7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918F38" w14:textId="77777777" w:rsidR="00A848F7" w:rsidRPr="00631724" w:rsidRDefault="00A848F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039E0" w14:textId="77777777" w:rsidR="00A848F7" w:rsidRPr="00631724" w:rsidRDefault="00A848F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Zgjidhja e ankesave apo kërkesave të qytetarëve ndaj sjelljes,vendimeve apo mosveprimeve të parregullta e të paligjshme të administratës publike</w:t>
            </w:r>
          </w:p>
        </w:tc>
      </w:tr>
      <w:tr w:rsidR="00A848F7" w:rsidRPr="00631724" w14:paraId="50B7F5DF" w14:textId="77777777" w:rsidTr="00A848F7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F3D918" w14:textId="77777777" w:rsidR="00A848F7" w:rsidRPr="00631724" w:rsidRDefault="00A848F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C410A" w14:textId="77777777" w:rsidR="00A848F7" w:rsidRPr="00631724" w:rsidRDefault="00A848F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Nr kerkesash te trajtura</w:t>
            </w:r>
          </w:p>
        </w:tc>
      </w:tr>
      <w:tr w:rsidR="00A848F7" w:rsidRPr="00631724" w14:paraId="264368D4" w14:textId="77777777" w:rsidTr="00A848F7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6052AA" w14:textId="77777777" w:rsidR="00A848F7" w:rsidRPr="00631724" w:rsidRDefault="00A848F7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5017C0" w14:textId="77777777" w:rsidR="00A848F7" w:rsidRPr="00631724" w:rsidRDefault="00A848F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AC1257" w14:textId="77777777" w:rsidR="00A848F7" w:rsidRPr="00631724" w:rsidRDefault="00A848F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487B88" w14:textId="77777777" w:rsidR="00A848F7" w:rsidRPr="00631724" w:rsidRDefault="00A848F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B7E7C6" w14:textId="77777777" w:rsidR="00A848F7" w:rsidRPr="00631724" w:rsidRDefault="00A848F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A848F7" w:rsidRPr="00631724" w14:paraId="7C81F16F" w14:textId="77777777" w:rsidTr="00A848F7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1954F3" w14:textId="77777777" w:rsidR="00A848F7" w:rsidRPr="00631724" w:rsidRDefault="00A848F7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DCB023" w14:textId="77777777" w:rsidR="00A848F7" w:rsidRPr="00631724" w:rsidRDefault="00A848F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5E21F6" w14:textId="77777777" w:rsidR="00A848F7" w:rsidRPr="00631724" w:rsidRDefault="00A848F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498C7F" w14:textId="77777777" w:rsidR="00A848F7" w:rsidRPr="00631724" w:rsidRDefault="00A848F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9FAB79" w14:textId="77777777" w:rsidR="00A848F7" w:rsidRPr="00631724" w:rsidRDefault="00A848F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</w:tr>
      <w:tr w:rsidR="00A848F7" w:rsidRPr="00631724" w14:paraId="2ECF9F84" w14:textId="77777777" w:rsidTr="00A848F7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181D2C" w14:textId="77777777" w:rsidR="00A848F7" w:rsidRPr="00631724" w:rsidRDefault="00A848F7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23DF8C" w14:textId="77777777" w:rsidR="00A848F7" w:rsidRPr="00631724" w:rsidRDefault="00A848F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5700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43F165" w14:textId="77777777" w:rsidR="00A848F7" w:rsidRPr="00631724" w:rsidRDefault="00A848F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5850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90B358" w14:textId="77777777" w:rsidR="00A848F7" w:rsidRPr="00631724" w:rsidRDefault="00A848F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5900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3CEFFE" w14:textId="77777777" w:rsidR="00A848F7" w:rsidRPr="00631724" w:rsidRDefault="00A848F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6000</w:t>
            </w:r>
          </w:p>
        </w:tc>
      </w:tr>
      <w:tr w:rsidR="00A848F7" w:rsidRPr="00631724" w14:paraId="6FAF9D5C" w14:textId="77777777" w:rsidTr="00A848F7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27664A" w14:textId="77777777" w:rsidR="00A848F7" w:rsidRPr="00631724" w:rsidRDefault="00A848F7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 totale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8C0ED4" w14:textId="77777777" w:rsidR="00A848F7" w:rsidRPr="00631724" w:rsidRDefault="00A848F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121914516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21D53A" w14:textId="77777777" w:rsidR="00A848F7" w:rsidRPr="00631724" w:rsidRDefault="00A848F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125500000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FDCF70" w14:textId="77777777" w:rsidR="00A848F7" w:rsidRPr="00631724" w:rsidRDefault="00A848F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125500000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0BCC76" w14:textId="77777777" w:rsidR="00A848F7" w:rsidRPr="00631724" w:rsidRDefault="00A848F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125500000</w:t>
            </w:r>
          </w:p>
        </w:tc>
      </w:tr>
    </w:tbl>
    <w:p w14:paraId="3F34D21A" w14:textId="77777777" w:rsidR="00952A94" w:rsidRPr="00631724" w:rsidRDefault="00952A94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686CF6B3" w14:textId="77777777" w:rsidR="00454A81" w:rsidRPr="00631724" w:rsidRDefault="00454A81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Kostoja e produktit gjinor p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rllogaritet si p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rpjes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 xml:space="preserve"> e kostos s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 xml:space="preserve"> k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tij produkti.</w:t>
      </w:r>
    </w:p>
    <w:p w14:paraId="37412744" w14:textId="77777777" w:rsidR="00454A81" w:rsidRPr="00631724" w:rsidRDefault="00454A81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598C274E" w14:textId="77777777" w:rsidR="0036145C" w:rsidRPr="00631724" w:rsidRDefault="0036145C" w:rsidP="00631724">
      <w:pPr>
        <w:spacing w:after="120" w:line="221" w:lineRule="atLeast"/>
        <w:jc w:val="both"/>
        <w:rPr>
          <w:rFonts w:ascii="Cambria" w:hAnsi="Cambria"/>
          <w:b/>
          <w:sz w:val="22"/>
          <w:szCs w:val="22"/>
        </w:rPr>
      </w:pPr>
      <w:r w:rsidRPr="00631724">
        <w:rPr>
          <w:rFonts w:ascii="Cambria" w:hAnsi="Cambria"/>
          <w:b/>
        </w:rPr>
        <w:t>Shkolla e Magjistratur</w:t>
      </w:r>
      <w:r w:rsidR="009942F1" w:rsidRPr="00631724">
        <w:rPr>
          <w:rFonts w:ascii="Cambria" w:hAnsi="Cambria"/>
          <w:b/>
        </w:rPr>
        <w:t>ë</w:t>
      </w:r>
      <w:r w:rsidRPr="00631724">
        <w:rPr>
          <w:rFonts w:ascii="Cambria" w:hAnsi="Cambria"/>
          <w:b/>
        </w:rPr>
        <w:t>s</w:t>
      </w:r>
    </w:p>
    <w:p w14:paraId="70CCBFBD" w14:textId="77777777" w:rsidR="0036145C" w:rsidRPr="00631724" w:rsidRDefault="00454A81" w:rsidP="00631724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  <w:i/>
        </w:rPr>
      </w:pPr>
      <w:r w:rsidRPr="00631724">
        <w:rPr>
          <w:rFonts w:ascii="Cambria" w:hAnsi="Cambria"/>
          <w:i/>
        </w:rPr>
        <w:t>Veprimtari arsimore</w:t>
      </w:r>
    </w:p>
    <w:p w14:paraId="79E49EC8" w14:textId="77777777" w:rsidR="00454A81" w:rsidRPr="00631724" w:rsidRDefault="00454A81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 xml:space="preserve">Objektivi i Politikës së Programit: </w:t>
      </w:r>
      <w:r w:rsidR="00A848F7" w:rsidRPr="00631724">
        <w:rPr>
          <w:rFonts w:ascii="Cambria" w:hAnsi="Cambria"/>
          <w:i/>
          <w:sz w:val="22"/>
          <w:szCs w:val="22"/>
        </w:rPr>
        <w:t xml:space="preserve">Realizimi i procesit te </w:t>
      </w:r>
      <w:r w:rsidRPr="00631724">
        <w:rPr>
          <w:rFonts w:ascii="Cambria" w:hAnsi="Cambria"/>
          <w:i/>
          <w:sz w:val="22"/>
          <w:szCs w:val="22"/>
        </w:rPr>
        <w:t>Rekrutimit dhe mesimdhenies se kandidateve per magjistrate,</w:t>
      </w:r>
      <w:r w:rsidR="00A848F7" w:rsidRPr="00631724">
        <w:rPr>
          <w:rFonts w:ascii="Cambria" w:hAnsi="Cambria"/>
          <w:i/>
          <w:sz w:val="22"/>
          <w:szCs w:val="22"/>
        </w:rPr>
        <w:t xml:space="preserve"> </w:t>
      </w:r>
      <w:r w:rsidRPr="00631724">
        <w:rPr>
          <w:rFonts w:ascii="Cambria" w:hAnsi="Cambria"/>
          <w:i/>
          <w:sz w:val="22"/>
          <w:szCs w:val="22"/>
        </w:rPr>
        <w:t>avokate shteti/ndihmes e keshilltare ligjor si dhe kancelareve.</w:t>
      </w:r>
      <w:r w:rsidRPr="00631724">
        <w:rPr>
          <w:rFonts w:ascii="Cambria" w:hAnsi="Cambria"/>
          <w:i/>
          <w:sz w:val="22"/>
          <w:szCs w:val="22"/>
        </w:rPr>
        <w:tab/>
      </w:r>
      <w:r w:rsidRPr="00631724">
        <w:rPr>
          <w:rFonts w:ascii="Cambria" w:hAnsi="Cambria"/>
          <w:sz w:val="22"/>
          <w:szCs w:val="22"/>
        </w:rPr>
        <w:tab/>
      </w:r>
      <w:r w:rsidRPr="00631724">
        <w:rPr>
          <w:rFonts w:ascii="Cambria" w:hAnsi="Cambria"/>
          <w:sz w:val="22"/>
          <w:szCs w:val="22"/>
        </w:rPr>
        <w:tab/>
      </w:r>
      <w:r w:rsidRPr="00631724">
        <w:rPr>
          <w:rFonts w:ascii="Cambria" w:hAnsi="Cambria"/>
          <w:sz w:val="22"/>
          <w:szCs w:val="22"/>
        </w:rPr>
        <w:tab/>
      </w:r>
    </w:p>
    <w:tbl>
      <w:tblPr>
        <w:tblW w:w="1012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454A81" w:rsidRPr="00631724" w14:paraId="38CD4588" w14:textId="77777777" w:rsidTr="00454A81">
        <w:trPr>
          <w:trHeight w:val="560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52AC58DD" w14:textId="77777777" w:rsidR="00454A81" w:rsidRPr="00631724" w:rsidRDefault="00454A81" w:rsidP="0063172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Treguesit e Performancës për Objektivin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38D9FA04" w14:textId="77777777" w:rsidR="00454A81" w:rsidRPr="00631724" w:rsidRDefault="00454A81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170AC7"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1D593C3A" w14:textId="77777777" w:rsidR="00454A81" w:rsidRPr="00631724" w:rsidRDefault="00454A81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170AC7"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03684F92" w14:textId="77777777" w:rsidR="00454A81" w:rsidRPr="00631724" w:rsidRDefault="00454A81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170AC7"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14:paraId="53C146FD" w14:textId="77777777" w:rsidR="00454A81" w:rsidRPr="00631724" w:rsidRDefault="00454A81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170AC7"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5</w:t>
            </w:r>
          </w:p>
        </w:tc>
      </w:tr>
      <w:tr w:rsidR="00454A81" w:rsidRPr="00631724" w14:paraId="366F0CEC" w14:textId="77777777" w:rsidTr="00454A81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35F14248" w14:textId="77777777" w:rsidR="00454A81" w:rsidRPr="00631724" w:rsidRDefault="00454A81" w:rsidP="0063172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03888FC3" w14:textId="77777777" w:rsidR="00454A81" w:rsidRPr="00631724" w:rsidRDefault="00454A81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28FFE9E2" w14:textId="77777777" w:rsidR="00454A81" w:rsidRPr="00631724" w:rsidRDefault="00454A81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7CBC45DC" w14:textId="77777777" w:rsidR="00454A81" w:rsidRPr="00631724" w:rsidRDefault="00454A81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14:paraId="5DD1030E" w14:textId="77777777" w:rsidR="00454A81" w:rsidRPr="00631724" w:rsidRDefault="00454A81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</w:tr>
      <w:tr w:rsidR="00170AC7" w:rsidRPr="00631724" w14:paraId="741D7670" w14:textId="77777777" w:rsidTr="00C00206">
        <w:trPr>
          <w:trHeight w:val="403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5D4F9598" w14:textId="77777777" w:rsidR="00170AC7" w:rsidRPr="00631724" w:rsidRDefault="00170AC7" w:rsidP="00631724">
            <w:pPr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% e personelit femra te rekrutuar rishtazi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2ADC95" w14:textId="77777777" w:rsidR="00170AC7" w:rsidRPr="00631724" w:rsidRDefault="00170AC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5D1D56" w14:textId="77777777" w:rsidR="00170AC7" w:rsidRPr="00631724" w:rsidRDefault="00170AC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3B6AF2" w14:textId="77777777" w:rsidR="00170AC7" w:rsidRPr="00631724" w:rsidRDefault="00170AC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82A5C0" w14:textId="77777777" w:rsidR="00170AC7" w:rsidRPr="00631724" w:rsidRDefault="00170AC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20</w:t>
            </w:r>
          </w:p>
        </w:tc>
      </w:tr>
    </w:tbl>
    <w:p w14:paraId="29558FAA" w14:textId="77777777" w:rsidR="00454A81" w:rsidRPr="00631724" w:rsidRDefault="00454A81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527532AA" w14:textId="77777777" w:rsidR="00170AC7" w:rsidRPr="00631724" w:rsidRDefault="00170AC7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170AC7" w:rsidRPr="00631724" w14:paraId="006ECEBB" w14:textId="77777777" w:rsidTr="00170AC7">
        <w:trPr>
          <w:trHeight w:val="282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75258FA7" w14:textId="77777777" w:rsidR="00170AC7" w:rsidRPr="00631724" w:rsidRDefault="00170AC7" w:rsidP="0063172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D04E916" w14:textId="77777777" w:rsidR="00170AC7" w:rsidRPr="00631724" w:rsidRDefault="00170AC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95501AA - Student qe ndjekin ciklet e programeve mesimor</w:t>
            </w:r>
          </w:p>
        </w:tc>
      </w:tr>
      <w:tr w:rsidR="00170AC7" w:rsidRPr="00631724" w14:paraId="3BDCEFC5" w14:textId="77777777" w:rsidTr="00170AC7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FD9854" w14:textId="77777777" w:rsidR="00170AC7" w:rsidRPr="00631724" w:rsidRDefault="00170AC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9916D" w14:textId="77777777" w:rsidR="00170AC7" w:rsidRPr="00631724" w:rsidRDefault="00170AC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Student qe ndjekin ciklin e programit mesimor</w:t>
            </w:r>
          </w:p>
        </w:tc>
      </w:tr>
      <w:tr w:rsidR="00170AC7" w:rsidRPr="00631724" w14:paraId="50EDDE1A" w14:textId="77777777" w:rsidTr="00170AC7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E724FF" w14:textId="77777777" w:rsidR="00170AC7" w:rsidRPr="00631724" w:rsidRDefault="00170AC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3089B" w14:textId="77777777" w:rsidR="00170AC7" w:rsidRPr="00631724" w:rsidRDefault="00170AC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Nr. kandidatësh</w:t>
            </w:r>
          </w:p>
        </w:tc>
      </w:tr>
      <w:tr w:rsidR="00170AC7" w:rsidRPr="00631724" w14:paraId="6C2C8A04" w14:textId="77777777" w:rsidTr="00170AC7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6E6356" w14:textId="77777777" w:rsidR="00170AC7" w:rsidRPr="00631724" w:rsidRDefault="00170AC7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E5B68E" w14:textId="77777777" w:rsidR="00170AC7" w:rsidRPr="00631724" w:rsidRDefault="00170AC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993708" w14:textId="77777777" w:rsidR="00170AC7" w:rsidRPr="00631724" w:rsidRDefault="00170AC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E118C1" w14:textId="77777777" w:rsidR="00170AC7" w:rsidRPr="00631724" w:rsidRDefault="00170AC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7F7EB4" w14:textId="77777777" w:rsidR="00170AC7" w:rsidRPr="00631724" w:rsidRDefault="00170AC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170AC7" w:rsidRPr="00631724" w14:paraId="05816706" w14:textId="77777777" w:rsidTr="00170AC7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B7B85D" w14:textId="77777777" w:rsidR="00170AC7" w:rsidRPr="00631724" w:rsidRDefault="00170AC7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287378" w14:textId="77777777" w:rsidR="00170AC7" w:rsidRPr="00631724" w:rsidRDefault="00170AC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E29876" w14:textId="77777777" w:rsidR="00170AC7" w:rsidRPr="00631724" w:rsidRDefault="00170AC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FFC6D9" w14:textId="77777777" w:rsidR="00170AC7" w:rsidRPr="00631724" w:rsidRDefault="00170AC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7C66D1" w14:textId="77777777" w:rsidR="00170AC7" w:rsidRPr="00631724" w:rsidRDefault="00170AC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</w:tr>
      <w:tr w:rsidR="00170AC7" w:rsidRPr="00631724" w14:paraId="14908C96" w14:textId="77777777" w:rsidTr="00170AC7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5A17D6" w14:textId="77777777" w:rsidR="00170AC7" w:rsidRPr="00631724" w:rsidRDefault="00170AC7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515199" w14:textId="77777777" w:rsidR="00170AC7" w:rsidRPr="00631724" w:rsidRDefault="00170AC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B420CA" w14:textId="77777777" w:rsidR="00170AC7" w:rsidRPr="00631724" w:rsidRDefault="00170AC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5AC6CA" w14:textId="77777777" w:rsidR="00170AC7" w:rsidRPr="00631724" w:rsidRDefault="00170AC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891251" w14:textId="77777777" w:rsidR="00170AC7" w:rsidRPr="00631724" w:rsidRDefault="00170AC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210</w:t>
            </w:r>
          </w:p>
        </w:tc>
      </w:tr>
      <w:tr w:rsidR="00170AC7" w:rsidRPr="00631724" w14:paraId="34ECC8DB" w14:textId="77777777" w:rsidTr="00170AC7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6E2432" w14:textId="77777777" w:rsidR="00170AC7" w:rsidRPr="00631724" w:rsidRDefault="00170AC7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 totale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6F5381" w14:textId="77777777" w:rsidR="00170AC7" w:rsidRPr="00631724" w:rsidRDefault="00170AC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282359270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E33E53" w14:textId="77777777" w:rsidR="00170AC7" w:rsidRPr="00631724" w:rsidRDefault="00170AC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268804320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DAD469" w14:textId="77777777" w:rsidR="00170AC7" w:rsidRPr="00631724" w:rsidRDefault="00170AC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271810500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13AD50" w14:textId="77777777" w:rsidR="00170AC7" w:rsidRPr="00631724" w:rsidRDefault="00170AC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271780500</w:t>
            </w:r>
          </w:p>
        </w:tc>
      </w:tr>
    </w:tbl>
    <w:p w14:paraId="7AE23785" w14:textId="77777777" w:rsidR="00454A81" w:rsidRPr="00631724" w:rsidRDefault="00454A81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5378F1D6" w14:textId="77777777" w:rsidR="00C8013A" w:rsidRPr="00631724" w:rsidRDefault="00C8013A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Kostoja e produktit gjinor p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rllogaritet si p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rpjes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 xml:space="preserve"> e kostos s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 xml:space="preserve"> k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tij produkti.</w:t>
      </w:r>
    </w:p>
    <w:p w14:paraId="61E276C8" w14:textId="77777777" w:rsidR="00C8013A" w:rsidRPr="00631724" w:rsidRDefault="00C8013A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47F3C0E8" w14:textId="77777777" w:rsidR="00C8013A" w:rsidRPr="00631724" w:rsidRDefault="00C8013A" w:rsidP="00631724">
      <w:pPr>
        <w:spacing w:after="120" w:line="221" w:lineRule="atLeast"/>
        <w:jc w:val="both"/>
        <w:rPr>
          <w:rFonts w:ascii="Cambria" w:hAnsi="Cambria"/>
          <w:i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 xml:space="preserve">Objektivi 2 i Politikës së Programit: </w:t>
      </w:r>
      <w:r w:rsidR="00170AC7" w:rsidRPr="00631724">
        <w:rPr>
          <w:rFonts w:ascii="Cambria" w:hAnsi="Cambria"/>
          <w:i/>
          <w:sz w:val="22"/>
          <w:szCs w:val="22"/>
        </w:rPr>
        <w:t xml:space="preserve">Konsolidimi i Programit të </w:t>
      </w:r>
      <w:r w:rsidRPr="00631724">
        <w:rPr>
          <w:rFonts w:ascii="Cambria" w:hAnsi="Cambria"/>
          <w:i/>
          <w:sz w:val="22"/>
          <w:szCs w:val="22"/>
        </w:rPr>
        <w:t>Formimit</w:t>
      </w:r>
      <w:r w:rsidR="00170AC7" w:rsidRPr="00631724">
        <w:rPr>
          <w:rFonts w:ascii="Cambria" w:hAnsi="Cambria"/>
          <w:i/>
          <w:sz w:val="22"/>
          <w:szCs w:val="22"/>
        </w:rPr>
        <w:t xml:space="preserve"> </w:t>
      </w:r>
      <w:r w:rsidRPr="00631724">
        <w:rPr>
          <w:rFonts w:ascii="Cambria" w:hAnsi="Cambria"/>
          <w:i/>
          <w:sz w:val="22"/>
          <w:szCs w:val="22"/>
        </w:rPr>
        <w:t>/</w:t>
      </w:r>
      <w:r w:rsidR="00170AC7" w:rsidRPr="00631724">
        <w:rPr>
          <w:rFonts w:ascii="Cambria" w:hAnsi="Cambria"/>
          <w:i/>
          <w:sz w:val="22"/>
          <w:szCs w:val="22"/>
        </w:rPr>
        <w:t xml:space="preserve"> </w:t>
      </w:r>
      <w:r w:rsidRPr="00631724">
        <w:rPr>
          <w:rFonts w:ascii="Cambria" w:hAnsi="Cambria"/>
          <w:i/>
          <w:sz w:val="22"/>
          <w:szCs w:val="22"/>
        </w:rPr>
        <w:t>Trajnimit Vazhdues të magjistratëve në detyrë, të avokatëve të shtetit në detyrë dhe këshilltar/ndihmës ligjor e kancelarë që punojnë në gjykata dhe prokurori nëpërmjet zhvillimit të sesioneve trajnuese për të gjitha këto kategori</w:t>
      </w:r>
      <w:r w:rsidRPr="00631724">
        <w:rPr>
          <w:rFonts w:ascii="Cambria" w:hAnsi="Cambria"/>
          <w:i/>
          <w:sz w:val="22"/>
          <w:szCs w:val="22"/>
        </w:rPr>
        <w:tab/>
      </w:r>
      <w:r w:rsidRPr="00631724">
        <w:rPr>
          <w:rFonts w:ascii="Cambria" w:hAnsi="Cambria"/>
          <w:i/>
          <w:sz w:val="22"/>
          <w:szCs w:val="22"/>
        </w:rPr>
        <w:tab/>
      </w:r>
      <w:r w:rsidRPr="00631724">
        <w:rPr>
          <w:rFonts w:ascii="Cambria" w:hAnsi="Cambria"/>
          <w:i/>
          <w:sz w:val="22"/>
          <w:szCs w:val="22"/>
        </w:rPr>
        <w:tab/>
      </w:r>
      <w:r w:rsidRPr="00631724">
        <w:rPr>
          <w:rFonts w:ascii="Cambria" w:hAnsi="Cambria"/>
          <w:i/>
          <w:sz w:val="22"/>
          <w:szCs w:val="22"/>
        </w:rPr>
        <w:tab/>
      </w:r>
    </w:p>
    <w:p w14:paraId="6D3C4D7C" w14:textId="77777777" w:rsidR="00C8013A" w:rsidRPr="00631724" w:rsidRDefault="00C8013A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ab/>
      </w:r>
    </w:p>
    <w:tbl>
      <w:tblPr>
        <w:tblW w:w="1012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C8013A" w:rsidRPr="00631724" w14:paraId="414DC6FC" w14:textId="77777777" w:rsidTr="007A6A23">
        <w:trPr>
          <w:trHeight w:val="560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3D7579A5" w14:textId="77777777" w:rsidR="00C8013A" w:rsidRPr="00631724" w:rsidRDefault="00C8013A" w:rsidP="0063172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Treguesit e Performancës për Objektivin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5EC8827C" w14:textId="77777777" w:rsidR="00C8013A" w:rsidRPr="00631724" w:rsidRDefault="00C8013A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170AC7"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4D42BD31" w14:textId="77777777" w:rsidR="00C8013A" w:rsidRPr="00631724" w:rsidRDefault="00C8013A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170AC7"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1460DB18" w14:textId="77777777" w:rsidR="00C8013A" w:rsidRPr="00631724" w:rsidRDefault="00C8013A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170AC7"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14:paraId="62C1D679" w14:textId="77777777" w:rsidR="00C8013A" w:rsidRPr="00631724" w:rsidRDefault="00C8013A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202</w:t>
            </w:r>
            <w:r w:rsidR="00170AC7"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5</w:t>
            </w:r>
          </w:p>
        </w:tc>
      </w:tr>
      <w:tr w:rsidR="00C8013A" w:rsidRPr="00631724" w14:paraId="68A0085A" w14:textId="77777777" w:rsidTr="00C8013A">
        <w:trPr>
          <w:trHeight w:val="547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5FD78205" w14:textId="77777777" w:rsidR="00C8013A" w:rsidRPr="00631724" w:rsidRDefault="00C8013A" w:rsidP="0063172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69A3D6CD" w14:textId="77777777" w:rsidR="00C8013A" w:rsidRPr="00631724" w:rsidRDefault="00C8013A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4D746045" w14:textId="77777777" w:rsidR="00C8013A" w:rsidRPr="00631724" w:rsidRDefault="00C8013A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049E2331" w14:textId="77777777" w:rsidR="00C8013A" w:rsidRPr="00631724" w:rsidRDefault="00C8013A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14:paraId="41B8C666" w14:textId="77777777" w:rsidR="00C8013A" w:rsidRPr="00631724" w:rsidRDefault="00C8013A" w:rsidP="00631724">
            <w:pPr>
              <w:jc w:val="center"/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Parashikimi</w:t>
            </w:r>
          </w:p>
        </w:tc>
      </w:tr>
      <w:tr w:rsidR="00170AC7" w:rsidRPr="00631724" w14:paraId="64EA2D00" w14:textId="77777777" w:rsidTr="00170AC7">
        <w:trPr>
          <w:trHeight w:val="403"/>
        </w:trPr>
        <w:tc>
          <w:tcPr>
            <w:tcW w:w="3120" w:type="dxa"/>
            <w:shd w:val="clear" w:color="000000" w:fill="FFFFFF"/>
            <w:hideMark/>
          </w:tcPr>
          <w:p w14:paraId="5E6D419B" w14:textId="77777777" w:rsidR="00170AC7" w:rsidRPr="00631724" w:rsidRDefault="00170AC7" w:rsidP="00631724">
            <w:pPr>
              <w:rPr>
                <w:rFonts w:ascii="Garamond" w:hAnsi="Garamond" w:cs="Calibri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color w:val="000000"/>
                <w:sz w:val="16"/>
                <w:szCs w:val="16"/>
              </w:rPr>
              <w:t>% e numrit te pjesemarreseve  femra te trajnuara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207ABA24" w14:textId="77777777" w:rsidR="00170AC7" w:rsidRPr="00631724" w:rsidRDefault="00170AC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1F43C0F6" w14:textId="77777777" w:rsidR="00170AC7" w:rsidRPr="00631724" w:rsidRDefault="00170AC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054E5498" w14:textId="77777777" w:rsidR="00170AC7" w:rsidRPr="00631724" w:rsidRDefault="00170AC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14:paraId="290FF9AD" w14:textId="77777777" w:rsidR="00170AC7" w:rsidRPr="00631724" w:rsidRDefault="00170AC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55</w:t>
            </w:r>
          </w:p>
        </w:tc>
      </w:tr>
    </w:tbl>
    <w:p w14:paraId="06CD39F6" w14:textId="77777777" w:rsidR="00C8013A" w:rsidRPr="00631724" w:rsidRDefault="00C8013A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170AC7" w:rsidRPr="00631724" w14:paraId="7C6DF50F" w14:textId="77777777" w:rsidTr="00170AC7">
        <w:trPr>
          <w:trHeight w:val="36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0A35477F" w14:textId="77777777" w:rsidR="00170AC7" w:rsidRPr="00631724" w:rsidRDefault="00170AC7" w:rsidP="0063172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9047E4C" w14:textId="77777777" w:rsidR="00170AC7" w:rsidRPr="00631724" w:rsidRDefault="00170AC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95501AB - Sesione trajnuese per magjistratë,avokat shteti,ndihëmesa ligjor dhe kancelare ne detyre.</w:t>
            </w:r>
          </w:p>
        </w:tc>
      </w:tr>
      <w:tr w:rsidR="00170AC7" w:rsidRPr="00631724" w14:paraId="7997BDA7" w14:textId="77777777" w:rsidTr="00170AC7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5F3D48" w14:textId="77777777" w:rsidR="00170AC7" w:rsidRPr="00631724" w:rsidRDefault="00170AC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Përshkrimi i Produktit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EBE4F" w14:textId="77777777" w:rsidR="00170AC7" w:rsidRPr="00631724" w:rsidRDefault="00170AC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Sesione trajnuese per magjistratë,avokat shteti,ndihëmesa ligjor dhe kancelare ne detyre.</w:t>
            </w:r>
          </w:p>
        </w:tc>
      </w:tr>
      <w:tr w:rsidR="00170AC7" w:rsidRPr="00631724" w14:paraId="61D23F6D" w14:textId="77777777" w:rsidTr="00170AC7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53B185" w14:textId="77777777" w:rsidR="00170AC7" w:rsidRPr="00631724" w:rsidRDefault="00170AC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E0CEA" w14:textId="77777777" w:rsidR="00170AC7" w:rsidRPr="00631724" w:rsidRDefault="00170AC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Nr. sesionesh</w:t>
            </w:r>
          </w:p>
        </w:tc>
      </w:tr>
      <w:tr w:rsidR="00170AC7" w:rsidRPr="00631724" w14:paraId="34A2F426" w14:textId="77777777" w:rsidTr="00170AC7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D8314E" w14:textId="77777777" w:rsidR="00170AC7" w:rsidRPr="00631724" w:rsidRDefault="00170AC7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E86F13" w14:textId="77777777" w:rsidR="00170AC7" w:rsidRPr="00631724" w:rsidRDefault="00170AC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FA21C4" w14:textId="77777777" w:rsidR="00170AC7" w:rsidRPr="00631724" w:rsidRDefault="00170AC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EE2B54" w14:textId="77777777" w:rsidR="00170AC7" w:rsidRPr="00631724" w:rsidRDefault="00170AC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01082A" w14:textId="77777777" w:rsidR="00170AC7" w:rsidRPr="00631724" w:rsidRDefault="00170AC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170AC7" w:rsidRPr="00631724" w14:paraId="6A686BFE" w14:textId="77777777" w:rsidTr="00170AC7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7D14D1" w14:textId="77777777" w:rsidR="00170AC7" w:rsidRPr="00631724" w:rsidRDefault="00170AC7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948CE9" w14:textId="77777777" w:rsidR="00170AC7" w:rsidRPr="00631724" w:rsidRDefault="00170AC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EEB191" w14:textId="77777777" w:rsidR="00170AC7" w:rsidRPr="00631724" w:rsidRDefault="00170AC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1EE93C" w14:textId="77777777" w:rsidR="00170AC7" w:rsidRPr="00631724" w:rsidRDefault="00170AC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E66974" w14:textId="77777777" w:rsidR="00170AC7" w:rsidRPr="00631724" w:rsidRDefault="00170AC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</w:tr>
      <w:tr w:rsidR="00170AC7" w:rsidRPr="00631724" w14:paraId="7221C789" w14:textId="77777777" w:rsidTr="00170AC7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03DBD8" w14:textId="77777777" w:rsidR="00170AC7" w:rsidRPr="00631724" w:rsidRDefault="00170AC7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15CEE1" w14:textId="77777777" w:rsidR="00170AC7" w:rsidRPr="00631724" w:rsidRDefault="00170AC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AE4650" w14:textId="77777777" w:rsidR="00170AC7" w:rsidRPr="00631724" w:rsidRDefault="00170AC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CC23DB" w14:textId="77777777" w:rsidR="00170AC7" w:rsidRPr="00631724" w:rsidRDefault="00170AC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887C9F" w14:textId="77777777" w:rsidR="00170AC7" w:rsidRPr="00631724" w:rsidRDefault="00170AC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100</w:t>
            </w:r>
          </w:p>
        </w:tc>
      </w:tr>
      <w:tr w:rsidR="00170AC7" w:rsidRPr="00631724" w14:paraId="268DC44C" w14:textId="77777777" w:rsidTr="00170AC7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F0C291" w14:textId="77777777" w:rsidR="00170AC7" w:rsidRPr="00631724" w:rsidRDefault="00170AC7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 totale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64E873" w14:textId="77777777" w:rsidR="00170AC7" w:rsidRPr="00631724" w:rsidRDefault="00170AC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4915000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367154" w14:textId="77777777" w:rsidR="00170AC7" w:rsidRPr="00631724" w:rsidRDefault="00170AC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16140120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A64636" w14:textId="77777777" w:rsidR="00170AC7" w:rsidRPr="00631724" w:rsidRDefault="00170AC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16136000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E03CEB" w14:textId="77777777" w:rsidR="00170AC7" w:rsidRPr="00631724" w:rsidRDefault="00170AC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16156000</w:t>
            </w:r>
          </w:p>
        </w:tc>
      </w:tr>
    </w:tbl>
    <w:p w14:paraId="27B06D4B" w14:textId="77777777" w:rsidR="00C8013A" w:rsidRPr="00631724" w:rsidRDefault="00C8013A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365D91A1" w14:textId="77777777" w:rsidR="00C8013A" w:rsidRPr="00631724" w:rsidRDefault="00C8013A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Kostoja e produktit gjinor p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rllogaritet si p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rpjes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 xml:space="preserve"> e kostos s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 xml:space="preserve"> k</w:t>
      </w:r>
      <w:r w:rsidR="009942F1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tij produkti.</w:t>
      </w:r>
    </w:p>
    <w:p w14:paraId="3EA8923C" w14:textId="77777777" w:rsidR="00C8013A" w:rsidRPr="00631724" w:rsidRDefault="00C8013A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63FEE78E" w14:textId="77777777" w:rsidR="00C8013A" w:rsidRPr="00631724" w:rsidRDefault="00C8013A" w:rsidP="00631724">
      <w:pPr>
        <w:spacing w:after="120" w:line="221" w:lineRule="atLeast"/>
        <w:jc w:val="both"/>
        <w:rPr>
          <w:rFonts w:ascii="Cambria" w:hAnsi="Cambria"/>
          <w:b/>
          <w:sz w:val="22"/>
          <w:szCs w:val="22"/>
        </w:rPr>
      </w:pPr>
      <w:r w:rsidRPr="00631724">
        <w:rPr>
          <w:rFonts w:ascii="Cambria" w:hAnsi="Cambria"/>
          <w:b/>
          <w:sz w:val="22"/>
          <w:szCs w:val="22"/>
        </w:rPr>
        <w:t>INSTAT</w:t>
      </w:r>
    </w:p>
    <w:p w14:paraId="450611AC" w14:textId="77777777" w:rsidR="00C8013A" w:rsidRPr="00631724" w:rsidRDefault="00A25CE8" w:rsidP="00631724">
      <w:pPr>
        <w:pStyle w:val="ListParagraph"/>
        <w:numPr>
          <w:ilvl w:val="0"/>
          <w:numId w:val="2"/>
        </w:numPr>
        <w:spacing w:after="120" w:line="221" w:lineRule="atLeast"/>
        <w:jc w:val="both"/>
        <w:rPr>
          <w:rFonts w:ascii="Cambria" w:hAnsi="Cambria"/>
        </w:rPr>
      </w:pPr>
      <w:r w:rsidRPr="00631724">
        <w:rPr>
          <w:rFonts w:ascii="Cambria" w:hAnsi="Cambria"/>
        </w:rPr>
        <w:t>Veprimtaria statistikore</w:t>
      </w:r>
    </w:p>
    <w:p w14:paraId="14E0BA38" w14:textId="77777777" w:rsidR="00A25CE8" w:rsidRPr="00631724" w:rsidRDefault="00A25CE8" w:rsidP="00631724">
      <w:pPr>
        <w:pStyle w:val="ListParagraph"/>
        <w:spacing w:after="120" w:line="221" w:lineRule="atLeast"/>
        <w:ind w:left="360"/>
        <w:jc w:val="both"/>
        <w:rPr>
          <w:rFonts w:ascii="Cambria" w:hAnsi="Cambria"/>
        </w:rPr>
      </w:pPr>
    </w:p>
    <w:p w14:paraId="0C54BBCE" w14:textId="77777777" w:rsidR="00A25CE8" w:rsidRPr="00631724" w:rsidRDefault="00A25CE8" w:rsidP="00631724">
      <w:pPr>
        <w:pStyle w:val="ListParagraph"/>
        <w:spacing w:after="120" w:line="221" w:lineRule="atLeast"/>
        <w:ind w:left="360"/>
        <w:jc w:val="both"/>
        <w:rPr>
          <w:rFonts w:ascii="Cambria" w:hAnsi="Cambria"/>
          <w:i/>
        </w:rPr>
      </w:pPr>
      <w:r w:rsidRPr="00631724">
        <w:rPr>
          <w:rFonts w:ascii="Cambria" w:hAnsi="Cambria"/>
        </w:rPr>
        <w:t xml:space="preserve">Objektivi 1: </w:t>
      </w:r>
      <w:r w:rsidRPr="00631724">
        <w:rPr>
          <w:rFonts w:ascii="Cambria" w:hAnsi="Cambria"/>
          <w:i/>
        </w:rPr>
        <w:t>Përmirësimi i cilësisë së vrojtimeve statistikore, prodhimi dhe s</w:t>
      </w:r>
      <w:r w:rsidR="00170AC7" w:rsidRPr="00631724">
        <w:rPr>
          <w:rFonts w:ascii="Cambria" w:hAnsi="Cambria"/>
          <w:i/>
        </w:rPr>
        <w:t xml:space="preserve">hpërndarja në kohë e me cilësi </w:t>
      </w:r>
      <w:r w:rsidRPr="00631724">
        <w:rPr>
          <w:rFonts w:ascii="Cambria" w:hAnsi="Cambria"/>
          <w:i/>
        </w:rPr>
        <w:t>të produkteve statistikore</w:t>
      </w:r>
    </w:p>
    <w:p w14:paraId="29B58FED" w14:textId="77777777" w:rsidR="00170AC7" w:rsidRPr="00631724" w:rsidRDefault="00170AC7" w:rsidP="00631724">
      <w:pPr>
        <w:pStyle w:val="ListParagraph"/>
        <w:spacing w:after="120" w:line="221" w:lineRule="atLeast"/>
        <w:ind w:left="360"/>
        <w:jc w:val="both"/>
        <w:rPr>
          <w:rFonts w:ascii="Cambria" w:hAnsi="Cambria"/>
          <w:i/>
        </w:rPr>
      </w:pPr>
    </w:p>
    <w:p w14:paraId="355F3284" w14:textId="77777777" w:rsidR="00170AC7" w:rsidRPr="00631724" w:rsidRDefault="00170AC7" w:rsidP="00631724">
      <w:pPr>
        <w:pStyle w:val="ListParagraph"/>
        <w:spacing w:after="120" w:line="221" w:lineRule="atLeast"/>
        <w:ind w:left="360"/>
        <w:jc w:val="both"/>
        <w:rPr>
          <w:rFonts w:ascii="Cambria" w:hAnsi="Cambria"/>
          <w:i/>
        </w:rPr>
      </w:pPr>
    </w:p>
    <w:tbl>
      <w:tblPr>
        <w:tblW w:w="10120" w:type="dxa"/>
        <w:tbl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single" w:sz="8" w:space="0" w:color="4472C4" w:themeColor="accent5"/>
          <w:insideV w:val="single" w:sz="8" w:space="0" w:color="4472C4" w:themeColor="accent5"/>
        </w:tblBorders>
        <w:tblLook w:val="04A0" w:firstRow="1" w:lastRow="0" w:firstColumn="1" w:lastColumn="0" w:noHBand="0" w:noVBand="1"/>
      </w:tblPr>
      <w:tblGrid>
        <w:gridCol w:w="3120"/>
        <w:gridCol w:w="1740"/>
        <w:gridCol w:w="1740"/>
        <w:gridCol w:w="1740"/>
        <w:gridCol w:w="1780"/>
      </w:tblGrid>
      <w:tr w:rsidR="00A25CE8" w:rsidRPr="00631724" w14:paraId="6DAC30F9" w14:textId="77777777" w:rsidTr="00A25CE8">
        <w:trPr>
          <w:trHeight w:val="560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2021CD5E" w14:textId="77777777" w:rsidR="00A25CE8" w:rsidRPr="00631724" w:rsidRDefault="00A25CE8" w:rsidP="00631724">
            <w:pPr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Treguesit e Performancës për Objektivin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4BD059B4" w14:textId="77777777" w:rsidR="00A25CE8" w:rsidRPr="00631724" w:rsidRDefault="00A25CE8" w:rsidP="00631724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202</w:t>
            </w:r>
            <w:r w:rsidR="00170AC7" w:rsidRPr="00631724">
              <w:rPr>
                <w:rFonts w:ascii="Garamond" w:hAnsi="Garamond" w:cs="Calibri"/>
                <w:sz w:val="16"/>
                <w:szCs w:val="16"/>
              </w:rPr>
              <w:t>2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130E1DF8" w14:textId="77777777" w:rsidR="00A25CE8" w:rsidRPr="00631724" w:rsidRDefault="00A25CE8" w:rsidP="00631724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202</w:t>
            </w:r>
            <w:r w:rsidR="00170AC7" w:rsidRPr="00631724">
              <w:rPr>
                <w:rFonts w:ascii="Garamond" w:hAnsi="Garamond" w:cs="Calibri"/>
                <w:sz w:val="16"/>
                <w:szCs w:val="16"/>
              </w:rPr>
              <w:t>3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1FA062D3" w14:textId="77777777" w:rsidR="00A25CE8" w:rsidRPr="00631724" w:rsidRDefault="00A25CE8" w:rsidP="00631724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202</w:t>
            </w:r>
            <w:r w:rsidR="00170AC7" w:rsidRPr="00631724">
              <w:rPr>
                <w:rFonts w:ascii="Garamond" w:hAnsi="Garamond" w:cs="Calibri"/>
                <w:sz w:val="16"/>
                <w:szCs w:val="16"/>
              </w:rPr>
              <w:t>4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14:paraId="66FC072D" w14:textId="77777777" w:rsidR="00A25CE8" w:rsidRPr="00631724" w:rsidRDefault="00A25CE8" w:rsidP="00631724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202</w:t>
            </w:r>
            <w:r w:rsidR="00170AC7" w:rsidRPr="00631724">
              <w:rPr>
                <w:rFonts w:ascii="Garamond" w:hAnsi="Garamond" w:cs="Calibri"/>
                <w:sz w:val="16"/>
                <w:szCs w:val="16"/>
              </w:rPr>
              <w:t>5</w:t>
            </w:r>
          </w:p>
        </w:tc>
      </w:tr>
      <w:tr w:rsidR="00A25CE8" w:rsidRPr="00631724" w14:paraId="770CA96A" w14:textId="77777777" w:rsidTr="00A25CE8">
        <w:trPr>
          <w:trHeight w:val="283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01DFA251" w14:textId="77777777" w:rsidR="00A25CE8" w:rsidRPr="00631724" w:rsidRDefault="00A25CE8" w:rsidP="00631724">
            <w:pPr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 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7B62B997" w14:textId="77777777" w:rsidR="00A25CE8" w:rsidRPr="00631724" w:rsidRDefault="00A25CE8" w:rsidP="00631724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Buxheti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1576D098" w14:textId="77777777" w:rsidR="00A25CE8" w:rsidRPr="00631724" w:rsidRDefault="00A25CE8" w:rsidP="00631724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Parashikimi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0A2D0FA5" w14:textId="77777777" w:rsidR="00A25CE8" w:rsidRPr="00631724" w:rsidRDefault="00A25CE8" w:rsidP="00631724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Parashikimi</w:t>
            </w:r>
          </w:p>
        </w:tc>
        <w:tc>
          <w:tcPr>
            <w:tcW w:w="1780" w:type="dxa"/>
            <w:shd w:val="clear" w:color="000000" w:fill="FFFFFF"/>
            <w:vAlign w:val="center"/>
            <w:hideMark/>
          </w:tcPr>
          <w:p w14:paraId="7DBDD7CC" w14:textId="77777777" w:rsidR="00A25CE8" w:rsidRPr="00631724" w:rsidRDefault="00A25CE8" w:rsidP="00631724">
            <w:pPr>
              <w:jc w:val="center"/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Parashikimi</w:t>
            </w:r>
          </w:p>
        </w:tc>
      </w:tr>
      <w:tr w:rsidR="00170AC7" w:rsidRPr="00631724" w14:paraId="3243E72C" w14:textId="77777777" w:rsidTr="00C00206">
        <w:trPr>
          <w:trHeight w:val="403"/>
        </w:trPr>
        <w:tc>
          <w:tcPr>
            <w:tcW w:w="3120" w:type="dxa"/>
            <w:shd w:val="clear" w:color="000000" w:fill="FFFFFF"/>
            <w:vAlign w:val="center"/>
            <w:hideMark/>
          </w:tcPr>
          <w:p w14:paraId="3BCC2E89" w14:textId="77777777" w:rsidR="00170AC7" w:rsidRPr="00631724" w:rsidRDefault="00170AC7" w:rsidP="00631724">
            <w:pPr>
              <w:rPr>
                <w:rFonts w:ascii="Garamond" w:hAnsi="Garamond" w:cs="Calibri"/>
                <w:sz w:val="16"/>
                <w:szCs w:val="16"/>
              </w:rPr>
            </w:pPr>
            <w:r w:rsidRPr="00631724">
              <w:rPr>
                <w:rFonts w:ascii="Garamond" w:hAnsi="Garamond" w:cs="Calibri"/>
                <w:sz w:val="16"/>
                <w:szCs w:val="16"/>
              </w:rPr>
              <w:t>Rritja e  numrit  të publikimeve me statistika gjinore</w:t>
            </w:r>
          </w:p>
        </w:tc>
        <w:tc>
          <w:tcPr>
            <w:tcW w:w="1740" w:type="dxa"/>
            <w:shd w:val="clear" w:color="000000" w:fill="FFFFFF"/>
            <w:vAlign w:val="center"/>
            <w:hideMark/>
          </w:tcPr>
          <w:p w14:paraId="23220E52" w14:textId="77777777" w:rsidR="00170AC7" w:rsidRPr="00631724" w:rsidRDefault="00170AC7" w:rsidP="00631724">
            <w:pPr>
              <w:jc w:val="right"/>
              <w:rPr>
                <w:rFonts w:ascii="Garamond" w:hAnsi="Garamond" w:cs="Calibri"/>
                <w:sz w:val="16"/>
                <w:szCs w:val="16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8C1D61" w14:textId="77777777" w:rsidR="00170AC7" w:rsidRPr="00631724" w:rsidRDefault="00170AC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4FF7EA" w14:textId="77777777" w:rsidR="00170AC7" w:rsidRPr="00631724" w:rsidRDefault="00170AC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E6B894" w14:textId="77777777" w:rsidR="00170AC7" w:rsidRPr="00631724" w:rsidRDefault="00170AC7" w:rsidP="00631724">
            <w:pPr>
              <w:jc w:val="center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23</w:t>
            </w:r>
          </w:p>
        </w:tc>
      </w:tr>
    </w:tbl>
    <w:p w14:paraId="720861EA" w14:textId="77777777" w:rsidR="00A25CE8" w:rsidRPr="00631724" w:rsidRDefault="00A25CE8" w:rsidP="00631724">
      <w:pPr>
        <w:spacing w:after="120" w:line="221" w:lineRule="atLeast"/>
        <w:jc w:val="both"/>
        <w:rPr>
          <w:rFonts w:ascii="Cambria" w:hAnsi="Cambria"/>
        </w:rPr>
      </w:pPr>
    </w:p>
    <w:p w14:paraId="46A15388" w14:textId="77777777" w:rsidR="00170AC7" w:rsidRPr="00631724" w:rsidRDefault="00170AC7" w:rsidP="00631724">
      <w:pPr>
        <w:spacing w:after="120" w:line="221" w:lineRule="atLeast"/>
        <w:jc w:val="both"/>
        <w:rPr>
          <w:rFonts w:ascii="Cambria" w:hAnsi="Cambria"/>
        </w:rPr>
      </w:pPr>
      <w:r w:rsidRPr="00631724">
        <w:rPr>
          <w:rFonts w:ascii="Cambria" w:hAnsi="Cambria"/>
        </w:rPr>
        <w:t>Produkti: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2980"/>
        <w:gridCol w:w="1660"/>
        <w:gridCol w:w="1660"/>
        <w:gridCol w:w="1660"/>
        <w:gridCol w:w="1700"/>
      </w:tblGrid>
      <w:tr w:rsidR="00170AC7" w:rsidRPr="00631724" w14:paraId="01A704D6" w14:textId="77777777" w:rsidTr="00170AC7">
        <w:trPr>
          <w:trHeight w:val="360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360E5642" w14:textId="77777777" w:rsidR="00170AC7" w:rsidRPr="00631724" w:rsidRDefault="00170AC7" w:rsidP="00631724">
            <w:pPr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</w:pPr>
            <w:r w:rsidRPr="00631724">
              <w:rPr>
                <w:rFonts w:ascii="Garamond" w:hAnsi="Garamond"/>
                <w:b/>
                <w:bCs/>
                <w:color w:val="DE342F"/>
                <w:sz w:val="14"/>
                <w:szCs w:val="14"/>
              </w:rPr>
              <w:t>Produkti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F0F0"/>
            <w:vAlign w:val="center"/>
            <w:hideMark/>
          </w:tcPr>
          <w:p w14:paraId="5F0FF140" w14:textId="77777777" w:rsidR="00170AC7" w:rsidRPr="00631724" w:rsidRDefault="00170AC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95001AA - Njësi statistikore të vrojtuara</w:t>
            </w:r>
          </w:p>
        </w:tc>
      </w:tr>
      <w:tr w:rsidR="00170AC7" w:rsidRPr="00631724" w14:paraId="7EBB67E9" w14:textId="77777777" w:rsidTr="00170AC7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713E62" w14:textId="77777777" w:rsidR="00170AC7" w:rsidRPr="00631724" w:rsidRDefault="00170AC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lastRenderedPageBreak/>
              <w:t>Përshkrimi i Produktit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34218" w14:textId="77777777" w:rsidR="00170AC7" w:rsidRPr="00631724" w:rsidRDefault="00170AC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Anketimi i  njësive statistikore për marrjen e informacioneve ekonomiko- sociale, për të zgjeruar shkallën e përfaqësimit të popullatës.</w:t>
            </w:r>
          </w:p>
        </w:tc>
      </w:tr>
      <w:tr w:rsidR="00170AC7" w:rsidRPr="00631724" w14:paraId="1E07A5E6" w14:textId="77777777" w:rsidTr="00170AC7">
        <w:trPr>
          <w:trHeight w:val="36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8E43A3" w14:textId="77777777" w:rsidR="00170AC7" w:rsidRPr="00631724" w:rsidRDefault="00170AC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Njësia Matëse</w:t>
            </w:r>
          </w:p>
        </w:tc>
        <w:tc>
          <w:tcPr>
            <w:tcW w:w="6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5B6EE" w14:textId="77777777" w:rsidR="00170AC7" w:rsidRPr="00631724" w:rsidRDefault="00170AC7" w:rsidP="00631724">
            <w:pPr>
              <w:rPr>
                <w:rFonts w:ascii="Garamond" w:hAnsi="Garamond"/>
                <w:color w:val="000000"/>
                <w:sz w:val="14"/>
                <w:szCs w:val="14"/>
              </w:rPr>
            </w:pPr>
            <w:r w:rsidRPr="00631724">
              <w:rPr>
                <w:rFonts w:ascii="Garamond" w:hAnsi="Garamond"/>
                <w:color w:val="000000"/>
                <w:sz w:val="14"/>
                <w:szCs w:val="14"/>
              </w:rPr>
              <w:t>Numer</w:t>
            </w:r>
          </w:p>
        </w:tc>
      </w:tr>
      <w:tr w:rsidR="00170AC7" w:rsidRPr="00631724" w14:paraId="1055792F" w14:textId="77777777" w:rsidTr="00170AC7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742F70" w14:textId="77777777" w:rsidR="00170AC7" w:rsidRPr="00631724" w:rsidRDefault="00170AC7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4CAF15" w14:textId="77777777" w:rsidR="00170AC7" w:rsidRPr="00631724" w:rsidRDefault="00170AC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E598D6" w14:textId="77777777" w:rsidR="00170AC7" w:rsidRPr="00631724" w:rsidRDefault="00170AC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252C46" w14:textId="77777777" w:rsidR="00170AC7" w:rsidRPr="00631724" w:rsidRDefault="00170AC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204DCD" w14:textId="77777777" w:rsidR="00170AC7" w:rsidRPr="00631724" w:rsidRDefault="00170AC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2025</w:t>
            </w:r>
          </w:p>
        </w:tc>
      </w:tr>
      <w:tr w:rsidR="00170AC7" w:rsidRPr="00631724" w14:paraId="0C53DD8E" w14:textId="77777777" w:rsidTr="00170AC7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16AD08" w14:textId="77777777" w:rsidR="00170AC7" w:rsidRPr="00631724" w:rsidRDefault="00170AC7" w:rsidP="00631724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31724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F8E526" w14:textId="77777777" w:rsidR="00170AC7" w:rsidRPr="00631724" w:rsidRDefault="00170AC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Buxheti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7BA317" w14:textId="77777777" w:rsidR="00170AC7" w:rsidRPr="00631724" w:rsidRDefault="00170AC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2CA3B7" w14:textId="77777777" w:rsidR="00170AC7" w:rsidRPr="00631724" w:rsidRDefault="00170AC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916EC8" w14:textId="77777777" w:rsidR="00170AC7" w:rsidRPr="00631724" w:rsidRDefault="00170AC7" w:rsidP="00631724">
            <w:pPr>
              <w:jc w:val="center"/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b/>
                <w:bCs/>
                <w:color w:val="000000"/>
                <w:sz w:val="16"/>
                <w:szCs w:val="16"/>
              </w:rPr>
              <w:t>Parashikimi</w:t>
            </w:r>
          </w:p>
        </w:tc>
      </w:tr>
      <w:tr w:rsidR="00170AC7" w:rsidRPr="00631724" w14:paraId="58F121F1" w14:textId="77777777" w:rsidTr="00170AC7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673D79" w14:textId="77777777" w:rsidR="00170AC7" w:rsidRPr="00631724" w:rsidRDefault="00170AC7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Sasia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ADF6DD" w14:textId="77777777" w:rsidR="00170AC7" w:rsidRPr="00631724" w:rsidRDefault="00170AC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1004264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E4670E" w14:textId="77777777" w:rsidR="00170AC7" w:rsidRPr="00631724" w:rsidRDefault="00170AC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281060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527E24" w14:textId="77777777" w:rsidR="00170AC7" w:rsidRPr="00631724" w:rsidRDefault="00170AC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626610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BE2729" w14:textId="77777777" w:rsidR="00170AC7" w:rsidRPr="00631724" w:rsidRDefault="00170AC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286060</w:t>
            </w:r>
          </w:p>
        </w:tc>
      </w:tr>
      <w:tr w:rsidR="00170AC7" w:rsidRPr="00631724" w14:paraId="4B86CB8B" w14:textId="77777777" w:rsidTr="00170AC7">
        <w:trPr>
          <w:trHeight w:val="282"/>
        </w:trPr>
        <w:tc>
          <w:tcPr>
            <w:tcW w:w="29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AFF06B" w14:textId="77777777" w:rsidR="00170AC7" w:rsidRPr="00631724" w:rsidRDefault="00170AC7" w:rsidP="00631724">
            <w:pPr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Kosto totale (në lekë)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A718DB" w14:textId="77777777" w:rsidR="00170AC7" w:rsidRPr="00631724" w:rsidRDefault="00170AC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815279370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71572F" w14:textId="77777777" w:rsidR="00170AC7" w:rsidRPr="00631724" w:rsidRDefault="00170AC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217484000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2A86CE" w14:textId="77777777" w:rsidR="00170AC7" w:rsidRPr="00631724" w:rsidRDefault="00170AC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213376000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8279C7" w14:textId="77777777" w:rsidR="00170AC7" w:rsidRPr="00631724" w:rsidRDefault="00170AC7" w:rsidP="00631724">
            <w:pPr>
              <w:jc w:val="right"/>
              <w:rPr>
                <w:rFonts w:ascii="Garamond" w:hAnsi="Garamond"/>
                <w:color w:val="000000"/>
                <w:sz w:val="16"/>
                <w:szCs w:val="16"/>
              </w:rPr>
            </w:pPr>
            <w:r w:rsidRPr="00631724">
              <w:rPr>
                <w:rFonts w:ascii="Garamond" w:hAnsi="Garamond"/>
                <w:color w:val="000000"/>
                <w:sz w:val="16"/>
                <w:szCs w:val="16"/>
              </w:rPr>
              <w:t>213376000</w:t>
            </w:r>
          </w:p>
        </w:tc>
      </w:tr>
    </w:tbl>
    <w:p w14:paraId="0D3B5DE7" w14:textId="77777777" w:rsidR="00A25CE8" w:rsidRPr="00631724" w:rsidRDefault="00A25CE8" w:rsidP="00631724">
      <w:pPr>
        <w:spacing w:after="120" w:line="221" w:lineRule="atLeast"/>
        <w:jc w:val="both"/>
        <w:rPr>
          <w:rFonts w:ascii="Cambria" w:hAnsi="Cambria"/>
        </w:rPr>
      </w:pPr>
    </w:p>
    <w:p w14:paraId="398E288E" w14:textId="77777777" w:rsidR="00A25CE8" w:rsidRPr="00631724" w:rsidRDefault="00A25CE8" w:rsidP="00631724">
      <w:pPr>
        <w:spacing w:after="120" w:line="221" w:lineRule="atLeast"/>
        <w:jc w:val="both"/>
        <w:rPr>
          <w:rFonts w:ascii="Cambria" w:hAnsi="Cambria"/>
        </w:rPr>
      </w:pPr>
      <w:r w:rsidRPr="00631724">
        <w:rPr>
          <w:rFonts w:ascii="Cambria" w:hAnsi="Cambria"/>
        </w:rPr>
        <w:t>Kostoja e produktit gjinor p</w:t>
      </w:r>
      <w:r w:rsidR="009942F1" w:rsidRPr="00631724">
        <w:rPr>
          <w:rFonts w:ascii="Cambria" w:hAnsi="Cambria"/>
        </w:rPr>
        <w:t>ë</w:t>
      </w:r>
      <w:r w:rsidRPr="00631724">
        <w:rPr>
          <w:rFonts w:ascii="Cambria" w:hAnsi="Cambria"/>
        </w:rPr>
        <w:t>rllogaritet si p</w:t>
      </w:r>
      <w:r w:rsidR="009942F1" w:rsidRPr="00631724">
        <w:rPr>
          <w:rFonts w:ascii="Cambria" w:hAnsi="Cambria"/>
        </w:rPr>
        <w:t>ë</w:t>
      </w:r>
      <w:r w:rsidRPr="00631724">
        <w:rPr>
          <w:rFonts w:ascii="Cambria" w:hAnsi="Cambria"/>
        </w:rPr>
        <w:t>rpjes</w:t>
      </w:r>
      <w:r w:rsidR="009942F1" w:rsidRPr="00631724">
        <w:rPr>
          <w:rFonts w:ascii="Cambria" w:hAnsi="Cambria"/>
        </w:rPr>
        <w:t>ë</w:t>
      </w:r>
      <w:r w:rsidRPr="00631724">
        <w:rPr>
          <w:rFonts w:ascii="Cambria" w:hAnsi="Cambria"/>
        </w:rPr>
        <w:t xml:space="preserve"> e kostos s</w:t>
      </w:r>
      <w:r w:rsidR="009942F1" w:rsidRPr="00631724">
        <w:rPr>
          <w:rFonts w:ascii="Cambria" w:hAnsi="Cambria"/>
        </w:rPr>
        <w:t>ë</w:t>
      </w:r>
      <w:r w:rsidRPr="00631724">
        <w:rPr>
          <w:rFonts w:ascii="Cambria" w:hAnsi="Cambria"/>
        </w:rPr>
        <w:t xml:space="preserve"> k</w:t>
      </w:r>
      <w:r w:rsidR="009942F1" w:rsidRPr="00631724">
        <w:rPr>
          <w:rFonts w:ascii="Cambria" w:hAnsi="Cambria"/>
        </w:rPr>
        <w:t>ë</w:t>
      </w:r>
      <w:r w:rsidRPr="00631724">
        <w:rPr>
          <w:rFonts w:ascii="Cambria" w:hAnsi="Cambria"/>
        </w:rPr>
        <w:t>tij produkti.</w:t>
      </w:r>
    </w:p>
    <w:p w14:paraId="1DB6ADEC" w14:textId="77777777" w:rsidR="00170AC7" w:rsidRPr="00631724" w:rsidRDefault="00170AC7" w:rsidP="00631724">
      <w:pPr>
        <w:spacing w:after="120" w:line="221" w:lineRule="atLeast"/>
        <w:jc w:val="both"/>
        <w:rPr>
          <w:rFonts w:ascii="Cambria" w:hAnsi="Cambria"/>
        </w:rPr>
      </w:pPr>
    </w:p>
    <w:p w14:paraId="043B0484" w14:textId="4264D2BF" w:rsidR="00CF229D" w:rsidRPr="00631724" w:rsidRDefault="00665D85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>11 Ministri Linj</w:t>
      </w:r>
      <w:r w:rsidR="00397811" w:rsidRPr="00631724">
        <w:rPr>
          <w:rFonts w:ascii="Cambria" w:hAnsi="Cambria"/>
          <w:sz w:val="22"/>
          <w:szCs w:val="22"/>
        </w:rPr>
        <w:t>e</w:t>
      </w:r>
      <w:r w:rsidRPr="00631724">
        <w:rPr>
          <w:rFonts w:ascii="Cambria" w:hAnsi="Cambria"/>
          <w:sz w:val="22"/>
          <w:szCs w:val="22"/>
        </w:rPr>
        <w:t xml:space="preserve"> </w:t>
      </w:r>
      <w:r w:rsidR="00CA6782" w:rsidRPr="00631724">
        <w:rPr>
          <w:rFonts w:ascii="Cambria" w:hAnsi="Cambria"/>
          <w:sz w:val="22"/>
          <w:szCs w:val="22"/>
        </w:rPr>
        <w:t xml:space="preserve">dhe </w:t>
      </w:r>
      <w:r w:rsidR="00A25CE8" w:rsidRPr="00631724">
        <w:rPr>
          <w:rFonts w:ascii="Cambria" w:hAnsi="Cambria"/>
          <w:sz w:val="22"/>
          <w:szCs w:val="22"/>
        </w:rPr>
        <w:t>4</w:t>
      </w:r>
      <w:r w:rsidR="00CA6782" w:rsidRPr="00631724">
        <w:rPr>
          <w:rFonts w:ascii="Cambria" w:hAnsi="Cambria"/>
          <w:sz w:val="22"/>
          <w:szCs w:val="22"/>
        </w:rPr>
        <w:t xml:space="preserve"> Institucione Qendrore </w:t>
      </w:r>
      <w:r w:rsidRPr="00631724">
        <w:rPr>
          <w:rFonts w:ascii="Cambria" w:hAnsi="Cambria"/>
          <w:sz w:val="22"/>
          <w:szCs w:val="22"/>
        </w:rPr>
        <w:t>kan</w:t>
      </w:r>
      <w:r w:rsidR="00A004AE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 xml:space="preserve"> p</w:t>
      </w:r>
      <w:r w:rsidR="00A004AE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rfshir</w:t>
      </w:r>
      <w:r w:rsidR="00A004AE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 xml:space="preserve"> n</w:t>
      </w:r>
      <w:r w:rsidR="00A004AE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 xml:space="preserve"> m</w:t>
      </w:r>
      <w:r w:rsidR="00A004AE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nyr</w:t>
      </w:r>
      <w:r w:rsidR="00A004AE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 xml:space="preserve"> efektive buxhetimin e p</w:t>
      </w:r>
      <w:r w:rsidR="00A004AE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rgjigjsh</w:t>
      </w:r>
      <w:r w:rsidR="00A004AE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m gjinor n</w:t>
      </w:r>
      <w:r w:rsidR="00A004AE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 xml:space="preserve"> dokumentat e tyre t</w:t>
      </w:r>
      <w:r w:rsidR="00A004AE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 xml:space="preserve"> PBA, n</w:t>
      </w:r>
      <w:r w:rsidR="00A004AE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 xml:space="preserve"> t</w:t>
      </w:r>
      <w:r w:rsidR="00A004AE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 xml:space="preserve"> pakt</w:t>
      </w:r>
      <w:r w:rsidR="00A004AE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>n nj</w:t>
      </w:r>
      <w:r w:rsidR="00A004AE" w:rsidRPr="00631724">
        <w:rPr>
          <w:rFonts w:ascii="Cambria" w:hAnsi="Cambria"/>
          <w:sz w:val="22"/>
          <w:szCs w:val="22"/>
        </w:rPr>
        <w:t>ë</w:t>
      </w:r>
      <w:r w:rsidRPr="00631724">
        <w:rPr>
          <w:rFonts w:ascii="Cambria" w:hAnsi="Cambria"/>
          <w:sz w:val="22"/>
          <w:szCs w:val="22"/>
        </w:rPr>
        <w:t xml:space="preserve"> program buxhetor. </w:t>
      </w:r>
      <w:r w:rsidR="004C23CA" w:rsidRPr="00631724">
        <w:rPr>
          <w:rFonts w:ascii="Cambria" w:hAnsi="Cambria"/>
          <w:sz w:val="22"/>
          <w:szCs w:val="22"/>
        </w:rPr>
        <w:t>4</w:t>
      </w:r>
      <w:r w:rsidR="002D7CAE" w:rsidRPr="00631724">
        <w:rPr>
          <w:rFonts w:ascii="Cambria" w:hAnsi="Cambria"/>
          <w:sz w:val="22"/>
          <w:szCs w:val="22"/>
        </w:rPr>
        <w:t>7</w:t>
      </w:r>
      <w:r w:rsidR="00E45F94" w:rsidRPr="00631724">
        <w:rPr>
          <w:rFonts w:ascii="Cambria" w:hAnsi="Cambria"/>
          <w:sz w:val="22"/>
          <w:szCs w:val="22"/>
        </w:rPr>
        <w:t xml:space="preserve"> programe buxhetore nga 75 t</w:t>
      </w:r>
      <w:r w:rsidR="00A004AE" w:rsidRPr="00631724">
        <w:rPr>
          <w:rFonts w:ascii="Cambria" w:hAnsi="Cambria"/>
          <w:sz w:val="22"/>
          <w:szCs w:val="22"/>
        </w:rPr>
        <w:t>ë</w:t>
      </w:r>
      <w:r w:rsidR="00E45F94" w:rsidRPr="00631724">
        <w:rPr>
          <w:rFonts w:ascii="Cambria" w:hAnsi="Cambria"/>
          <w:sz w:val="22"/>
          <w:szCs w:val="22"/>
        </w:rPr>
        <w:t xml:space="preserve"> till</w:t>
      </w:r>
      <w:r w:rsidR="00A004AE" w:rsidRPr="00631724">
        <w:rPr>
          <w:rFonts w:ascii="Cambria" w:hAnsi="Cambria"/>
          <w:sz w:val="22"/>
          <w:szCs w:val="22"/>
        </w:rPr>
        <w:t>ë</w:t>
      </w:r>
      <w:r w:rsidR="00E45F94" w:rsidRPr="00631724">
        <w:rPr>
          <w:rFonts w:ascii="Cambria" w:hAnsi="Cambria"/>
          <w:sz w:val="22"/>
          <w:szCs w:val="22"/>
        </w:rPr>
        <w:t xml:space="preserve"> kan</w:t>
      </w:r>
      <w:r w:rsidR="00A004AE" w:rsidRPr="00631724">
        <w:rPr>
          <w:rFonts w:ascii="Cambria" w:hAnsi="Cambria"/>
          <w:sz w:val="22"/>
          <w:szCs w:val="22"/>
        </w:rPr>
        <w:t>ë</w:t>
      </w:r>
      <w:r w:rsidR="00E45F94" w:rsidRPr="00631724">
        <w:rPr>
          <w:rFonts w:ascii="Cambria" w:hAnsi="Cambria"/>
          <w:sz w:val="22"/>
          <w:szCs w:val="22"/>
        </w:rPr>
        <w:t xml:space="preserve"> p</w:t>
      </w:r>
      <w:r w:rsidR="00A004AE" w:rsidRPr="00631724">
        <w:rPr>
          <w:rFonts w:ascii="Cambria" w:hAnsi="Cambria"/>
          <w:sz w:val="22"/>
          <w:szCs w:val="22"/>
        </w:rPr>
        <w:t>ë</w:t>
      </w:r>
      <w:r w:rsidR="00E45F94" w:rsidRPr="00631724">
        <w:rPr>
          <w:rFonts w:ascii="Cambria" w:hAnsi="Cambria"/>
          <w:sz w:val="22"/>
          <w:szCs w:val="22"/>
        </w:rPr>
        <w:t>rfshir</w:t>
      </w:r>
      <w:r w:rsidR="00A004AE" w:rsidRPr="00631724">
        <w:rPr>
          <w:rFonts w:ascii="Cambria" w:hAnsi="Cambria"/>
          <w:sz w:val="22"/>
          <w:szCs w:val="22"/>
        </w:rPr>
        <w:t>ë</w:t>
      </w:r>
      <w:r w:rsidR="00E45F94" w:rsidRPr="00631724">
        <w:rPr>
          <w:rFonts w:ascii="Cambria" w:hAnsi="Cambria"/>
          <w:sz w:val="22"/>
          <w:szCs w:val="22"/>
        </w:rPr>
        <w:t xml:space="preserve"> n</w:t>
      </w:r>
      <w:r w:rsidR="00A004AE" w:rsidRPr="00631724">
        <w:rPr>
          <w:rFonts w:ascii="Cambria" w:hAnsi="Cambria"/>
          <w:sz w:val="22"/>
          <w:szCs w:val="22"/>
        </w:rPr>
        <w:t>ë</w:t>
      </w:r>
      <w:r w:rsidR="00E45F94" w:rsidRPr="00631724">
        <w:rPr>
          <w:rFonts w:ascii="Cambria" w:hAnsi="Cambria"/>
          <w:sz w:val="22"/>
          <w:szCs w:val="22"/>
        </w:rPr>
        <w:t xml:space="preserve"> m</w:t>
      </w:r>
      <w:r w:rsidR="00A004AE" w:rsidRPr="00631724">
        <w:rPr>
          <w:rFonts w:ascii="Cambria" w:hAnsi="Cambria"/>
          <w:sz w:val="22"/>
          <w:szCs w:val="22"/>
        </w:rPr>
        <w:t>ë</w:t>
      </w:r>
      <w:r w:rsidR="00E45F94" w:rsidRPr="00631724">
        <w:rPr>
          <w:rFonts w:ascii="Cambria" w:hAnsi="Cambria"/>
          <w:sz w:val="22"/>
          <w:szCs w:val="22"/>
        </w:rPr>
        <w:t>nyr</w:t>
      </w:r>
      <w:r w:rsidR="00A004AE" w:rsidRPr="00631724">
        <w:rPr>
          <w:rFonts w:ascii="Cambria" w:hAnsi="Cambria"/>
          <w:sz w:val="22"/>
          <w:szCs w:val="22"/>
        </w:rPr>
        <w:t>ë</w:t>
      </w:r>
      <w:r w:rsidR="00E45F94" w:rsidRPr="00631724">
        <w:rPr>
          <w:rFonts w:ascii="Cambria" w:hAnsi="Cambria"/>
          <w:sz w:val="22"/>
          <w:szCs w:val="22"/>
        </w:rPr>
        <w:t xml:space="preserve"> efektive buxhetimin e p</w:t>
      </w:r>
      <w:r w:rsidR="00A004AE" w:rsidRPr="00631724">
        <w:rPr>
          <w:rFonts w:ascii="Cambria" w:hAnsi="Cambria"/>
          <w:sz w:val="22"/>
          <w:szCs w:val="22"/>
        </w:rPr>
        <w:t>ë</w:t>
      </w:r>
      <w:r w:rsidR="00E45F94" w:rsidRPr="00631724">
        <w:rPr>
          <w:rFonts w:ascii="Cambria" w:hAnsi="Cambria"/>
          <w:sz w:val="22"/>
          <w:szCs w:val="22"/>
        </w:rPr>
        <w:t>rgjigjsh</w:t>
      </w:r>
      <w:r w:rsidR="00A004AE" w:rsidRPr="00631724">
        <w:rPr>
          <w:rFonts w:ascii="Cambria" w:hAnsi="Cambria"/>
          <w:sz w:val="22"/>
          <w:szCs w:val="22"/>
        </w:rPr>
        <w:t>ë</w:t>
      </w:r>
      <w:r w:rsidR="00E45F94" w:rsidRPr="00631724">
        <w:rPr>
          <w:rFonts w:ascii="Cambria" w:hAnsi="Cambria"/>
          <w:sz w:val="22"/>
          <w:szCs w:val="22"/>
        </w:rPr>
        <w:t>m gji</w:t>
      </w:r>
      <w:r w:rsidR="004C23CA" w:rsidRPr="00631724">
        <w:rPr>
          <w:rFonts w:ascii="Cambria" w:hAnsi="Cambria"/>
          <w:sz w:val="22"/>
          <w:szCs w:val="22"/>
        </w:rPr>
        <w:t xml:space="preserve">nor në kërkesat e tyre për PBA </w:t>
      </w:r>
      <w:r w:rsidR="00E45F94" w:rsidRPr="00631724">
        <w:rPr>
          <w:rFonts w:ascii="Cambria" w:hAnsi="Cambria"/>
          <w:sz w:val="22"/>
          <w:szCs w:val="22"/>
        </w:rPr>
        <w:t>202</w:t>
      </w:r>
      <w:r w:rsidR="00631724">
        <w:rPr>
          <w:rFonts w:ascii="Cambria" w:hAnsi="Cambria"/>
          <w:sz w:val="22"/>
          <w:szCs w:val="22"/>
        </w:rPr>
        <w:t>3</w:t>
      </w:r>
      <w:r w:rsidR="00E45F94" w:rsidRPr="00631724">
        <w:rPr>
          <w:rFonts w:ascii="Cambria" w:hAnsi="Cambria"/>
          <w:sz w:val="22"/>
          <w:szCs w:val="22"/>
        </w:rPr>
        <w:t>-202</w:t>
      </w:r>
      <w:r w:rsidR="00631724">
        <w:rPr>
          <w:rFonts w:ascii="Cambria" w:hAnsi="Cambria"/>
          <w:sz w:val="22"/>
          <w:szCs w:val="22"/>
        </w:rPr>
        <w:t>5</w:t>
      </w:r>
      <w:r w:rsidR="00E45F94" w:rsidRPr="00631724">
        <w:rPr>
          <w:rFonts w:ascii="Cambria" w:hAnsi="Cambria"/>
          <w:sz w:val="22"/>
          <w:szCs w:val="22"/>
        </w:rPr>
        <w:t xml:space="preserve">. </w:t>
      </w:r>
      <w:r w:rsidR="004C23CA" w:rsidRPr="00631724">
        <w:rPr>
          <w:rFonts w:ascii="Cambria" w:hAnsi="Cambria"/>
          <w:sz w:val="22"/>
          <w:szCs w:val="22"/>
        </w:rPr>
        <w:t>N</w:t>
      </w:r>
      <w:r w:rsidR="00362FFB" w:rsidRPr="00631724">
        <w:rPr>
          <w:rFonts w:ascii="Cambria" w:hAnsi="Cambria"/>
          <w:sz w:val="22"/>
          <w:szCs w:val="22"/>
        </w:rPr>
        <w:t>ë</w:t>
      </w:r>
      <w:r w:rsidR="004C23CA" w:rsidRPr="00631724">
        <w:rPr>
          <w:rFonts w:ascii="Cambria" w:hAnsi="Cambria"/>
          <w:sz w:val="22"/>
          <w:szCs w:val="22"/>
        </w:rPr>
        <w:t xml:space="preserve"> k</w:t>
      </w:r>
      <w:r w:rsidR="00362FFB" w:rsidRPr="00631724">
        <w:rPr>
          <w:rFonts w:ascii="Cambria" w:hAnsi="Cambria"/>
          <w:sz w:val="22"/>
          <w:szCs w:val="22"/>
        </w:rPr>
        <w:t>ë</w:t>
      </w:r>
      <w:r w:rsidR="004C23CA" w:rsidRPr="00631724">
        <w:rPr>
          <w:rFonts w:ascii="Cambria" w:hAnsi="Cambria"/>
          <w:sz w:val="22"/>
          <w:szCs w:val="22"/>
        </w:rPr>
        <w:t>t</w:t>
      </w:r>
      <w:r w:rsidR="00362FFB" w:rsidRPr="00631724">
        <w:rPr>
          <w:rFonts w:ascii="Cambria" w:hAnsi="Cambria"/>
          <w:sz w:val="22"/>
          <w:szCs w:val="22"/>
        </w:rPr>
        <w:t>ë</w:t>
      </w:r>
      <w:r w:rsidR="004C23CA" w:rsidRPr="00631724">
        <w:rPr>
          <w:rFonts w:ascii="Cambria" w:hAnsi="Cambria"/>
          <w:sz w:val="22"/>
          <w:szCs w:val="22"/>
        </w:rPr>
        <w:t xml:space="preserve"> aneks jan</w:t>
      </w:r>
      <w:r w:rsidR="00362FFB" w:rsidRPr="00631724">
        <w:rPr>
          <w:rFonts w:ascii="Cambria" w:hAnsi="Cambria"/>
          <w:sz w:val="22"/>
          <w:szCs w:val="22"/>
        </w:rPr>
        <w:t>ë</w:t>
      </w:r>
      <w:r w:rsidR="004C23CA" w:rsidRPr="00631724">
        <w:rPr>
          <w:rFonts w:ascii="Cambria" w:hAnsi="Cambria"/>
          <w:sz w:val="22"/>
          <w:szCs w:val="22"/>
        </w:rPr>
        <w:t xml:space="preserve"> p</w:t>
      </w:r>
      <w:r w:rsidR="00362FFB" w:rsidRPr="00631724">
        <w:rPr>
          <w:rFonts w:ascii="Cambria" w:hAnsi="Cambria"/>
          <w:sz w:val="22"/>
          <w:szCs w:val="22"/>
        </w:rPr>
        <w:t>ë</w:t>
      </w:r>
      <w:r w:rsidR="004C23CA" w:rsidRPr="00631724">
        <w:rPr>
          <w:rFonts w:ascii="Cambria" w:hAnsi="Cambria"/>
          <w:sz w:val="22"/>
          <w:szCs w:val="22"/>
        </w:rPr>
        <w:t>rfshir</w:t>
      </w:r>
      <w:r w:rsidR="00362FFB" w:rsidRPr="00631724">
        <w:rPr>
          <w:rFonts w:ascii="Cambria" w:hAnsi="Cambria"/>
          <w:sz w:val="22"/>
          <w:szCs w:val="22"/>
        </w:rPr>
        <w:t>ë</w:t>
      </w:r>
      <w:r w:rsidR="004C23CA" w:rsidRPr="00631724">
        <w:rPr>
          <w:rFonts w:ascii="Cambria" w:hAnsi="Cambria"/>
          <w:sz w:val="22"/>
          <w:szCs w:val="22"/>
        </w:rPr>
        <w:t xml:space="preserve"> t</w:t>
      </w:r>
      <w:r w:rsidR="00362FFB" w:rsidRPr="00631724">
        <w:rPr>
          <w:rFonts w:ascii="Cambria" w:hAnsi="Cambria"/>
          <w:sz w:val="22"/>
          <w:szCs w:val="22"/>
        </w:rPr>
        <w:t>ë</w:t>
      </w:r>
      <w:r w:rsidR="004C23CA" w:rsidRPr="00631724">
        <w:rPr>
          <w:rFonts w:ascii="Cambria" w:hAnsi="Cambria"/>
          <w:sz w:val="22"/>
          <w:szCs w:val="22"/>
        </w:rPr>
        <w:t xml:space="preserve"> gjitha programet buxhetore n</w:t>
      </w:r>
      <w:r w:rsidR="00362FFB" w:rsidRPr="00631724">
        <w:rPr>
          <w:rFonts w:ascii="Cambria" w:hAnsi="Cambria"/>
          <w:sz w:val="22"/>
          <w:szCs w:val="22"/>
        </w:rPr>
        <w:t>ë</w:t>
      </w:r>
      <w:r w:rsidR="004C23CA" w:rsidRPr="00631724">
        <w:rPr>
          <w:rFonts w:ascii="Cambria" w:hAnsi="Cambria"/>
          <w:sz w:val="22"/>
          <w:szCs w:val="22"/>
        </w:rPr>
        <w:t xml:space="preserve"> t</w:t>
      </w:r>
      <w:r w:rsidR="00362FFB" w:rsidRPr="00631724">
        <w:rPr>
          <w:rFonts w:ascii="Cambria" w:hAnsi="Cambria"/>
          <w:sz w:val="22"/>
          <w:szCs w:val="22"/>
        </w:rPr>
        <w:t>ë</w:t>
      </w:r>
      <w:r w:rsidR="004C23CA" w:rsidRPr="00631724">
        <w:rPr>
          <w:rFonts w:ascii="Cambria" w:hAnsi="Cambria"/>
          <w:sz w:val="22"/>
          <w:szCs w:val="22"/>
        </w:rPr>
        <w:t xml:space="preserve"> cilat </w:t>
      </w:r>
      <w:r w:rsidR="00362FFB" w:rsidRPr="00631724">
        <w:rPr>
          <w:rFonts w:ascii="Cambria" w:hAnsi="Cambria"/>
          <w:sz w:val="22"/>
          <w:szCs w:val="22"/>
        </w:rPr>
        <w:t>ë</w:t>
      </w:r>
      <w:r w:rsidR="004C23CA" w:rsidRPr="00631724">
        <w:rPr>
          <w:rFonts w:ascii="Cambria" w:hAnsi="Cambria"/>
          <w:sz w:val="22"/>
          <w:szCs w:val="22"/>
        </w:rPr>
        <w:t>sht</w:t>
      </w:r>
      <w:r w:rsidR="00362FFB" w:rsidRPr="00631724">
        <w:rPr>
          <w:rFonts w:ascii="Cambria" w:hAnsi="Cambria"/>
          <w:sz w:val="22"/>
          <w:szCs w:val="22"/>
        </w:rPr>
        <w:t>ë</w:t>
      </w:r>
      <w:r w:rsidR="004C23CA" w:rsidRPr="00631724">
        <w:rPr>
          <w:rFonts w:ascii="Cambria" w:hAnsi="Cambria"/>
          <w:sz w:val="22"/>
          <w:szCs w:val="22"/>
        </w:rPr>
        <w:t xml:space="preserve"> </w:t>
      </w:r>
      <w:r w:rsidR="00310BBF" w:rsidRPr="00631724">
        <w:rPr>
          <w:rFonts w:ascii="Cambria" w:hAnsi="Cambria"/>
          <w:sz w:val="22"/>
          <w:szCs w:val="22"/>
        </w:rPr>
        <w:t xml:space="preserve">kryer integrimi gjinor dhe </w:t>
      </w:r>
      <w:r w:rsidR="00362FFB" w:rsidRPr="00631724">
        <w:rPr>
          <w:rFonts w:ascii="Cambria" w:hAnsi="Cambria"/>
          <w:sz w:val="22"/>
          <w:szCs w:val="22"/>
        </w:rPr>
        <w:t>ë</w:t>
      </w:r>
      <w:r w:rsidR="00310BBF" w:rsidRPr="00631724">
        <w:rPr>
          <w:rFonts w:ascii="Cambria" w:hAnsi="Cambria"/>
          <w:sz w:val="22"/>
          <w:szCs w:val="22"/>
        </w:rPr>
        <w:t>sht</w:t>
      </w:r>
      <w:r w:rsidR="00362FFB" w:rsidRPr="00631724">
        <w:rPr>
          <w:rFonts w:ascii="Cambria" w:hAnsi="Cambria"/>
          <w:sz w:val="22"/>
          <w:szCs w:val="22"/>
        </w:rPr>
        <w:t>ë</w:t>
      </w:r>
      <w:r w:rsidR="00310BBF" w:rsidRPr="00631724">
        <w:rPr>
          <w:rFonts w:ascii="Cambria" w:hAnsi="Cambria"/>
          <w:sz w:val="22"/>
          <w:szCs w:val="22"/>
        </w:rPr>
        <w:t xml:space="preserve"> </w:t>
      </w:r>
      <w:r w:rsidR="004C23CA" w:rsidRPr="00631724">
        <w:rPr>
          <w:rFonts w:ascii="Cambria" w:hAnsi="Cambria"/>
          <w:sz w:val="22"/>
          <w:szCs w:val="22"/>
        </w:rPr>
        <w:t xml:space="preserve">aplikuar Buxhetimi </w:t>
      </w:r>
      <w:r w:rsidR="00310BBF" w:rsidRPr="00631724">
        <w:rPr>
          <w:rFonts w:ascii="Cambria" w:hAnsi="Cambria"/>
          <w:sz w:val="22"/>
          <w:szCs w:val="22"/>
        </w:rPr>
        <w:t>i</w:t>
      </w:r>
      <w:r w:rsidR="004C23CA" w:rsidRPr="00631724">
        <w:rPr>
          <w:rFonts w:ascii="Cambria" w:hAnsi="Cambria"/>
          <w:sz w:val="22"/>
          <w:szCs w:val="22"/>
        </w:rPr>
        <w:t xml:space="preserve"> </w:t>
      </w:r>
      <w:r w:rsidR="00310BBF" w:rsidRPr="00631724">
        <w:rPr>
          <w:rFonts w:ascii="Cambria" w:hAnsi="Cambria"/>
          <w:sz w:val="22"/>
          <w:szCs w:val="22"/>
        </w:rPr>
        <w:t>P</w:t>
      </w:r>
      <w:r w:rsidR="00362FFB" w:rsidRPr="00631724">
        <w:rPr>
          <w:rFonts w:ascii="Cambria" w:hAnsi="Cambria"/>
          <w:sz w:val="22"/>
          <w:szCs w:val="22"/>
        </w:rPr>
        <w:t>ë</w:t>
      </w:r>
      <w:r w:rsidR="00310BBF" w:rsidRPr="00631724">
        <w:rPr>
          <w:rFonts w:ascii="Cambria" w:hAnsi="Cambria"/>
          <w:sz w:val="22"/>
          <w:szCs w:val="22"/>
        </w:rPr>
        <w:t>rgjigjsh</w:t>
      </w:r>
      <w:r w:rsidR="00362FFB" w:rsidRPr="00631724">
        <w:rPr>
          <w:rFonts w:ascii="Cambria" w:hAnsi="Cambria"/>
          <w:sz w:val="22"/>
          <w:szCs w:val="22"/>
        </w:rPr>
        <w:t>ë</w:t>
      </w:r>
      <w:r w:rsidR="00310BBF" w:rsidRPr="00631724">
        <w:rPr>
          <w:rFonts w:ascii="Cambria" w:hAnsi="Cambria"/>
          <w:sz w:val="22"/>
          <w:szCs w:val="22"/>
        </w:rPr>
        <w:t>m G</w:t>
      </w:r>
      <w:r w:rsidR="004C23CA" w:rsidRPr="00631724">
        <w:rPr>
          <w:rFonts w:ascii="Cambria" w:hAnsi="Cambria"/>
          <w:sz w:val="22"/>
          <w:szCs w:val="22"/>
        </w:rPr>
        <w:t>jinor n</w:t>
      </w:r>
      <w:r w:rsidR="00362FFB" w:rsidRPr="00631724">
        <w:rPr>
          <w:rFonts w:ascii="Cambria" w:hAnsi="Cambria"/>
          <w:sz w:val="22"/>
          <w:szCs w:val="22"/>
        </w:rPr>
        <w:t>ë</w:t>
      </w:r>
      <w:r w:rsidR="004C23CA" w:rsidRPr="00631724">
        <w:rPr>
          <w:rFonts w:ascii="Cambria" w:hAnsi="Cambria"/>
          <w:sz w:val="22"/>
          <w:szCs w:val="22"/>
        </w:rPr>
        <w:t xml:space="preserve"> nivel Tregues</w:t>
      </w:r>
      <w:r w:rsidR="00310BBF" w:rsidRPr="00631724">
        <w:rPr>
          <w:rFonts w:ascii="Cambria" w:hAnsi="Cambria"/>
          <w:sz w:val="22"/>
          <w:szCs w:val="22"/>
        </w:rPr>
        <w:t>i Kyc P</w:t>
      </w:r>
      <w:r w:rsidR="00BE1AAE" w:rsidRPr="00631724">
        <w:rPr>
          <w:rFonts w:ascii="Cambria" w:hAnsi="Cambria"/>
          <w:sz w:val="22"/>
          <w:szCs w:val="22"/>
        </w:rPr>
        <w:t>e</w:t>
      </w:r>
      <w:r w:rsidR="00310BBF" w:rsidRPr="00631724">
        <w:rPr>
          <w:rFonts w:ascii="Cambria" w:hAnsi="Cambria"/>
          <w:sz w:val="22"/>
          <w:szCs w:val="22"/>
        </w:rPr>
        <w:t xml:space="preserve">rformance dhe produkti. </w:t>
      </w:r>
    </w:p>
    <w:p w14:paraId="6728DDE5" w14:textId="77777777" w:rsidR="009942F1" w:rsidRPr="00631724" w:rsidRDefault="009942F1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3903BFC0" w14:textId="77777777" w:rsidR="002E3302" w:rsidRPr="00631724" w:rsidRDefault="002E3302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917"/>
        <w:gridCol w:w="2339"/>
        <w:gridCol w:w="1887"/>
        <w:gridCol w:w="1651"/>
      </w:tblGrid>
      <w:tr w:rsidR="00631724" w:rsidRPr="00631724" w14:paraId="40FBF4AB" w14:textId="77777777" w:rsidTr="00631724">
        <w:trPr>
          <w:trHeight w:val="629"/>
        </w:trPr>
        <w:tc>
          <w:tcPr>
            <w:tcW w:w="1885" w:type="dxa"/>
            <w:shd w:val="clear" w:color="auto" w:fill="auto"/>
            <w:vAlign w:val="center"/>
            <w:hideMark/>
          </w:tcPr>
          <w:p w14:paraId="5FE0007D" w14:textId="77777777" w:rsidR="00631724" w:rsidRPr="00631724" w:rsidRDefault="00631724" w:rsidP="00631724">
            <w:pPr>
              <w:rPr>
                <w:rFonts w:ascii="Cambria" w:hAnsi="Cambria" w:cs="Arial"/>
                <w:b/>
                <w:sz w:val="20"/>
                <w:szCs w:val="28"/>
              </w:rPr>
            </w:pPr>
            <w:r w:rsidRPr="00631724">
              <w:rPr>
                <w:rFonts w:ascii="Cambria" w:hAnsi="Cambria" w:cs="Arial"/>
                <w:b/>
                <w:sz w:val="20"/>
                <w:szCs w:val="28"/>
              </w:rPr>
              <w:t>PBA</w:t>
            </w:r>
          </w:p>
        </w:tc>
        <w:tc>
          <w:tcPr>
            <w:tcW w:w="1917" w:type="dxa"/>
            <w:shd w:val="clear" w:color="auto" w:fill="auto"/>
            <w:vAlign w:val="center"/>
            <w:hideMark/>
          </w:tcPr>
          <w:p w14:paraId="2F7FB026" w14:textId="77777777" w:rsidR="00631724" w:rsidRPr="00631724" w:rsidRDefault="00631724" w:rsidP="00631724">
            <w:pPr>
              <w:rPr>
                <w:rFonts w:ascii="Cambria" w:hAnsi="Cambria" w:cs="Arial"/>
                <w:b/>
                <w:sz w:val="20"/>
                <w:szCs w:val="28"/>
              </w:rPr>
            </w:pPr>
            <w:r w:rsidRPr="00631724">
              <w:rPr>
                <w:rFonts w:ascii="Cambria" w:hAnsi="Cambria" w:cs="Calibri"/>
                <w:b/>
                <w:bCs/>
                <w:color w:val="000000"/>
                <w:sz w:val="20"/>
                <w:szCs w:val="22"/>
              </w:rPr>
              <w:t>Programe me elementë gjinorë</w:t>
            </w:r>
          </w:p>
        </w:tc>
        <w:tc>
          <w:tcPr>
            <w:tcW w:w="2339" w:type="dxa"/>
            <w:shd w:val="clear" w:color="auto" w:fill="auto"/>
            <w:vAlign w:val="center"/>
            <w:hideMark/>
          </w:tcPr>
          <w:p w14:paraId="50957B7E" w14:textId="77777777" w:rsidR="00631724" w:rsidRPr="00631724" w:rsidRDefault="00631724" w:rsidP="00631724">
            <w:pPr>
              <w:rPr>
                <w:rFonts w:ascii="Cambria" w:hAnsi="Cambria" w:cs="Arial"/>
                <w:b/>
                <w:sz w:val="20"/>
                <w:szCs w:val="28"/>
              </w:rPr>
            </w:pPr>
            <w:r w:rsidRPr="00631724">
              <w:rPr>
                <w:rFonts w:ascii="Cambria" w:hAnsi="Cambria" w:cs="Arial"/>
                <w:b/>
                <w:sz w:val="20"/>
                <w:szCs w:val="28"/>
              </w:rPr>
              <w:t xml:space="preserve">Nr objektivave me elementë gjinorë </w:t>
            </w:r>
          </w:p>
        </w:tc>
        <w:tc>
          <w:tcPr>
            <w:tcW w:w="1887" w:type="dxa"/>
            <w:shd w:val="clear" w:color="auto" w:fill="auto"/>
            <w:vAlign w:val="center"/>
            <w:hideMark/>
          </w:tcPr>
          <w:p w14:paraId="11AF7AE0" w14:textId="77777777" w:rsidR="00631724" w:rsidRPr="00631724" w:rsidRDefault="00631724" w:rsidP="00631724">
            <w:pPr>
              <w:rPr>
                <w:rFonts w:ascii="Cambria" w:hAnsi="Cambria" w:cs="Arial"/>
                <w:b/>
                <w:color w:val="000000"/>
                <w:sz w:val="20"/>
                <w:szCs w:val="28"/>
              </w:rPr>
            </w:pPr>
            <w:r w:rsidRPr="00631724">
              <w:rPr>
                <w:rFonts w:ascii="Cambria" w:hAnsi="Cambria" w:cs="Arial"/>
                <w:b/>
                <w:color w:val="000000"/>
                <w:sz w:val="20"/>
                <w:szCs w:val="28"/>
              </w:rPr>
              <w:t xml:space="preserve">Nr i produkteve (sipas llojit) 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14:paraId="14099EA5" w14:textId="77777777" w:rsidR="00631724" w:rsidRPr="00631724" w:rsidRDefault="00631724" w:rsidP="00631724">
            <w:pPr>
              <w:rPr>
                <w:rFonts w:ascii="Cambria" w:hAnsi="Cambria" w:cs="Arial"/>
                <w:b/>
                <w:color w:val="000000"/>
                <w:sz w:val="20"/>
                <w:szCs w:val="28"/>
              </w:rPr>
            </w:pPr>
            <w:r w:rsidRPr="00631724">
              <w:rPr>
                <w:rFonts w:ascii="Cambria" w:hAnsi="Cambria" w:cs="Arial"/>
                <w:b/>
                <w:color w:val="000000"/>
                <w:sz w:val="20"/>
                <w:szCs w:val="28"/>
              </w:rPr>
              <w:t>Nr. I treguesve</w:t>
            </w:r>
          </w:p>
        </w:tc>
      </w:tr>
      <w:tr w:rsidR="00631724" w:rsidRPr="00631724" w14:paraId="62879591" w14:textId="77777777" w:rsidTr="00631724">
        <w:trPr>
          <w:trHeight w:val="235"/>
        </w:trPr>
        <w:tc>
          <w:tcPr>
            <w:tcW w:w="1885" w:type="dxa"/>
            <w:shd w:val="clear" w:color="auto" w:fill="auto"/>
            <w:vAlign w:val="center"/>
            <w:hideMark/>
          </w:tcPr>
          <w:p w14:paraId="1CE612F3" w14:textId="1B753ACF" w:rsidR="00631724" w:rsidRPr="00631724" w:rsidRDefault="00631724" w:rsidP="00631724">
            <w:pPr>
              <w:rPr>
                <w:rFonts w:ascii="Cambria" w:hAnsi="Cambria" w:cs="Arial"/>
                <w:sz w:val="20"/>
                <w:szCs w:val="28"/>
              </w:rPr>
            </w:pPr>
            <w:r w:rsidRPr="00631724">
              <w:rPr>
                <w:rFonts w:ascii="Cambria" w:hAnsi="Cambria" w:cs="Arial"/>
                <w:sz w:val="20"/>
                <w:szCs w:val="28"/>
              </w:rPr>
              <w:t>202</w:t>
            </w:r>
            <w:r>
              <w:rPr>
                <w:rFonts w:ascii="Cambria" w:hAnsi="Cambria" w:cs="Arial"/>
                <w:sz w:val="20"/>
                <w:szCs w:val="28"/>
              </w:rPr>
              <w:t>3</w:t>
            </w:r>
            <w:r w:rsidRPr="00631724">
              <w:rPr>
                <w:rFonts w:ascii="Cambria" w:hAnsi="Cambria" w:cs="Arial"/>
                <w:sz w:val="20"/>
                <w:szCs w:val="28"/>
              </w:rPr>
              <w:t>-202</w:t>
            </w:r>
            <w:r>
              <w:rPr>
                <w:rFonts w:ascii="Cambria" w:hAnsi="Cambria" w:cs="Arial"/>
                <w:sz w:val="20"/>
                <w:szCs w:val="28"/>
              </w:rPr>
              <w:t>5</w:t>
            </w:r>
          </w:p>
        </w:tc>
        <w:tc>
          <w:tcPr>
            <w:tcW w:w="1917" w:type="dxa"/>
            <w:shd w:val="clear" w:color="auto" w:fill="auto"/>
            <w:vAlign w:val="center"/>
            <w:hideMark/>
          </w:tcPr>
          <w:p w14:paraId="4171AB0D" w14:textId="77777777" w:rsidR="00631724" w:rsidRPr="00631724" w:rsidRDefault="00631724" w:rsidP="00631724">
            <w:pPr>
              <w:rPr>
                <w:rFonts w:ascii="Cambria" w:hAnsi="Cambria" w:cs="Arial"/>
                <w:sz w:val="20"/>
                <w:szCs w:val="28"/>
              </w:rPr>
            </w:pPr>
            <w:r w:rsidRPr="00631724">
              <w:rPr>
                <w:rFonts w:ascii="Cambria" w:hAnsi="Cambria" w:cs="Arial"/>
                <w:sz w:val="20"/>
                <w:szCs w:val="28"/>
              </w:rPr>
              <w:t>47</w:t>
            </w:r>
          </w:p>
        </w:tc>
        <w:tc>
          <w:tcPr>
            <w:tcW w:w="2339" w:type="dxa"/>
            <w:shd w:val="clear" w:color="auto" w:fill="auto"/>
            <w:vAlign w:val="center"/>
            <w:hideMark/>
          </w:tcPr>
          <w:p w14:paraId="40BBE318" w14:textId="77777777" w:rsidR="00631724" w:rsidRPr="00631724" w:rsidRDefault="00631724" w:rsidP="00631724">
            <w:pPr>
              <w:rPr>
                <w:rFonts w:ascii="Cambria" w:hAnsi="Cambria" w:cs="Arial"/>
                <w:sz w:val="20"/>
                <w:szCs w:val="28"/>
              </w:rPr>
            </w:pPr>
            <w:r w:rsidRPr="00631724">
              <w:rPr>
                <w:rFonts w:ascii="Cambria" w:hAnsi="Cambria" w:cs="Arial"/>
                <w:sz w:val="20"/>
                <w:szCs w:val="28"/>
              </w:rPr>
              <w:t>44</w:t>
            </w:r>
          </w:p>
        </w:tc>
        <w:tc>
          <w:tcPr>
            <w:tcW w:w="1887" w:type="dxa"/>
            <w:shd w:val="clear" w:color="auto" w:fill="auto"/>
            <w:vAlign w:val="center"/>
            <w:hideMark/>
          </w:tcPr>
          <w:p w14:paraId="0303F39A" w14:textId="615D6213" w:rsidR="00631724" w:rsidRPr="00631724" w:rsidRDefault="00631724" w:rsidP="00631724">
            <w:pPr>
              <w:rPr>
                <w:rFonts w:ascii="Cambria" w:hAnsi="Cambria" w:cs="Arial"/>
                <w:color w:val="000000"/>
                <w:sz w:val="20"/>
                <w:szCs w:val="28"/>
              </w:rPr>
            </w:pPr>
            <w:r w:rsidRPr="00631724">
              <w:rPr>
                <w:rFonts w:ascii="Cambria" w:hAnsi="Cambria" w:cs="Arial"/>
                <w:color w:val="000000"/>
                <w:sz w:val="20"/>
                <w:szCs w:val="28"/>
              </w:rPr>
              <w:t>6</w:t>
            </w:r>
            <w:r>
              <w:rPr>
                <w:rFonts w:ascii="Cambria" w:hAnsi="Cambria" w:cs="Arial"/>
                <w:color w:val="000000"/>
                <w:sz w:val="20"/>
                <w:szCs w:val="28"/>
              </w:rPr>
              <w:t>3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14:paraId="49A5134B" w14:textId="47DAB0D7" w:rsidR="00631724" w:rsidRPr="00631724" w:rsidRDefault="00631724" w:rsidP="00631724">
            <w:pPr>
              <w:rPr>
                <w:rFonts w:ascii="Cambria" w:hAnsi="Cambria" w:cs="Arial"/>
                <w:sz w:val="20"/>
                <w:szCs w:val="28"/>
              </w:rPr>
            </w:pPr>
            <w:r w:rsidRPr="00631724">
              <w:rPr>
                <w:rFonts w:ascii="Cambria" w:hAnsi="Cambria" w:cs="Arial"/>
                <w:sz w:val="20"/>
                <w:szCs w:val="28"/>
              </w:rPr>
              <w:t>11</w:t>
            </w:r>
            <w:r>
              <w:rPr>
                <w:rFonts w:ascii="Cambria" w:hAnsi="Cambria" w:cs="Arial"/>
                <w:sz w:val="20"/>
                <w:szCs w:val="28"/>
              </w:rPr>
              <w:t>6</w:t>
            </w:r>
          </w:p>
        </w:tc>
      </w:tr>
    </w:tbl>
    <w:p w14:paraId="0681B931" w14:textId="77777777" w:rsidR="002E3302" w:rsidRPr="00631724" w:rsidRDefault="002E3302" w:rsidP="00631724">
      <w:pPr>
        <w:spacing w:after="120" w:line="221" w:lineRule="atLeast"/>
        <w:jc w:val="both"/>
        <w:rPr>
          <w:rFonts w:ascii="Cambria" w:hAnsi="Cambria"/>
          <w:sz w:val="22"/>
          <w:szCs w:val="22"/>
        </w:rPr>
      </w:pPr>
    </w:p>
    <w:p w14:paraId="39AA344A" w14:textId="58C61D94" w:rsidR="00BC02A2" w:rsidRPr="00310BBF" w:rsidRDefault="00061AAC" w:rsidP="00631724">
      <w:pPr>
        <w:spacing w:after="240" w:line="221" w:lineRule="atLeast"/>
        <w:jc w:val="both"/>
        <w:rPr>
          <w:rFonts w:ascii="Cambria" w:hAnsi="Cambria"/>
          <w:sz w:val="22"/>
          <w:szCs w:val="22"/>
        </w:rPr>
      </w:pPr>
      <w:r w:rsidRPr="00631724">
        <w:rPr>
          <w:rFonts w:ascii="Cambria" w:hAnsi="Cambria"/>
          <w:sz w:val="22"/>
          <w:szCs w:val="22"/>
        </w:rPr>
        <w:t xml:space="preserve">Proçesi i përfshirjes efektive të </w:t>
      </w:r>
      <w:r w:rsidR="00362FFB" w:rsidRPr="00631724">
        <w:rPr>
          <w:rFonts w:ascii="Cambria" w:hAnsi="Cambria"/>
          <w:sz w:val="22"/>
          <w:szCs w:val="22"/>
        </w:rPr>
        <w:t>B</w:t>
      </w:r>
      <w:r w:rsidRPr="00631724">
        <w:rPr>
          <w:rFonts w:ascii="Cambria" w:hAnsi="Cambria"/>
          <w:sz w:val="22"/>
          <w:szCs w:val="22"/>
        </w:rPr>
        <w:t xml:space="preserve">uxhetimit </w:t>
      </w:r>
      <w:r w:rsidR="00362FFB" w:rsidRPr="00631724">
        <w:rPr>
          <w:rFonts w:ascii="Cambria" w:hAnsi="Cambria"/>
          <w:sz w:val="22"/>
          <w:szCs w:val="22"/>
        </w:rPr>
        <w:t>të Përgjigjshëm G</w:t>
      </w:r>
      <w:r w:rsidRPr="00631724">
        <w:rPr>
          <w:rFonts w:ascii="Cambria" w:hAnsi="Cambria"/>
          <w:sz w:val="22"/>
          <w:szCs w:val="22"/>
        </w:rPr>
        <w:t xml:space="preserve">jinor në kërkesat buxhetore të ministrive të linjës dhe institucioneve të tjera buxhetore do të vijojë në mënyrë aktive në vazhdimësi, nëpërmjet dhe asistencës së zyrës së UN </w:t>
      </w:r>
      <w:r w:rsidR="00631724">
        <w:rPr>
          <w:rFonts w:ascii="Cambria" w:hAnsi="Cambria"/>
          <w:sz w:val="22"/>
          <w:szCs w:val="22"/>
        </w:rPr>
        <w:t>W</w:t>
      </w:r>
      <w:r w:rsidRPr="00631724">
        <w:rPr>
          <w:rFonts w:ascii="Cambria" w:hAnsi="Cambria"/>
          <w:sz w:val="22"/>
          <w:szCs w:val="22"/>
        </w:rPr>
        <w:t>omen në Shqipëri, duke u fokusuar sidomos në përsosjen e mekanizmave të monitorimit të ecurisë së politikave gjinore të identifikuara nga programet e sipërcituara, ashtu edhe në përmirësimin e cilësisë së treguesve të performancës për këto programe.</w:t>
      </w:r>
      <w:r w:rsidRPr="00310BBF">
        <w:rPr>
          <w:rFonts w:ascii="Cambria" w:hAnsi="Cambria"/>
          <w:sz w:val="22"/>
          <w:szCs w:val="22"/>
        </w:rPr>
        <w:t xml:space="preserve"> </w:t>
      </w:r>
    </w:p>
    <w:sectPr w:rsidR="00BC02A2" w:rsidRPr="00310BBF" w:rsidSect="004416E8">
      <w:pgSz w:w="12240" w:h="15840"/>
      <w:pgMar w:top="1440" w:right="1440" w:bottom="1440" w:left="1440" w:header="720" w:footer="720" w:gutter="0"/>
      <w:pgBorders w:offsetFrom="page">
        <w:top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B88E85" w14:textId="77777777" w:rsidR="00035AA9" w:rsidRDefault="00035AA9" w:rsidP="002F150F">
      <w:r>
        <w:separator/>
      </w:r>
    </w:p>
  </w:endnote>
  <w:endnote w:type="continuationSeparator" w:id="0">
    <w:p w14:paraId="772C41E5" w14:textId="77777777" w:rsidR="00035AA9" w:rsidRDefault="00035AA9" w:rsidP="002F1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84E06E" w14:textId="77777777" w:rsidR="00035AA9" w:rsidRDefault="00035AA9" w:rsidP="002F150F">
      <w:r>
        <w:separator/>
      </w:r>
    </w:p>
  </w:footnote>
  <w:footnote w:type="continuationSeparator" w:id="0">
    <w:p w14:paraId="1C5F4B17" w14:textId="77777777" w:rsidR="00035AA9" w:rsidRDefault="00035AA9" w:rsidP="002F1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A1AA8"/>
    <w:multiLevelType w:val="hybridMultilevel"/>
    <w:tmpl w:val="3252BB4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3CF7C4C"/>
    <w:multiLevelType w:val="multilevel"/>
    <w:tmpl w:val="615C701A"/>
    <w:lvl w:ilvl="0">
      <w:start w:val="1"/>
      <w:numFmt w:val="none"/>
      <w:pStyle w:val="Heading1"/>
      <w:lvlText w:val="C.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C%2.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B%2.2.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5D9206B6"/>
    <w:multiLevelType w:val="hybridMultilevel"/>
    <w:tmpl w:val="5AC4A794"/>
    <w:lvl w:ilvl="0" w:tplc="6B447942">
      <w:start w:val="37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3">
    <w:nsid w:val="65E30E8B"/>
    <w:multiLevelType w:val="multilevel"/>
    <w:tmpl w:val="8E2477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>
    <w:nsid w:val="68350F84"/>
    <w:multiLevelType w:val="hybridMultilevel"/>
    <w:tmpl w:val="6E423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183022"/>
    <w:multiLevelType w:val="hybridMultilevel"/>
    <w:tmpl w:val="42E00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AAC"/>
    <w:rsid w:val="00004885"/>
    <w:rsid w:val="000064F8"/>
    <w:rsid w:val="00012DBE"/>
    <w:rsid w:val="00015D4D"/>
    <w:rsid w:val="000161BF"/>
    <w:rsid w:val="0002249E"/>
    <w:rsid w:val="000270DC"/>
    <w:rsid w:val="00035AA9"/>
    <w:rsid w:val="00046578"/>
    <w:rsid w:val="00051C94"/>
    <w:rsid w:val="000556A9"/>
    <w:rsid w:val="00061AAC"/>
    <w:rsid w:val="000632B2"/>
    <w:rsid w:val="000705E4"/>
    <w:rsid w:val="00076489"/>
    <w:rsid w:val="00077C0E"/>
    <w:rsid w:val="0008254A"/>
    <w:rsid w:val="0008792C"/>
    <w:rsid w:val="000910F5"/>
    <w:rsid w:val="000913CA"/>
    <w:rsid w:val="000924F8"/>
    <w:rsid w:val="000942C0"/>
    <w:rsid w:val="0009546F"/>
    <w:rsid w:val="000B4D8A"/>
    <w:rsid w:val="000C0D47"/>
    <w:rsid w:val="000C15A3"/>
    <w:rsid w:val="000C4E29"/>
    <w:rsid w:val="000D78E6"/>
    <w:rsid w:val="000E0621"/>
    <w:rsid w:val="000E0B70"/>
    <w:rsid w:val="000E7EE1"/>
    <w:rsid w:val="000F0CEC"/>
    <w:rsid w:val="000F7130"/>
    <w:rsid w:val="0011131D"/>
    <w:rsid w:val="00112EBE"/>
    <w:rsid w:val="00113215"/>
    <w:rsid w:val="00120610"/>
    <w:rsid w:val="00126503"/>
    <w:rsid w:val="00126C9D"/>
    <w:rsid w:val="00132199"/>
    <w:rsid w:val="00133E1F"/>
    <w:rsid w:val="00141861"/>
    <w:rsid w:val="00144328"/>
    <w:rsid w:val="00152463"/>
    <w:rsid w:val="00152C00"/>
    <w:rsid w:val="00160AD2"/>
    <w:rsid w:val="00161054"/>
    <w:rsid w:val="001616B0"/>
    <w:rsid w:val="0016637A"/>
    <w:rsid w:val="00170AC7"/>
    <w:rsid w:val="00175E21"/>
    <w:rsid w:val="00177661"/>
    <w:rsid w:val="001810BD"/>
    <w:rsid w:val="0018276C"/>
    <w:rsid w:val="00183546"/>
    <w:rsid w:val="00194587"/>
    <w:rsid w:val="00197376"/>
    <w:rsid w:val="001A0BC5"/>
    <w:rsid w:val="001A131C"/>
    <w:rsid w:val="001A488B"/>
    <w:rsid w:val="001A73EC"/>
    <w:rsid w:val="001A7585"/>
    <w:rsid w:val="001B0125"/>
    <w:rsid w:val="001B13F8"/>
    <w:rsid w:val="001B172A"/>
    <w:rsid w:val="001B6414"/>
    <w:rsid w:val="001C0127"/>
    <w:rsid w:val="001E268E"/>
    <w:rsid w:val="001F0FA7"/>
    <w:rsid w:val="001F3743"/>
    <w:rsid w:val="001F4260"/>
    <w:rsid w:val="00204CF3"/>
    <w:rsid w:val="00205911"/>
    <w:rsid w:val="0020637F"/>
    <w:rsid w:val="00212E54"/>
    <w:rsid w:val="00220800"/>
    <w:rsid w:val="00224E90"/>
    <w:rsid w:val="00231218"/>
    <w:rsid w:val="002538C0"/>
    <w:rsid w:val="002657B8"/>
    <w:rsid w:val="00271F20"/>
    <w:rsid w:val="00273B1B"/>
    <w:rsid w:val="00273B56"/>
    <w:rsid w:val="00274CC3"/>
    <w:rsid w:val="002778DA"/>
    <w:rsid w:val="0028357F"/>
    <w:rsid w:val="00284A0E"/>
    <w:rsid w:val="00287A1C"/>
    <w:rsid w:val="00291D09"/>
    <w:rsid w:val="002A5F8A"/>
    <w:rsid w:val="002D1E03"/>
    <w:rsid w:val="002D7CAE"/>
    <w:rsid w:val="002E3302"/>
    <w:rsid w:val="002E6028"/>
    <w:rsid w:val="002F150F"/>
    <w:rsid w:val="00301D77"/>
    <w:rsid w:val="00302652"/>
    <w:rsid w:val="0030688A"/>
    <w:rsid w:val="00310BBF"/>
    <w:rsid w:val="0031268B"/>
    <w:rsid w:val="003314AB"/>
    <w:rsid w:val="00336B90"/>
    <w:rsid w:val="00337F3E"/>
    <w:rsid w:val="00344362"/>
    <w:rsid w:val="00346B47"/>
    <w:rsid w:val="00355E36"/>
    <w:rsid w:val="00360D2F"/>
    <w:rsid w:val="00361116"/>
    <w:rsid w:val="0036145C"/>
    <w:rsid w:val="00362FFB"/>
    <w:rsid w:val="00370BCF"/>
    <w:rsid w:val="00376EE1"/>
    <w:rsid w:val="00381FB3"/>
    <w:rsid w:val="00382465"/>
    <w:rsid w:val="00386DB5"/>
    <w:rsid w:val="00390CFC"/>
    <w:rsid w:val="00391FCF"/>
    <w:rsid w:val="00397811"/>
    <w:rsid w:val="00397E2A"/>
    <w:rsid w:val="003A0A51"/>
    <w:rsid w:val="003A1587"/>
    <w:rsid w:val="003A632A"/>
    <w:rsid w:val="003B0E73"/>
    <w:rsid w:val="003B592B"/>
    <w:rsid w:val="003D25EA"/>
    <w:rsid w:val="003E7132"/>
    <w:rsid w:val="003F094E"/>
    <w:rsid w:val="003F32B7"/>
    <w:rsid w:val="003F35BE"/>
    <w:rsid w:val="003F6B10"/>
    <w:rsid w:val="003F7FC3"/>
    <w:rsid w:val="00401F81"/>
    <w:rsid w:val="00405E74"/>
    <w:rsid w:val="004154F8"/>
    <w:rsid w:val="004275AC"/>
    <w:rsid w:val="004416E8"/>
    <w:rsid w:val="004444F3"/>
    <w:rsid w:val="004501FA"/>
    <w:rsid w:val="004503FA"/>
    <w:rsid w:val="004504AF"/>
    <w:rsid w:val="00450BD5"/>
    <w:rsid w:val="00452E5B"/>
    <w:rsid w:val="00454A81"/>
    <w:rsid w:val="00462A92"/>
    <w:rsid w:val="00463B90"/>
    <w:rsid w:val="00474C18"/>
    <w:rsid w:val="00483A2A"/>
    <w:rsid w:val="00490BA7"/>
    <w:rsid w:val="00492615"/>
    <w:rsid w:val="0049765C"/>
    <w:rsid w:val="004A24CD"/>
    <w:rsid w:val="004A5BF2"/>
    <w:rsid w:val="004A5BF3"/>
    <w:rsid w:val="004B49AD"/>
    <w:rsid w:val="004C23CA"/>
    <w:rsid w:val="004C314A"/>
    <w:rsid w:val="004D16BB"/>
    <w:rsid w:val="004D2512"/>
    <w:rsid w:val="004D4D6B"/>
    <w:rsid w:val="004D75C0"/>
    <w:rsid w:val="004D7ACE"/>
    <w:rsid w:val="004F4495"/>
    <w:rsid w:val="004F5FB3"/>
    <w:rsid w:val="004F6F7E"/>
    <w:rsid w:val="004F7078"/>
    <w:rsid w:val="0050022D"/>
    <w:rsid w:val="005050A3"/>
    <w:rsid w:val="00506858"/>
    <w:rsid w:val="00513173"/>
    <w:rsid w:val="00514FC5"/>
    <w:rsid w:val="00535616"/>
    <w:rsid w:val="005404D2"/>
    <w:rsid w:val="005461F4"/>
    <w:rsid w:val="00551053"/>
    <w:rsid w:val="00570964"/>
    <w:rsid w:val="00571DCA"/>
    <w:rsid w:val="00572E64"/>
    <w:rsid w:val="005745A5"/>
    <w:rsid w:val="00580EB7"/>
    <w:rsid w:val="00581543"/>
    <w:rsid w:val="005841D4"/>
    <w:rsid w:val="005920B5"/>
    <w:rsid w:val="00595299"/>
    <w:rsid w:val="005B298B"/>
    <w:rsid w:val="005B5BE6"/>
    <w:rsid w:val="005C0B19"/>
    <w:rsid w:val="005C12F0"/>
    <w:rsid w:val="005C60E7"/>
    <w:rsid w:val="005E1285"/>
    <w:rsid w:val="005E1B55"/>
    <w:rsid w:val="005E3CDD"/>
    <w:rsid w:val="005E4D0A"/>
    <w:rsid w:val="005E67ED"/>
    <w:rsid w:val="005F0818"/>
    <w:rsid w:val="005F209A"/>
    <w:rsid w:val="005F3452"/>
    <w:rsid w:val="005F3C51"/>
    <w:rsid w:val="005F40B6"/>
    <w:rsid w:val="005F46E5"/>
    <w:rsid w:val="005F580E"/>
    <w:rsid w:val="006003C7"/>
    <w:rsid w:val="00611016"/>
    <w:rsid w:val="00631724"/>
    <w:rsid w:val="0063225E"/>
    <w:rsid w:val="0063712F"/>
    <w:rsid w:val="0063726C"/>
    <w:rsid w:val="006419D2"/>
    <w:rsid w:val="0065233D"/>
    <w:rsid w:val="00652655"/>
    <w:rsid w:val="00653BB5"/>
    <w:rsid w:val="00654CC9"/>
    <w:rsid w:val="00661125"/>
    <w:rsid w:val="00665D85"/>
    <w:rsid w:val="00666C0A"/>
    <w:rsid w:val="006711E1"/>
    <w:rsid w:val="0068594B"/>
    <w:rsid w:val="0069338C"/>
    <w:rsid w:val="006C4843"/>
    <w:rsid w:val="006C5337"/>
    <w:rsid w:val="006C6CFA"/>
    <w:rsid w:val="006C7BD6"/>
    <w:rsid w:val="006D6842"/>
    <w:rsid w:val="006D6B83"/>
    <w:rsid w:val="006E1FC9"/>
    <w:rsid w:val="006F2823"/>
    <w:rsid w:val="006F4083"/>
    <w:rsid w:val="0070146A"/>
    <w:rsid w:val="00715A8F"/>
    <w:rsid w:val="00715BF8"/>
    <w:rsid w:val="00723212"/>
    <w:rsid w:val="00735FF2"/>
    <w:rsid w:val="007536A7"/>
    <w:rsid w:val="00753EF1"/>
    <w:rsid w:val="0075758A"/>
    <w:rsid w:val="007622F0"/>
    <w:rsid w:val="00770526"/>
    <w:rsid w:val="0077419F"/>
    <w:rsid w:val="00781042"/>
    <w:rsid w:val="00781DA3"/>
    <w:rsid w:val="00783834"/>
    <w:rsid w:val="00786CD5"/>
    <w:rsid w:val="007872B0"/>
    <w:rsid w:val="00790EBE"/>
    <w:rsid w:val="0079440C"/>
    <w:rsid w:val="007A1E54"/>
    <w:rsid w:val="007A6A23"/>
    <w:rsid w:val="007A6E86"/>
    <w:rsid w:val="007B523D"/>
    <w:rsid w:val="007B59B6"/>
    <w:rsid w:val="007C2BD5"/>
    <w:rsid w:val="007C57E3"/>
    <w:rsid w:val="007D152F"/>
    <w:rsid w:val="007E16B8"/>
    <w:rsid w:val="007F1868"/>
    <w:rsid w:val="007F275B"/>
    <w:rsid w:val="007F6164"/>
    <w:rsid w:val="008009C1"/>
    <w:rsid w:val="00802996"/>
    <w:rsid w:val="00806A12"/>
    <w:rsid w:val="00813A4A"/>
    <w:rsid w:val="00815170"/>
    <w:rsid w:val="00816626"/>
    <w:rsid w:val="008226D3"/>
    <w:rsid w:val="00823843"/>
    <w:rsid w:val="008266F5"/>
    <w:rsid w:val="00826990"/>
    <w:rsid w:val="00831BAA"/>
    <w:rsid w:val="00831E2A"/>
    <w:rsid w:val="00833059"/>
    <w:rsid w:val="008353D1"/>
    <w:rsid w:val="0083562D"/>
    <w:rsid w:val="008374B5"/>
    <w:rsid w:val="00842009"/>
    <w:rsid w:val="00851200"/>
    <w:rsid w:val="00854401"/>
    <w:rsid w:val="00855CC0"/>
    <w:rsid w:val="00861B2D"/>
    <w:rsid w:val="008646CC"/>
    <w:rsid w:val="00871D06"/>
    <w:rsid w:val="00874377"/>
    <w:rsid w:val="00880F2A"/>
    <w:rsid w:val="00887381"/>
    <w:rsid w:val="00894791"/>
    <w:rsid w:val="008953DE"/>
    <w:rsid w:val="008A351D"/>
    <w:rsid w:val="008C66E1"/>
    <w:rsid w:val="008D48CC"/>
    <w:rsid w:val="008E4A89"/>
    <w:rsid w:val="008F07CA"/>
    <w:rsid w:val="008F63AD"/>
    <w:rsid w:val="008F78DD"/>
    <w:rsid w:val="00900EE7"/>
    <w:rsid w:val="00910329"/>
    <w:rsid w:val="00912217"/>
    <w:rsid w:val="00913E72"/>
    <w:rsid w:val="00917785"/>
    <w:rsid w:val="00925DF3"/>
    <w:rsid w:val="00930B6E"/>
    <w:rsid w:val="00940239"/>
    <w:rsid w:val="00941DE4"/>
    <w:rsid w:val="00944A7D"/>
    <w:rsid w:val="00952484"/>
    <w:rsid w:val="00952984"/>
    <w:rsid w:val="00952A94"/>
    <w:rsid w:val="009618C1"/>
    <w:rsid w:val="00962884"/>
    <w:rsid w:val="00962F95"/>
    <w:rsid w:val="009643EA"/>
    <w:rsid w:val="009716D1"/>
    <w:rsid w:val="009760F6"/>
    <w:rsid w:val="00981B70"/>
    <w:rsid w:val="00985E4A"/>
    <w:rsid w:val="009942F1"/>
    <w:rsid w:val="009A0E67"/>
    <w:rsid w:val="009A0EED"/>
    <w:rsid w:val="009A37B9"/>
    <w:rsid w:val="009A5D9B"/>
    <w:rsid w:val="009B61AD"/>
    <w:rsid w:val="009C07D1"/>
    <w:rsid w:val="009C103C"/>
    <w:rsid w:val="009C1695"/>
    <w:rsid w:val="009C6A61"/>
    <w:rsid w:val="009D0215"/>
    <w:rsid w:val="009D7F55"/>
    <w:rsid w:val="009E3140"/>
    <w:rsid w:val="009F799C"/>
    <w:rsid w:val="00A004AE"/>
    <w:rsid w:val="00A02689"/>
    <w:rsid w:val="00A04262"/>
    <w:rsid w:val="00A0693C"/>
    <w:rsid w:val="00A10034"/>
    <w:rsid w:val="00A139AE"/>
    <w:rsid w:val="00A20018"/>
    <w:rsid w:val="00A25CE8"/>
    <w:rsid w:val="00A41AC2"/>
    <w:rsid w:val="00A4495D"/>
    <w:rsid w:val="00A468F3"/>
    <w:rsid w:val="00A52EEA"/>
    <w:rsid w:val="00A57430"/>
    <w:rsid w:val="00A62268"/>
    <w:rsid w:val="00A666CC"/>
    <w:rsid w:val="00A75DE7"/>
    <w:rsid w:val="00A80ED2"/>
    <w:rsid w:val="00A848F7"/>
    <w:rsid w:val="00A85D55"/>
    <w:rsid w:val="00A867BF"/>
    <w:rsid w:val="00A873B1"/>
    <w:rsid w:val="00A97B9E"/>
    <w:rsid w:val="00AA0420"/>
    <w:rsid w:val="00AB08A6"/>
    <w:rsid w:val="00AB1EE0"/>
    <w:rsid w:val="00AB2647"/>
    <w:rsid w:val="00AB458E"/>
    <w:rsid w:val="00AB7A7D"/>
    <w:rsid w:val="00AD097D"/>
    <w:rsid w:val="00AD143E"/>
    <w:rsid w:val="00AD1635"/>
    <w:rsid w:val="00AD62FC"/>
    <w:rsid w:val="00AE0A32"/>
    <w:rsid w:val="00AF1702"/>
    <w:rsid w:val="00B01732"/>
    <w:rsid w:val="00B06A7E"/>
    <w:rsid w:val="00B149D7"/>
    <w:rsid w:val="00B244A0"/>
    <w:rsid w:val="00B3322B"/>
    <w:rsid w:val="00B35AA0"/>
    <w:rsid w:val="00B40B37"/>
    <w:rsid w:val="00B40C5F"/>
    <w:rsid w:val="00B54262"/>
    <w:rsid w:val="00B54BF5"/>
    <w:rsid w:val="00B56B82"/>
    <w:rsid w:val="00B57179"/>
    <w:rsid w:val="00B579B6"/>
    <w:rsid w:val="00B61958"/>
    <w:rsid w:val="00B70A8F"/>
    <w:rsid w:val="00B7136E"/>
    <w:rsid w:val="00B71D0F"/>
    <w:rsid w:val="00B7206A"/>
    <w:rsid w:val="00B732A3"/>
    <w:rsid w:val="00B869AE"/>
    <w:rsid w:val="00B87FBE"/>
    <w:rsid w:val="00BA774E"/>
    <w:rsid w:val="00BB234A"/>
    <w:rsid w:val="00BC02A2"/>
    <w:rsid w:val="00BC053B"/>
    <w:rsid w:val="00BC507F"/>
    <w:rsid w:val="00BD1231"/>
    <w:rsid w:val="00BD22C7"/>
    <w:rsid w:val="00BD3D60"/>
    <w:rsid w:val="00BE1AAE"/>
    <w:rsid w:val="00BE2F73"/>
    <w:rsid w:val="00BE4D0E"/>
    <w:rsid w:val="00BF2DAC"/>
    <w:rsid w:val="00BF5D9C"/>
    <w:rsid w:val="00BF7077"/>
    <w:rsid w:val="00C00206"/>
    <w:rsid w:val="00C03D45"/>
    <w:rsid w:val="00C11606"/>
    <w:rsid w:val="00C12424"/>
    <w:rsid w:val="00C12C06"/>
    <w:rsid w:val="00C1672F"/>
    <w:rsid w:val="00C25251"/>
    <w:rsid w:val="00C2597F"/>
    <w:rsid w:val="00C317E1"/>
    <w:rsid w:val="00C34523"/>
    <w:rsid w:val="00C43A27"/>
    <w:rsid w:val="00C47550"/>
    <w:rsid w:val="00C508FB"/>
    <w:rsid w:val="00C53406"/>
    <w:rsid w:val="00C566DE"/>
    <w:rsid w:val="00C65FAB"/>
    <w:rsid w:val="00C70B9D"/>
    <w:rsid w:val="00C77006"/>
    <w:rsid w:val="00C8013A"/>
    <w:rsid w:val="00C80911"/>
    <w:rsid w:val="00C85133"/>
    <w:rsid w:val="00C87217"/>
    <w:rsid w:val="00C96122"/>
    <w:rsid w:val="00CA6782"/>
    <w:rsid w:val="00CB55D4"/>
    <w:rsid w:val="00CB65F3"/>
    <w:rsid w:val="00CB681F"/>
    <w:rsid w:val="00CC018B"/>
    <w:rsid w:val="00CC70F0"/>
    <w:rsid w:val="00CD2030"/>
    <w:rsid w:val="00CD44BC"/>
    <w:rsid w:val="00CE224D"/>
    <w:rsid w:val="00CF229D"/>
    <w:rsid w:val="00CF5878"/>
    <w:rsid w:val="00D025BF"/>
    <w:rsid w:val="00D02DB3"/>
    <w:rsid w:val="00D110E3"/>
    <w:rsid w:val="00D12C57"/>
    <w:rsid w:val="00D15CD5"/>
    <w:rsid w:val="00D2628A"/>
    <w:rsid w:val="00D302EA"/>
    <w:rsid w:val="00D37385"/>
    <w:rsid w:val="00D46A89"/>
    <w:rsid w:val="00D471A1"/>
    <w:rsid w:val="00D6555F"/>
    <w:rsid w:val="00D70DE8"/>
    <w:rsid w:val="00D73F7F"/>
    <w:rsid w:val="00D812A7"/>
    <w:rsid w:val="00D84279"/>
    <w:rsid w:val="00D9780A"/>
    <w:rsid w:val="00DA3B72"/>
    <w:rsid w:val="00DA647C"/>
    <w:rsid w:val="00DB7CAB"/>
    <w:rsid w:val="00DD6513"/>
    <w:rsid w:val="00DD6813"/>
    <w:rsid w:val="00DE6D60"/>
    <w:rsid w:val="00E037F7"/>
    <w:rsid w:val="00E06187"/>
    <w:rsid w:val="00E114DD"/>
    <w:rsid w:val="00E22E4D"/>
    <w:rsid w:val="00E24CD9"/>
    <w:rsid w:val="00E31736"/>
    <w:rsid w:val="00E34576"/>
    <w:rsid w:val="00E35AC1"/>
    <w:rsid w:val="00E43F66"/>
    <w:rsid w:val="00E45F94"/>
    <w:rsid w:val="00E4721F"/>
    <w:rsid w:val="00E52BBB"/>
    <w:rsid w:val="00E56BDE"/>
    <w:rsid w:val="00E60776"/>
    <w:rsid w:val="00E60985"/>
    <w:rsid w:val="00E70A1A"/>
    <w:rsid w:val="00E72B8A"/>
    <w:rsid w:val="00E85924"/>
    <w:rsid w:val="00E86044"/>
    <w:rsid w:val="00E97943"/>
    <w:rsid w:val="00E97C44"/>
    <w:rsid w:val="00EA0893"/>
    <w:rsid w:val="00EA0F11"/>
    <w:rsid w:val="00EB68EC"/>
    <w:rsid w:val="00ED05FD"/>
    <w:rsid w:val="00ED08FC"/>
    <w:rsid w:val="00ED446D"/>
    <w:rsid w:val="00ED4B15"/>
    <w:rsid w:val="00ED566C"/>
    <w:rsid w:val="00EE2123"/>
    <w:rsid w:val="00EE7994"/>
    <w:rsid w:val="00EF06F5"/>
    <w:rsid w:val="00EF304D"/>
    <w:rsid w:val="00EF603F"/>
    <w:rsid w:val="00EF68C1"/>
    <w:rsid w:val="00F002B3"/>
    <w:rsid w:val="00F02810"/>
    <w:rsid w:val="00F037BC"/>
    <w:rsid w:val="00F1092C"/>
    <w:rsid w:val="00F165F3"/>
    <w:rsid w:val="00F16AB7"/>
    <w:rsid w:val="00F17B09"/>
    <w:rsid w:val="00F23038"/>
    <w:rsid w:val="00F249F9"/>
    <w:rsid w:val="00F3404E"/>
    <w:rsid w:val="00F36BE8"/>
    <w:rsid w:val="00F37996"/>
    <w:rsid w:val="00F43662"/>
    <w:rsid w:val="00F43C0C"/>
    <w:rsid w:val="00F51265"/>
    <w:rsid w:val="00F522A0"/>
    <w:rsid w:val="00F56710"/>
    <w:rsid w:val="00F57EA7"/>
    <w:rsid w:val="00F668FE"/>
    <w:rsid w:val="00F6731C"/>
    <w:rsid w:val="00F75C1E"/>
    <w:rsid w:val="00F804AF"/>
    <w:rsid w:val="00F82634"/>
    <w:rsid w:val="00F83E69"/>
    <w:rsid w:val="00F91E7C"/>
    <w:rsid w:val="00F95C17"/>
    <w:rsid w:val="00F9630F"/>
    <w:rsid w:val="00F975BE"/>
    <w:rsid w:val="00FA496B"/>
    <w:rsid w:val="00FB08BE"/>
    <w:rsid w:val="00FB24F9"/>
    <w:rsid w:val="00FB26B4"/>
    <w:rsid w:val="00FB323F"/>
    <w:rsid w:val="00FB5161"/>
    <w:rsid w:val="00FB5F93"/>
    <w:rsid w:val="00FB678F"/>
    <w:rsid w:val="00FB7D6B"/>
    <w:rsid w:val="00FD3F67"/>
    <w:rsid w:val="00FD6E17"/>
    <w:rsid w:val="00FE2C79"/>
    <w:rsid w:val="00FE659E"/>
    <w:rsid w:val="00FE72A9"/>
    <w:rsid w:val="00FF0B6A"/>
    <w:rsid w:val="00FF57E1"/>
    <w:rsid w:val="00FF60C9"/>
    <w:rsid w:val="00FF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A1FD9"/>
  <w15:chartTrackingRefBased/>
  <w15:docId w15:val="{D91631AA-6D4F-4D65-BB08-144DEBBBD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2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061AA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color w:val="0000FF"/>
      <w:kern w:val="32"/>
      <w:sz w:val="28"/>
      <w:szCs w:val="28"/>
      <w:lang w:val="sq-AL" w:eastAsia="fr-FR"/>
    </w:rPr>
  </w:style>
  <w:style w:type="paragraph" w:styleId="Heading3">
    <w:name w:val="heading 3"/>
    <w:basedOn w:val="Normal"/>
    <w:next w:val="Normal"/>
    <w:link w:val="Heading3Char"/>
    <w:qFormat/>
    <w:rsid w:val="00061AA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i/>
      <w:iCs/>
      <w:color w:val="0000FF"/>
      <w:sz w:val="22"/>
      <w:szCs w:val="22"/>
      <w:lang w:val="sq-AL" w:eastAsia="fr-FR"/>
    </w:rPr>
  </w:style>
  <w:style w:type="paragraph" w:styleId="Heading5">
    <w:name w:val="heading 5"/>
    <w:basedOn w:val="Normal"/>
    <w:next w:val="Normal"/>
    <w:link w:val="Heading5Char"/>
    <w:qFormat/>
    <w:rsid w:val="00061AA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sq-AL" w:eastAsia="fr-FR"/>
    </w:rPr>
  </w:style>
  <w:style w:type="paragraph" w:styleId="Heading6">
    <w:name w:val="heading 6"/>
    <w:basedOn w:val="Normal"/>
    <w:next w:val="Normal"/>
    <w:link w:val="Heading6Char"/>
    <w:qFormat/>
    <w:rsid w:val="00061AA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sq-AL" w:eastAsia="fr-FR"/>
    </w:rPr>
  </w:style>
  <w:style w:type="paragraph" w:styleId="Heading7">
    <w:name w:val="heading 7"/>
    <w:basedOn w:val="Normal"/>
    <w:next w:val="Normal"/>
    <w:link w:val="Heading7Char"/>
    <w:qFormat/>
    <w:rsid w:val="00061AAC"/>
    <w:pPr>
      <w:numPr>
        <w:ilvl w:val="6"/>
        <w:numId w:val="1"/>
      </w:numPr>
      <w:spacing w:before="240" w:after="60"/>
      <w:outlineLvl w:val="6"/>
    </w:pPr>
    <w:rPr>
      <w:lang w:val="sq-AL" w:eastAsia="fr-FR"/>
    </w:rPr>
  </w:style>
  <w:style w:type="paragraph" w:styleId="Heading8">
    <w:name w:val="heading 8"/>
    <w:basedOn w:val="Normal"/>
    <w:next w:val="Normal"/>
    <w:link w:val="Heading8Char"/>
    <w:qFormat/>
    <w:rsid w:val="00061AAC"/>
    <w:pPr>
      <w:numPr>
        <w:ilvl w:val="7"/>
        <w:numId w:val="1"/>
      </w:numPr>
      <w:spacing w:before="240" w:after="60"/>
      <w:outlineLvl w:val="7"/>
    </w:pPr>
    <w:rPr>
      <w:i/>
      <w:iCs/>
      <w:lang w:val="sq-AL" w:eastAsia="fr-FR"/>
    </w:rPr>
  </w:style>
  <w:style w:type="paragraph" w:styleId="Heading9">
    <w:name w:val="heading 9"/>
    <w:basedOn w:val="Normal"/>
    <w:next w:val="Normal"/>
    <w:link w:val="Heading9Char"/>
    <w:qFormat/>
    <w:rsid w:val="00061AA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val="sq-AL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1AAC"/>
    <w:rPr>
      <w:rFonts w:ascii="Arial" w:eastAsia="Times New Roman" w:hAnsi="Arial" w:cs="Arial"/>
      <w:b/>
      <w:bCs/>
      <w:color w:val="0000FF"/>
      <w:kern w:val="32"/>
      <w:sz w:val="28"/>
      <w:szCs w:val="28"/>
      <w:lang w:val="sq-AL" w:eastAsia="fr-FR"/>
    </w:rPr>
  </w:style>
  <w:style w:type="character" w:customStyle="1" w:styleId="Heading3Char">
    <w:name w:val="Heading 3 Char"/>
    <w:basedOn w:val="DefaultParagraphFont"/>
    <w:link w:val="Heading3"/>
    <w:rsid w:val="00061AAC"/>
    <w:rPr>
      <w:rFonts w:ascii="Arial" w:eastAsia="Times New Roman" w:hAnsi="Arial" w:cs="Arial"/>
      <w:b/>
      <w:bCs/>
      <w:i/>
      <w:iCs/>
      <w:color w:val="0000FF"/>
      <w:lang w:val="sq-AL" w:eastAsia="fr-FR"/>
    </w:rPr>
  </w:style>
  <w:style w:type="character" w:customStyle="1" w:styleId="Heading5Char">
    <w:name w:val="Heading 5 Char"/>
    <w:basedOn w:val="DefaultParagraphFont"/>
    <w:link w:val="Heading5"/>
    <w:rsid w:val="00061AAC"/>
    <w:rPr>
      <w:rFonts w:ascii="Times New Roman" w:eastAsia="Times New Roman" w:hAnsi="Times New Roman" w:cs="Times New Roman"/>
      <w:b/>
      <w:bCs/>
      <w:i/>
      <w:iCs/>
      <w:sz w:val="26"/>
      <w:szCs w:val="26"/>
      <w:lang w:val="sq-AL" w:eastAsia="fr-FR"/>
    </w:rPr>
  </w:style>
  <w:style w:type="character" w:customStyle="1" w:styleId="Heading6Char">
    <w:name w:val="Heading 6 Char"/>
    <w:basedOn w:val="DefaultParagraphFont"/>
    <w:link w:val="Heading6"/>
    <w:rsid w:val="00061AAC"/>
    <w:rPr>
      <w:rFonts w:ascii="Times New Roman" w:eastAsia="Times New Roman" w:hAnsi="Times New Roman" w:cs="Times New Roman"/>
      <w:b/>
      <w:bCs/>
      <w:lang w:val="sq-AL" w:eastAsia="fr-FR"/>
    </w:rPr>
  </w:style>
  <w:style w:type="character" w:customStyle="1" w:styleId="Heading7Char">
    <w:name w:val="Heading 7 Char"/>
    <w:basedOn w:val="DefaultParagraphFont"/>
    <w:link w:val="Heading7"/>
    <w:rsid w:val="00061AAC"/>
    <w:rPr>
      <w:rFonts w:ascii="Times New Roman" w:eastAsia="Times New Roman" w:hAnsi="Times New Roman" w:cs="Times New Roman"/>
      <w:sz w:val="24"/>
      <w:szCs w:val="24"/>
      <w:lang w:val="sq-AL" w:eastAsia="fr-FR"/>
    </w:rPr>
  </w:style>
  <w:style w:type="character" w:customStyle="1" w:styleId="Heading8Char">
    <w:name w:val="Heading 8 Char"/>
    <w:basedOn w:val="DefaultParagraphFont"/>
    <w:link w:val="Heading8"/>
    <w:rsid w:val="00061AAC"/>
    <w:rPr>
      <w:rFonts w:ascii="Times New Roman" w:eastAsia="Times New Roman" w:hAnsi="Times New Roman" w:cs="Times New Roman"/>
      <w:i/>
      <w:iCs/>
      <w:sz w:val="24"/>
      <w:szCs w:val="24"/>
      <w:lang w:val="sq-AL" w:eastAsia="fr-FR"/>
    </w:rPr>
  </w:style>
  <w:style w:type="character" w:customStyle="1" w:styleId="Heading9Char">
    <w:name w:val="Heading 9 Char"/>
    <w:basedOn w:val="DefaultParagraphFont"/>
    <w:link w:val="Heading9"/>
    <w:rsid w:val="00061AAC"/>
    <w:rPr>
      <w:rFonts w:ascii="Arial" w:eastAsia="Times New Roman" w:hAnsi="Arial" w:cs="Arial"/>
      <w:lang w:val="sq-AL" w:eastAsia="fr-FR"/>
    </w:rPr>
  </w:style>
  <w:style w:type="paragraph" w:styleId="BodyText">
    <w:name w:val="Body Text"/>
    <w:basedOn w:val="Normal"/>
    <w:link w:val="BodyTextChar"/>
    <w:uiPriority w:val="99"/>
    <w:semiHidden/>
    <w:unhideWhenUsed/>
    <w:rsid w:val="00061AA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61AA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B1EE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7536A7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5F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F93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F15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50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F15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50F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461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461F4"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52E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2E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2E5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2E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2E5B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9B9B1-C03B-4FC9-9FEB-F80582131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38</Pages>
  <Words>9972</Words>
  <Characters>56847</Characters>
  <Application>Microsoft Office Word</Application>
  <DocSecurity>0</DocSecurity>
  <Lines>473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Gentian Opre</dc:creator>
  <cp:keywords/>
  <dc:description/>
  <cp:lastModifiedBy>Ina Dhaskali</cp:lastModifiedBy>
  <cp:revision>15</cp:revision>
  <cp:lastPrinted>2019-02-26T19:30:00Z</cp:lastPrinted>
  <dcterms:created xsi:type="dcterms:W3CDTF">2021-11-04T12:34:00Z</dcterms:created>
  <dcterms:modified xsi:type="dcterms:W3CDTF">2022-06-27T10:10:00Z</dcterms:modified>
</cp:coreProperties>
</file>