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DA8" w:rsidRDefault="00503DA8" w:rsidP="0018401A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ANEKS NR. 5</w:t>
      </w:r>
      <w:r w:rsidRPr="00503DA8">
        <w:rPr>
          <w:rFonts w:ascii="Times New Roman" w:hAnsi="Times New Roman" w:cs="Times New Roman"/>
          <w:sz w:val="24"/>
          <w:szCs w:val="24"/>
        </w:rPr>
        <w:br/>
      </w:r>
      <w:r w:rsidR="001840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03DA8">
        <w:rPr>
          <w:rFonts w:ascii="Times New Roman" w:hAnsi="Times New Roman" w:cs="Times New Roman"/>
          <w:sz w:val="24"/>
          <w:szCs w:val="24"/>
        </w:rPr>
        <w:t>PËR PUNONJËSIT ME KONTRATË TË PËRKOHSHME</w:t>
      </w:r>
    </w:p>
    <w:p w:rsidR="00230790" w:rsidRDefault="00503DA8" w:rsidP="0023079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br/>
      </w:r>
      <w:r w:rsidRPr="00503DA8">
        <w:rPr>
          <w:rFonts w:ascii="Times New Roman" w:hAnsi="Times New Roman" w:cs="Times New Roman"/>
          <w:i/>
          <w:iCs/>
          <w:sz w:val="24"/>
          <w:szCs w:val="24"/>
        </w:rPr>
        <w:t>Për kontraktimin e punonjësve me kohë të pjesshme mbi numrin organik të punonjësve të institucioneve buxhetore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i/>
          <w:iCs/>
          <w:sz w:val="24"/>
          <w:szCs w:val="24"/>
        </w:rPr>
        <w:t>për vitin 202</w:t>
      </w:r>
      <w:r w:rsidR="00BC6F3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503DA8">
        <w:rPr>
          <w:rFonts w:ascii="Times New Roman" w:hAnsi="Times New Roman" w:cs="Times New Roman"/>
          <w:i/>
          <w:iCs/>
          <w:sz w:val="24"/>
          <w:szCs w:val="24"/>
        </w:rPr>
        <w:t>, ndiqen këto rregulla:</w:t>
      </w:r>
    </w:p>
    <w:p w:rsidR="00FF0DFB" w:rsidRPr="00230790" w:rsidRDefault="00503DA8" w:rsidP="00FF0DF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03E9">
        <w:rPr>
          <w:rFonts w:ascii="Times New Roman" w:hAnsi="Times New Roman" w:cs="Times New Roman"/>
          <w:sz w:val="24"/>
          <w:szCs w:val="24"/>
        </w:rPr>
        <w:br/>
      </w:r>
      <w:r w:rsidR="00FF0DFB" w:rsidRPr="00503DA8">
        <w:rPr>
          <w:rFonts w:ascii="Times New Roman" w:hAnsi="Times New Roman" w:cs="Times New Roman"/>
          <w:sz w:val="24"/>
          <w:szCs w:val="24"/>
        </w:rPr>
        <w:t>Numri i punonjësve me kontratë të përkohshme miratohet nga Këshilli i Ministrave nëpërmjet</w:t>
      </w:r>
      <w:r w:rsidR="00FF0DFB">
        <w:rPr>
          <w:rFonts w:ascii="Times New Roman" w:hAnsi="Times New Roman" w:cs="Times New Roman"/>
          <w:sz w:val="24"/>
          <w:szCs w:val="24"/>
        </w:rPr>
        <w:t xml:space="preserve"> </w:t>
      </w:r>
      <w:r w:rsidR="00FF0DFB" w:rsidRPr="00503DA8">
        <w:rPr>
          <w:rFonts w:ascii="Times New Roman" w:hAnsi="Times New Roman" w:cs="Times New Roman"/>
          <w:sz w:val="24"/>
          <w:szCs w:val="24"/>
        </w:rPr>
        <w:t>propozimit të Ministrit përgjegjës për Financat.</w:t>
      </w:r>
      <w:r w:rsidR="00FF0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DFB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2. Institucioni duhet të ketë fondet e nevojshme për mbulimin e shpenzimeve të personelit të</w:t>
      </w:r>
      <w:r w:rsidRPr="00503DA8">
        <w:rPr>
          <w:rFonts w:ascii="Times New Roman" w:hAnsi="Times New Roman" w:cs="Times New Roman"/>
          <w:sz w:val="24"/>
          <w:szCs w:val="24"/>
        </w:rPr>
        <w:br/>
        <w:t>kontraktuar.</w:t>
      </w:r>
    </w:p>
    <w:p w:rsidR="00FF0DFB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3. Veprimtaria që kryejnë punonjësit me kontratë është kr</w:t>
      </w:r>
      <w:r>
        <w:rPr>
          <w:rFonts w:ascii="Times New Roman" w:hAnsi="Times New Roman" w:cs="Times New Roman"/>
          <w:sz w:val="24"/>
          <w:szCs w:val="24"/>
        </w:rPr>
        <w:t xml:space="preserve">yesisht veprimtari e njësive </w:t>
      </w:r>
      <w:r w:rsidRPr="00503DA8">
        <w:rPr>
          <w:rFonts w:ascii="Times New Roman" w:hAnsi="Times New Roman" w:cs="Times New Roman"/>
          <w:sz w:val="24"/>
          <w:szCs w:val="24"/>
        </w:rPr>
        <w:t>strukturore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mbështetëse/rregullatore/shërbimi të institucionit dhe në asnjë rast veprimtari inspektuese apo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audituese.</w:t>
      </w:r>
    </w:p>
    <w:p w:rsidR="00FF0DFB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4. Kontraktimi i punonjësve bëhet në përputhje me kriteret e parashikuara për atë pozicion pune,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për një periudhë kohore deri në 6 muaj gjatë një viti buxhetor me kohë pune ditore të plotë, ose deri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në 6 orë në ditë përgjatë vitit buxhetor. P</w:t>
      </w:r>
      <w:r>
        <w:rPr>
          <w:rFonts w:ascii="Times New Roman" w:hAnsi="Times New Roman" w:cs="Times New Roman"/>
          <w:sz w:val="24"/>
          <w:szCs w:val="24"/>
        </w:rPr>
        <w:t xml:space="preserve">ërjashtim nga ky përcaktim, bën </w:t>
      </w:r>
      <w:r w:rsidRPr="00503DA8">
        <w:rPr>
          <w:rFonts w:ascii="Times New Roman" w:hAnsi="Times New Roman" w:cs="Times New Roman"/>
          <w:sz w:val="24"/>
          <w:szCs w:val="24"/>
        </w:rPr>
        <w:t>kontraktimi i punonjësve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që kryejnë një veprimtari që realizon të ardhura dytësore, përdor</w:t>
      </w:r>
      <w:r>
        <w:rPr>
          <w:rFonts w:ascii="Times New Roman" w:hAnsi="Times New Roman" w:cs="Times New Roman"/>
          <w:sz w:val="24"/>
          <w:szCs w:val="24"/>
        </w:rPr>
        <w:t xml:space="preserve">imi </w:t>
      </w:r>
      <w:r w:rsidRPr="00503DA8">
        <w:rPr>
          <w:rFonts w:ascii="Times New Roman" w:hAnsi="Times New Roman" w:cs="Times New Roman"/>
          <w:sz w:val="24"/>
          <w:szCs w:val="24"/>
        </w:rPr>
        <w:t>i të cilave parashikohet në ligjin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vjetor të buxhetit, për këtë qëllim.</w:t>
      </w:r>
    </w:p>
    <w:p w:rsidR="00FF0DFB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5. Pagesa e punonjësve me kontratë të përkohshme, përcaktohet në referencë të vendimit</w:t>
      </w:r>
      <w:r w:rsidRPr="00503DA8">
        <w:rPr>
          <w:rFonts w:ascii="Times New Roman" w:hAnsi="Times New Roman" w:cs="Times New Roman"/>
          <w:sz w:val="24"/>
          <w:szCs w:val="24"/>
        </w:rPr>
        <w:br/>
        <w:t>përkatës të Këshillit të Ministrave, për pozicionin për të cilin ai kontraktohet. Për pozicionin</w:t>
      </w:r>
      <w:r w:rsidRPr="00503DA8">
        <w:rPr>
          <w:rFonts w:ascii="Times New Roman" w:hAnsi="Times New Roman" w:cs="Times New Roman"/>
          <w:sz w:val="24"/>
          <w:szCs w:val="24"/>
        </w:rPr>
        <w:br/>
        <w:t>“Specialist”, paga e punonjësit me kontratë të përkohshme në institucionet e pavarura dhe aparatet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ministrive nuk kalon nivelin e kategorisë IV-a dhe në institucionet në varësi të tyre, nivelin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kategorisë IV-b.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Në rast se pozicioni ka shtesa specifike mbi pagën e kategorisë/klasës përkatëse, ato nuk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përfitohen nga punonjësi me kontratë të përkohshme, me përjashtim të shtesës mbi pagë për punë 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vështira e të dëmshme për shëndetin.</w:t>
      </w:r>
    </w:p>
    <w:p w:rsidR="00FF0DFB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4AE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Rregullat përjashtimore për punonjësit me kontratë të përkohshme të Kryeministrisë, përcaktohen në vendimin përkatës të Këshillit të Ministrave. </w:t>
      </w:r>
    </w:p>
    <w:p w:rsidR="00FF0DFB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7. Pages</w:t>
      </w:r>
      <w:bookmarkStart w:id="0" w:name="_GoBack"/>
      <w:bookmarkEnd w:id="0"/>
      <w:r w:rsidRPr="00503DA8">
        <w:rPr>
          <w:rFonts w:ascii="Times New Roman" w:hAnsi="Times New Roman" w:cs="Times New Roman"/>
          <w:sz w:val="24"/>
          <w:szCs w:val="24"/>
        </w:rPr>
        <w:t>a bëhet në përputhje me procedurat e kryerjes së pagesave për punonjësit organik dhe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përfshihet në shpenzimet e personelit të institucionit. Përjashtim nga ky rregull, bëjnë</w:t>
      </w:r>
      <w:r w:rsidRPr="00503DA8">
        <w:rPr>
          <w:rFonts w:ascii="Times New Roman" w:hAnsi="Times New Roman" w:cs="Times New Roman"/>
          <w:sz w:val="24"/>
          <w:szCs w:val="24"/>
        </w:rPr>
        <w:br/>
        <w:t>anketuesit/kontrollorët e terrenit të kontraktuar në realizimin e Census-it dhe anketimeve</w:t>
      </w:r>
      <w:r w:rsidRPr="00503DA8">
        <w:rPr>
          <w:rFonts w:ascii="Times New Roman" w:hAnsi="Times New Roman" w:cs="Times New Roman"/>
          <w:sz w:val="24"/>
          <w:szCs w:val="24"/>
        </w:rPr>
        <w:br/>
        <w:t>afatshkurta (më pak se dy javë) si dhe operatorët teknik për përdorimin e pajisjeve të teknologjisë së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informacionit në qendrat e votimit, pagesa e të cilëve e bazuar në ditët e punës, do të përfshihet 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shpenzimet operative të institucionit.</w:t>
      </w:r>
    </w:p>
    <w:p w:rsidR="00FF0DFB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DA8">
        <w:rPr>
          <w:rFonts w:ascii="Times New Roman" w:hAnsi="Times New Roman" w:cs="Times New Roman"/>
          <w:sz w:val="24"/>
          <w:szCs w:val="24"/>
        </w:rPr>
        <w:t>8. Në raste specifike që lidhen me mësimdhënien, veprimtarinë bujqësore, veprimtarinë</w:t>
      </w:r>
      <w:r w:rsidRPr="00503DA8">
        <w:rPr>
          <w:rFonts w:ascii="Times New Roman" w:hAnsi="Times New Roman" w:cs="Times New Roman"/>
          <w:sz w:val="24"/>
          <w:szCs w:val="24"/>
        </w:rPr>
        <w:br/>
        <w:t>statistikore, rregullat dhe procedurat e marrjes në punë të punonjësve me kontratë përcaktohen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>nëpërmjet udhëzimit të përbashkët të mir</w:t>
      </w:r>
      <w:r>
        <w:rPr>
          <w:rFonts w:ascii="Times New Roman" w:hAnsi="Times New Roman" w:cs="Times New Roman"/>
          <w:sz w:val="24"/>
          <w:szCs w:val="24"/>
        </w:rPr>
        <w:t xml:space="preserve">atuar mes institucionit qendror </w:t>
      </w:r>
      <w:r w:rsidRPr="00503DA8">
        <w:rPr>
          <w:rFonts w:ascii="Times New Roman" w:hAnsi="Times New Roman" w:cs="Times New Roman"/>
          <w:sz w:val="24"/>
          <w:szCs w:val="24"/>
        </w:rPr>
        <w:t xml:space="preserve">përgjegjës dhe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03DA8">
        <w:rPr>
          <w:rFonts w:ascii="Times New Roman" w:hAnsi="Times New Roman" w:cs="Times New Roman"/>
          <w:sz w:val="24"/>
          <w:szCs w:val="24"/>
        </w:rPr>
        <w:t>inistrisë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A8">
        <w:rPr>
          <w:rFonts w:ascii="Times New Roman" w:hAnsi="Times New Roman" w:cs="Times New Roman"/>
          <w:sz w:val="24"/>
          <w:szCs w:val="24"/>
        </w:rPr>
        <w:t xml:space="preserve">përgjegjëse për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03DA8">
        <w:rPr>
          <w:rFonts w:ascii="Times New Roman" w:hAnsi="Times New Roman" w:cs="Times New Roman"/>
          <w:sz w:val="24"/>
          <w:szCs w:val="24"/>
        </w:rPr>
        <w:t>inancat.</w:t>
      </w:r>
    </w:p>
    <w:p w:rsidR="00FF0DFB" w:rsidRPr="00503DA8" w:rsidRDefault="00FF0DFB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03E9" w:rsidRPr="00503DA8" w:rsidRDefault="001703E9" w:rsidP="00FF0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703E9" w:rsidRPr="00503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1FBB"/>
    <w:multiLevelType w:val="hybridMultilevel"/>
    <w:tmpl w:val="108634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023"/>
    <w:rsid w:val="001703E9"/>
    <w:rsid w:val="0018401A"/>
    <w:rsid w:val="00230790"/>
    <w:rsid w:val="00273B85"/>
    <w:rsid w:val="00355497"/>
    <w:rsid w:val="00503DA8"/>
    <w:rsid w:val="00AA6023"/>
    <w:rsid w:val="00BC6F32"/>
    <w:rsid w:val="00CC5492"/>
    <w:rsid w:val="00D564AE"/>
    <w:rsid w:val="00D959DD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1AF52B-C82A-4A38-8A30-5BA31C89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 Gjishti</dc:creator>
  <cp:keywords/>
  <dc:description/>
  <cp:lastModifiedBy>Ina Dhaskali</cp:lastModifiedBy>
  <cp:revision>11</cp:revision>
  <dcterms:created xsi:type="dcterms:W3CDTF">2022-10-07T08:59:00Z</dcterms:created>
  <dcterms:modified xsi:type="dcterms:W3CDTF">2022-10-11T14:52:00Z</dcterms:modified>
</cp:coreProperties>
</file>