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62" w:rsidRPr="00A43A6C" w:rsidRDefault="00660C94" w:rsidP="005A0744">
      <w:pPr>
        <w:tabs>
          <w:tab w:val="left" w:pos="2730"/>
        </w:tabs>
        <w:spacing w:line="240" w:lineRule="auto"/>
        <w:jc w:val="center"/>
        <w:rPr>
          <w:rFonts w:ascii="Times New Roman" w:hAnsi="Times New Roman"/>
          <w:b/>
          <w:sz w:val="24"/>
          <w:szCs w:val="24"/>
        </w:rPr>
      </w:pPr>
      <w:bookmarkStart w:id="0" w:name="__RefHeading__3552_1889348149"/>
      <w:r>
        <w:rPr>
          <w:rFonts w:ascii="Times New Roman" w:hAnsi="Times New Roman"/>
          <w:b/>
          <w:sz w:val="24"/>
          <w:szCs w:val="24"/>
        </w:rPr>
        <w:t>Burimeve njerëzore</w:t>
      </w:r>
      <w:r w:rsidR="00C00262" w:rsidRPr="00A43A6C">
        <w:rPr>
          <w:rFonts w:ascii="Times New Roman" w:hAnsi="Times New Roman"/>
          <w:noProof/>
          <w:sz w:val="24"/>
          <w:szCs w:val="24"/>
          <w:lang w:val="en-US"/>
        </w:rPr>
        <w:drawing>
          <wp:inline distT="0" distB="0" distL="0" distR="0">
            <wp:extent cx="5715000" cy="1304925"/>
            <wp:effectExtent l="0" t="0" r="0" b="9525"/>
            <wp:docPr id="1" name="Imaz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304925"/>
                    </a:xfrm>
                    <a:prstGeom prst="rect">
                      <a:avLst/>
                    </a:prstGeom>
                    <a:noFill/>
                    <a:ln>
                      <a:noFill/>
                    </a:ln>
                  </pic:spPr>
                </pic:pic>
              </a:graphicData>
            </a:graphic>
          </wp:inline>
        </w:drawing>
      </w:r>
    </w:p>
    <w:p w:rsidR="00C00262" w:rsidRPr="00A43A6C" w:rsidRDefault="00C00262" w:rsidP="005A0744">
      <w:pPr>
        <w:pStyle w:val="NoSpacing"/>
        <w:ind w:left="90"/>
        <w:jc w:val="center"/>
        <w:rPr>
          <w:rFonts w:ascii="Times New Roman" w:hAnsi="Times New Roman"/>
          <w:b/>
          <w:sz w:val="24"/>
          <w:szCs w:val="24"/>
          <w:lang w:val="sq-AL"/>
        </w:rPr>
      </w:pPr>
      <w:r w:rsidRPr="00A43A6C">
        <w:rPr>
          <w:rFonts w:ascii="Times New Roman" w:hAnsi="Times New Roman"/>
          <w:b/>
          <w:sz w:val="24"/>
          <w:szCs w:val="24"/>
          <w:lang w:val="sq-AL"/>
        </w:rPr>
        <w:t xml:space="preserve">KOMISIONI I KUALIFIKIMIT TË AUDITUESVE TË BRENDSHËM NË SEKTORIN PUBLIK  </w:t>
      </w:r>
    </w:p>
    <w:p w:rsidR="00C00262" w:rsidRPr="00A43A6C" w:rsidRDefault="00C00262" w:rsidP="005A0744">
      <w:pPr>
        <w:pStyle w:val="NoSpacing"/>
        <w:jc w:val="center"/>
        <w:rPr>
          <w:rFonts w:ascii="Times New Roman" w:hAnsi="Times New Roman"/>
          <w:b/>
          <w:sz w:val="24"/>
          <w:szCs w:val="24"/>
          <w:lang w:val="sq-AL"/>
        </w:rPr>
      </w:pPr>
    </w:p>
    <w:p w:rsidR="00C00262" w:rsidRPr="00A43A6C" w:rsidRDefault="00C00262" w:rsidP="005A0744">
      <w:pPr>
        <w:pStyle w:val="NoSpacing"/>
        <w:jc w:val="center"/>
        <w:rPr>
          <w:rFonts w:ascii="Times New Roman" w:hAnsi="Times New Roman"/>
          <w:b/>
          <w:sz w:val="24"/>
          <w:szCs w:val="24"/>
          <w:lang w:val="sq-AL"/>
        </w:rPr>
      </w:pPr>
    </w:p>
    <w:p w:rsidR="00C00262" w:rsidRPr="00A43A6C" w:rsidRDefault="00C00262" w:rsidP="005A0744">
      <w:pPr>
        <w:spacing w:line="240" w:lineRule="auto"/>
        <w:jc w:val="center"/>
        <w:rPr>
          <w:rFonts w:ascii="Times New Roman" w:hAnsi="Times New Roman"/>
          <w:b/>
          <w:sz w:val="24"/>
          <w:szCs w:val="24"/>
          <w:u w:val="single"/>
        </w:rPr>
      </w:pPr>
      <w:r w:rsidRPr="00A43A6C">
        <w:rPr>
          <w:rFonts w:ascii="Times New Roman" w:hAnsi="Times New Roman"/>
          <w:b/>
          <w:sz w:val="24"/>
          <w:szCs w:val="24"/>
          <w:u w:val="single"/>
        </w:rPr>
        <w:t xml:space="preserve">TESTI </w:t>
      </w:r>
      <w:r w:rsidR="00F038AD">
        <w:rPr>
          <w:rFonts w:ascii="Times New Roman" w:hAnsi="Times New Roman"/>
          <w:b/>
          <w:sz w:val="24"/>
          <w:szCs w:val="24"/>
          <w:u w:val="single"/>
        </w:rPr>
        <w:t xml:space="preserve">PERFUNDIMTAR </w:t>
      </w:r>
    </w:p>
    <w:p w:rsidR="00C00262" w:rsidRPr="00A43A6C" w:rsidRDefault="00A45D80" w:rsidP="005A0744">
      <w:pPr>
        <w:spacing w:after="0" w:line="240" w:lineRule="auto"/>
        <w:ind w:left="90"/>
        <w:jc w:val="center"/>
        <w:rPr>
          <w:rFonts w:ascii="Times New Roman" w:hAnsi="Times New Roman"/>
          <w:b/>
          <w:sz w:val="24"/>
          <w:szCs w:val="24"/>
        </w:rPr>
      </w:pPr>
      <w:r>
        <w:rPr>
          <w:rFonts w:ascii="Times New Roman" w:hAnsi="Times New Roman"/>
          <w:b/>
          <w:sz w:val="24"/>
          <w:szCs w:val="24"/>
        </w:rPr>
        <w:t>PËR PROCESIN E C</w:t>
      </w:r>
      <w:r w:rsidR="00C00262" w:rsidRPr="00A43A6C">
        <w:rPr>
          <w:rFonts w:ascii="Times New Roman" w:hAnsi="Times New Roman"/>
          <w:b/>
          <w:sz w:val="24"/>
          <w:szCs w:val="24"/>
        </w:rPr>
        <w:t>ERTIFIKIMIT</w:t>
      </w:r>
    </w:p>
    <w:p w:rsidR="00C00262" w:rsidRPr="00A43A6C" w:rsidRDefault="00C00262" w:rsidP="005A0744">
      <w:pPr>
        <w:spacing w:after="0" w:line="240" w:lineRule="auto"/>
        <w:ind w:left="90"/>
        <w:jc w:val="center"/>
        <w:rPr>
          <w:rFonts w:ascii="Times New Roman" w:hAnsi="Times New Roman"/>
          <w:b/>
          <w:sz w:val="24"/>
          <w:szCs w:val="24"/>
        </w:rPr>
      </w:pPr>
      <w:r w:rsidRPr="00A43A6C">
        <w:rPr>
          <w:rFonts w:ascii="Times New Roman" w:hAnsi="Times New Roman"/>
          <w:b/>
          <w:sz w:val="24"/>
          <w:szCs w:val="24"/>
        </w:rPr>
        <w:t xml:space="preserve"> “AUDITUES I BRENDSHËM NË SEKTORIN PUBLIK”</w:t>
      </w:r>
    </w:p>
    <w:p w:rsidR="00C00262" w:rsidRPr="00A43A6C" w:rsidRDefault="00C00262" w:rsidP="005A0744">
      <w:pPr>
        <w:spacing w:after="0" w:line="240" w:lineRule="auto"/>
        <w:jc w:val="center"/>
        <w:rPr>
          <w:rFonts w:ascii="Times New Roman" w:hAnsi="Times New Roman"/>
          <w:b/>
          <w:sz w:val="24"/>
          <w:szCs w:val="24"/>
          <w:u w:val="single"/>
        </w:rPr>
      </w:pPr>
      <w:r w:rsidRPr="00A43A6C">
        <w:rPr>
          <w:rFonts w:ascii="Times New Roman" w:hAnsi="Times New Roman"/>
          <w:b/>
          <w:sz w:val="24"/>
          <w:szCs w:val="24"/>
        </w:rPr>
        <w:t xml:space="preserve"> SEZONI 20</w:t>
      </w:r>
      <w:r w:rsidR="00657544" w:rsidRPr="00A43A6C">
        <w:rPr>
          <w:rFonts w:ascii="Times New Roman" w:hAnsi="Times New Roman"/>
          <w:b/>
          <w:sz w:val="24"/>
          <w:szCs w:val="24"/>
        </w:rPr>
        <w:t>22</w:t>
      </w:r>
      <w:r w:rsidRPr="00A43A6C">
        <w:rPr>
          <w:rFonts w:ascii="Times New Roman" w:hAnsi="Times New Roman"/>
          <w:b/>
          <w:sz w:val="24"/>
          <w:szCs w:val="24"/>
        </w:rPr>
        <w:t xml:space="preserve"> – 20</w:t>
      </w:r>
      <w:r w:rsidR="00657544" w:rsidRPr="00A43A6C">
        <w:rPr>
          <w:rFonts w:ascii="Times New Roman" w:hAnsi="Times New Roman"/>
          <w:b/>
          <w:sz w:val="24"/>
          <w:szCs w:val="24"/>
        </w:rPr>
        <w:t>23</w:t>
      </w:r>
    </w:p>
    <w:p w:rsidR="0088786A" w:rsidRPr="00A43A6C" w:rsidRDefault="0088786A" w:rsidP="005A0744">
      <w:pPr>
        <w:spacing w:after="0" w:line="240" w:lineRule="auto"/>
        <w:jc w:val="right"/>
        <w:rPr>
          <w:rFonts w:ascii="Times New Roman" w:hAnsi="Times New Roman"/>
          <w:b/>
          <w:sz w:val="24"/>
          <w:szCs w:val="24"/>
          <w:u w:val="single"/>
        </w:rPr>
      </w:pPr>
    </w:p>
    <w:p w:rsidR="00C00262" w:rsidRPr="00A43A6C" w:rsidRDefault="00C00262" w:rsidP="005A0744">
      <w:pPr>
        <w:spacing w:after="0" w:line="240" w:lineRule="auto"/>
        <w:jc w:val="right"/>
        <w:rPr>
          <w:rFonts w:ascii="Times New Roman" w:hAnsi="Times New Roman"/>
          <w:b/>
          <w:sz w:val="24"/>
          <w:szCs w:val="24"/>
          <w:u w:val="single"/>
        </w:rPr>
      </w:pPr>
      <w:r w:rsidRPr="00A43A6C">
        <w:rPr>
          <w:rFonts w:ascii="Times New Roman" w:hAnsi="Times New Roman"/>
          <w:b/>
          <w:sz w:val="24"/>
          <w:szCs w:val="24"/>
          <w:u w:val="single"/>
        </w:rPr>
        <w:t xml:space="preserve">Datë  </w:t>
      </w:r>
      <w:r w:rsidR="00F038AD">
        <w:rPr>
          <w:rFonts w:ascii="Times New Roman" w:hAnsi="Times New Roman"/>
          <w:b/>
          <w:sz w:val="24"/>
          <w:szCs w:val="24"/>
          <w:u w:val="single"/>
        </w:rPr>
        <w:t>23</w:t>
      </w:r>
      <w:r w:rsidRPr="00A43A6C">
        <w:rPr>
          <w:rFonts w:ascii="Times New Roman" w:hAnsi="Times New Roman"/>
          <w:b/>
          <w:sz w:val="24"/>
          <w:szCs w:val="24"/>
          <w:u w:val="single"/>
        </w:rPr>
        <w:t>.</w:t>
      </w:r>
      <w:r w:rsidR="00507AD9" w:rsidRPr="00A43A6C">
        <w:rPr>
          <w:rFonts w:ascii="Times New Roman" w:hAnsi="Times New Roman"/>
          <w:b/>
          <w:sz w:val="24"/>
          <w:szCs w:val="24"/>
          <w:u w:val="single"/>
        </w:rPr>
        <w:t xml:space="preserve"> </w:t>
      </w:r>
      <w:r w:rsidRPr="00A43A6C">
        <w:rPr>
          <w:rFonts w:ascii="Times New Roman" w:hAnsi="Times New Roman"/>
          <w:b/>
          <w:sz w:val="24"/>
          <w:szCs w:val="24"/>
          <w:u w:val="single"/>
        </w:rPr>
        <w:t>0</w:t>
      </w:r>
      <w:r w:rsidR="00657544" w:rsidRPr="00A43A6C">
        <w:rPr>
          <w:rFonts w:ascii="Times New Roman" w:hAnsi="Times New Roman"/>
          <w:b/>
          <w:sz w:val="24"/>
          <w:szCs w:val="24"/>
          <w:u w:val="single"/>
        </w:rPr>
        <w:t>6</w:t>
      </w:r>
      <w:r w:rsidRPr="00A43A6C">
        <w:rPr>
          <w:rFonts w:ascii="Times New Roman" w:hAnsi="Times New Roman"/>
          <w:b/>
          <w:sz w:val="24"/>
          <w:szCs w:val="24"/>
          <w:u w:val="single"/>
        </w:rPr>
        <w:t>.</w:t>
      </w:r>
      <w:r w:rsidR="00507AD9" w:rsidRPr="00A43A6C">
        <w:rPr>
          <w:rFonts w:ascii="Times New Roman" w:hAnsi="Times New Roman"/>
          <w:b/>
          <w:sz w:val="24"/>
          <w:szCs w:val="24"/>
          <w:u w:val="single"/>
        </w:rPr>
        <w:t xml:space="preserve"> </w:t>
      </w:r>
      <w:r w:rsidRPr="00A43A6C">
        <w:rPr>
          <w:rFonts w:ascii="Times New Roman" w:hAnsi="Times New Roman"/>
          <w:b/>
          <w:sz w:val="24"/>
          <w:szCs w:val="24"/>
          <w:u w:val="single"/>
        </w:rPr>
        <w:t>20</w:t>
      </w:r>
      <w:r w:rsidR="00657544" w:rsidRPr="00A43A6C">
        <w:rPr>
          <w:rFonts w:ascii="Times New Roman" w:hAnsi="Times New Roman"/>
          <w:b/>
          <w:sz w:val="24"/>
          <w:szCs w:val="24"/>
          <w:u w:val="single"/>
        </w:rPr>
        <w:t>23</w:t>
      </w:r>
    </w:p>
    <w:bookmarkEnd w:id="0"/>
    <w:p w:rsidR="002A5D55" w:rsidRDefault="00657544" w:rsidP="005A0744">
      <w:pPr>
        <w:autoSpaceDE w:val="0"/>
        <w:autoSpaceDN w:val="0"/>
        <w:adjustRightInd w:val="0"/>
        <w:spacing w:after="0" w:line="240" w:lineRule="auto"/>
        <w:jc w:val="both"/>
        <w:rPr>
          <w:rFonts w:ascii="Times New Roman" w:hAnsi="Times New Roman"/>
          <w:b/>
          <w:bCs/>
          <w:sz w:val="24"/>
          <w:szCs w:val="24"/>
        </w:rPr>
      </w:pPr>
      <w:r w:rsidRPr="00A43A6C">
        <w:rPr>
          <w:rFonts w:ascii="Times New Roman" w:hAnsi="Times New Roman"/>
          <w:b/>
          <w:bCs/>
          <w:sz w:val="24"/>
          <w:szCs w:val="24"/>
        </w:rPr>
        <w:t xml:space="preserve">TEZA </w:t>
      </w:r>
      <w:r w:rsidR="00F038AD">
        <w:rPr>
          <w:rFonts w:ascii="Times New Roman" w:hAnsi="Times New Roman"/>
          <w:b/>
          <w:bCs/>
          <w:sz w:val="24"/>
          <w:szCs w:val="24"/>
        </w:rPr>
        <w:t>A</w:t>
      </w:r>
      <w:r w:rsidRPr="00A43A6C">
        <w:rPr>
          <w:rFonts w:ascii="Times New Roman" w:hAnsi="Times New Roman"/>
          <w:b/>
          <w:bCs/>
          <w:sz w:val="24"/>
          <w:szCs w:val="24"/>
        </w:rPr>
        <w:t xml:space="preserve"> </w:t>
      </w:r>
    </w:p>
    <w:p w:rsidR="00A45D80" w:rsidRPr="00A43A6C" w:rsidRDefault="00A45D80" w:rsidP="005A0744">
      <w:pPr>
        <w:autoSpaceDE w:val="0"/>
        <w:autoSpaceDN w:val="0"/>
        <w:adjustRightInd w:val="0"/>
        <w:spacing w:after="0" w:line="240" w:lineRule="auto"/>
        <w:jc w:val="both"/>
        <w:rPr>
          <w:rFonts w:ascii="Times New Roman" w:hAnsi="Times New Roman"/>
          <w:b/>
          <w:bCs/>
          <w:sz w:val="24"/>
          <w:szCs w:val="24"/>
        </w:rPr>
      </w:pPr>
    </w:p>
    <w:p w:rsidR="00C00262" w:rsidRPr="00A43A6C" w:rsidRDefault="00C00262" w:rsidP="005A0744">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A43A6C">
        <w:rPr>
          <w:rFonts w:ascii="Times New Roman" w:hAnsi="Times New Roman"/>
          <w:b/>
          <w:bCs/>
          <w:sz w:val="24"/>
          <w:szCs w:val="24"/>
        </w:rPr>
        <w:t xml:space="preserve">SEKSIONI NR. 1  </w:t>
      </w:r>
    </w:p>
    <w:p w:rsidR="00C00262" w:rsidRPr="00A43A6C" w:rsidRDefault="00C00262" w:rsidP="005A0744">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A43A6C">
        <w:rPr>
          <w:rFonts w:ascii="Times New Roman" w:hAnsi="Times New Roman"/>
          <w:b/>
          <w:bCs/>
          <w:sz w:val="24"/>
          <w:szCs w:val="24"/>
        </w:rPr>
        <w:t>PYETJE ME ALTERNATIVA</w:t>
      </w:r>
    </w:p>
    <w:p w:rsidR="00C00262" w:rsidRPr="00A43A6C" w:rsidRDefault="005A0744" w:rsidP="005A0744">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A43A6C">
        <w:rPr>
          <w:rFonts w:ascii="Times New Roman" w:hAnsi="Times New Roman"/>
          <w:b/>
          <w:bCs/>
          <w:i/>
          <w:sz w:val="24"/>
          <w:szCs w:val="24"/>
        </w:rPr>
        <w:t xml:space="preserve">[Gjithsej </w:t>
      </w:r>
      <w:r w:rsidR="00657544" w:rsidRPr="00A43A6C">
        <w:rPr>
          <w:rFonts w:ascii="Times New Roman" w:hAnsi="Times New Roman"/>
          <w:b/>
          <w:bCs/>
          <w:i/>
          <w:sz w:val="24"/>
          <w:szCs w:val="24"/>
        </w:rPr>
        <w:t>20</w:t>
      </w:r>
      <w:r w:rsidR="00CC24BC" w:rsidRPr="00A43A6C">
        <w:rPr>
          <w:rFonts w:ascii="Times New Roman" w:hAnsi="Times New Roman"/>
          <w:b/>
          <w:bCs/>
          <w:i/>
          <w:sz w:val="24"/>
          <w:szCs w:val="24"/>
        </w:rPr>
        <w:t xml:space="preserve"> </w:t>
      </w:r>
      <w:r w:rsidR="00C00262" w:rsidRPr="00A43A6C">
        <w:rPr>
          <w:rFonts w:ascii="Times New Roman" w:hAnsi="Times New Roman"/>
          <w:b/>
          <w:bCs/>
          <w:i/>
          <w:sz w:val="24"/>
          <w:szCs w:val="24"/>
        </w:rPr>
        <w:t>pikë ]</w:t>
      </w:r>
    </w:p>
    <w:p w:rsidR="00C00262" w:rsidRPr="00A43A6C" w:rsidRDefault="00C00262" w:rsidP="005A0744">
      <w:pPr>
        <w:pStyle w:val="ListParagraph"/>
        <w:spacing w:after="0" w:line="240" w:lineRule="auto"/>
        <w:rPr>
          <w:rFonts w:ascii="Times New Roman" w:hAnsi="Times New Roman"/>
          <w:b/>
          <w:bCs/>
          <w:sz w:val="24"/>
          <w:szCs w:val="24"/>
          <w:u w:val="single"/>
        </w:rPr>
      </w:pPr>
    </w:p>
    <w:p w:rsidR="001E7738" w:rsidRPr="00A43A6C" w:rsidRDefault="001E7738" w:rsidP="005A0744">
      <w:pPr>
        <w:spacing w:line="240" w:lineRule="auto"/>
        <w:rPr>
          <w:rFonts w:ascii="Times New Roman" w:hAnsi="Times New Roman"/>
          <w:b/>
          <w:sz w:val="24"/>
          <w:szCs w:val="24"/>
        </w:rPr>
      </w:pPr>
      <w:r w:rsidRPr="00A43A6C">
        <w:rPr>
          <w:rFonts w:ascii="Times New Roman" w:hAnsi="Times New Roman"/>
          <w:b/>
          <w:sz w:val="24"/>
          <w:szCs w:val="24"/>
        </w:rPr>
        <w:t>Zgjidh alternativ</w:t>
      </w:r>
      <w:r w:rsidR="002A5D55" w:rsidRPr="00A43A6C">
        <w:rPr>
          <w:rFonts w:ascii="Times New Roman" w:hAnsi="Times New Roman"/>
          <w:b/>
          <w:sz w:val="24"/>
          <w:szCs w:val="24"/>
        </w:rPr>
        <w:t>ë</w:t>
      </w:r>
      <w:r w:rsidRPr="00A43A6C">
        <w:rPr>
          <w:rFonts w:ascii="Times New Roman" w:hAnsi="Times New Roman"/>
          <w:b/>
          <w:sz w:val="24"/>
          <w:szCs w:val="24"/>
        </w:rPr>
        <w:t>n e sakt</w:t>
      </w:r>
      <w:r w:rsidR="002A5D55" w:rsidRPr="00A43A6C">
        <w:rPr>
          <w:rFonts w:ascii="Times New Roman" w:hAnsi="Times New Roman"/>
          <w:b/>
          <w:sz w:val="24"/>
          <w:szCs w:val="24"/>
        </w:rPr>
        <w:t>ë</w:t>
      </w:r>
      <w:r w:rsidRPr="00A43A6C">
        <w:rPr>
          <w:rFonts w:ascii="Times New Roman" w:hAnsi="Times New Roman"/>
          <w:b/>
          <w:sz w:val="24"/>
          <w:szCs w:val="24"/>
        </w:rPr>
        <w:t xml:space="preserve"> (</w:t>
      </w:r>
      <w:r w:rsidR="00626782">
        <w:rPr>
          <w:rFonts w:ascii="Times New Roman" w:hAnsi="Times New Roman"/>
          <w:b/>
          <w:sz w:val="24"/>
          <w:szCs w:val="24"/>
        </w:rPr>
        <w:t>1</w:t>
      </w:r>
      <w:r w:rsidR="00CB2B8D" w:rsidRPr="00A43A6C">
        <w:rPr>
          <w:rFonts w:ascii="Times New Roman" w:hAnsi="Times New Roman"/>
          <w:b/>
          <w:sz w:val="24"/>
          <w:szCs w:val="24"/>
        </w:rPr>
        <w:t xml:space="preserve"> </w:t>
      </w:r>
      <w:r w:rsidRPr="00A43A6C">
        <w:rPr>
          <w:rFonts w:ascii="Times New Roman" w:hAnsi="Times New Roman"/>
          <w:b/>
          <w:sz w:val="24"/>
          <w:szCs w:val="24"/>
        </w:rPr>
        <w:t>pik</w:t>
      </w:r>
      <w:r w:rsidR="002A5D55" w:rsidRPr="00A43A6C">
        <w:rPr>
          <w:rFonts w:ascii="Times New Roman" w:hAnsi="Times New Roman"/>
          <w:b/>
          <w:sz w:val="24"/>
          <w:szCs w:val="24"/>
        </w:rPr>
        <w:t>ë</w:t>
      </w:r>
      <w:r w:rsidRPr="00A43A6C">
        <w:rPr>
          <w:rFonts w:ascii="Times New Roman" w:hAnsi="Times New Roman"/>
          <w:b/>
          <w:sz w:val="24"/>
          <w:szCs w:val="24"/>
        </w:rPr>
        <w:t xml:space="preserve"> secila)</w:t>
      </w:r>
    </w:p>
    <w:p w:rsidR="00F1459A" w:rsidRPr="00626782" w:rsidRDefault="00F1459A" w:rsidP="00626782">
      <w:pPr>
        <w:spacing w:line="240" w:lineRule="auto"/>
        <w:jc w:val="both"/>
        <w:rPr>
          <w:rFonts w:asciiTheme="majorBidi" w:hAnsiTheme="majorBidi" w:cstheme="majorBidi"/>
          <w:b/>
          <w:sz w:val="24"/>
          <w:szCs w:val="24"/>
        </w:rPr>
      </w:pPr>
    </w:p>
    <w:p w:rsidR="00992E4C" w:rsidRPr="00B349EC" w:rsidRDefault="00992E4C" w:rsidP="005C1782">
      <w:pPr>
        <w:pStyle w:val="ListParagraph"/>
        <w:numPr>
          <w:ilvl w:val="0"/>
          <w:numId w:val="4"/>
        </w:numPr>
        <w:spacing w:after="0" w:line="240" w:lineRule="auto"/>
        <w:jc w:val="both"/>
        <w:rPr>
          <w:rFonts w:asciiTheme="majorBidi" w:hAnsiTheme="majorBidi" w:cstheme="majorBidi"/>
          <w:b/>
          <w:bCs/>
          <w:sz w:val="24"/>
          <w:szCs w:val="24"/>
        </w:rPr>
      </w:pPr>
      <w:r w:rsidRPr="00B349EC">
        <w:rPr>
          <w:rFonts w:asciiTheme="majorBidi" w:hAnsiTheme="majorBidi" w:cstheme="majorBidi"/>
          <w:b/>
          <w:bCs/>
          <w:sz w:val="24"/>
          <w:szCs w:val="24"/>
        </w:rPr>
        <w:t xml:space="preserve">Cila prej alternativave të mëposhtme e përshkruan më së miri veprimtarinë e auditimit të brendshëm? </w:t>
      </w:r>
    </w:p>
    <w:p w:rsidR="00992E4C" w:rsidRPr="00B349EC" w:rsidRDefault="00992E4C" w:rsidP="005C1782">
      <w:pPr>
        <w:pStyle w:val="ListParagraph"/>
        <w:numPr>
          <w:ilvl w:val="0"/>
          <w:numId w:val="3"/>
        </w:numPr>
        <w:spacing w:after="0" w:line="240" w:lineRule="auto"/>
        <w:jc w:val="both"/>
        <w:rPr>
          <w:rFonts w:asciiTheme="majorBidi" w:hAnsiTheme="majorBidi" w:cstheme="majorBidi"/>
          <w:sz w:val="24"/>
          <w:szCs w:val="24"/>
        </w:rPr>
      </w:pPr>
      <w:r w:rsidRPr="00B349EC">
        <w:rPr>
          <w:rFonts w:asciiTheme="majorBidi" w:hAnsiTheme="majorBidi" w:cstheme="majorBidi"/>
          <w:sz w:val="24"/>
          <w:szCs w:val="24"/>
        </w:rPr>
        <w:t>Të asistojë drejtimin me projektimin dhe zbatimin e sistemit te kontrollit dhe administrimit te rrezikut;</w:t>
      </w:r>
    </w:p>
    <w:p w:rsidR="00992E4C" w:rsidRPr="00B349EC" w:rsidRDefault="00992E4C" w:rsidP="005C1782">
      <w:pPr>
        <w:pStyle w:val="ListParagraph"/>
        <w:numPr>
          <w:ilvl w:val="0"/>
          <w:numId w:val="3"/>
        </w:numPr>
        <w:spacing w:after="0" w:line="240" w:lineRule="auto"/>
        <w:jc w:val="both"/>
        <w:rPr>
          <w:rFonts w:asciiTheme="majorBidi" w:hAnsiTheme="majorBidi" w:cstheme="majorBidi"/>
          <w:sz w:val="24"/>
          <w:szCs w:val="24"/>
        </w:rPr>
      </w:pPr>
      <w:r w:rsidRPr="00B349EC">
        <w:rPr>
          <w:rFonts w:asciiTheme="majorBidi" w:hAnsiTheme="majorBidi" w:cstheme="majorBidi"/>
          <w:sz w:val="24"/>
          <w:szCs w:val="24"/>
        </w:rPr>
        <w:t>Të monitorojë sistemin e kontrollit te brendshëm te organizatës për ti paraprirë zbulimit të gjetjeve nga audituesit e jashtëm;</w:t>
      </w:r>
    </w:p>
    <w:p w:rsidR="00992E4C" w:rsidRPr="00B349EC" w:rsidRDefault="00992E4C" w:rsidP="005C1782">
      <w:pPr>
        <w:pStyle w:val="ListParagraph"/>
        <w:numPr>
          <w:ilvl w:val="0"/>
          <w:numId w:val="3"/>
        </w:numPr>
        <w:spacing w:after="0" w:line="240" w:lineRule="auto"/>
        <w:jc w:val="both"/>
        <w:rPr>
          <w:rFonts w:asciiTheme="majorBidi" w:hAnsiTheme="majorBidi" w:cstheme="majorBidi"/>
          <w:b/>
          <w:sz w:val="24"/>
          <w:szCs w:val="24"/>
        </w:rPr>
      </w:pPr>
      <w:r w:rsidRPr="00B349EC">
        <w:rPr>
          <w:rFonts w:asciiTheme="majorBidi" w:hAnsiTheme="majorBidi" w:cstheme="majorBidi"/>
          <w:b/>
          <w:sz w:val="24"/>
          <w:szCs w:val="24"/>
        </w:rPr>
        <w:t>Të shtojë vlerë dhe përmirësojë operacionet / veprimtaritë e entitetit / organizatës;</w:t>
      </w:r>
    </w:p>
    <w:p w:rsidR="00992E4C" w:rsidRPr="00B349EC" w:rsidRDefault="00992E4C" w:rsidP="005C1782">
      <w:pPr>
        <w:pStyle w:val="ListParagraph"/>
        <w:numPr>
          <w:ilvl w:val="0"/>
          <w:numId w:val="3"/>
        </w:numPr>
        <w:spacing w:after="0" w:line="240" w:lineRule="auto"/>
        <w:jc w:val="both"/>
        <w:rPr>
          <w:rFonts w:asciiTheme="majorBidi" w:hAnsiTheme="majorBidi" w:cstheme="majorBidi"/>
          <w:sz w:val="24"/>
          <w:szCs w:val="24"/>
        </w:rPr>
      </w:pPr>
      <w:r w:rsidRPr="00B349EC">
        <w:rPr>
          <w:rFonts w:asciiTheme="majorBidi" w:hAnsiTheme="majorBidi" w:cstheme="majorBidi"/>
          <w:sz w:val="24"/>
          <w:szCs w:val="24"/>
        </w:rPr>
        <w:t>Të analizojë dhe vlerësojë sistemin kontabël për entitetin si shërbim ndaj drejtimit.</w:t>
      </w:r>
    </w:p>
    <w:p w:rsidR="00992E4C" w:rsidRPr="00B349EC" w:rsidRDefault="00992E4C" w:rsidP="00626782">
      <w:pPr>
        <w:tabs>
          <w:tab w:val="left" w:pos="709"/>
        </w:tabs>
        <w:spacing w:after="0" w:line="240" w:lineRule="auto"/>
        <w:jc w:val="both"/>
        <w:rPr>
          <w:rFonts w:asciiTheme="majorBidi" w:hAnsiTheme="majorBidi" w:cstheme="majorBidi"/>
          <w:b/>
          <w:sz w:val="24"/>
          <w:szCs w:val="24"/>
        </w:rPr>
      </w:pPr>
    </w:p>
    <w:p w:rsidR="00992E4C" w:rsidRPr="00B349EC" w:rsidRDefault="00992E4C" w:rsidP="005C1782">
      <w:pPr>
        <w:pStyle w:val="ListParagraph"/>
        <w:numPr>
          <w:ilvl w:val="0"/>
          <w:numId w:val="4"/>
        </w:numPr>
        <w:spacing w:after="0" w:line="240" w:lineRule="auto"/>
        <w:jc w:val="both"/>
        <w:rPr>
          <w:rFonts w:asciiTheme="majorBidi" w:hAnsiTheme="majorBidi" w:cstheme="majorBidi"/>
          <w:b/>
          <w:bCs/>
          <w:sz w:val="24"/>
          <w:szCs w:val="24"/>
        </w:rPr>
      </w:pPr>
      <w:r w:rsidRPr="00B349EC">
        <w:rPr>
          <w:rFonts w:asciiTheme="majorBidi" w:hAnsiTheme="majorBidi" w:cstheme="majorBidi"/>
          <w:b/>
          <w:bCs/>
          <w:sz w:val="24"/>
          <w:szCs w:val="24"/>
        </w:rPr>
        <w:t>Mbështetur në Kuadrin e Integruar mbi Kontrollet e Brendshme COSO dhe linjave të mbrojtjes në qeverisjen e sektorit publik (përkufizimi i IIA Florida/ SHBA), cili nga pohimet vijuese është i vërtetë:</w:t>
      </w:r>
    </w:p>
    <w:p w:rsidR="00992E4C" w:rsidRPr="00B349EC" w:rsidRDefault="00992E4C" w:rsidP="005C1782">
      <w:pPr>
        <w:pStyle w:val="ListParagraph"/>
        <w:numPr>
          <w:ilvl w:val="0"/>
          <w:numId w:val="6"/>
        </w:numPr>
        <w:spacing w:after="0" w:line="240" w:lineRule="auto"/>
        <w:jc w:val="both"/>
        <w:rPr>
          <w:rFonts w:asciiTheme="majorBidi" w:hAnsiTheme="majorBidi" w:cstheme="majorBidi"/>
          <w:b/>
          <w:sz w:val="24"/>
          <w:szCs w:val="24"/>
        </w:rPr>
      </w:pPr>
      <w:r w:rsidRPr="00B349EC">
        <w:rPr>
          <w:rFonts w:asciiTheme="majorBidi" w:hAnsiTheme="majorBidi" w:cstheme="majorBidi"/>
          <w:b/>
          <w:sz w:val="24"/>
          <w:szCs w:val="24"/>
        </w:rPr>
        <w:t>Linja e parë e mbrojtjes vlerëson linjën e dytë dhe të tretë të mbrojtjes mbi mënyrën e menaxhimit të riskut dhe arritjen e objektivave të kontrollit;</w:t>
      </w:r>
    </w:p>
    <w:p w:rsidR="00992E4C" w:rsidRPr="00B349EC" w:rsidRDefault="00992E4C" w:rsidP="005C1782">
      <w:pPr>
        <w:pStyle w:val="ListParagraph"/>
        <w:numPr>
          <w:ilvl w:val="0"/>
          <w:numId w:val="6"/>
        </w:numPr>
        <w:spacing w:after="0" w:line="240" w:lineRule="auto"/>
        <w:jc w:val="both"/>
        <w:rPr>
          <w:rFonts w:asciiTheme="majorBidi" w:hAnsiTheme="majorBidi" w:cstheme="majorBidi"/>
          <w:b/>
          <w:sz w:val="24"/>
          <w:szCs w:val="24"/>
        </w:rPr>
      </w:pPr>
      <w:r w:rsidRPr="00B349EC">
        <w:rPr>
          <w:rFonts w:asciiTheme="majorBidi" w:hAnsiTheme="majorBidi" w:cstheme="majorBidi"/>
          <w:b/>
          <w:sz w:val="24"/>
          <w:szCs w:val="24"/>
        </w:rPr>
        <w:t>Linja e dytë e mbrojtjes vlerëson linjën e parë dhe të tretë të mbrojtjes mbi mënyrën e menaxhimit të riskut dhe arritjen e objektivave të kontrollit;</w:t>
      </w:r>
    </w:p>
    <w:p w:rsidR="00992E4C" w:rsidRPr="00B349EC" w:rsidRDefault="00992E4C" w:rsidP="005C1782">
      <w:pPr>
        <w:pStyle w:val="ListParagraph"/>
        <w:numPr>
          <w:ilvl w:val="0"/>
          <w:numId w:val="6"/>
        </w:numPr>
        <w:spacing w:after="0" w:line="240" w:lineRule="auto"/>
        <w:jc w:val="both"/>
        <w:rPr>
          <w:rFonts w:asciiTheme="majorBidi" w:hAnsiTheme="majorBidi" w:cstheme="majorBidi"/>
          <w:sz w:val="24"/>
          <w:szCs w:val="24"/>
        </w:rPr>
      </w:pPr>
      <w:r w:rsidRPr="00B349EC">
        <w:rPr>
          <w:rFonts w:asciiTheme="majorBidi" w:hAnsiTheme="majorBidi" w:cstheme="majorBidi"/>
          <w:sz w:val="24"/>
          <w:szCs w:val="24"/>
        </w:rPr>
        <w:t xml:space="preserve"> Linja e tretë e mbrojtjes vlerëson linjën e parë dhe të dytë të mbrojtjes mbi mënyrën e menaxhimit të riskut dhe arritjen e objektivave të kontrollit;</w:t>
      </w:r>
    </w:p>
    <w:p w:rsidR="00992E4C" w:rsidRPr="00B349EC" w:rsidRDefault="00992E4C" w:rsidP="005C1782">
      <w:pPr>
        <w:pStyle w:val="ListParagraph"/>
        <w:numPr>
          <w:ilvl w:val="0"/>
          <w:numId w:val="6"/>
        </w:numPr>
        <w:spacing w:after="0" w:line="240" w:lineRule="auto"/>
        <w:jc w:val="both"/>
        <w:rPr>
          <w:rFonts w:asciiTheme="majorBidi" w:hAnsiTheme="majorBidi" w:cstheme="majorBidi"/>
          <w:sz w:val="24"/>
          <w:szCs w:val="24"/>
        </w:rPr>
      </w:pPr>
      <w:r w:rsidRPr="00B349EC">
        <w:rPr>
          <w:rFonts w:asciiTheme="majorBidi" w:hAnsiTheme="majorBidi" w:cstheme="majorBidi"/>
          <w:sz w:val="24"/>
          <w:szCs w:val="24"/>
        </w:rPr>
        <w:t>Asnjëri nga pohimet e mësipërme.</w:t>
      </w:r>
    </w:p>
    <w:p w:rsidR="00992E4C" w:rsidRPr="00B349EC" w:rsidRDefault="00992E4C" w:rsidP="00626782">
      <w:pPr>
        <w:spacing w:after="0" w:line="240" w:lineRule="auto"/>
        <w:jc w:val="both"/>
        <w:rPr>
          <w:rFonts w:asciiTheme="majorBidi" w:hAnsiTheme="majorBidi" w:cstheme="majorBidi"/>
          <w:b/>
          <w:sz w:val="24"/>
          <w:szCs w:val="24"/>
        </w:rPr>
      </w:pPr>
    </w:p>
    <w:p w:rsidR="00EB5ADC" w:rsidRPr="00B349EC" w:rsidRDefault="00EB5ADC" w:rsidP="00626782">
      <w:pPr>
        <w:spacing w:after="0" w:line="240" w:lineRule="auto"/>
        <w:jc w:val="both"/>
        <w:rPr>
          <w:rFonts w:asciiTheme="majorBidi" w:hAnsiTheme="majorBidi" w:cstheme="majorBidi"/>
          <w:b/>
          <w:sz w:val="24"/>
          <w:szCs w:val="24"/>
        </w:rPr>
      </w:pPr>
    </w:p>
    <w:p w:rsidR="00EB5ADC" w:rsidRPr="00B349EC" w:rsidRDefault="00EB5ADC" w:rsidP="00626782">
      <w:pPr>
        <w:spacing w:after="0" w:line="240" w:lineRule="auto"/>
        <w:jc w:val="both"/>
        <w:rPr>
          <w:rFonts w:asciiTheme="majorBidi" w:hAnsiTheme="majorBidi" w:cstheme="majorBidi"/>
          <w:b/>
          <w:sz w:val="24"/>
          <w:szCs w:val="24"/>
        </w:rPr>
      </w:pPr>
    </w:p>
    <w:p w:rsidR="00EB5ADC" w:rsidRPr="00B349EC" w:rsidRDefault="00EB5ADC" w:rsidP="00626782">
      <w:pPr>
        <w:spacing w:after="0" w:line="240" w:lineRule="auto"/>
        <w:jc w:val="both"/>
        <w:rPr>
          <w:rFonts w:asciiTheme="majorBidi" w:hAnsiTheme="majorBidi" w:cstheme="majorBidi"/>
          <w:b/>
          <w:sz w:val="24"/>
          <w:szCs w:val="24"/>
        </w:rPr>
      </w:pPr>
    </w:p>
    <w:p w:rsidR="00992E4C" w:rsidRPr="00B349EC" w:rsidRDefault="00992E4C" w:rsidP="005C1782">
      <w:pPr>
        <w:pStyle w:val="ListParagraph"/>
        <w:numPr>
          <w:ilvl w:val="0"/>
          <w:numId w:val="4"/>
        </w:numPr>
        <w:spacing w:after="120" w:line="240" w:lineRule="auto"/>
        <w:jc w:val="both"/>
        <w:rPr>
          <w:rFonts w:asciiTheme="majorBidi" w:hAnsiTheme="majorBidi" w:cstheme="majorBidi"/>
          <w:b/>
          <w:bCs/>
          <w:sz w:val="24"/>
          <w:szCs w:val="24"/>
        </w:rPr>
      </w:pPr>
      <w:r w:rsidRPr="00B349EC">
        <w:rPr>
          <w:rFonts w:asciiTheme="majorBidi" w:hAnsiTheme="majorBidi" w:cstheme="majorBidi"/>
          <w:sz w:val="24"/>
          <w:szCs w:val="24"/>
        </w:rPr>
        <w:t xml:space="preserve"> </w:t>
      </w:r>
      <w:r w:rsidRPr="00B349EC">
        <w:rPr>
          <w:rFonts w:asciiTheme="majorBidi" w:hAnsiTheme="majorBidi" w:cstheme="majorBidi"/>
          <w:b/>
          <w:bCs/>
          <w:sz w:val="24"/>
          <w:szCs w:val="24"/>
        </w:rPr>
        <w:t>Auditimi i brendshëm në Shqipëri është:</w:t>
      </w:r>
    </w:p>
    <w:p w:rsidR="00992E4C" w:rsidRPr="00B349EC" w:rsidRDefault="00992E4C" w:rsidP="005C1782">
      <w:pPr>
        <w:pStyle w:val="ListParagraph"/>
        <w:numPr>
          <w:ilvl w:val="0"/>
          <w:numId w:val="5"/>
        </w:numPr>
        <w:spacing w:after="0" w:line="240" w:lineRule="auto"/>
        <w:ind w:left="1134"/>
        <w:jc w:val="both"/>
        <w:rPr>
          <w:rFonts w:asciiTheme="majorBidi" w:hAnsiTheme="majorBidi" w:cstheme="majorBidi"/>
          <w:b/>
          <w:sz w:val="24"/>
          <w:szCs w:val="24"/>
        </w:rPr>
      </w:pPr>
      <w:r w:rsidRPr="00B349EC">
        <w:rPr>
          <w:rFonts w:asciiTheme="majorBidi" w:hAnsiTheme="majorBidi" w:cstheme="majorBidi"/>
          <w:b/>
          <w:sz w:val="24"/>
          <w:szCs w:val="24"/>
        </w:rPr>
        <w:t>I decentralizuar me drejtim qendror nga Ministria e Financave dhe Ekonomisë dhe që i raporton po kësaj ministrie;</w:t>
      </w:r>
    </w:p>
    <w:p w:rsidR="00992E4C" w:rsidRPr="00B349EC" w:rsidRDefault="00992E4C" w:rsidP="005C1782">
      <w:pPr>
        <w:pStyle w:val="ListParagraph"/>
        <w:numPr>
          <w:ilvl w:val="0"/>
          <w:numId w:val="5"/>
        </w:numPr>
        <w:spacing w:after="0" w:line="240" w:lineRule="auto"/>
        <w:ind w:left="1134"/>
        <w:jc w:val="both"/>
        <w:rPr>
          <w:rFonts w:asciiTheme="majorBidi" w:hAnsiTheme="majorBidi" w:cstheme="majorBidi"/>
          <w:sz w:val="24"/>
          <w:szCs w:val="24"/>
        </w:rPr>
      </w:pPr>
      <w:r w:rsidRPr="00B349EC">
        <w:rPr>
          <w:rFonts w:asciiTheme="majorBidi" w:hAnsiTheme="majorBidi" w:cstheme="majorBidi"/>
          <w:sz w:val="24"/>
          <w:szCs w:val="24"/>
        </w:rPr>
        <w:t>I drejtuar në mënyrë të centralizuar me auditime të brendshme jo të përqëndruara në ministri dhe bashki;</w:t>
      </w:r>
    </w:p>
    <w:p w:rsidR="00992E4C" w:rsidRPr="00B349EC" w:rsidRDefault="00992E4C" w:rsidP="005C1782">
      <w:pPr>
        <w:pStyle w:val="ListParagraph"/>
        <w:numPr>
          <w:ilvl w:val="0"/>
          <w:numId w:val="5"/>
        </w:numPr>
        <w:spacing w:after="0" w:line="240" w:lineRule="auto"/>
        <w:ind w:left="1134"/>
        <w:jc w:val="both"/>
        <w:rPr>
          <w:rFonts w:asciiTheme="majorBidi" w:hAnsiTheme="majorBidi" w:cstheme="majorBidi"/>
          <w:sz w:val="24"/>
          <w:szCs w:val="24"/>
        </w:rPr>
      </w:pPr>
      <w:r w:rsidRPr="00B349EC">
        <w:rPr>
          <w:rFonts w:asciiTheme="majorBidi" w:hAnsiTheme="majorBidi" w:cstheme="majorBidi"/>
          <w:sz w:val="24"/>
          <w:szCs w:val="24"/>
        </w:rPr>
        <w:t>I decentralizuar me koordinim të centralizuar nga Ministria e Financave dhe Ekonomisë;</w:t>
      </w:r>
    </w:p>
    <w:p w:rsidR="00992E4C" w:rsidRPr="00B349EC" w:rsidRDefault="00992E4C" w:rsidP="005C1782">
      <w:pPr>
        <w:pStyle w:val="ListParagraph"/>
        <w:numPr>
          <w:ilvl w:val="0"/>
          <w:numId w:val="5"/>
        </w:numPr>
        <w:spacing w:after="0" w:line="240" w:lineRule="auto"/>
        <w:ind w:left="1134"/>
        <w:jc w:val="both"/>
        <w:rPr>
          <w:rFonts w:asciiTheme="majorBidi" w:hAnsiTheme="majorBidi" w:cstheme="majorBidi"/>
          <w:sz w:val="24"/>
          <w:szCs w:val="24"/>
        </w:rPr>
      </w:pPr>
      <w:r w:rsidRPr="00B349EC">
        <w:rPr>
          <w:rFonts w:asciiTheme="majorBidi" w:hAnsiTheme="majorBidi" w:cstheme="majorBidi"/>
          <w:sz w:val="24"/>
          <w:szCs w:val="24"/>
        </w:rPr>
        <w:t>I drejtuar në mënyrë të centralizuar me auditime të brendshme të decentralizuara nëpër ministri dhe bashki.</w:t>
      </w:r>
    </w:p>
    <w:p w:rsidR="00A45D80" w:rsidRPr="00B349EC" w:rsidRDefault="00A45D80" w:rsidP="00A45D80">
      <w:pPr>
        <w:pStyle w:val="ListParagraph"/>
        <w:spacing w:after="0" w:line="240" w:lineRule="auto"/>
        <w:ind w:left="1134"/>
        <w:jc w:val="both"/>
        <w:rPr>
          <w:rFonts w:asciiTheme="majorBidi" w:hAnsiTheme="majorBidi" w:cstheme="majorBidi"/>
          <w:sz w:val="24"/>
          <w:szCs w:val="24"/>
        </w:rPr>
      </w:pPr>
    </w:p>
    <w:p w:rsidR="00F1459A" w:rsidRPr="00B349EC" w:rsidRDefault="00F1459A" w:rsidP="00626782">
      <w:pPr>
        <w:spacing w:after="0" w:line="276" w:lineRule="auto"/>
        <w:jc w:val="both"/>
        <w:rPr>
          <w:rFonts w:asciiTheme="majorBidi" w:hAnsiTheme="majorBidi" w:cstheme="majorBidi"/>
          <w:b/>
          <w:kern w:val="3"/>
          <w:sz w:val="8"/>
          <w:szCs w:val="8"/>
          <w:lang w:eastAsia="en-GB"/>
        </w:rPr>
      </w:pPr>
    </w:p>
    <w:p w:rsidR="00992E4C" w:rsidRPr="00B349EC" w:rsidRDefault="00992E4C" w:rsidP="005C1782">
      <w:pPr>
        <w:pStyle w:val="ListParagraph"/>
        <w:numPr>
          <w:ilvl w:val="0"/>
          <w:numId w:val="4"/>
        </w:numPr>
        <w:spacing w:after="200" w:line="276" w:lineRule="auto"/>
        <w:jc w:val="both"/>
        <w:rPr>
          <w:rStyle w:val="blue"/>
          <w:rFonts w:asciiTheme="majorBidi" w:hAnsiTheme="majorBidi" w:cstheme="majorBidi"/>
          <w:b/>
          <w:sz w:val="24"/>
          <w:szCs w:val="24"/>
          <w:shd w:val="clear" w:color="auto" w:fill="FFFFFF"/>
        </w:rPr>
      </w:pPr>
      <w:r w:rsidRPr="00B349EC">
        <w:rPr>
          <w:rStyle w:val="blue"/>
          <w:rFonts w:asciiTheme="majorBidi" w:hAnsiTheme="majorBidi" w:cstheme="majorBidi"/>
          <w:b/>
          <w:sz w:val="24"/>
          <w:szCs w:val="24"/>
          <w:shd w:val="clear" w:color="auto" w:fill="FFFFFF"/>
        </w:rPr>
        <w:t>Cila nga më poshtë përshkruan më së miri premisën themelore të kornizës së menaxhimit të riskut COSO?</w:t>
      </w:r>
    </w:p>
    <w:p w:rsidR="00992E4C" w:rsidRPr="00B349EC" w:rsidRDefault="00992E4C" w:rsidP="005C1782">
      <w:pPr>
        <w:pStyle w:val="ListParagraph"/>
        <w:numPr>
          <w:ilvl w:val="1"/>
          <w:numId w:val="4"/>
        </w:numPr>
        <w:spacing w:after="200" w:line="276" w:lineRule="auto"/>
        <w:ind w:left="1134" w:hanging="283"/>
        <w:jc w:val="both"/>
        <w:rPr>
          <w:rStyle w:val="blue"/>
          <w:rFonts w:asciiTheme="majorBidi" w:hAnsiTheme="majorBidi" w:cstheme="majorBidi"/>
          <w:b/>
          <w:bCs/>
          <w:sz w:val="24"/>
          <w:szCs w:val="24"/>
          <w:shd w:val="clear" w:color="auto" w:fill="FFFFFF"/>
        </w:rPr>
      </w:pPr>
      <w:r w:rsidRPr="00B349EC">
        <w:rPr>
          <w:rStyle w:val="blue"/>
          <w:rFonts w:asciiTheme="majorBidi" w:hAnsiTheme="majorBidi" w:cstheme="majorBidi"/>
          <w:b/>
          <w:bCs/>
          <w:sz w:val="24"/>
          <w:szCs w:val="24"/>
          <w:shd w:val="clear" w:color="auto" w:fill="FFFFFF"/>
        </w:rPr>
        <w:t> Menaxh</w:t>
      </w:r>
      <w:r w:rsidR="00EB5ADC" w:rsidRPr="00B349EC">
        <w:rPr>
          <w:rStyle w:val="blue"/>
          <w:rFonts w:asciiTheme="majorBidi" w:hAnsiTheme="majorBidi" w:cstheme="majorBidi"/>
          <w:b/>
          <w:bCs/>
          <w:sz w:val="24"/>
          <w:szCs w:val="24"/>
          <w:shd w:val="clear" w:color="auto" w:fill="FFFFFF"/>
        </w:rPr>
        <w:t>i</w:t>
      </w:r>
      <w:r w:rsidRPr="00B349EC">
        <w:rPr>
          <w:rStyle w:val="blue"/>
          <w:rFonts w:asciiTheme="majorBidi" w:hAnsiTheme="majorBidi" w:cstheme="majorBidi"/>
          <w:b/>
          <w:bCs/>
          <w:sz w:val="24"/>
          <w:szCs w:val="24"/>
          <w:shd w:val="clear" w:color="auto" w:fill="FFFFFF"/>
        </w:rPr>
        <w:t>mi duhet të përcaktojë objektivat para se të vlerësojë rrezikun.</w:t>
      </w:r>
    </w:p>
    <w:p w:rsidR="00992E4C" w:rsidRPr="00B349EC" w:rsidRDefault="00992E4C" w:rsidP="005C1782">
      <w:pPr>
        <w:pStyle w:val="ListParagraph"/>
        <w:numPr>
          <w:ilvl w:val="1"/>
          <w:numId w:val="4"/>
        </w:numPr>
        <w:spacing w:after="200" w:line="276" w:lineRule="auto"/>
        <w:ind w:left="1134" w:hanging="283"/>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 Çdo njësi</w:t>
      </w:r>
      <w:r w:rsidR="00A45D80" w:rsidRPr="00B349EC">
        <w:rPr>
          <w:rStyle w:val="blue"/>
          <w:rFonts w:asciiTheme="majorBidi" w:hAnsiTheme="majorBidi" w:cstheme="majorBidi"/>
          <w:bCs/>
          <w:sz w:val="24"/>
          <w:szCs w:val="24"/>
          <w:shd w:val="clear" w:color="auto" w:fill="FFFFFF"/>
        </w:rPr>
        <w:t xml:space="preserve"> </w:t>
      </w:r>
      <w:r w:rsidRPr="00B349EC">
        <w:rPr>
          <w:rStyle w:val="blue"/>
          <w:rFonts w:asciiTheme="majorBidi" w:hAnsiTheme="majorBidi" w:cstheme="majorBidi"/>
          <w:bCs/>
          <w:sz w:val="24"/>
          <w:szCs w:val="24"/>
          <w:shd w:val="clear" w:color="auto" w:fill="FFFFFF"/>
        </w:rPr>
        <w:t>ekonomike ekziston për të siguruar vler</w:t>
      </w:r>
      <w:r w:rsidR="00A53E6D" w:rsidRPr="00B349EC">
        <w:rPr>
          <w:rStyle w:val="blue"/>
          <w:rFonts w:asciiTheme="majorBidi" w:hAnsiTheme="majorBidi" w:cstheme="majorBidi"/>
          <w:bCs/>
          <w:sz w:val="24"/>
          <w:szCs w:val="24"/>
          <w:shd w:val="clear" w:color="auto" w:fill="FFFFFF"/>
        </w:rPr>
        <w:t>ë</w:t>
      </w:r>
      <w:r w:rsidRPr="00B349EC">
        <w:rPr>
          <w:rStyle w:val="blue"/>
          <w:rFonts w:asciiTheme="majorBidi" w:hAnsiTheme="majorBidi" w:cstheme="majorBidi"/>
          <w:bCs/>
          <w:sz w:val="24"/>
          <w:szCs w:val="24"/>
          <w:shd w:val="clear" w:color="auto" w:fill="FFFFFF"/>
        </w:rPr>
        <w:t xml:space="preserve"> për palët e interesuara.</w:t>
      </w:r>
    </w:p>
    <w:p w:rsidR="00992E4C" w:rsidRPr="00B349EC" w:rsidRDefault="00992E4C" w:rsidP="005C1782">
      <w:pPr>
        <w:pStyle w:val="ListParagraph"/>
        <w:numPr>
          <w:ilvl w:val="1"/>
          <w:numId w:val="4"/>
        </w:numPr>
        <w:spacing w:after="200" w:line="276" w:lineRule="auto"/>
        <w:ind w:left="1134" w:hanging="283"/>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 Politikat janë krijuar për të siguruar që përgjigjet ndaj rrezikut të kryhen në mënyrë efektive.</w:t>
      </w:r>
    </w:p>
    <w:p w:rsidR="00992E4C" w:rsidRPr="00B349EC" w:rsidRDefault="00992E4C" w:rsidP="005C1782">
      <w:pPr>
        <w:pStyle w:val="ListParagraph"/>
        <w:numPr>
          <w:ilvl w:val="1"/>
          <w:numId w:val="4"/>
        </w:numPr>
        <w:spacing w:after="200" w:line="276" w:lineRule="auto"/>
        <w:ind w:left="1134" w:hanging="283"/>
        <w:jc w:val="both"/>
        <w:rPr>
          <w:rStyle w:val="blue"/>
          <w:rFonts w:asciiTheme="majorBidi" w:hAnsiTheme="majorBidi" w:cstheme="majorBidi"/>
          <w:b/>
          <w:sz w:val="24"/>
          <w:szCs w:val="24"/>
        </w:rPr>
      </w:pPr>
      <w:r w:rsidRPr="00B349EC">
        <w:rPr>
          <w:rStyle w:val="blue"/>
          <w:rFonts w:asciiTheme="majorBidi" w:hAnsiTheme="majorBidi" w:cstheme="majorBidi"/>
          <w:bCs/>
          <w:sz w:val="24"/>
          <w:szCs w:val="24"/>
          <w:shd w:val="clear" w:color="auto" w:fill="FFFFFF"/>
        </w:rPr>
        <w:t> </w:t>
      </w:r>
      <w:r w:rsidRPr="00B349EC">
        <w:rPr>
          <w:rStyle w:val="blue"/>
          <w:rFonts w:asciiTheme="majorBidi" w:hAnsiTheme="majorBidi" w:cstheme="majorBidi"/>
          <w:b/>
          <w:bCs/>
          <w:sz w:val="24"/>
          <w:szCs w:val="24"/>
          <w:shd w:val="clear" w:color="auto" w:fill="FFFFFF"/>
        </w:rPr>
        <w:t>Menaxhimi i rrezikut të organizat</w:t>
      </w:r>
      <w:r w:rsidR="00A53E6D" w:rsidRPr="00B349EC">
        <w:rPr>
          <w:rStyle w:val="blue"/>
          <w:rFonts w:asciiTheme="majorBidi" w:hAnsiTheme="majorBidi" w:cstheme="majorBidi"/>
          <w:b/>
          <w:bCs/>
          <w:sz w:val="24"/>
          <w:szCs w:val="24"/>
          <w:shd w:val="clear" w:color="auto" w:fill="FFFFFF"/>
        </w:rPr>
        <w:t>ë</w:t>
      </w:r>
      <w:r w:rsidRPr="00B349EC">
        <w:rPr>
          <w:rStyle w:val="blue"/>
          <w:rFonts w:asciiTheme="majorBidi" w:hAnsiTheme="majorBidi" w:cstheme="majorBidi"/>
          <w:b/>
          <w:bCs/>
          <w:sz w:val="24"/>
          <w:szCs w:val="24"/>
          <w:shd w:val="clear" w:color="auto" w:fill="FFFFFF"/>
        </w:rPr>
        <w:t>s mund të minimizojë ndikimin dhe gjasat e ngjarjeve të paparashikuara.</w:t>
      </w:r>
    </w:p>
    <w:p w:rsidR="00EB5ADC" w:rsidRPr="00B349EC" w:rsidRDefault="00EB5ADC" w:rsidP="00EB5ADC">
      <w:pPr>
        <w:pStyle w:val="ListParagraph"/>
        <w:spacing w:after="200" w:line="276" w:lineRule="auto"/>
        <w:ind w:left="1134"/>
        <w:jc w:val="both"/>
        <w:rPr>
          <w:rStyle w:val="blue"/>
          <w:rFonts w:asciiTheme="majorBidi" w:hAnsiTheme="majorBidi" w:cstheme="majorBidi"/>
          <w:sz w:val="24"/>
          <w:szCs w:val="24"/>
        </w:rPr>
      </w:pPr>
    </w:p>
    <w:p w:rsidR="00992E4C" w:rsidRPr="00B349EC" w:rsidRDefault="00992E4C" w:rsidP="005C1782">
      <w:pPr>
        <w:pStyle w:val="ListParagraph"/>
        <w:numPr>
          <w:ilvl w:val="0"/>
          <w:numId w:val="4"/>
        </w:numPr>
        <w:jc w:val="both"/>
        <w:rPr>
          <w:rStyle w:val="blue"/>
          <w:rFonts w:asciiTheme="majorBidi" w:hAnsiTheme="majorBidi" w:cstheme="majorBidi"/>
          <w:b/>
          <w:sz w:val="24"/>
          <w:szCs w:val="24"/>
          <w:shd w:val="clear" w:color="auto" w:fill="FFFFFF"/>
        </w:rPr>
      </w:pPr>
      <w:r w:rsidRPr="00B349EC">
        <w:rPr>
          <w:rStyle w:val="blue"/>
          <w:rFonts w:asciiTheme="majorBidi" w:hAnsiTheme="majorBidi" w:cstheme="majorBidi"/>
          <w:b/>
          <w:sz w:val="24"/>
          <w:szCs w:val="24"/>
          <w:shd w:val="clear" w:color="auto" w:fill="FFFFFF"/>
        </w:rPr>
        <w:t>Sipas Standardeve, statusi organizativ i veprimtaris</w:t>
      </w:r>
      <w:r w:rsidR="00A53E6D" w:rsidRPr="00B349EC">
        <w:rPr>
          <w:rStyle w:val="blue"/>
          <w:rFonts w:asciiTheme="majorBidi" w:hAnsiTheme="majorBidi" w:cstheme="majorBidi"/>
          <w:b/>
          <w:sz w:val="24"/>
          <w:szCs w:val="24"/>
          <w:shd w:val="clear" w:color="auto" w:fill="FFFFFF"/>
        </w:rPr>
        <w:t>ë</w:t>
      </w:r>
      <w:r w:rsidRPr="00B349EC">
        <w:rPr>
          <w:rStyle w:val="blue"/>
          <w:rFonts w:asciiTheme="majorBidi" w:hAnsiTheme="majorBidi" w:cstheme="majorBidi"/>
          <w:b/>
          <w:sz w:val="24"/>
          <w:szCs w:val="24"/>
          <w:shd w:val="clear" w:color="auto" w:fill="FFFFFF"/>
        </w:rPr>
        <w:t xml:space="preserve"> s</w:t>
      </w:r>
      <w:r w:rsidR="00A53E6D" w:rsidRPr="00B349EC">
        <w:rPr>
          <w:rStyle w:val="blue"/>
          <w:rFonts w:asciiTheme="majorBidi" w:hAnsiTheme="majorBidi" w:cstheme="majorBidi"/>
          <w:b/>
          <w:sz w:val="24"/>
          <w:szCs w:val="24"/>
          <w:shd w:val="clear" w:color="auto" w:fill="FFFFFF"/>
        </w:rPr>
        <w:t>ë</w:t>
      </w:r>
      <w:r w:rsidRPr="00B349EC">
        <w:rPr>
          <w:rStyle w:val="blue"/>
          <w:rFonts w:asciiTheme="majorBidi" w:hAnsiTheme="majorBidi" w:cstheme="majorBidi"/>
          <w:b/>
          <w:sz w:val="24"/>
          <w:szCs w:val="24"/>
          <w:shd w:val="clear" w:color="auto" w:fill="FFFFFF"/>
        </w:rPr>
        <w:t xml:space="preserve"> auditimit të brendshëm:</w:t>
      </w:r>
    </w:p>
    <w:p w:rsidR="00992E4C" w:rsidRPr="00B349EC" w:rsidRDefault="00992E4C" w:rsidP="005C1782">
      <w:pPr>
        <w:pStyle w:val="ListParagraph"/>
        <w:numPr>
          <w:ilvl w:val="0"/>
          <w:numId w:val="7"/>
        </w:numPr>
        <w:spacing w:after="200" w:line="276" w:lineRule="auto"/>
        <w:ind w:left="1134" w:hanging="284"/>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Duhet të jetë i mjaftuesh</w:t>
      </w:r>
      <w:r w:rsidR="00A53E6D" w:rsidRPr="00B349EC">
        <w:rPr>
          <w:rStyle w:val="blue"/>
          <w:rFonts w:asciiTheme="majorBidi" w:hAnsiTheme="majorBidi" w:cstheme="majorBidi"/>
          <w:bCs/>
          <w:sz w:val="24"/>
          <w:szCs w:val="24"/>
          <w:shd w:val="clear" w:color="auto" w:fill="FFFFFF"/>
        </w:rPr>
        <w:t>ë</w:t>
      </w:r>
      <w:r w:rsidRPr="00B349EC">
        <w:rPr>
          <w:rStyle w:val="blue"/>
          <w:rFonts w:asciiTheme="majorBidi" w:hAnsiTheme="majorBidi" w:cstheme="majorBidi"/>
          <w:bCs/>
          <w:sz w:val="24"/>
          <w:szCs w:val="24"/>
          <w:shd w:val="clear" w:color="auto" w:fill="FFFFFF"/>
        </w:rPr>
        <w:t>m për të lejuar përmbushjen e përgjegjësive të tij të auditimit.</w:t>
      </w:r>
    </w:p>
    <w:p w:rsidR="00992E4C" w:rsidRPr="00B349EC" w:rsidRDefault="00992E4C" w:rsidP="005C1782">
      <w:pPr>
        <w:pStyle w:val="ListParagraph"/>
        <w:numPr>
          <w:ilvl w:val="0"/>
          <w:numId w:val="7"/>
        </w:numPr>
        <w:spacing w:after="200" w:line="276" w:lineRule="auto"/>
        <w:ind w:left="1134" w:hanging="284"/>
        <w:jc w:val="both"/>
        <w:rPr>
          <w:rStyle w:val="blue"/>
          <w:rFonts w:asciiTheme="majorBidi" w:hAnsiTheme="majorBidi" w:cstheme="majorBidi"/>
          <w:b/>
          <w:bCs/>
          <w:sz w:val="24"/>
          <w:szCs w:val="24"/>
          <w:shd w:val="clear" w:color="auto" w:fill="FFFFFF"/>
        </w:rPr>
      </w:pPr>
      <w:r w:rsidRPr="00B349EC">
        <w:rPr>
          <w:rStyle w:val="blue"/>
          <w:rFonts w:asciiTheme="majorBidi" w:hAnsiTheme="majorBidi" w:cstheme="majorBidi"/>
          <w:b/>
          <w:bCs/>
          <w:sz w:val="24"/>
          <w:szCs w:val="24"/>
          <w:shd w:val="clear" w:color="auto" w:fill="FFFFFF"/>
        </w:rPr>
        <w:t>Është më e mira kur marrëdhënia raportuese është e drejtpërdrejtë me titullarin/ bordin e drejtorëve.</w:t>
      </w:r>
    </w:p>
    <w:p w:rsidR="00992E4C" w:rsidRPr="00B349EC" w:rsidRDefault="00992E4C" w:rsidP="005C1782">
      <w:pPr>
        <w:pStyle w:val="ListParagraph"/>
        <w:numPr>
          <w:ilvl w:val="0"/>
          <w:numId w:val="7"/>
        </w:numPr>
        <w:spacing w:after="200" w:line="276" w:lineRule="auto"/>
        <w:ind w:left="1134" w:hanging="284"/>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
          <w:bCs/>
          <w:sz w:val="24"/>
          <w:szCs w:val="24"/>
          <w:shd w:val="clear" w:color="auto" w:fill="FFFFFF"/>
        </w:rPr>
        <w:t>Kërkon aprovimin vjetor të bordit të planeve, planeve dhe buxheteve të auditimit</w:t>
      </w:r>
      <w:r w:rsidRPr="00B349EC">
        <w:rPr>
          <w:rStyle w:val="blue"/>
          <w:rFonts w:asciiTheme="majorBidi" w:hAnsiTheme="majorBidi" w:cstheme="majorBidi"/>
          <w:bCs/>
          <w:sz w:val="24"/>
          <w:szCs w:val="24"/>
          <w:shd w:val="clear" w:color="auto" w:fill="FFFFFF"/>
        </w:rPr>
        <w:t>.</w:t>
      </w:r>
    </w:p>
    <w:p w:rsidR="00860C44" w:rsidRPr="00B349EC" w:rsidRDefault="00992E4C" w:rsidP="005C1782">
      <w:pPr>
        <w:pStyle w:val="ListParagraph"/>
        <w:numPr>
          <w:ilvl w:val="0"/>
          <w:numId w:val="7"/>
        </w:numPr>
        <w:spacing w:after="200" w:line="276" w:lineRule="auto"/>
        <w:ind w:left="1134" w:hanging="284"/>
        <w:jc w:val="both"/>
        <w:rPr>
          <w:rStyle w:val="blue"/>
          <w:rFonts w:asciiTheme="majorBidi" w:hAnsiTheme="majorBidi" w:cstheme="majorBidi"/>
          <w:sz w:val="24"/>
          <w:szCs w:val="24"/>
        </w:rPr>
      </w:pPr>
      <w:r w:rsidRPr="00B349EC">
        <w:rPr>
          <w:rStyle w:val="blue"/>
          <w:rFonts w:asciiTheme="majorBidi" w:hAnsiTheme="majorBidi" w:cstheme="majorBidi"/>
          <w:bCs/>
          <w:sz w:val="24"/>
          <w:szCs w:val="24"/>
          <w:shd w:val="clear" w:color="auto" w:fill="FFFFFF"/>
        </w:rPr>
        <w:t xml:space="preserve">Është e garantuar kur statuti përcakton në mënyrë specifike pavarësinë e saj. </w:t>
      </w:r>
    </w:p>
    <w:p w:rsidR="00A45D80" w:rsidRPr="00B349EC" w:rsidRDefault="00A45D80" w:rsidP="00A45D80">
      <w:pPr>
        <w:pStyle w:val="ListParagraph"/>
        <w:spacing w:after="200" w:line="276" w:lineRule="auto"/>
        <w:ind w:left="1134"/>
        <w:jc w:val="both"/>
        <w:rPr>
          <w:rStyle w:val="blue"/>
          <w:rFonts w:asciiTheme="majorBidi" w:hAnsiTheme="majorBidi" w:cstheme="majorBidi"/>
          <w:sz w:val="24"/>
          <w:szCs w:val="24"/>
        </w:rPr>
      </w:pPr>
    </w:p>
    <w:p w:rsidR="00860C44" w:rsidRPr="00B349EC" w:rsidRDefault="00860C44" w:rsidP="00860C44">
      <w:pPr>
        <w:pStyle w:val="ListParagraph"/>
        <w:spacing w:after="200" w:line="276" w:lineRule="auto"/>
        <w:ind w:left="360"/>
        <w:jc w:val="both"/>
        <w:rPr>
          <w:rStyle w:val="blue"/>
          <w:rFonts w:asciiTheme="majorBidi" w:hAnsiTheme="majorBidi" w:cstheme="majorBidi"/>
          <w:sz w:val="12"/>
          <w:szCs w:val="12"/>
        </w:rPr>
      </w:pPr>
    </w:p>
    <w:p w:rsidR="00992E4C" w:rsidRPr="00B349EC" w:rsidRDefault="00992E4C" w:rsidP="005C1782">
      <w:pPr>
        <w:pStyle w:val="ListParagraph"/>
        <w:numPr>
          <w:ilvl w:val="0"/>
          <w:numId w:val="4"/>
        </w:numPr>
        <w:spacing w:after="200" w:line="276" w:lineRule="auto"/>
        <w:jc w:val="both"/>
        <w:rPr>
          <w:rStyle w:val="blue"/>
          <w:rFonts w:asciiTheme="majorBidi" w:hAnsiTheme="majorBidi" w:cstheme="majorBidi"/>
          <w:sz w:val="24"/>
          <w:szCs w:val="24"/>
        </w:rPr>
      </w:pPr>
      <w:r w:rsidRPr="00B349EC">
        <w:rPr>
          <w:rStyle w:val="blue"/>
          <w:rFonts w:asciiTheme="majorBidi" w:hAnsiTheme="majorBidi" w:cstheme="majorBidi"/>
          <w:b/>
          <w:sz w:val="24"/>
          <w:szCs w:val="24"/>
          <w:shd w:val="clear" w:color="auto" w:fill="FFFFFF"/>
        </w:rPr>
        <w:t>Sipas Kornizës Ndërkombëtare të Praktikave Profesionale, audituesit  e brendshëm duhet të posedojnë cilat prej kompetencave të mëposhtme</w:t>
      </w:r>
      <w:r w:rsidRPr="00B349EC">
        <w:rPr>
          <w:rStyle w:val="blue"/>
          <w:rFonts w:asciiTheme="majorBidi" w:hAnsiTheme="majorBidi" w:cstheme="majorBidi"/>
          <w:bCs/>
          <w:sz w:val="24"/>
          <w:szCs w:val="24"/>
          <w:shd w:val="clear" w:color="auto" w:fill="FFFFFF"/>
        </w:rPr>
        <w:t>?</w:t>
      </w:r>
    </w:p>
    <w:p w:rsidR="00992E4C" w:rsidRPr="00B349EC" w:rsidRDefault="00992E4C" w:rsidP="00860C44">
      <w:pPr>
        <w:spacing w:after="0"/>
        <w:ind w:left="360"/>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I. Përshtatshmëria në zbatimin e standardeve, procedurave dhe teknikave të auditimit të brendshëm.</w:t>
      </w:r>
    </w:p>
    <w:p w:rsidR="00992E4C" w:rsidRPr="00B349EC" w:rsidRDefault="00992E4C" w:rsidP="00860C44">
      <w:pPr>
        <w:spacing w:after="0"/>
        <w:ind w:left="360"/>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II.Profesionaliteti në parimet dhe teknikat e kontabilitetit.</w:t>
      </w:r>
    </w:p>
    <w:p w:rsidR="00992E4C" w:rsidRPr="00B349EC" w:rsidRDefault="00992E4C" w:rsidP="00860C44">
      <w:pPr>
        <w:spacing w:after="0"/>
        <w:ind w:left="360"/>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III.Të kuptuarit e parimeve të menaxhimit.</w:t>
      </w:r>
    </w:p>
    <w:p w:rsidR="00992E4C" w:rsidRPr="00B349EC" w:rsidRDefault="00992E4C" w:rsidP="00860C44">
      <w:pPr>
        <w:spacing w:after="0"/>
        <w:ind w:left="360"/>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IV. Kuptimi i bazave të ekonomisë, të drejtës tregtare, taksave, financave dhe metodave sasiore.</w:t>
      </w:r>
    </w:p>
    <w:p w:rsidR="00A45D80" w:rsidRPr="00B349EC" w:rsidRDefault="00A45D80" w:rsidP="00860C44">
      <w:pPr>
        <w:spacing w:after="0"/>
        <w:ind w:left="360"/>
        <w:jc w:val="both"/>
        <w:rPr>
          <w:rStyle w:val="blue"/>
          <w:rFonts w:asciiTheme="majorBidi" w:hAnsiTheme="majorBidi" w:cstheme="majorBidi"/>
          <w:bCs/>
          <w:sz w:val="24"/>
          <w:szCs w:val="24"/>
          <w:shd w:val="clear" w:color="auto" w:fill="FFFFFF"/>
        </w:rPr>
      </w:pPr>
    </w:p>
    <w:p w:rsidR="00992E4C" w:rsidRPr="00B349EC" w:rsidRDefault="00860C44" w:rsidP="00626782">
      <w:pPr>
        <w:jc w:val="both"/>
        <w:rPr>
          <w:rStyle w:val="blue"/>
          <w:rFonts w:asciiTheme="majorBidi" w:hAnsiTheme="majorBidi" w:cstheme="majorBidi"/>
          <w:b/>
          <w:sz w:val="24"/>
          <w:szCs w:val="24"/>
          <w:shd w:val="clear" w:color="auto" w:fill="FFFFFF"/>
        </w:rPr>
      </w:pPr>
      <w:r w:rsidRPr="00B349EC">
        <w:rPr>
          <w:rStyle w:val="blue"/>
          <w:rFonts w:asciiTheme="majorBidi" w:hAnsiTheme="majorBidi" w:cstheme="majorBidi"/>
          <w:b/>
          <w:sz w:val="24"/>
          <w:szCs w:val="24"/>
          <w:shd w:val="clear" w:color="auto" w:fill="FFFFFF"/>
        </w:rPr>
        <w:t xml:space="preserve">     </w:t>
      </w:r>
      <w:r w:rsidR="00992E4C" w:rsidRPr="00B349EC">
        <w:rPr>
          <w:rStyle w:val="blue"/>
          <w:rFonts w:asciiTheme="majorBidi" w:hAnsiTheme="majorBidi" w:cstheme="majorBidi"/>
          <w:b/>
          <w:sz w:val="24"/>
          <w:szCs w:val="24"/>
          <w:shd w:val="clear" w:color="auto" w:fill="FFFFFF"/>
        </w:rPr>
        <w:t>Zgjidh pergjigjen:</w:t>
      </w:r>
    </w:p>
    <w:p w:rsidR="00992E4C" w:rsidRPr="00B349EC" w:rsidRDefault="00992E4C" w:rsidP="005C1782">
      <w:pPr>
        <w:pStyle w:val="ListParagraph"/>
        <w:numPr>
          <w:ilvl w:val="0"/>
          <w:numId w:val="8"/>
        </w:numPr>
        <w:spacing w:after="200" w:line="276" w:lineRule="auto"/>
        <w:ind w:left="1276"/>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Vet</w:t>
      </w:r>
      <w:r w:rsidR="00A53E6D" w:rsidRPr="00B349EC">
        <w:rPr>
          <w:rStyle w:val="blue"/>
          <w:rFonts w:asciiTheme="majorBidi" w:hAnsiTheme="majorBidi" w:cstheme="majorBidi"/>
          <w:bCs/>
          <w:sz w:val="24"/>
          <w:szCs w:val="24"/>
          <w:shd w:val="clear" w:color="auto" w:fill="FFFFFF"/>
        </w:rPr>
        <w:t>ë</w:t>
      </w:r>
      <w:r w:rsidRPr="00B349EC">
        <w:rPr>
          <w:rStyle w:val="blue"/>
          <w:rFonts w:asciiTheme="majorBidi" w:hAnsiTheme="majorBidi" w:cstheme="majorBidi"/>
          <w:bCs/>
          <w:sz w:val="24"/>
          <w:szCs w:val="24"/>
          <w:shd w:val="clear" w:color="auto" w:fill="FFFFFF"/>
        </w:rPr>
        <w:t>m I</w:t>
      </w:r>
    </w:p>
    <w:p w:rsidR="00992E4C" w:rsidRPr="00B349EC" w:rsidRDefault="00992E4C" w:rsidP="005C1782">
      <w:pPr>
        <w:pStyle w:val="ListParagraph"/>
        <w:numPr>
          <w:ilvl w:val="0"/>
          <w:numId w:val="8"/>
        </w:numPr>
        <w:spacing w:after="200" w:line="276" w:lineRule="auto"/>
        <w:ind w:left="1276"/>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Vet</w:t>
      </w:r>
      <w:r w:rsidR="00A53E6D" w:rsidRPr="00B349EC">
        <w:rPr>
          <w:rStyle w:val="blue"/>
          <w:rFonts w:asciiTheme="majorBidi" w:hAnsiTheme="majorBidi" w:cstheme="majorBidi"/>
          <w:bCs/>
          <w:sz w:val="24"/>
          <w:szCs w:val="24"/>
          <w:shd w:val="clear" w:color="auto" w:fill="FFFFFF"/>
        </w:rPr>
        <w:t>ë</w:t>
      </w:r>
      <w:r w:rsidRPr="00B349EC">
        <w:rPr>
          <w:rStyle w:val="blue"/>
          <w:rFonts w:asciiTheme="majorBidi" w:hAnsiTheme="majorBidi" w:cstheme="majorBidi"/>
          <w:bCs/>
          <w:sz w:val="24"/>
          <w:szCs w:val="24"/>
          <w:shd w:val="clear" w:color="auto" w:fill="FFFFFF"/>
        </w:rPr>
        <w:t xml:space="preserve">m II </w:t>
      </w:r>
    </w:p>
    <w:p w:rsidR="00992E4C" w:rsidRPr="00B349EC" w:rsidRDefault="00992E4C" w:rsidP="005C1782">
      <w:pPr>
        <w:pStyle w:val="ListParagraph"/>
        <w:numPr>
          <w:ilvl w:val="0"/>
          <w:numId w:val="8"/>
        </w:numPr>
        <w:spacing w:after="200" w:line="276" w:lineRule="auto"/>
        <w:ind w:left="1276"/>
        <w:jc w:val="both"/>
        <w:rPr>
          <w:rStyle w:val="blue"/>
          <w:rFonts w:asciiTheme="majorBidi" w:hAnsiTheme="majorBidi" w:cstheme="majorBidi"/>
          <w:b/>
          <w:bCs/>
          <w:sz w:val="24"/>
          <w:szCs w:val="24"/>
          <w:shd w:val="clear" w:color="auto" w:fill="FFFFFF"/>
        </w:rPr>
      </w:pPr>
      <w:r w:rsidRPr="00B349EC">
        <w:rPr>
          <w:rStyle w:val="blue"/>
          <w:rFonts w:asciiTheme="majorBidi" w:hAnsiTheme="majorBidi" w:cstheme="majorBidi"/>
          <w:b/>
          <w:bCs/>
          <w:sz w:val="24"/>
          <w:szCs w:val="24"/>
          <w:shd w:val="clear" w:color="auto" w:fill="FFFFFF"/>
        </w:rPr>
        <w:t>Vetëm I dhe III</w:t>
      </w:r>
    </w:p>
    <w:p w:rsidR="00992E4C" w:rsidRPr="00B349EC" w:rsidRDefault="00992E4C" w:rsidP="005C1782">
      <w:pPr>
        <w:pStyle w:val="ListParagraph"/>
        <w:numPr>
          <w:ilvl w:val="0"/>
          <w:numId w:val="8"/>
        </w:numPr>
        <w:spacing w:after="200" w:line="276" w:lineRule="auto"/>
        <w:ind w:left="1276"/>
        <w:jc w:val="both"/>
        <w:rPr>
          <w:rStyle w:val="blue"/>
          <w:rFonts w:asciiTheme="majorBidi" w:hAnsiTheme="majorBidi" w:cstheme="majorBidi"/>
          <w:sz w:val="24"/>
          <w:szCs w:val="24"/>
        </w:rPr>
      </w:pPr>
      <w:r w:rsidRPr="00B349EC">
        <w:rPr>
          <w:rStyle w:val="blue"/>
          <w:rFonts w:asciiTheme="majorBidi" w:hAnsiTheme="majorBidi" w:cstheme="majorBidi"/>
          <w:bCs/>
          <w:sz w:val="24"/>
          <w:szCs w:val="24"/>
          <w:shd w:val="clear" w:color="auto" w:fill="FFFFFF"/>
        </w:rPr>
        <w:t>I, III dhe IV</w:t>
      </w:r>
    </w:p>
    <w:p w:rsidR="00A45D80" w:rsidRPr="00B349EC" w:rsidRDefault="00A45D80" w:rsidP="00A45D80">
      <w:pPr>
        <w:pStyle w:val="ListParagraph"/>
        <w:ind w:left="426"/>
        <w:jc w:val="both"/>
        <w:rPr>
          <w:rStyle w:val="blue"/>
          <w:rFonts w:asciiTheme="majorBidi" w:hAnsiTheme="majorBidi" w:cstheme="majorBidi"/>
          <w:b/>
          <w:sz w:val="24"/>
          <w:szCs w:val="24"/>
          <w:shd w:val="clear" w:color="auto" w:fill="FFFFFF"/>
        </w:rPr>
      </w:pPr>
    </w:p>
    <w:p w:rsidR="00992E4C" w:rsidRPr="00B349EC" w:rsidRDefault="00992E4C" w:rsidP="005C1782">
      <w:pPr>
        <w:pStyle w:val="ListParagraph"/>
        <w:numPr>
          <w:ilvl w:val="0"/>
          <w:numId w:val="20"/>
        </w:numPr>
        <w:ind w:left="426"/>
        <w:jc w:val="both"/>
        <w:rPr>
          <w:rStyle w:val="blue"/>
          <w:rFonts w:asciiTheme="majorBidi" w:hAnsiTheme="majorBidi" w:cstheme="majorBidi"/>
          <w:b/>
          <w:sz w:val="24"/>
          <w:szCs w:val="24"/>
          <w:shd w:val="clear" w:color="auto" w:fill="FFFFFF"/>
        </w:rPr>
      </w:pPr>
      <w:r w:rsidRPr="00B349EC">
        <w:rPr>
          <w:rStyle w:val="blue"/>
          <w:rFonts w:asciiTheme="majorBidi" w:hAnsiTheme="majorBidi" w:cstheme="majorBidi"/>
          <w:b/>
          <w:sz w:val="24"/>
          <w:szCs w:val="24"/>
        </w:rPr>
        <w:t>P</w:t>
      </w:r>
      <w:r w:rsidRPr="00B349EC">
        <w:rPr>
          <w:rStyle w:val="blue"/>
          <w:rFonts w:asciiTheme="majorBidi" w:hAnsiTheme="majorBidi" w:cstheme="majorBidi"/>
          <w:b/>
          <w:sz w:val="24"/>
          <w:szCs w:val="24"/>
          <w:shd w:val="clear" w:color="auto" w:fill="FFFFFF"/>
        </w:rPr>
        <w:t>ër të siguruar informacionin më të dobishëm për vendimet e menaxhimit të një organizate, cili nga të mëposhtmet duhet të vlerësohet?</w:t>
      </w:r>
    </w:p>
    <w:p w:rsidR="00992E4C" w:rsidRPr="00B349EC" w:rsidRDefault="00992E4C" w:rsidP="005C1782">
      <w:pPr>
        <w:pStyle w:val="ListParagraph"/>
        <w:numPr>
          <w:ilvl w:val="0"/>
          <w:numId w:val="9"/>
        </w:numPr>
        <w:spacing w:after="0" w:line="240" w:lineRule="auto"/>
        <w:ind w:left="1276" w:hanging="357"/>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Nivelet e rrezikut për ngjarjet e ardhshme bazuar në shkallën e pasigurisë së këtyre ngjarjeve dhe koston e tyre të zbutjes.</w:t>
      </w:r>
    </w:p>
    <w:p w:rsidR="00992E4C" w:rsidRPr="00B349EC" w:rsidRDefault="00992E4C" w:rsidP="005C1782">
      <w:pPr>
        <w:pStyle w:val="ListParagraph"/>
        <w:numPr>
          <w:ilvl w:val="0"/>
          <w:numId w:val="9"/>
        </w:numPr>
        <w:spacing w:after="0" w:line="240" w:lineRule="auto"/>
        <w:ind w:left="1276" w:hanging="357"/>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lastRenderedPageBreak/>
        <w:t>Rreziqet e brendshme dhe ato të kontrollit dhe ndikimi i tyre në përmasat e gabimeve financiare.</w:t>
      </w:r>
    </w:p>
    <w:p w:rsidR="00992E4C" w:rsidRPr="00B349EC" w:rsidRDefault="00992E4C" w:rsidP="005C1782">
      <w:pPr>
        <w:pStyle w:val="ListParagraph"/>
        <w:numPr>
          <w:ilvl w:val="0"/>
          <w:numId w:val="9"/>
        </w:numPr>
        <w:spacing w:after="0" w:line="240" w:lineRule="auto"/>
        <w:ind w:left="1276" w:hanging="357"/>
        <w:jc w:val="both"/>
        <w:rPr>
          <w:rStyle w:val="blue"/>
          <w:rFonts w:asciiTheme="majorBidi" w:hAnsiTheme="majorBidi" w:cstheme="majorBidi"/>
          <w:b/>
          <w:bCs/>
          <w:sz w:val="24"/>
          <w:szCs w:val="24"/>
          <w:shd w:val="clear" w:color="auto" w:fill="FFFFFF"/>
        </w:rPr>
      </w:pPr>
      <w:r w:rsidRPr="00B349EC">
        <w:rPr>
          <w:rStyle w:val="blue"/>
          <w:rFonts w:asciiTheme="majorBidi" w:hAnsiTheme="majorBidi" w:cstheme="majorBidi"/>
          <w:b/>
          <w:bCs/>
          <w:sz w:val="24"/>
          <w:szCs w:val="24"/>
          <w:shd w:val="clear" w:color="auto" w:fill="FFFFFF"/>
        </w:rPr>
        <w:t>Nivelet e rrezikut të ngjarjeve aktuale dhe të ardhshme, efekti i tyre në arritjen e objektivave të organizatës dhe shkaqet e tyre themelore.</w:t>
      </w:r>
    </w:p>
    <w:p w:rsidR="00992E4C" w:rsidRPr="00B349EC" w:rsidRDefault="00992E4C" w:rsidP="005C1782">
      <w:pPr>
        <w:pStyle w:val="ListParagraph"/>
        <w:numPr>
          <w:ilvl w:val="0"/>
          <w:numId w:val="9"/>
        </w:numPr>
        <w:spacing w:after="200" w:line="276" w:lineRule="auto"/>
        <w:ind w:left="1276"/>
        <w:jc w:val="both"/>
        <w:rPr>
          <w:rStyle w:val="blue"/>
          <w:rFonts w:asciiTheme="majorBidi" w:hAnsiTheme="majorBidi" w:cstheme="majorBidi"/>
          <w:bCs/>
          <w:sz w:val="24"/>
          <w:szCs w:val="24"/>
          <w:shd w:val="clear" w:color="auto" w:fill="FFFFFF"/>
        </w:rPr>
      </w:pPr>
      <w:r w:rsidRPr="00B349EC">
        <w:rPr>
          <w:rStyle w:val="blue"/>
          <w:rFonts w:asciiTheme="majorBidi" w:hAnsiTheme="majorBidi" w:cstheme="majorBidi"/>
          <w:bCs/>
          <w:sz w:val="24"/>
          <w:szCs w:val="24"/>
          <w:shd w:val="clear" w:color="auto" w:fill="FFFFFF"/>
        </w:rPr>
        <w:t>Nivelet e rrezikut të ngjarjeve aktuale dhe të ardhshme, ndikimi i tyre në misionin e organizatës dhe potenciali për eliminimin e faktorëve ekzistues të rrezikut.</w:t>
      </w:r>
    </w:p>
    <w:p w:rsidR="00A45D80" w:rsidRPr="00B349EC" w:rsidRDefault="00A45D80" w:rsidP="00A45D80">
      <w:pPr>
        <w:pStyle w:val="ListParagraph"/>
        <w:spacing w:after="200" w:line="276" w:lineRule="auto"/>
        <w:ind w:left="1276"/>
        <w:jc w:val="both"/>
        <w:rPr>
          <w:rStyle w:val="blue"/>
          <w:rFonts w:asciiTheme="majorBidi" w:hAnsiTheme="majorBidi" w:cstheme="majorBidi"/>
          <w:bCs/>
          <w:sz w:val="24"/>
          <w:szCs w:val="24"/>
          <w:shd w:val="clear" w:color="auto" w:fill="FFFFFF"/>
        </w:rPr>
      </w:pPr>
    </w:p>
    <w:p w:rsidR="00992E4C" w:rsidRPr="00B349EC" w:rsidRDefault="00992E4C" w:rsidP="005C1782">
      <w:pPr>
        <w:pStyle w:val="ListParagraph"/>
        <w:numPr>
          <w:ilvl w:val="0"/>
          <w:numId w:val="20"/>
        </w:numPr>
        <w:spacing w:after="0" w:line="240" w:lineRule="auto"/>
        <w:jc w:val="both"/>
        <w:rPr>
          <w:rFonts w:asciiTheme="majorBidi" w:hAnsiTheme="majorBidi" w:cstheme="majorBidi"/>
          <w:b/>
          <w:bCs/>
          <w:sz w:val="24"/>
          <w:szCs w:val="24"/>
        </w:rPr>
      </w:pPr>
      <w:r w:rsidRPr="00B349EC">
        <w:rPr>
          <w:rFonts w:asciiTheme="majorBidi" w:hAnsiTheme="majorBidi" w:cstheme="majorBidi"/>
          <w:b/>
          <w:bCs/>
          <w:sz w:val="24"/>
          <w:szCs w:val="24"/>
        </w:rPr>
        <w:t xml:space="preserve">Cila është shprehja me e sakte lidhur me Standartet e IA ? </w:t>
      </w:r>
    </w:p>
    <w:p w:rsidR="00992E4C" w:rsidRPr="00B349EC" w:rsidRDefault="00992E4C" w:rsidP="005C1782">
      <w:pPr>
        <w:pStyle w:val="ListParagraph"/>
        <w:numPr>
          <w:ilvl w:val="0"/>
          <w:numId w:val="10"/>
        </w:numPr>
        <w:tabs>
          <w:tab w:val="left" w:pos="1434"/>
          <w:tab w:val="left" w:pos="1888"/>
          <w:tab w:val="left" w:pos="2154"/>
          <w:tab w:val="left" w:pos="2514"/>
        </w:tabs>
        <w:suppressAutoHyphens/>
        <w:autoSpaceDN w:val="0"/>
        <w:spacing w:after="0" w:line="240" w:lineRule="auto"/>
        <w:ind w:left="1418" w:hanging="425"/>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Standartet e implementimit përcaktojnë se si duhet të duket një auditim i brendshëm i mirë, ndërkohë që Standarted e performancës përcaktojnë çfarë detyrash duhet të kryejë auditimi;</w:t>
      </w:r>
    </w:p>
    <w:p w:rsidR="00992E4C" w:rsidRPr="00B349EC" w:rsidRDefault="00992E4C" w:rsidP="005C1782">
      <w:pPr>
        <w:pStyle w:val="ListParagraph"/>
        <w:numPr>
          <w:ilvl w:val="0"/>
          <w:numId w:val="10"/>
        </w:numPr>
        <w:tabs>
          <w:tab w:val="left" w:pos="1434"/>
          <w:tab w:val="left" w:pos="1888"/>
          <w:tab w:val="left" w:pos="2154"/>
          <w:tab w:val="left" w:pos="2514"/>
        </w:tabs>
        <w:suppressAutoHyphens/>
        <w:autoSpaceDN w:val="0"/>
        <w:spacing w:after="0" w:line="240" w:lineRule="auto"/>
        <w:ind w:left="1418" w:hanging="425"/>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 xml:space="preserve">Standartet Atribuitive tregojnë se si duhet të duket një auditim i brendshëm i mirë, ndërkohë që Standardet e performancës përcaktojnë  një model strukture te auditimit; </w:t>
      </w:r>
    </w:p>
    <w:p w:rsidR="00992E4C" w:rsidRPr="00B349EC" w:rsidRDefault="00992E4C" w:rsidP="005C1782">
      <w:pPr>
        <w:pStyle w:val="ListParagraph"/>
        <w:numPr>
          <w:ilvl w:val="0"/>
          <w:numId w:val="10"/>
        </w:numPr>
        <w:tabs>
          <w:tab w:val="left" w:pos="1434"/>
          <w:tab w:val="left" w:pos="1888"/>
          <w:tab w:val="left" w:pos="2154"/>
          <w:tab w:val="left" w:pos="2514"/>
        </w:tabs>
        <w:suppressAutoHyphens/>
        <w:autoSpaceDN w:val="0"/>
        <w:spacing w:after="0" w:line="240" w:lineRule="auto"/>
        <w:ind w:left="1418" w:hanging="425"/>
        <w:jc w:val="both"/>
        <w:textAlignment w:val="baseline"/>
        <w:outlineLvl w:val="1"/>
        <w:rPr>
          <w:rFonts w:asciiTheme="majorBidi" w:hAnsiTheme="majorBidi" w:cstheme="majorBidi"/>
          <w:b/>
          <w:sz w:val="24"/>
          <w:szCs w:val="24"/>
        </w:rPr>
      </w:pPr>
      <w:r w:rsidRPr="00B349EC">
        <w:rPr>
          <w:rFonts w:asciiTheme="majorBidi" w:hAnsiTheme="majorBidi" w:cstheme="majorBidi"/>
          <w:b/>
          <w:sz w:val="24"/>
          <w:szCs w:val="24"/>
        </w:rPr>
        <w:t>Standardet Atribuitive tregojnë se si duhet të duket një auditimi i brendshëm i mirë, ndërkohë që Standardet e performancës përcaktojnë çfarë detyrash duhet të kryejë auditimi;</w:t>
      </w:r>
    </w:p>
    <w:p w:rsidR="00992E4C" w:rsidRPr="00B349EC" w:rsidRDefault="00992E4C" w:rsidP="005C1782">
      <w:pPr>
        <w:pStyle w:val="ListParagraph"/>
        <w:numPr>
          <w:ilvl w:val="0"/>
          <w:numId w:val="10"/>
        </w:numPr>
        <w:tabs>
          <w:tab w:val="left" w:pos="1434"/>
          <w:tab w:val="left" w:pos="1888"/>
          <w:tab w:val="left" w:pos="2154"/>
          <w:tab w:val="left" w:pos="2514"/>
        </w:tabs>
        <w:suppressAutoHyphens/>
        <w:autoSpaceDN w:val="0"/>
        <w:spacing w:after="0" w:line="240" w:lineRule="auto"/>
        <w:ind w:left="1418" w:hanging="425"/>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 xml:space="preserve">Standartet Atributive tregojnë se si duhet të duket një auditimi i brendshëm i mirë, ndërkohë që Standardet e performancës përcaktojnë çfarë detyrash duhet të kryejë auditimi. </w:t>
      </w:r>
    </w:p>
    <w:p w:rsidR="00992E4C" w:rsidRPr="00B349EC" w:rsidRDefault="00992E4C" w:rsidP="00626782">
      <w:pPr>
        <w:pStyle w:val="ListParagraph"/>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p>
    <w:p w:rsidR="00992E4C" w:rsidRPr="00B349EC" w:rsidRDefault="00992E4C" w:rsidP="005C1782">
      <w:pPr>
        <w:pStyle w:val="ListParagraph"/>
        <w:numPr>
          <w:ilvl w:val="0"/>
          <w:numId w:val="20"/>
        </w:numPr>
        <w:tabs>
          <w:tab w:val="left" w:pos="0"/>
          <w:tab w:val="left" w:pos="360"/>
          <w:tab w:val="left" w:pos="454"/>
          <w:tab w:val="left" w:pos="720"/>
          <w:tab w:val="left" w:pos="1080"/>
          <w:tab w:val="left" w:pos="1434"/>
          <w:tab w:val="left" w:pos="1888"/>
          <w:tab w:val="left" w:pos="2154"/>
          <w:tab w:val="left" w:pos="2514"/>
        </w:tabs>
        <w:suppressAutoHyphens/>
        <w:autoSpaceDN w:val="0"/>
        <w:spacing w:after="120" w:line="256" w:lineRule="auto"/>
        <w:jc w:val="both"/>
        <w:textAlignment w:val="baseline"/>
        <w:outlineLvl w:val="1"/>
        <w:rPr>
          <w:rFonts w:asciiTheme="majorBidi" w:hAnsiTheme="majorBidi" w:cstheme="majorBidi"/>
          <w:b/>
          <w:bCs/>
          <w:sz w:val="24"/>
          <w:szCs w:val="24"/>
        </w:rPr>
      </w:pPr>
      <w:bookmarkStart w:id="1" w:name="__RefHeading__3548_1889348149"/>
      <w:r w:rsidRPr="00B349EC">
        <w:rPr>
          <w:rFonts w:asciiTheme="majorBidi" w:hAnsiTheme="majorBidi" w:cstheme="majorBidi"/>
          <w:b/>
          <w:bCs/>
          <w:sz w:val="24"/>
          <w:szCs w:val="24"/>
        </w:rPr>
        <w:t>Audituesi i brendshëm i caktuar për të audituar eficencën e sistemit të prokurimeve, ndër të cilat një prej kontratave është fituar nga vëllai i tij. Audituesi duhet të:</w:t>
      </w:r>
      <w:bookmarkEnd w:id="1"/>
    </w:p>
    <w:p w:rsidR="00992E4C" w:rsidRPr="00B349EC" w:rsidRDefault="00992E4C" w:rsidP="005C1782">
      <w:pPr>
        <w:pStyle w:val="ListParagraph"/>
        <w:numPr>
          <w:ilvl w:val="0"/>
          <w:numId w:val="11"/>
        </w:numPr>
        <w:tabs>
          <w:tab w:val="left" w:pos="1434"/>
          <w:tab w:val="left" w:pos="1888"/>
          <w:tab w:val="left" w:pos="2154"/>
          <w:tab w:val="left" w:pos="2514"/>
        </w:tabs>
        <w:suppressAutoHyphens/>
        <w:autoSpaceDN w:val="0"/>
        <w:spacing w:after="0" w:line="240" w:lineRule="auto"/>
        <w:ind w:left="1418"/>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Pranojë detyrën, por të shmangë kontaktin me kontraktorin gjatë punës në terren;</w:t>
      </w:r>
    </w:p>
    <w:p w:rsidR="00992E4C" w:rsidRPr="00B349EC" w:rsidRDefault="00992E4C" w:rsidP="005C1782">
      <w:pPr>
        <w:pStyle w:val="ListParagraph"/>
        <w:numPr>
          <w:ilvl w:val="0"/>
          <w:numId w:val="11"/>
        </w:numPr>
        <w:tabs>
          <w:tab w:val="left" w:pos="1434"/>
          <w:tab w:val="left" w:pos="1888"/>
          <w:tab w:val="left" w:pos="2154"/>
          <w:tab w:val="left" w:pos="2514"/>
        </w:tabs>
        <w:suppressAutoHyphens/>
        <w:autoSpaceDN w:val="0"/>
        <w:spacing w:after="0" w:line="240" w:lineRule="auto"/>
        <w:ind w:left="1418"/>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Pranojë detyrën, por të tregojë marrëdhënien që ka në raportin e auditimit;</w:t>
      </w:r>
    </w:p>
    <w:p w:rsidR="00992E4C" w:rsidRPr="00B349EC" w:rsidRDefault="00992E4C" w:rsidP="005C1782">
      <w:pPr>
        <w:pStyle w:val="ListParagraph"/>
        <w:numPr>
          <w:ilvl w:val="0"/>
          <w:numId w:val="11"/>
        </w:numPr>
        <w:tabs>
          <w:tab w:val="left" w:pos="1434"/>
          <w:tab w:val="left" w:pos="1888"/>
          <w:tab w:val="left" w:pos="2154"/>
          <w:tab w:val="left" w:pos="2514"/>
        </w:tabs>
        <w:suppressAutoHyphens/>
        <w:autoSpaceDN w:val="0"/>
        <w:spacing w:after="0" w:line="240" w:lineRule="auto"/>
        <w:ind w:left="1418"/>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Njoftojë kontraktorin për konfliktin e mundshëm të interesit;</w:t>
      </w:r>
    </w:p>
    <w:p w:rsidR="00992E4C" w:rsidRPr="00B349EC" w:rsidRDefault="00992E4C" w:rsidP="005C1782">
      <w:pPr>
        <w:pStyle w:val="ListParagraph"/>
        <w:numPr>
          <w:ilvl w:val="0"/>
          <w:numId w:val="11"/>
        </w:numPr>
        <w:tabs>
          <w:tab w:val="left" w:pos="1434"/>
          <w:tab w:val="left" w:pos="1888"/>
          <w:tab w:val="left" w:pos="2154"/>
          <w:tab w:val="left" w:pos="2514"/>
        </w:tabs>
        <w:suppressAutoHyphens/>
        <w:autoSpaceDN w:val="0"/>
        <w:spacing w:after="0" w:line="240" w:lineRule="auto"/>
        <w:ind w:left="1418"/>
        <w:jc w:val="both"/>
        <w:textAlignment w:val="baseline"/>
        <w:outlineLvl w:val="1"/>
        <w:rPr>
          <w:rFonts w:asciiTheme="majorBidi" w:hAnsiTheme="majorBidi" w:cstheme="majorBidi"/>
          <w:sz w:val="24"/>
          <w:szCs w:val="24"/>
        </w:rPr>
      </w:pPr>
      <w:r w:rsidRPr="00B349EC">
        <w:rPr>
          <w:rFonts w:asciiTheme="majorBidi" w:hAnsiTheme="majorBidi" w:cstheme="majorBidi"/>
          <w:b/>
          <w:sz w:val="24"/>
          <w:szCs w:val="24"/>
        </w:rPr>
        <w:t>Njoftojë drejtorin e auditimit të brendshëm mbi konfliktin e mundshëm të interesit</w:t>
      </w:r>
      <w:r w:rsidRPr="00B349EC">
        <w:rPr>
          <w:rFonts w:asciiTheme="majorBidi" w:hAnsiTheme="majorBidi" w:cstheme="majorBidi"/>
          <w:sz w:val="24"/>
          <w:szCs w:val="24"/>
        </w:rPr>
        <w:t>.</w:t>
      </w:r>
    </w:p>
    <w:p w:rsidR="00992E4C" w:rsidRPr="00B349EC" w:rsidRDefault="00992E4C" w:rsidP="00626782">
      <w:pPr>
        <w:pStyle w:val="ListParagraph"/>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p>
    <w:p w:rsidR="00992E4C" w:rsidRPr="00B349EC" w:rsidRDefault="00992E4C" w:rsidP="005C1782">
      <w:pPr>
        <w:pStyle w:val="ListParagraph"/>
        <w:numPr>
          <w:ilvl w:val="0"/>
          <w:numId w:val="20"/>
        </w:numPr>
        <w:tabs>
          <w:tab w:val="left" w:pos="1434"/>
          <w:tab w:val="left" w:pos="1888"/>
          <w:tab w:val="left" w:pos="2154"/>
          <w:tab w:val="left" w:pos="2514"/>
        </w:tabs>
        <w:suppressAutoHyphens/>
        <w:autoSpaceDN w:val="0"/>
        <w:spacing w:after="0" w:line="256" w:lineRule="auto"/>
        <w:contextualSpacing w:val="0"/>
        <w:jc w:val="both"/>
        <w:textAlignment w:val="baseline"/>
        <w:outlineLvl w:val="1"/>
        <w:rPr>
          <w:rFonts w:asciiTheme="majorBidi" w:hAnsiTheme="majorBidi" w:cstheme="majorBidi"/>
          <w:b/>
          <w:bCs/>
          <w:sz w:val="24"/>
          <w:szCs w:val="24"/>
        </w:rPr>
      </w:pPr>
      <w:bookmarkStart w:id="2" w:name="__RefHeading__3546_1889348149"/>
      <w:r w:rsidRPr="00B349EC">
        <w:rPr>
          <w:rFonts w:asciiTheme="majorBidi" w:hAnsiTheme="majorBidi" w:cstheme="majorBidi"/>
          <w:b/>
          <w:bCs/>
          <w:sz w:val="24"/>
          <w:szCs w:val="24"/>
        </w:rPr>
        <w:t>Në një mjedis social, një auditues i brendshëm i përshkruan një grupi miqsh elemen</w:t>
      </w:r>
      <w:r w:rsidR="00B647B0" w:rsidRPr="00B349EC">
        <w:rPr>
          <w:rFonts w:asciiTheme="majorBidi" w:hAnsiTheme="majorBidi" w:cstheme="majorBidi"/>
          <w:b/>
          <w:bCs/>
          <w:sz w:val="24"/>
          <w:szCs w:val="24"/>
        </w:rPr>
        <w:t>udhëzimi</w:t>
      </w:r>
      <w:r w:rsidRPr="00B349EC">
        <w:rPr>
          <w:rFonts w:asciiTheme="majorBidi" w:hAnsiTheme="majorBidi" w:cstheme="majorBidi"/>
          <w:b/>
          <w:bCs/>
          <w:sz w:val="24"/>
          <w:szCs w:val="24"/>
        </w:rPr>
        <w:t>ët e një auditimi sensitiv me të cilin po punon. Mënyra më e mirë si duhet të veprojë drejtori i auditimit të brendshëm është që të:</w:t>
      </w:r>
      <w:bookmarkEnd w:id="2"/>
    </w:p>
    <w:p w:rsidR="00992E4C" w:rsidRPr="00B349EC" w:rsidRDefault="00992E4C" w:rsidP="005C1782">
      <w:pPr>
        <w:pStyle w:val="ListParagraph"/>
        <w:numPr>
          <w:ilvl w:val="0"/>
          <w:numId w:val="12"/>
        </w:numPr>
        <w:tabs>
          <w:tab w:val="left" w:pos="1434"/>
          <w:tab w:val="left" w:pos="1888"/>
          <w:tab w:val="left" w:pos="2154"/>
          <w:tab w:val="left" w:pos="2514"/>
        </w:tabs>
        <w:suppressAutoHyphens/>
        <w:autoSpaceDN w:val="0"/>
        <w:spacing w:after="0" w:line="240" w:lineRule="auto"/>
        <w:ind w:firstLine="273"/>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Pushojë audituesin nga puna për të shërbyer si shembull për audituesit e tjerë;</w:t>
      </w:r>
    </w:p>
    <w:p w:rsidR="00992E4C" w:rsidRPr="00B349EC" w:rsidRDefault="00992E4C" w:rsidP="005C1782">
      <w:pPr>
        <w:pStyle w:val="ListParagraph"/>
        <w:numPr>
          <w:ilvl w:val="0"/>
          <w:numId w:val="12"/>
        </w:numPr>
        <w:tabs>
          <w:tab w:val="left" w:pos="1434"/>
          <w:tab w:val="left" w:pos="1888"/>
          <w:tab w:val="left" w:pos="2154"/>
          <w:tab w:val="left" w:pos="2514"/>
        </w:tabs>
        <w:suppressAutoHyphens/>
        <w:autoSpaceDN w:val="0"/>
        <w:spacing w:after="0" w:line="240" w:lineRule="auto"/>
        <w:ind w:firstLine="273"/>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Largojë nga auditimet në këtë fushë apo nga auditime të tjera të fushave sensitive;</w:t>
      </w:r>
    </w:p>
    <w:p w:rsidR="00A45D80" w:rsidRPr="00B349EC" w:rsidRDefault="00992E4C" w:rsidP="005C1782">
      <w:pPr>
        <w:pStyle w:val="ListParagraph"/>
        <w:numPr>
          <w:ilvl w:val="0"/>
          <w:numId w:val="12"/>
        </w:numPr>
        <w:tabs>
          <w:tab w:val="left" w:pos="1434"/>
          <w:tab w:val="left" w:pos="1888"/>
          <w:tab w:val="left" w:pos="2154"/>
          <w:tab w:val="left" w:pos="2514"/>
        </w:tabs>
        <w:suppressAutoHyphens/>
        <w:autoSpaceDN w:val="0"/>
        <w:spacing w:after="0" w:line="240" w:lineRule="auto"/>
        <w:ind w:firstLine="273"/>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Qortojë audituesin që foli për gjëra pune në ambiente sociale;</w:t>
      </w:r>
    </w:p>
    <w:p w:rsidR="008E24F2" w:rsidRDefault="00992E4C" w:rsidP="008E24F2">
      <w:pPr>
        <w:pStyle w:val="ListParagraph"/>
        <w:numPr>
          <w:ilvl w:val="0"/>
          <w:numId w:val="12"/>
        </w:numPr>
        <w:tabs>
          <w:tab w:val="left" w:pos="1434"/>
          <w:tab w:val="left" w:pos="1888"/>
          <w:tab w:val="left" w:pos="2154"/>
          <w:tab w:val="left" w:pos="2514"/>
        </w:tabs>
        <w:suppressAutoHyphens/>
        <w:autoSpaceDN w:val="0"/>
        <w:spacing w:after="0" w:line="240" w:lineRule="auto"/>
        <w:ind w:firstLine="273"/>
        <w:jc w:val="both"/>
        <w:textAlignment w:val="baseline"/>
        <w:outlineLvl w:val="1"/>
        <w:rPr>
          <w:rFonts w:asciiTheme="majorBidi" w:hAnsiTheme="majorBidi" w:cstheme="majorBidi"/>
          <w:b/>
          <w:sz w:val="24"/>
          <w:szCs w:val="24"/>
        </w:rPr>
      </w:pPr>
      <w:r w:rsidRPr="00B349EC">
        <w:rPr>
          <w:rFonts w:asciiTheme="majorBidi" w:hAnsiTheme="majorBidi" w:cstheme="majorBidi"/>
          <w:b/>
          <w:sz w:val="24"/>
          <w:szCs w:val="24"/>
        </w:rPr>
        <w:t>Shpjegojë se ky veprim përbën shkelje të etikës profesi</w:t>
      </w:r>
      <w:r w:rsidR="008E24F2">
        <w:rPr>
          <w:rFonts w:asciiTheme="majorBidi" w:hAnsiTheme="majorBidi" w:cstheme="majorBidi"/>
          <w:b/>
          <w:sz w:val="24"/>
          <w:szCs w:val="24"/>
        </w:rPr>
        <w:t xml:space="preserve">onale dhe që një veprim i </w:t>
      </w:r>
    </w:p>
    <w:p w:rsidR="008E24F2" w:rsidRDefault="008E24F2" w:rsidP="008E24F2">
      <w:pPr>
        <w:pStyle w:val="ListParagraph"/>
        <w:tabs>
          <w:tab w:val="left" w:pos="1434"/>
          <w:tab w:val="left" w:pos="1888"/>
          <w:tab w:val="left" w:pos="2154"/>
          <w:tab w:val="left" w:pos="2514"/>
        </w:tabs>
        <w:suppressAutoHyphens/>
        <w:autoSpaceDN w:val="0"/>
        <w:spacing w:after="0" w:line="240" w:lineRule="auto"/>
        <w:ind w:left="993"/>
        <w:jc w:val="both"/>
        <w:textAlignment w:val="baseline"/>
        <w:outlineLvl w:val="1"/>
        <w:rPr>
          <w:rFonts w:asciiTheme="majorBidi" w:hAnsiTheme="majorBidi" w:cstheme="majorBidi"/>
          <w:b/>
          <w:sz w:val="24"/>
          <w:szCs w:val="24"/>
        </w:rPr>
      </w:pPr>
      <w:r>
        <w:rPr>
          <w:rFonts w:asciiTheme="majorBidi" w:hAnsiTheme="majorBidi" w:cstheme="majorBidi"/>
          <w:b/>
          <w:sz w:val="24"/>
          <w:szCs w:val="24"/>
        </w:rPr>
        <w:t xml:space="preserve">       tillë </w:t>
      </w:r>
      <w:r w:rsidR="00992E4C" w:rsidRPr="008E24F2">
        <w:rPr>
          <w:rFonts w:asciiTheme="majorBidi" w:hAnsiTheme="majorBidi" w:cstheme="majorBidi"/>
          <w:b/>
          <w:sz w:val="24"/>
          <w:szCs w:val="24"/>
        </w:rPr>
        <w:t xml:space="preserve">i ardhshëm mund të rezultojë në pushimin nga puna ose pasoja të tjera </w:t>
      </w:r>
      <w:r>
        <w:rPr>
          <w:rFonts w:asciiTheme="majorBidi" w:hAnsiTheme="majorBidi" w:cstheme="majorBidi"/>
          <w:b/>
          <w:sz w:val="24"/>
          <w:szCs w:val="24"/>
        </w:rPr>
        <w:t xml:space="preserve">    </w:t>
      </w:r>
    </w:p>
    <w:p w:rsidR="00992E4C" w:rsidRPr="00B349EC" w:rsidRDefault="008E24F2" w:rsidP="00A45D80">
      <w:pPr>
        <w:pStyle w:val="ListParagraph"/>
        <w:tabs>
          <w:tab w:val="left" w:pos="1434"/>
          <w:tab w:val="left" w:pos="1888"/>
          <w:tab w:val="left" w:pos="2154"/>
          <w:tab w:val="left" w:pos="2514"/>
        </w:tabs>
        <w:suppressAutoHyphens/>
        <w:autoSpaceDN w:val="0"/>
        <w:spacing w:after="0" w:line="240" w:lineRule="auto"/>
        <w:ind w:left="993"/>
        <w:jc w:val="both"/>
        <w:textAlignment w:val="baseline"/>
        <w:outlineLvl w:val="1"/>
        <w:rPr>
          <w:rFonts w:asciiTheme="majorBidi" w:hAnsiTheme="majorBidi" w:cstheme="majorBidi"/>
          <w:b/>
          <w:sz w:val="24"/>
          <w:szCs w:val="24"/>
        </w:rPr>
      </w:pPr>
      <w:r>
        <w:rPr>
          <w:rFonts w:asciiTheme="majorBidi" w:hAnsiTheme="majorBidi" w:cstheme="majorBidi"/>
          <w:b/>
          <w:sz w:val="24"/>
          <w:szCs w:val="24"/>
        </w:rPr>
        <w:t xml:space="preserve">       </w:t>
      </w:r>
      <w:r w:rsidR="00992E4C" w:rsidRPr="008E24F2">
        <w:rPr>
          <w:rFonts w:asciiTheme="majorBidi" w:hAnsiTheme="majorBidi" w:cstheme="majorBidi"/>
          <w:b/>
          <w:sz w:val="24"/>
          <w:szCs w:val="24"/>
        </w:rPr>
        <w:t xml:space="preserve">serioze për </w:t>
      </w:r>
      <w:r w:rsidR="00992E4C" w:rsidRPr="00B349EC">
        <w:rPr>
          <w:rFonts w:asciiTheme="majorBidi" w:hAnsiTheme="majorBidi" w:cstheme="majorBidi"/>
          <w:b/>
          <w:sz w:val="24"/>
          <w:szCs w:val="24"/>
        </w:rPr>
        <w:t>audituesin.</w:t>
      </w:r>
    </w:p>
    <w:p w:rsidR="00992E4C" w:rsidRPr="00B349EC" w:rsidRDefault="00992E4C" w:rsidP="00626782">
      <w:pPr>
        <w:pStyle w:val="ListParagraph"/>
        <w:jc w:val="both"/>
        <w:rPr>
          <w:rStyle w:val="blue"/>
          <w:rFonts w:asciiTheme="majorBidi" w:hAnsiTheme="majorBidi" w:cstheme="majorBidi"/>
          <w:bCs/>
          <w:sz w:val="24"/>
          <w:szCs w:val="24"/>
          <w:shd w:val="clear" w:color="auto" w:fill="FFFFFF"/>
        </w:rPr>
      </w:pPr>
    </w:p>
    <w:p w:rsidR="00D60C21" w:rsidRPr="00B349EC" w:rsidRDefault="00D60C21" w:rsidP="005C1782">
      <w:pPr>
        <w:pStyle w:val="Standard"/>
        <w:numPr>
          <w:ilvl w:val="0"/>
          <w:numId w:val="20"/>
        </w:numPr>
        <w:spacing w:after="0" w:line="240" w:lineRule="auto"/>
        <w:jc w:val="both"/>
        <w:rPr>
          <w:rFonts w:asciiTheme="majorBidi" w:hAnsiTheme="majorBidi" w:cstheme="majorBidi"/>
          <w:b/>
          <w:color w:val="auto"/>
          <w:lang w:val="sq-AL"/>
        </w:rPr>
      </w:pPr>
      <w:r w:rsidRPr="00B349EC">
        <w:rPr>
          <w:rFonts w:asciiTheme="majorBidi" w:hAnsiTheme="majorBidi" w:cstheme="majorBidi"/>
          <w:b/>
          <w:color w:val="auto"/>
          <w:lang w:val="sq-AL"/>
        </w:rPr>
        <w:t>Si pikënisje për vlerësimin e situatave aktuale dhe planifikimin strategjik të auditimit shërben analiza S</w:t>
      </w:r>
      <w:r w:rsidR="00A45D80" w:rsidRPr="00B349EC">
        <w:rPr>
          <w:rFonts w:asciiTheme="majorBidi" w:hAnsiTheme="majorBidi" w:cstheme="majorBidi"/>
          <w:b/>
          <w:color w:val="auto"/>
          <w:lang w:val="sq-AL"/>
        </w:rPr>
        <w:t>W</w:t>
      </w:r>
      <w:r w:rsidRPr="00B349EC">
        <w:rPr>
          <w:rFonts w:asciiTheme="majorBidi" w:hAnsiTheme="majorBidi" w:cstheme="majorBidi"/>
          <w:b/>
          <w:color w:val="auto"/>
          <w:lang w:val="sq-AL"/>
        </w:rPr>
        <w:t>OT. Elementet e analizës S</w:t>
      </w:r>
      <w:r w:rsidR="00A45D80" w:rsidRPr="00B349EC">
        <w:rPr>
          <w:rFonts w:asciiTheme="majorBidi" w:hAnsiTheme="majorBidi" w:cstheme="majorBidi"/>
          <w:b/>
          <w:color w:val="auto"/>
          <w:lang w:val="sq-AL"/>
        </w:rPr>
        <w:t>W</w:t>
      </w:r>
      <w:r w:rsidRPr="00B349EC">
        <w:rPr>
          <w:rFonts w:asciiTheme="majorBidi" w:hAnsiTheme="majorBidi" w:cstheme="majorBidi"/>
          <w:b/>
          <w:color w:val="auto"/>
          <w:lang w:val="sq-AL"/>
        </w:rPr>
        <w:t xml:space="preserve">OT identifikohen më mirë në cilin prej këtyre pohimeve: </w:t>
      </w:r>
    </w:p>
    <w:p w:rsidR="00D60C21" w:rsidRPr="00B349EC" w:rsidRDefault="00D60C21" w:rsidP="005C1782">
      <w:pPr>
        <w:pStyle w:val="Standard"/>
        <w:numPr>
          <w:ilvl w:val="0"/>
          <w:numId w:val="13"/>
        </w:numPr>
        <w:spacing w:after="0" w:line="240" w:lineRule="auto"/>
        <w:ind w:left="1418" w:hanging="425"/>
        <w:jc w:val="both"/>
        <w:rPr>
          <w:rFonts w:asciiTheme="majorBidi" w:hAnsiTheme="majorBidi" w:cstheme="majorBidi"/>
          <w:color w:val="auto"/>
        </w:rPr>
      </w:pPr>
      <w:r w:rsidRPr="00B349EC">
        <w:rPr>
          <w:rFonts w:asciiTheme="majorBidi" w:hAnsiTheme="majorBidi" w:cstheme="majorBidi"/>
          <w:color w:val="auto"/>
          <w:lang w:val="sq-AL"/>
        </w:rPr>
        <w:t>Materialiteti, planifikimi,vizioni, objektivat.</w:t>
      </w:r>
    </w:p>
    <w:p w:rsidR="00D60C21" w:rsidRPr="00B349EC" w:rsidRDefault="00D60C21" w:rsidP="005C1782">
      <w:pPr>
        <w:pStyle w:val="Standard"/>
        <w:numPr>
          <w:ilvl w:val="0"/>
          <w:numId w:val="13"/>
        </w:numPr>
        <w:spacing w:after="0" w:line="240" w:lineRule="auto"/>
        <w:ind w:left="1418" w:hanging="425"/>
        <w:jc w:val="both"/>
        <w:rPr>
          <w:rFonts w:asciiTheme="majorBidi" w:hAnsiTheme="majorBidi" w:cstheme="majorBidi"/>
          <w:color w:val="auto"/>
        </w:rPr>
      </w:pPr>
      <w:r w:rsidRPr="00B349EC">
        <w:rPr>
          <w:rFonts w:asciiTheme="majorBidi" w:hAnsiTheme="majorBidi" w:cstheme="majorBidi"/>
          <w:color w:val="auto"/>
          <w:lang w:val="sq-AL"/>
        </w:rPr>
        <w:t>Strategjitë, vizioni, organigrama, funksionet.</w:t>
      </w:r>
    </w:p>
    <w:p w:rsidR="00D60C21" w:rsidRPr="00B349EC" w:rsidRDefault="00D60C21" w:rsidP="005C1782">
      <w:pPr>
        <w:pStyle w:val="Standard"/>
        <w:numPr>
          <w:ilvl w:val="0"/>
          <w:numId w:val="13"/>
        </w:numPr>
        <w:spacing w:after="0" w:line="240" w:lineRule="auto"/>
        <w:ind w:left="1418" w:hanging="425"/>
        <w:jc w:val="both"/>
        <w:rPr>
          <w:rFonts w:asciiTheme="majorBidi" w:hAnsiTheme="majorBidi" w:cstheme="majorBidi"/>
          <w:color w:val="auto"/>
        </w:rPr>
      </w:pPr>
      <w:r w:rsidRPr="00B349EC">
        <w:rPr>
          <w:rFonts w:asciiTheme="majorBidi" w:hAnsiTheme="majorBidi" w:cstheme="majorBidi"/>
          <w:color w:val="auto"/>
          <w:lang w:val="sq-AL"/>
        </w:rPr>
        <w:t>Rëndësia, mundësia, përkushtimi, qëllimi.</w:t>
      </w:r>
    </w:p>
    <w:p w:rsidR="00D60C21" w:rsidRPr="00B349EC" w:rsidRDefault="00D60C21" w:rsidP="005C1782">
      <w:pPr>
        <w:pStyle w:val="Standard"/>
        <w:numPr>
          <w:ilvl w:val="0"/>
          <w:numId w:val="13"/>
        </w:numPr>
        <w:spacing w:after="0" w:line="240" w:lineRule="auto"/>
        <w:ind w:left="1418" w:hanging="425"/>
        <w:jc w:val="both"/>
        <w:rPr>
          <w:rFonts w:asciiTheme="majorBidi" w:hAnsiTheme="majorBidi" w:cstheme="majorBidi"/>
          <w:b/>
          <w:color w:val="auto"/>
        </w:rPr>
      </w:pPr>
      <w:r w:rsidRPr="00B349EC">
        <w:rPr>
          <w:rFonts w:asciiTheme="majorBidi" w:hAnsiTheme="majorBidi" w:cstheme="majorBidi"/>
          <w:b/>
          <w:color w:val="auto"/>
          <w:lang w:val="sq-AL"/>
        </w:rPr>
        <w:t>Fuqitë, dobësitë, mundësitë, kërcënimet.</w:t>
      </w:r>
    </w:p>
    <w:p w:rsidR="00D60C21" w:rsidRPr="00B349EC" w:rsidRDefault="00D60C21" w:rsidP="005C1782">
      <w:pPr>
        <w:pStyle w:val="Standard"/>
        <w:numPr>
          <w:ilvl w:val="0"/>
          <w:numId w:val="13"/>
        </w:numPr>
        <w:spacing w:after="0" w:line="240" w:lineRule="auto"/>
        <w:ind w:left="1418" w:hanging="425"/>
        <w:jc w:val="both"/>
        <w:rPr>
          <w:rFonts w:asciiTheme="majorBidi" w:hAnsiTheme="majorBidi" w:cstheme="majorBidi"/>
          <w:color w:val="auto"/>
        </w:rPr>
      </w:pPr>
      <w:r w:rsidRPr="00B349EC">
        <w:rPr>
          <w:rFonts w:asciiTheme="majorBidi" w:hAnsiTheme="majorBidi" w:cstheme="majorBidi"/>
          <w:color w:val="auto"/>
          <w:lang w:val="sq-AL"/>
        </w:rPr>
        <w:t>Informimi, ndikimi, potenciali për mashtrim, ndjeshmëria politike.</w:t>
      </w:r>
    </w:p>
    <w:p w:rsidR="00D60C21" w:rsidRPr="00B349EC" w:rsidRDefault="00D60C21" w:rsidP="00626782">
      <w:pPr>
        <w:jc w:val="both"/>
        <w:rPr>
          <w:rFonts w:asciiTheme="majorBidi" w:hAnsiTheme="majorBidi" w:cstheme="majorBidi"/>
          <w:sz w:val="10"/>
          <w:szCs w:val="10"/>
        </w:rPr>
      </w:pPr>
    </w:p>
    <w:p w:rsidR="00D60C21" w:rsidRPr="00B349EC" w:rsidRDefault="00D60C21" w:rsidP="005C1782">
      <w:pPr>
        <w:pStyle w:val="Standard"/>
        <w:numPr>
          <w:ilvl w:val="0"/>
          <w:numId w:val="20"/>
        </w:numPr>
        <w:spacing w:after="0" w:line="240" w:lineRule="auto"/>
        <w:jc w:val="both"/>
        <w:rPr>
          <w:rFonts w:asciiTheme="majorBidi" w:hAnsiTheme="majorBidi" w:cstheme="majorBidi"/>
          <w:b/>
          <w:color w:val="auto"/>
          <w:lang w:val="sq-AL"/>
        </w:rPr>
      </w:pPr>
      <w:r w:rsidRPr="00B349EC">
        <w:rPr>
          <w:rFonts w:asciiTheme="majorBidi" w:hAnsiTheme="majorBidi" w:cstheme="majorBidi"/>
          <w:b/>
          <w:color w:val="auto"/>
          <w:lang w:val="sq-AL"/>
        </w:rPr>
        <w:lastRenderedPageBreak/>
        <w:t>Përmbytjet periodike të ndërtesave dhe tokave në rajonin Lezhë-Shkodër-Milot dhe zonën Fier-Vlorë, për Drejtorinë e Përgjithshme të Emergjencave Civile të Ministrisë së Brendshme konsiderohen kryesisht si:</w:t>
      </w:r>
    </w:p>
    <w:p w:rsidR="00D60C21" w:rsidRPr="00B349EC" w:rsidRDefault="00D60C21" w:rsidP="005C1782">
      <w:pPr>
        <w:pStyle w:val="Standard"/>
        <w:numPr>
          <w:ilvl w:val="0"/>
          <w:numId w:val="14"/>
        </w:numPr>
        <w:spacing w:after="0" w:line="240" w:lineRule="auto"/>
        <w:ind w:left="1418" w:hanging="360"/>
        <w:jc w:val="both"/>
        <w:rPr>
          <w:rFonts w:asciiTheme="majorBidi" w:hAnsiTheme="majorBidi" w:cstheme="majorBidi"/>
          <w:color w:val="auto"/>
        </w:rPr>
      </w:pPr>
      <w:r w:rsidRPr="00B349EC">
        <w:rPr>
          <w:rFonts w:asciiTheme="majorBidi" w:hAnsiTheme="majorBidi" w:cstheme="majorBidi"/>
          <w:color w:val="auto"/>
          <w:lang w:val="sq-AL"/>
        </w:rPr>
        <w:t>Risk strategjik.</w:t>
      </w:r>
    </w:p>
    <w:p w:rsidR="00D60C21" w:rsidRPr="00B349EC" w:rsidRDefault="00D60C21" w:rsidP="005C1782">
      <w:pPr>
        <w:pStyle w:val="Standard"/>
        <w:numPr>
          <w:ilvl w:val="0"/>
          <w:numId w:val="14"/>
        </w:numPr>
        <w:spacing w:after="0" w:line="240" w:lineRule="auto"/>
        <w:ind w:left="1418" w:hanging="360"/>
        <w:jc w:val="both"/>
        <w:rPr>
          <w:rFonts w:asciiTheme="majorBidi" w:hAnsiTheme="majorBidi" w:cstheme="majorBidi"/>
          <w:color w:val="auto"/>
        </w:rPr>
      </w:pPr>
      <w:r w:rsidRPr="00B349EC">
        <w:rPr>
          <w:rFonts w:asciiTheme="majorBidi" w:hAnsiTheme="majorBidi" w:cstheme="majorBidi"/>
          <w:color w:val="auto"/>
          <w:lang w:val="sq-AL"/>
        </w:rPr>
        <w:t>Risk financiar.</w:t>
      </w:r>
    </w:p>
    <w:p w:rsidR="00D60C21" w:rsidRPr="00B349EC" w:rsidRDefault="00D60C21" w:rsidP="005C1782">
      <w:pPr>
        <w:pStyle w:val="Standard"/>
        <w:numPr>
          <w:ilvl w:val="0"/>
          <w:numId w:val="14"/>
        </w:numPr>
        <w:spacing w:after="0" w:line="240" w:lineRule="auto"/>
        <w:ind w:left="1418" w:hanging="360"/>
        <w:jc w:val="both"/>
        <w:rPr>
          <w:rFonts w:asciiTheme="majorBidi" w:hAnsiTheme="majorBidi" w:cstheme="majorBidi"/>
          <w:color w:val="auto"/>
        </w:rPr>
      </w:pPr>
      <w:r w:rsidRPr="00B349EC">
        <w:rPr>
          <w:rFonts w:asciiTheme="majorBidi" w:hAnsiTheme="majorBidi" w:cstheme="majorBidi"/>
          <w:color w:val="auto"/>
          <w:lang w:val="sq-AL"/>
        </w:rPr>
        <w:t>Risk reputacioni.</w:t>
      </w:r>
    </w:p>
    <w:p w:rsidR="00D60C21" w:rsidRPr="00B349EC" w:rsidRDefault="00D60C21" w:rsidP="005C1782">
      <w:pPr>
        <w:pStyle w:val="Standard"/>
        <w:numPr>
          <w:ilvl w:val="0"/>
          <w:numId w:val="14"/>
        </w:numPr>
        <w:spacing w:after="0" w:line="240" w:lineRule="auto"/>
        <w:ind w:left="1418" w:hanging="360"/>
        <w:jc w:val="both"/>
        <w:rPr>
          <w:rFonts w:asciiTheme="majorBidi" w:hAnsiTheme="majorBidi" w:cstheme="majorBidi"/>
          <w:b/>
          <w:color w:val="auto"/>
        </w:rPr>
      </w:pPr>
      <w:r w:rsidRPr="00B349EC">
        <w:rPr>
          <w:rFonts w:asciiTheme="majorBidi" w:hAnsiTheme="majorBidi" w:cstheme="majorBidi"/>
          <w:b/>
          <w:color w:val="auto"/>
          <w:lang w:val="sq-AL"/>
        </w:rPr>
        <w:t>Risk operacional.</w:t>
      </w:r>
    </w:p>
    <w:p w:rsidR="00A45D80" w:rsidRPr="00B349EC" w:rsidRDefault="00A45D80" w:rsidP="00A45D80">
      <w:pPr>
        <w:pStyle w:val="Standard"/>
        <w:spacing w:after="0" w:line="240" w:lineRule="auto"/>
        <w:jc w:val="both"/>
        <w:rPr>
          <w:rFonts w:asciiTheme="majorBidi" w:hAnsiTheme="majorBidi" w:cstheme="majorBidi"/>
          <w:color w:val="auto"/>
        </w:rPr>
      </w:pPr>
    </w:p>
    <w:p w:rsidR="00D60C21" w:rsidRPr="00B349EC" w:rsidRDefault="00D60C21" w:rsidP="005C1782">
      <w:pPr>
        <w:pStyle w:val="ListParagraph"/>
        <w:numPr>
          <w:ilvl w:val="0"/>
          <w:numId w:val="20"/>
        </w:numPr>
        <w:spacing w:after="0" w:line="240" w:lineRule="auto"/>
        <w:jc w:val="both"/>
        <w:rPr>
          <w:rFonts w:asciiTheme="majorBidi" w:hAnsiTheme="majorBidi" w:cstheme="majorBidi"/>
          <w:b/>
          <w:sz w:val="24"/>
          <w:szCs w:val="24"/>
        </w:rPr>
      </w:pPr>
      <w:r w:rsidRPr="00B349EC">
        <w:rPr>
          <w:rFonts w:asciiTheme="majorBidi" w:hAnsiTheme="majorBidi" w:cstheme="majorBidi"/>
          <w:b/>
          <w:sz w:val="24"/>
          <w:szCs w:val="24"/>
        </w:rPr>
        <w:t>Kur planifikohet aktiviteti i auditimit, Drejtuesi i njësisë së AB-së duhet të sigurojë që qasja e zhvilluar  e auditimit është efikase. Me termin efikase duhet të kuptojmë se:</w:t>
      </w:r>
    </w:p>
    <w:p w:rsidR="00D60C21" w:rsidRPr="00B349EC" w:rsidRDefault="00D60C21" w:rsidP="00A45D80">
      <w:pPr>
        <w:pStyle w:val="ListParagraph"/>
        <w:spacing w:after="0" w:line="276" w:lineRule="auto"/>
        <w:jc w:val="both"/>
        <w:rPr>
          <w:rFonts w:asciiTheme="majorBidi" w:hAnsiTheme="majorBidi" w:cstheme="majorBidi"/>
          <w:b/>
          <w:sz w:val="8"/>
          <w:szCs w:val="8"/>
        </w:rPr>
      </w:pPr>
    </w:p>
    <w:p w:rsidR="00D60C21" w:rsidRPr="00B349EC" w:rsidRDefault="00D60C21" w:rsidP="005C1782">
      <w:pPr>
        <w:pStyle w:val="ListParagraph"/>
        <w:numPr>
          <w:ilvl w:val="0"/>
          <w:numId w:val="15"/>
        </w:numPr>
        <w:spacing w:after="0" w:line="240" w:lineRule="auto"/>
        <w:ind w:left="1418" w:hanging="357"/>
        <w:jc w:val="both"/>
        <w:rPr>
          <w:rFonts w:asciiTheme="majorBidi" w:hAnsiTheme="majorBidi" w:cstheme="majorBidi"/>
          <w:sz w:val="24"/>
          <w:szCs w:val="24"/>
        </w:rPr>
      </w:pPr>
      <w:r w:rsidRPr="00B349EC">
        <w:rPr>
          <w:rFonts w:asciiTheme="majorBidi" w:hAnsiTheme="majorBidi" w:cstheme="majorBidi"/>
          <w:sz w:val="24"/>
          <w:szCs w:val="24"/>
        </w:rPr>
        <w:t>Burimet janë drejtuar tek fushat me riskun më të lartë dhe metodat e përzgjedhura të auditimit përmbushin objektivat e njësisë së AB-së me kosto minimale;</w:t>
      </w:r>
    </w:p>
    <w:p w:rsidR="00D60C21" w:rsidRPr="00B349EC" w:rsidRDefault="00D60C21" w:rsidP="005C1782">
      <w:pPr>
        <w:pStyle w:val="ListParagraph"/>
        <w:numPr>
          <w:ilvl w:val="0"/>
          <w:numId w:val="15"/>
        </w:numPr>
        <w:spacing w:after="0" w:line="240" w:lineRule="auto"/>
        <w:ind w:left="1418" w:hanging="357"/>
        <w:jc w:val="both"/>
        <w:rPr>
          <w:rFonts w:asciiTheme="majorBidi" w:hAnsiTheme="majorBidi" w:cstheme="majorBidi"/>
          <w:sz w:val="24"/>
          <w:szCs w:val="24"/>
        </w:rPr>
      </w:pPr>
      <w:r w:rsidRPr="00B349EC">
        <w:rPr>
          <w:rFonts w:asciiTheme="majorBidi" w:hAnsiTheme="majorBidi" w:cstheme="majorBidi"/>
          <w:sz w:val="24"/>
          <w:szCs w:val="24"/>
        </w:rPr>
        <w:t xml:space="preserve">Auditimi duhet të përmbajë prova të mjaftueshme dhe të përshtatshme për të mbështetur përfundimet dhe rekomandimet në raportet e auditimit; </w:t>
      </w:r>
    </w:p>
    <w:p w:rsidR="00D60C21" w:rsidRPr="00B349EC" w:rsidRDefault="00D60C21" w:rsidP="005C1782">
      <w:pPr>
        <w:pStyle w:val="ListParagraph"/>
        <w:numPr>
          <w:ilvl w:val="0"/>
          <w:numId w:val="15"/>
        </w:numPr>
        <w:spacing w:after="0" w:line="240" w:lineRule="auto"/>
        <w:ind w:left="1418" w:hanging="357"/>
        <w:jc w:val="both"/>
        <w:rPr>
          <w:rFonts w:asciiTheme="majorBidi" w:hAnsiTheme="majorBidi" w:cstheme="majorBidi"/>
          <w:sz w:val="24"/>
          <w:szCs w:val="24"/>
        </w:rPr>
      </w:pPr>
      <w:r w:rsidRPr="00B349EC">
        <w:rPr>
          <w:rFonts w:asciiTheme="majorBidi" w:hAnsiTheme="majorBidi" w:cstheme="majorBidi"/>
          <w:sz w:val="24"/>
          <w:szCs w:val="24"/>
        </w:rPr>
        <w:t>Rezultati final i auditimit duhet të jetë dhënia e këshillave konstruktive për menaxhimin e njësisë së audituar dhe Drejtuesin e Organizatës.</w:t>
      </w:r>
    </w:p>
    <w:p w:rsidR="00D60C21" w:rsidRPr="00B349EC" w:rsidRDefault="00D60C21" w:rsidP="005C1782">
      <w:pPr>
        <w:pStyle w:val="ListParagraph"/>
        <w:numPr>
          <w:ilvl w:val="0"/>
          <w:numId w:val="15"/>
        </w:numPr>
        <w:spacing w:after="0" w:line="240" w:lineRule="auto"/>
        <w:ind w:left="1418" w:hanging="357"/>
        <w:jc w:val="both"/>
        <w:rPr>
          <w:rFonts w:asciiTheme="majorBidi" w:hAnsiTheme="majorBidi" w:cstheme="majorBidi"/>
          <w:sz w:val="24"/>
          <w:szCs w:val="24"/>
        </w:rPr>
      </w:pPr>
      <w:r w:rsidRPr="00B349EC">
        <w:rPr>
          <w:rFonts w:asciiTheme="majorBidi" w:hAnsiTheme="majorBidi" w:cstheme="majorBidi"/>
          <w:sz w:val="24"/>
          <w:szCs w:val="24"/>
        </w:rPr>
        <w:t xml:space="preserve">Njësia e auditimit duhet të realizojë të gjitha adutitimet e planifikuara. </w:t>
      </w:r>
    </w:p>
    <w:p w:rsidR="00D60C21" w:rsidRPr="00B349EC" w:rsidRDefault="00D60C21" w:rsidP="005C1782">
      <w:pPr>
        <w:pStyle w:val="ListParagraph"/>
        <w:numPr>
          <w:ilvl w:val="0"/>
          <w:numId w:val="15"/>
        </w:numPr>
        <w:spacing w:after="0" w:line="240" w:lineRule="auto"/>
        <w:ind w:left="1418" w:hanging="357"/>
        <w:jc w:val="both"/>
        <w:rPr>
          <w:rFonts w:asciiTheme="majorBidi" w:hAnsiTheme="majorBidi" w:cstheme="majorBidi"/>
          <w:b/>
          <w:sz w:val="24"/>
          <w:szCs w:val="24"/>
        </w:rPr>
      </w:pPr>
      <w:r w:rsidRPr="00B349EC">
        <w:rPr>
          <w:rFonts w:asciiTheme="majorBidi" w:hAnsiTheme="majorBidi" w:cstheme="majorBidi"/>
          <w:b/>
          <w:sz w:val="24"/>
          <w:szCs w:val="24"/>
        </w:rPr>
        <w:t>Asnjëra nga alternativat.</w:t>
      </w:r>
    </w:p>
    <w:p w:rsidR="00D60C21" w:rsidRPr="00B349EC" w:rsidRDefault="00D60C21" w:rsidP="00626782">
      <w:pPr>
        <w:pStyle w:val="ListParagraph"/>
        <w:spacing w:after="200" w:line="276" w:lineRule="auto"/>
        <w:ind w:left="1440"/>
        <w:jc w:val="both"/>
        <w:rPr>
          <w:rFonts w:asciiTheme="majorBidi" w:hAnsiTheme="majorBidi" w:cstheme="majorBidi"/>
          <w:sz w:val="24"/>
          <w:szCs w:val="24"/>
        </w:rPr>
      </w:pPr>
    </w:p>
    <w:p w:rsidR="00D60C21" w:rsidRPr="00B349EC" w:rsidRDefault="00085D31" w:rsidP="005C1782">
      <w:pPr>
        <w:pStyle w:val="ListParagraph"/>
        <w:numPr>
          <w:ilvl w:val="0"/>
          <w:numId w:val="20"/>
        </w:numPr>
        <w:spacing w:after="0" w:line="240" w:lineRule="auto"/>
        <w:jc w:val="both"/>
        <w:rPr>
          <w:rFonts w:asciiTheme="majorBidi" w:hAnsiTheme="majorBidi" w:cstheme="majorBidi"/>
          <w:b/>
          <w:sz w:val="24"/>
          <w:szCs w:val="24"/>
        </w:rPr>
      </w:pPr>
      <w:r w:rsidRPr="00B349EC">
        <w:rPr>
          <w:rFonts w:asciiTheme="majorBidi" w:hAnsiTheme="majorBidi" w:cstheme="majorBidi"/>
          <w:b/>
          <w:sz w:val="24"/>
          <w:szCs w:val="24"/>
        </w:rPr>
        <w:t>C</w:t>
      </w:r>
      <w:r w:rsidR="00D60C21" w:rsidRPr="00B349EC">
        <w:rPr>
          <w:rFonts w:asciiTheme="majorBidi" w:hAnsiTheme="majorBidi" w:cstheme="majorBidi"/>
          <w:b/>
          <w:sz w:val="24"/>
          <w:szCs w:val="24"/>
        </w:rPr>
        <w:t>farë udhëzimi u duhet dhënë audituesve në procesin e zbatimit të Kodit të Etikës për Departamentin e tyre, në lidhje me praninim e dhuratave apo favoreve/përfitimeve të ndryshme nga ofrues shërbimesh apo aktorë të tjerë lidhur me punën?</w:t>
      </w:r>
      <w:r w:rsidR="00D60C21" w:rsidRPr="00B349EC">
        <w:rPr>
          <w:rFonts w:asciiTheme="majorBidi" w:hAnsiTheme="majorBidi" w:cstheme="majorBidi"/>
          <w:b/>
          <w:sz w:val="24"/>
          <w:szCs w:val="24"/>
          <w:u w:val="single"/>
        </w:rPr>
        <w:t xml:space="preserve"> </w:t>
      </w:r>
    </w:p>
    <w:p w:rsidR="00D60C21" w:rsidRPr="00B349EC" w:rsidRDefault="00D60C21" w:rsidP="005C1782">
      <w:pPr>
        <w:pStyle w:val="ListParagraph"/>
        <w:numPr>
          <w:ilvl w:val="0"/>
          <w:numId w:val="16"/>
        </w:numPr>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Mos e prano dhuratën apo favorin/përfitimin, edhe nëse ke dyshime a duhet ta pranosh apo jo;</w:t>
      </w:r>
    </w:p>
    <w:p w:rsidR="00D60C21" w:rsidRPr="00B349EC" w:rsidRDefault="00D60C21" w:rsidP="005C1782">
      <w:pPr>
        <w:pStyle w:val="ListParagraph"/>
        <w:numPr>
          <w:ilvl w:val="0"/>
          <w:numId w:val="16"/>
        </w:numPr>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Refuzoje dhuratën apo favorin/përfitimin, përveç rasteve kur tregohet vlera e plotë e saj;</w:t>
      </w:r>
    </w:p>
    <w:p w:rsidR="00D60C21" w:rsidRPr="00B349EC" w:rsidRDefault="00D60C21" w:rsidP="005C1782">
      <w:pPr>
        <w:pStyle w:val="ListParagraph"/>
        <w:numPr>
          <w:ilvl w:val="0"/>
          <w:numId w:val="16"/>
        </w:numPr>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b/>
          <w:sz w:val="24"/>
          <w:szCs w:val="24"/>
        </w:rPr>
      </w:pPr>
      <w:r w:rsidRPr="00B349EC">
        <w:rPr>
          <w:rFonts w:asciiTheme="majorBidi" w:hAnsiTheme="majorBidi" w:cstheme="majorBidi"/>
          <w:b/>
          <w:sz w:val="24"/>
          <w:szCs w:val="24"/>
        </w:rPr>
        <w:t>Pranoje dhuratën apo favorin/përfitimin nëse beson që pranimi i saj nuk ndikon në marrëdhënien profesionale;</w:t>
      </w:r>
    </w:p>
    <w:p w:rsidR="00D60C21" w:rsidRPr="00B349EC" w:rsidRDefault="00D60C21" w:rsidP="005C1782">
      <w:pPr>
        <w:pStyle w:val="ListParagraph"/>
        <w:numPr>
          <w:ilvl w:val="0"/>
          <w:numId w:val="16"/>
        </w:numPr>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Pranoje dhuratën ose favorin/përfitimin nëse kjo është praktika e zakonshme në institucionin ku ju punoni.</w:t>
      </w:r>
    </w:p>
    <w:p w:rsidR="005D5B39" w:rsidRPr="00B349EC" w:rsidRDefault="005D5B39" w:rsidP="005D5B39">
      <w:pPr>
        <w:pStyle w:val="ListParagraph"/>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24"/>
          <w:szCs w:val="24"/>
        </w:rPr>
      </w:pPr>
    </w:p>
    <w:p w:rsidR="00D60C21" w:rsidRPr="00B349EC" w:rsidRDefault="00D60C21" w:rsidP="00626782">
      <w:pPr>
        <w:pStyle w:val="ListParagraph"/>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14"/>
          <w:szCs w:val="14"/>
        </w:rPr>
      </w:pPr>
    </w:p>
    <w:p w:rsidR="00D60C21" w:rsidRPr="00B349EC" w:rsidRDefault="00D60C21" w:rsidP="005C1782">
      <w:pPr>
        <w:pStyle w:val="ListParagraph"/>
        <w:numPr>
          <w:ilvl w:val="0"/>
          <w:numId w:val="20"/>
        </w:numPr>
        <w:spacing w:after="0" w:line="240" w:lineRule="auto"/>
        <w:ind w:left="851" w:hanging="554"/>
        <w:jc w:val="both"/>
        <w:rPr>
          <w:rFonts w:asciiTheme="majorBidi" w:eastAsia="Times New Roman" w:hAnsiTheme="majorBidi" w:cstheme="majorBidi"/>
          <w:b/>
          <w:sz w:val="24"/>
          <w:szCs w:val="24"/>
          <w:lang w:eastAsia="sq-AL"/>
        </w:rPr>
      </w:pPr>
      <w:r w:rsidRPr="00B349EC">
        <w:rPr>
          <w:rFonts w:asciiTheme="majorBidi" w:eastAsia="Times New Roman" w:hAnsiTheme="majorBidi" w:cstheme="majorBidi"/>
          <w:b/>
          <w:sz w:val="24"/>
          <w:szCs w:val="24"/>
          <w:lang w:eastAsia="sq-AL"/>
        </w:rPr>
        <w:t>Cila nga komponentët e mëposhtëm ndikon në rrezikun e kapaciteteve/burimeve njerëzore të një organizate dhe është bazë për të gjithë komponentët e tjerë të funksionimit të organizatës?</w:t>
      </w:r>
    </w:p>
    <w:p w:rsidR="00D60C21" w:rsidRPr="00B349EC" w:rsidRDefault="00D60C21" w:rsidP="005C1782">
      <w:pPr>
        <w:pStyle w:val="ListParagraph"/>
        <w:numPr>
          <w:ilvl w:val="0"/>
          <w:numId w:val="17"/>
        </w:numPr>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Vendosja e objektivit;</w:t>
      </w:r>
    </w:p>
    <w:p w:rsidR="00D60C21" w:rsidRPr="00B349EC" w:rsidRDefault="00D60C21" w:rsidP="005C1782">
      <w:pPr>
        <w:pStyle w:val="ListParagraph"/>
        <w:numPr>
          <w:ilvl w:val="0"/>
          <w:numId w:val="17"/>
        </w:numPr>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Informacioni dhe komunikimi;</w:t>
      </w:r>
    </w:p>
    <w:p w:rsidR="00D60C21" w:rsidRPr="00B349EC" w:rsidRDefault="00D60C21" w:rsidP="005C1782">
      <w:pPr>
        <w:pStyle w:val="ListParagraph"/>
        <w:numPr>
          <w:ilvl w:val="0"/>
          <w:numId w:val="17"/>
        </w:numPr>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r w:rsidRPr="00B349EC">
        <w:rPr>
          <w:rFonts w:asciiTheme="majorBidi" w:hAnsiTheme="majorBidi" w:cstheme="majorBidi"/>
          <w:sz w:val="24"/>
          <w:szCs w:val="24"/>
        </w:rPr>
        <w:t>Vlerësimi i rrezikut;</w:t>
      </w:r>
    </w:p>
    <w:p w:rsidR="00D60C21" w:rsidRPr="00B349EC" w:rsidRDefault="00D60C21" w:rsidP="005C1782">
      <w:pPr>
        <w:pStyle w:val="ListParagraph"/>
        <w:numPr>
          <w:ilvl w:val="0"/>
          <w:numId w:val="17"/>
        </w:numPr>
        <w:tabs>
          <w:tab w:val="left" w:pos="1434"/>
          <w:tab w:val="left" w:pos="1888"/>
          <w:tab w:val="left" w:pos="2154"/>
          <w:tab w:val="left" w:pos="2514"/>
        </w:tabs>
        <w:suppressAutoHyphens/>
        <w:autoSpaceDN w:val="0"/>
        <w:spacing w:after="0" w:line="240" w:lineRule="auto"/>
        <w:jc w:val="both"/>
        <w:textAlignment w:val="baseline"/>
        <w:outlineLvl w:val="1"/>
        <w:rPr>
          <w:rFonts w:asciiTheme="majorBidi" w:hAnsiTheme="majorBidi" w:cstheme="majorBidi"/>
          <w:sz w:val="24"/>
          <w:szCs w:val="24"/>
        </w:rPr>
      </w:pPr>
      <w:r w:rsidRPr="00B349EC">
        <w:rPr>
          <w:rFonts w:asciiTheme="majorBidi" w:eastAsia="Times New Roman" w:hAnsiTheme="majorBidi" w:cstheme="majorBidi"/>
          <w:sz w:val="24"/>
          <w:szCs w:val="24"/>
          <w:lang w:eastAsia="sq-AL"/>
        </w:rPr>
        <w:t>Mjedisi i kontrollit.</w:t>
      </w:r>
    </w:p>
    <w:p w:rsidR="00E60094" w:rsidRPr="00B349EC" w:rsidRDefault="00E60094" w:rsidP="00E60094">
      <w:pPr>
        <w:pStyle w:val="ListParagraph"/>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8"/>
          <w:szCs w:val="8"/>
        </w:rPr>
      </w:pPr>
    </w:p>
    <w:p w:rsidR="005D5B39" w:rsidRPr="00B349EC" w:rsidRDefault="005D5B39" w:rsidP="00E60094">
      <w:pPr>
        <w:pStyle w:val="ListParagraph"/>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8"/>
          <w:szCs w:val="8"/>
        </w:rPr>
      </w:pPr>
    </w:p>
    <w:p w:rsidR="005D5B39" w:rsidRPr="00B349EC" w:rsidRDefault="005D5B39" w:rsidP="00E60094">
      <w:pPr>
        <w:pStyle w:val="ListParagraph"/>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8"/>
          <w:szCs w:val="8"/>
        </w:rPr>
      </w:pPr>
    </w:p>
    <w:p w:rsidR="005D5B39" w:rsidRPr="00B349EC" w:rsidRDefault="005D5B39" w:rsidP="00E60094">
      <w:pPr>
        <w:pStyle w:val="ListParagraph"/>
        <w:tabs>
          <w:tab w:val="left" w:pos="1434"/>
          <w:tab w:val="left" w:pos="1888"/>
          <w:tab w:val="left" w:pos="2154"/>
          <w:tab w:val="left" w:pos="2514"/>
        </w:tabs>
        <w:suppressAutoHyphens/>
        <w:autoSpaceDN w:val="0"/>
        <w:spacing w:after="0" w:line="240" w:lineRule="auto"/>
        <w:ind w:left="1440"/>
        <w:jc w:val="both"/>
        <w:textAlignment w:val="baseline"/>
        <w:outlineLvl w:val="1"/>
        <w:rPr>
          <w:rFonts w:asciiTheme="majorBidi" w:hAnsiTheme="majorBidi" w:cstheme="majorBidi"/>
          <w:sz w:val="8"/>
          <w:szCs w:val="8"/>
        </w:rPr>
      </w:pPr>
    </w:p>
    <w:p w:rsidR="00D60C21" w:rsidRPr="00B349EC" w:rsidRDefault="00E60094" w:rsidP="005C1782">
      <w:pPr>
        <w:pStyle w:val="ListParagraph"/>
        <w:numPr>
          <w:ilvl w:val="0"/>
          <w:numId w:val="20"/>
        </w:numPr>
        <w:spacing w:after="200" w:line="276" w:lineRule="auto"/>
        <w:jc w:val="both"/>
        <w:rPr>
          <w:rFonts w:asciiTheme="majorBidi" w:hAnsiTheme="majorBidi" w:cstheme="majorBidi"/>
          <w:b/>
          <w:sz w:val="24"/>
          <w:szCs w:val="24"/>
        </w:rPr>
      </w:pPr>
      <w:r w:rsidRPr="00B349EC">
        <w:rPr>
          <w:rFonts w:asciiTheme="majorBidi" w:hAnsiTheme="majorBidi" w:cstheme="majorBidi"/>
          <w:b/>
          <w:sz w:val="24"/>
          <w:szCs w:val="24"/>
        </w:rPr>
        <w:t xml:space="preserve">  </w:t>
      </w:r>
      <w:r w:rsidR="00D60C21" w:rsidRPr="00B349EC">
        <w:rPr>
          <w:rFonts w:asciiTheme="majorBidi" w:hAnsiTheme="majorBidi" w:cstheme="majorBidi"/>
          <w:b/>
          <w:sz w:val="24"/>
          <w:szCs w:val="24"/>
        </w:rPr>
        <w:t xml:space="preserve">Cila nga alternativat e mëposhtme është provë indirekte.  </w:t>
      </w:r>
    </w:p>
    <w:p w:rsidR="00D60C21" w:rsidRPr="00B349EC" w:rsidRDefault="00D60C21" w:rsidP="005C1782">
      <w:pPr>
        <w:pStyle w:val="ListParagraph"/>
        <w:numPr>
          <w:ilvl w:val="1"/>
          <w:numId w:val="18"/>
        </w:numPr>
        <w:spacing w:after="200" w:line="240" w:lineRule="auto"/>
        <w:jc w:val="both"/>
        <w:rPr>
          <w:rFonts w:asciiTheme="majorBidi" w:hAnsiTheme="majorBidi" w:cstheme="majorBidi"/>
          <w:b/>
          <w:sz w:val="24"/>
          <w:szCs w:val="24"/>
        </w:rPr>
      </w:pPr>
      <w:r w:rsidRPr="00B349EC">
        <w:rPr>
          <w:rFonts w:asciiTheme="majorBidi" w:hAnsiTheme="majorBidi" w:cstheme="majorBidi"/>
          <w:b/>
          <w:sz w:val="24"/>
          <w:szCs w:val="24"/>
        </w:rPr>
        <w:t>Procedurat analitike</w:t>
      </w:r>
    </w:p>
    <w:p w:rsidR="00D60C21" w:rsidRPr="00B349EC" w:rsidRDefault="00D60C21" w:rsidP="005C1782">
      <w:pPr>
        <w:pStyle w:val="ListParagraph"/>
        <w:numPr>
          <w:ilvl w:val="1"/>
          <w:numId w:val="18"/>
        </w:numPr>
        <w:spacing w:after="200" w:line="240" w:lineRule="auto"/>
        <w:jc w:val="both"/>
        <w:rPr>
          <w:rFonts w:asciiTheme="majorBidi" w:hAnsiTheme="majorBidi" w:cstheme="majorBidi"/>
          <w:sz w:val="24"/>
          <w:szCs w:val="24"/>
        </w:rPr>
      </w:pPr>
      <w:r w:rsidRPr="00B349EC">
        <w:rPr>
          <w:rFonts w:asciiTheme="majorBidi" w:hAnsiTheme="majorBidi" w:cstheme="majorBidi"/>
          <w:sz w:val="24"/>
          <w:szCs w:val="24"/>
        </w:rPr>
        <w:t>Konfirmimi</w:t>
      </w:r>
    </w:p>
    <w:p w:rsidR="00D60C21" w:rsidRPr="00B349EC" w:rsidRDefault="00D60C21" w:rsidP="005C1782">
      <w:pPr>
        <w:pStyle w:val="ListParagraph"/>
        <w:numPr>
          <w:ilvl w:val="1"/>
          <w:numId w:val="18"/>
        </w:numPr>
        <w:spacing w:after="200" w:line="240" w:lineRule="auto"/>
        <w:jc w:val="both"/>
        <w:rPr>
          <w:rFonts w:asciiTheme="majorBidi" w:hAnsiTheme="majorBidi" w:cstheme="majorBidi"/>
          <w:sz w:val="24"/>
          <w:szCs w:val="24"/>
        </w:rPr>
      </w:pPr>
      <w:r w:rsidRPr="00B349EC">
        <w:rPr>
          <w:rFonts w:asciiTheme="majorBidi" w:hAnsiTheme="majorBidi" w:cstheme="majorBidi"/>
          <w:sz w:val="24"/>
          <w:szCs w:val="24"/>
        </w:rPr>
        <w:t>Vëzhgimi</w:t>
      </w:r>
    </w:p>
    <w:p w:rsidR="00D60C21" w:rsidRPr="00B349EC" w:rsidRDefault="00D60C21" w:rsidP="005C1782">
      <w:pPr>
        <w:pStyle w:val="ListParagraph"/>
        <w:numPr>
          <w:ilvl w:val="1"/>
          <w:numId w:val="18"/>
        </w:numPr>
        <w:spacing w:after="200" w:line="240" w:lineRule="auto"/>
        <w:jc w:val="both"/>
        <w:rPr>
          <w:rFonts w:asciiTheme="majorBidi" w:hAnsiTheme="majorBidi" w:cstheme="majorBidi"/>
          <w:sz w:val="24"/>
          <w:szCs w:val="24"/>
        </w:rPr>
      </w:pPr>
      <w:r w:rsidRPr="00B349EC">
        <w:rPr>
          <w:rFonts w:asciiTheme="majorBidi" w:hAnsiTheme="majorBidi" w:cstheme="majorBidi"/>
          <w:sz w:val="24"/>
          <w:szCs w:val="24"/>
        </w:rPr>
        <w:t>Rikryerja</w:t>
      </w:r>
    </w:p>
    <w:p w:rsidR="00D60C21" w:rsidRPr="00B349EC" w:rsidRDefault="00D60C21" w:rsidP="005C1782">
      <w:pPr>
        <w:pStyle w:val="ListParagraph"/>
        <w:numPr>
          <w:ilvl w:val="1"/>
          <w:numId w:val="18"/>
        </w:numPr>
        <w:spacing w:after="200" w:line="240" w:lineRule="auto"/>
        <w:jc w:val="both"/>
        <w:rPr>
          <w:rFonts w:asciiTheme="majorBidi" w:hAnsiTheme="majorBidi" w:cstheme="majorBidi"/>
          <w:sz w:val="24"/>
          <w:szCs w:val="24"/>
        </w:rPr>
      </w:pPr>
      <w:r w:rsidRPr="00B349EC">
        <w:rPr>
          <w:rFonts w:asciiTheme="majorBidi" w:hAnsiTheme="majorBidi" w:cstheme="majorBidi"/>
          <w:sz w:val="24"/>
          <w:szCs w:val="24"/>
        </w:rPr>
        <w:t>Të gjitha alternativat e mësipërme.</w:t>
      </w:r>
    </w:p>
    <w:p w:rsidR="00D60C21" w:rsidRPr="00B349EC" w:rsidRDefault="00E60094" w:rsidP="005C1782">
      <w:pPr>
        <w:pStyle w:val="ListParagraph"/>
        <w:numPr>
          <w:ilvl w:val="1"/>
          <w:numId w:val="18"/>
        </w:numPr>
        <w:spacing w:after="200" w:line="240" w:lineRule="auto"/>
        <w:jc w:val="both"/>
        <w:rPr>
          <w:rFonts w:asciiTheme="majorBidi" w:hAnsiTheme="majorBidi" w:cstheme="majorBidi"/>
          <w:sz w:val="24"/>
          <w:szCs w:val="24"/>
        </w:rPr>
      </w:pPr>
      <w:r w:rsidRPr="00B349EC">
        <w:rPr>
          <w:rFonts w:asciiTheme="majorBidi" w:hAnsiTheme="majorBidi" w:cstheme="majorBidi"/>
          <w:sz w:val="24"/>
          <w:szCs w:val="24"/>
        </w:rPr>
        <w:t>A</w:t>
      </w:r>
      <w:r w:rsidR="00D60C21" w:rsidRPr="00B349EC">
        <w:rPr>
          <w:rFonts w:asciiTheme="majorBidi" w:hAnsiTheme="majorBidi" w:cstheme="majorBidi"/>
          <w:sz w:val="24"/>
          <w:szCs w:val="24"/>
        </w:rPr>
        <w:t>snjëra nga alternativat</w:t>
      </w:r>
    </w:p>
    <w:p w:rsidR="005D5B39" w:rsidRPr="00B349EC" w:rsidRDefault="005D5B39" w:rsidP="005D5B39">
      <w:pPr>
        <w:spacing w:after="200" w:line="240" w:lineRule="auto"/>
        <w:jc w:val="both"/>
        <w:rPr>
          <w:rFonts w:asciiTheme="majorBidi" w:hAnsiTheme="majorBidi" w:cstheme="majorBidi"/>
          <w:sz w:val="24"/>
          <w:szCs w:val="24"/>
        </w:rPr>
      </w:pPr>
    </w:p>
    <w:p w:rsidR="00D60C21" w:rsidRPr="00B349EC" w:rsidRDefault="00D60C21" w:rsidP="005C1782">
      <w:pPr>
        <w:pStyle w:val="ListParagraph"/>
        <w:numPr>
          <w:ilvl w:val="0"/>
          <w:numId w:val="20"/>
        </w:numPr>
        <w:spacing w:after="200" w:line="240" w:lineRule="auto"/>
        <w:jc w:val="both"/>
        <w:rPr>
          <w:rFonts w:asciiTheme="majorBidi" w:hAnsiTheme="majorBidi" w:cstheme="majorBidi"/>
          <w:b/>
          <w:sz w:val="24"/>
          <w:szCs w:val="24"/>
        </w:rPr>
      </w:pPr>
      <w:r w:rsidRPr="00B349EC">
        <w:rPr>
          <w:rFonts w:asciiTheme="majorBidi" w:hAnsiTheme="majorBidi" w:cstheme="majorBidi"/>
          <w:b/>
          <w:sz w:val="24"/>
          <w:szCs w:val="24"/>
        </w:rPr>
        <w:lastRenderedPageBreak/>
        <w:t>Evidentoni se cilat nga hapat e mëposhtme mund të ndërmarrë audituesi gjatë fazës së planifikimit të një angazhimi:</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Të përcaktosh objektivat e auditimit</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Regjistrimin e punës së Auditimit</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Njoftim për fillimin e angazhimit të auditimi</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Procesverbal mbi gjetjet</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Të gjitha alternativat</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sz w:val="24"/>
          <w:szCs w:val="24"/>
        </w:rPr>
      </w:pPr>
      <w:r w:rsidRPr="00B349EC">
        <w:rPr>
          <w:rFonts w:asciiTheme="majorBidi" w:hAnsiTheme="majorBidi" w:cstheme="majorBidi"/>
          <w:sz w:val="24"/>
          <w:szCs w:val="24"/>
        </w:rPr>
        <w:t>Vetëm alternativën A, B dhe C</w:t>
      </w:r>
    </w:p>
    <w:p w:rsidR="00D60C21" w:rsidRPr="00B349EC" w:rsidRDefault="00D60C21" w:rsidP="005C1782">
      <w:pPr>
        <w:pStyle w:val="ListParagraph"/>
        <w:numPr>
          <w:ilvl w:val="1"/>
          <w:numId w:val="21"/>
        </w:numPr>
        <w:spacing w:after="200" w:line="240" w:lineRule="auto"/>
        <w:ind w:left="1418"/>
        <w:jc w:val="both"/>
        <w:rPr>
          <w:rFonts w:asciiTheme="majorBidi" w:hAnsiTheme="majorBidi" w:cstheme="majorBidi"/>
          <w:b/>
          <w:sz w:val="24"/>
          <w:szCs w:val="24"/>
        </w:rPr>
      </w:pPr>
      <w:r w:rsidRPr="00B349EC">
        <w:rPr>
          <w:rFonts w:asciiTheme="majorBidi" w:hAnsiTheme="majorBidi" w:cstheme="majorBidi"/>
          <w:b/>
          <w:sz w:val="24"/>
          <w:szCs w:val="24"/>
        </w:rPr>
        <w:t>Vetëm alternativën A, dhe C</w:t>
      </w:r>
    </w:p>
    <w:p w:rsidR="005D5B39" w:rsidRPr="00B349EC" w:rsidRDefault="005D5B39" w:rsidP="005D5B39">
      <w:pPr>
        <w:pStyle w:val="ListParagraph"/>
        <w:spacing w:after="200" w:line="240" w:lineRule="auto"/>
        <w:ind w:left="1418"/>
        <w:jc w:val="both"/>
        <w:rPr>
          <w:rFonts w:asciiTheme="majorBidi" w:hAnsiTheme="majorBidi" w:cstheme="majorBidi"/>
          <w:sz w:val="24"/>
          <w:szCs w:val="24"/>
        </w:rPr>
      </w:pPr>
    </w:p>
    <w:p w:rsidR="00D60C21" w:rsidRPr="00B349EC" w:rsidRDefault="00D60C21" w:rsidP="005C1782">
      <w:pPr>
        <w:pStyle w:val="ListParagraph"/>
        <w:numPr>
          <w:ilvl w:val="0"/>
          <w:numId w:val="20"/>
        </w:numPr>
        <w:spacing w:after="200" w:line="240" w:lineRule="auto"/>
        <w:jc w:val="both"/>
        <w:rPr>
          <w:rFonts w:asciiTheme="majorBidi" w:eastAsia="TimesNewRomanPSMT" w:hAnsiTheme="majorBidi" w:cstheme="majorBidi"/>
          <w:b/>
          <w:sz w:val="24"/>
          <w:szCs w:val="24"/>
        </w:rPr>
      </w:pPr>
      <w:r w:rsidRPr="00B349EC">
        <w:rPr>
          <w:rFonts w:asciiTheme="majorBidi" w:eastAsia="TimesNewRomanPSMT" w:hAnsiTheme="majorBidi" w:cstheme="majorBidi"/>
          <w:b/>
          <w:sz w:val="24"/>
          <w:szCs w:val="24"/>
        </w:rPr>
        <w:t>Dokumente organizativ janë:</w:t>
      </w:r>
    </w:p>
    <w:p w:rsidR="00D60C21" w:rsidRPr="00B349EC" w:rsidRDefault="00D60C21" w:rsidP="005C1782">
      <w:pPr>
        <w:pStyle w:val="ListParagraph"/>
        <w:numPr>
          <w:ilvl w:val="1"/>
          <w:numId w:val="20"/>
        </w:numPr>
        <w:spacing w:after="200" w:line="240" w:lineRule="auto"/>
        <w:jc w:val="both"/>
        <w:rPr>
          <w:rFonts w:asciiTheme="majorBidi" w:eastAsia="TimesNewRomanPSMT" w:hAnsiTheme="majorBidi" w:cstheme="majorBidi"/>
          <w:sz w:val="24"/>
          <w:szCs w:val="24"/>
        </w:rPr>
      </w:pPr>
      <w:r w:rsidRPr="00B349EC">
        <w:rPr>
          <w:rFonts w:asciiTheme="majorBidi" w:eastAsia="TimesNewRomanPSMT" w:hAnsiTheme="majorBidi" w:cstheme="majorBidi"/>
          <w:sz w:val="24"/>
          <w:szCs w:val="24"/>
        </w:rPr>
        <w:t>Procesverbalet e takimeve të menaxhimit të organizatës së audituar</w:t>
      </w:r>
    </w:p>
    <w:p w:rsidR="00D60C21" w:rsidRPr="00B349EC" w:rsidRDefault="00D60C21" w:rsidP="005C1782">
      <w:pPr>
        <w:pStyle w:val="ListParagraph"/>
        <w:numPr>
          <w:ilvl w:val="1"/>
          <w:numId w:val="20"/>
        </w:numPr>
        <w:spacing w:after="200" w:line="240" w:lineRule="auto"/>
        <w:jc w:val="both"/>
        <w:rPr>
          <w:rFonts w:asciiTheme="majorBidi" w:eastAsia="TimesNewRomanPSMT" w:hAnsiTheme="majorBidi" w:cstheme="majorBidi"/>
          <w:b/>
          <w:sz w:val="24"/>
          <w:szCs w:val="24"/>
        </w:rPr>
      </w:pPr>
      <w:r w:rsidRPr="00B349EC">
        <w:rPr>
          <w:rFonts w:asciiTheme="majorBidi" w:eastAsia="TimesNewRomanPSMT" w:hAnsiTheme="majorBidi" w:cstheme="majorBidi"/>
          <w:b/>
          <w:sz w:val="24"/>
          <w:szCs w:val="24"/>
        </w:rPr>
        <w:t>Përshkrimi i punës</w:t>
      </w:r>
    </w:p>
    <w:p w:rsidR="00D60C21" w:rsidRPr="00B349EC" w:rsidRDefault="00D60C21" w:rsidP="005C1782">
      <w:pPr>
        <w:pStyle w:val="ListParagraph"/>
        <w:numPr>
          <w:ilvl w:val="1"/>
          <w:numId w:val="20"/>
        </w:numPr>
        <w:spacing w:after="200" w:line="240" w:lineRule="auto"/>
        <w:jc w:val="both"/>
        <w:rPr>
          <w:rFonts w:asciiTheme="majorBidi" w:eastAsia="TimesNewRomanPSMT" w:hAnsiTheme="majorBidi" w:cstheme="majorBidi"/>
          <w:sz w:val="24"/>
          <w:szCs w:val="24"/>
        </w:rPr>
      </w:pPr>
      <w:r w:rsidRPr="00B349EC">
        <w:rPr>
          <w:rFonts w:asciiTheme="majorBidi" w:eastAsia="TimesNewRomanPSMT" w:hAnsiTheme="majorBidi" w:cstheme="majorBidi"/>
          <w:sz w:val="24"/>
          <w:szCs w:val="24"/>
        </w:rPr>
        <w:t>Vlerësime të menaxhimit të riskut nga organizata</w:t>
      </w:r>
    </w:p>
    <w:p w:rsidR="00D60C21" w:rsidRPr="00B349EC" w:rsidRDefault="00D60C21" w:rsidP="005C1782">
      <w:pPr>
        <w:pStyle w:val="ListParagraph"/>
        <w:numPr>
          <w:ilvl w:val="1"/>
          <w:numId w:val="20"/>
        </w:numPr>
        <w:spacing w:after="200" w:line="240" w:lineRule="auto"/>
        <w:jc w:val="both"/>
        <w:rPr>
          <w:rFonts w:asciiTheme="majorBidi" w:eastAsia="TimesNewRomanPSMT" w:hAnsiTheme="majorBidi" w:cstheme="majorBidi"/>
          <w:sz w:val="24"/>
          <w:szCs w:val="24"/>
        </w:rPr>
      </w:pPr>
      <w:r w:rsidRPr="00B349EC">
        <w:rPr>
          <w:rFonts w:asciiTheme="majorBidi" w:eastAsia="TimesNewRomanPSMT" w:hAnsiTheme="majorBidi" w:cstheme="majorBidi"/>
          <w:sz w:val="24"/>
          <w:szCs w:val="24"/>
        </w:rPr>
        <w:t>Buxheti vjetor</w:t>
      </w:r>
    </w:p>
    <w:p w:rsidR="00D60C21" w:rsidRPr="00B349EC" w:rsidRDefault="00D60C21" w:rsidP="005C1782">
      <w:pPr>
        <w:pStyle w:val="ListParagraph"/>
        <w:numPr>
          <w:ilvl w:val="1"/>
          <w:numId w:val="20"/>
        </w:numPr>
        <w:spacing w:after="200" w:line="240" w:lineRule="auto"/>
        <w:jc w:val="both"/>
        <w:rPr>
          <w:rFonts w:asciiTheme="majorBidi" w:eastAsia="TimesNewRomanPSMT" w:hAnsiTheme="majorBidi" w:cstheme="majorBidi"/>
          <w:sz w:val="24"/>
          <w:szCs w:val="24"/>
        </w:rPr>
      </w:pPr>
      <w:r w:rsidRPr="00B349EC">
        <w:rPr>
          <w:rFonts w:asciiTheme="majorBidi" w:eastAsia="TimesNewRomanPSMT" w:hAnsiTheme="majorBidi" w:cstheme="majorBidi"/>
          <w:sz w:val="24"/>
          <w:szCs w:val="24"/>
        </w:rPr>
        <w:t>Të gjitha</w:t>
      </w:r>
    </w:p>
    <w:p w:rsidR="005D5B39" w:rsidRPr="00B349EC" w:rsidRDefault="005D5B39" w:rsidP="005D5B39">
      <w:pPr>
        <w:pStyle w:val="ListParagraph"/>
        <w:spacing w:after="200" w:line="240" w:lineRule="auto"/>
        <w:ind w:left="1440"/>
        <w:jc w:val="both"/>
        <w:rPr>
          <w:rFonts w:asciiTheme="majorBidi" w:eastAsia="TimesNewRomanPSMT" w:hAnsiTheme="majorBidi" w:cstheme="majorBidi"/>
          <w:sz w:val="24"/>
          <w:szCs w:val="24"/>
        </w:rPr>
      </w:pPr>
    </w:p>
    <w:p w:rsidR="00D60C21" w:rsidRPr="00B349EC" w:rsidRDefault="00D60C21" w:rsidP="005C1782">
      <w:pPr>
        <w:pStyle w:val="ListParagraph"/>
        <w:numPr>
          <w:ilvl w:val="0"/>
          <w:numId w:val="20"/>
        </w:numPr>
        <w:spacing w:after="0" w:line="240" w:lineRule="auto"/>
        <w:jc w:val="both"/>
        <w:rPr>
          <w:rFonts w:asciiTheme="majorBidi" w:hAnsiTheme="majorBidi" w:cstheme="majorBidi"/>
          <w:b/>
          <w:bCs/>
          <w:sz w:val="24"/>
          <w:szCs w:val="24"/>
        </w:rPr>
      </w:pPr>
      <w:r w:rsidRPr="00B349EC">
        <w:rPr>
          <w:rFonts w:asciiTheme="majorBidi" w:hAnsiTheme="majorBidi" w:cstheme="majorBidi"/>
          <w:b/>
          <w:bCs/>
          <w:sz w:val="24"/>
          <w:szCs w:val="24"/>
        </w:rPr>
        <w:t>Gjatë rishikimit të fletëve të punës, audituesi përgjegjës zbulon se gjetjet nuk janë të mbështetura në mënyrë të plotë me dokumentacion mbështetës. Audituesi përgjegjës me shumë mundësi do të udhezojë audituesin të:</w:t>
      </w:r>
    </w:p>
    <w:p w:rsidR="00D60C21" w:rsidRPr="00B349EC" w:rsidRDefault="00D60C21" w:rsidP="005C1782">
      <w:pPr>
        <w:pStyle w:val="Standard"/>
        <w:numPr>
          <w:ilvl w:val="0"/>
          <w:numId w:val="19"/>
        </w:numPr>
        <w:shd w:val="clear" w:color="auto" w:fill="FFFFFF"/>
        <w:spacing w:after="0" w:line="240" w:lineRule="auto"/>
        <w:ind w:left="1418" w:hanging="357"/>
        <w:jc w:val="both"/>
        <w:rPr>
          <w:rFonts w:asciiTheme="majorBidi" w:eastAsia="Times New Roman" w:hAnsiTheme="majorBidi" w:cstheme="majorBidi"/>
          <w:color w:val="auto"/>
          <w:lang w:val="sq-AL" w:eastAsia="sq-AL"/>
        </w:rPr>
      </w:pPr>
      <w:r w:rsidRPr="00B349EC">
        <w:rPr>
          <w:rFonts w:asciiTheme="majorBidi" w:eastAsia="Times New Roman" w:hAnsiTheme="majorBidi" w:cstheme="majorBidi"/>
          <w:color w:val="auto"/>
          <w:lang w:val="sq-AL" w:eastAsia="sq-AL"/>
        </w:rPr>
        <w:t>Përgatisë një fletë pune ku të tregojë se fushështrirja e plotë e angazhimit është mbuluar</w:t>
      </w:r>
    </w:p>
    <w:p w:rsidR="00D60C21" w:rsidRPr="00B349EC" w:rsidRDefault="00D60C21" w:rsidP="005C1782">
      <w:pPr>
        <w:pStyle w:val="Standard"/>
        <w:numPr>
          <w:ilvl w:val="0"/>
          <w:numId w:val="19"/>
        </w:numPr>
        <w:shd w:val="clear" w:color="auto" w:fill="FFFFFF"/>
        <w:spacing w:before="100" w:beforeAutospacing="1" w:after="100" w:afterAutospacing="1" w:line="240" w:lineRule="auto"/>
        <w:ind w:left="1418" w:hanging="357"/>
        <w:jc w:val="both"/>
        <w:rPr>
          <w:rFonts w:asciiTheme="majorBidi" w:eastAsia="Times New Roman" w:hAnsiTheme="majorBidi" w:cstheme="majorBidi"/>
          <w:color w:val="auto"/>
          <w:lang w:val="sq-AL" w:eastAsia="sq-AL"/>
        </w:rPr>
      </w:pPr>
      <w:r w:rsidRPr="00B349EC">
        <w:rPr>
          <w:rFonts w:asciiTheme="majorBidi" w:eastAsia="Times New Roman" w:hAnsiTheme="majorBidi" w:cstheme="majorBidi"/>
          <w:color w:val="auto"/>
          <w:lang w:val="sq-AL" w:eastAsia="sq-AL"/>
        </w:rPr>
        <w:t>Familjarizohet me fletët e punës në mënyrë që të mund të përgjigjet rreth konkluzioneve të pohuara në komunikimin final të angazhimit</w:t>
      </w:r>
    </w:p>
    <w:p w:rsidR="00D60C21" w:rsidRPr="00B349EC" w:rsidRDefault="00D60C21" w:rsidP="005C1782">
      <w:pPr>
        <w:pStyle w:val="Standard"/>
        <w:numPr>
          <w:ilvl w:val="0"/>
          <w:numId w:val="19"/>
        </w:numPr>
        <w:shd w:val="clear" w:color="auto" w:fill="FFFFFF"/>
        <w:spacing w:before="100" w:beforeAutospacing="1" w:after="100" w:afterAutospacing="1" w:line="240" w:lineRule="auto"/>
        <w:ind w:left="1418" w:hanging="357"/>
        <w:jc w:val="both"/>
        <w:rPr>
          <w:rFonts w:asciiTheme="majorBidi" w:eastAsia="Times New Roman" w:hAnsiTheme="majorBidi" w:cstheme="majorBidi"/>
          <w:color w:val="auto"/>
          <w:lang w:val="sq-AL" w:eastAsia="sq-AL"/>
        </w:rPr>
      </w:pPr>
      <w:r w:rsidRPr="00B349EC">
        <w:rPr>
          <w:rFonts w:asciiTheme="majorBidi" w:eastAsia="Times New Roman" w:hAnsiTheme="majorBidi" w:cstheme="majorBidi"/>
          <w:color w:val="auto"/>
          <w:lang w:val="sq-AL" w:eastAsia="sq-AL"/>
        </w:rPr>
        <w:t>Të eleminojë çdo dokument mbështetës sepse sistemi është i paqartë</w:t>
      </w:r>
    </w:p>
    <w:p w:rsidR="00D60C21" w:rsidRPr="00B349EC" w:rsidRDefault="00D60C21" w:rsidP="005C1782">
      <w:pPr>
        <w:pStyle w:val="Standard"/>
        <w:numPr>
          <w:ilvl w:val="0"/>
          <w:numId w:val="19"/>
        </w:numPr>
        <w:shd w:val="clear" w:color="auto" w:fill="FFFFFF"/>
        <w:spacing w:before="100" w:beforeAutospacing="1" w:after="100" w:afterAutospacing="1" w:line="240" w:lineRule="auto"/>
        <w:ind w:left="1418" w:hanging="357"/>
        <w:jc w:val="both"/>
        <w:rPr>
          <w:rFonts w:asciiTheme="majorBidi" w:hAnsiTheme="majorBidi" w:cstheme="majorBidi"/>
          <w:b/>
          <w:color w:val="auto"/>
        </w:rPr>
      </w:pPr>
      <w:r w:rsidRPr="00B349EC">
        <w:rPr>
          <w:rFonts w:asciiTheme="majorBidi" w:eastAsia="Times New Roman" w:hAnsiTheme="majorBidi" w:cstheme="majorBidi"/>
          <w:b/>
          <w:color w:val="auto"/>
          <w:lang w:val="sq-AL" w:eastAsia="sq-AL"/>
        </w:rPr>
        <w:t>Sigurojë një sistem me informacion të kryqëzuar që tregon lidhjen ndërmjet gjetjeve, konkluzioneve, rekomandimeve dhe fakteve</w:t>
      </w:r>
    </w:p>
    <w:p w:rsidR="00626782" w:rsidRPr="00B349EC" w:rsidRDefault="00626782" w:rsidP="005C1782">
      <w:pPr>
        <w:pStyle w:val="ListParagraph"/>
        <w:numPr>
          <w:ilvl w:val="0"/>
          <w:numId w:val="20"/>
        </w:numPr>
        <w:spacing w:after="0"/>
        <w:jc w:val="both"/>
        <w:rPr>
          <w:rFonts w:asciiTheme="majorBidi" w:hAnsiTheme="majorBidi" w:cstheme="majorBidi"/>
          <w:b/>
          <w:sz w:val="24"/>
          <w:szCs w:val="24"/>
        </w:rPr>
      </w:pPr>
      <w:r w:rsidRPr="00B349EC">
        <w:rPr>
          <w:rFonts w:asciiTheme="majorBidi" w:hAnsiTheme="majorBidi" w:cstheme="majorBidi"/>
          <w:b/>
          <w:sz w:val="24"/>
          <w:szCs w:val="24"/>
          <w:lang w:val="it-IT"/>
        </w:rPr>
        <w:t>Takimi përmbyllës / përmbledhës</w:t>
      </w:r>
      <w:r w:rsidRPr="00B349EC">
        <w:rPr>
          <w:rFonts w:asciiTheme="majorBidi" w:hAnsiTheme="majorBidi" w:cstheme="majorBidi"/>
          <w:b/>
          <w:sz w:val="24"/>
          <w:szCs w:val="24"/>
          <w:lang w:val="de-DE"/>
        </w:rPr>
        <w:t xml:space="preserve"> </w:t>
      </w:r>
      <w:r w:rsidRPr="00B349EC">
        <w:rPr>
          <w:rFonts w:asciiTheme="majorBidi" w:hAnsiTheme="majorBidi" w:cstheme="majorBidi"/>
          <w:b/>
          <w:sz w:val="24"/>
          <w:szCs w:val="24"/>
          <w:lang w:val="it-IT"/>
        </w:rPr>
        <w:t>ka për qëllim arritjen e objektivave të mëposhtme:</w:t>
      </w:r>
    </w:p>
    <w:p w:rsidR="005D5B39" w:rsidRPr="00B349EC" w:rsidRDefault="00626782" w:rsidP="005C1782">
      <w:pPr>
        <w:pStyle w:val="ListParagraph"/>
        <w:numPr>
          <w:ilvl w:val="0"/>
          <w:numId w:val="28"/>
        </w:numPr>
        <w:spacing w:after="0"/>
        <w:jc w:val="both"/>
        <w:rPr>
          <w:rFonts w:asciiTheme="majorBidi" w:hAnsiTheme="majorBidi" w:cstheme="majorBidi"/>
          <w:sz w:val="24"/>
          <w:szCs w:val="24"/>
        </w:rPr>
      </w:pPr>
      <w:r w:rsidRPr="00B349EC">
        <w:rPr>
          <w:rFonts w:asciiTheme="majorBidi" w:hAnsiTheme="majorBidi" w:cstheme="majorBidi"/>
          <w:sz w:val="24"/>
          <w:szCs w:val="24"/>
          <w:lang w:val="it-IT"/>
        </w:rPr>
        <w:t>ai duhet të sigurojë që të gjitha çështjet e paraqitura në raportin përfundimtar janë të sakta dhe që kuptohen plotësisht nga të gjitha palët;</w:t>
      </w:r>
    </w:p>
    <w:p w:rsidR="005D5B39" w:rsidRPr="00B349EC" w:rsidRDefault="00626782" w:rsidP="005C1782">
      <w:pPr>
        <w:pStyle w:val="ListParagraph"/>
        <w:numPr>
          <w:ilvl w:val="0"/>
          <w:numId w:val="28"/>
        </w:numPr>
        <w:spacing w:after="0"/>
        <w:jc w:val="both"/>
        <w:rPr>
          <w:rFonts w:asciiTheme="majorBidi" w:hAnsiTheme="majorBidi" w:cstheme="majorBidi"/>
          <w:sz w:val="24"/>
          <w:szCs w:val="24"/>
        </w:rPr>
      </w:pPr>
      <w:r w:rsidRPr="00B349EC">
        <w:rPr>
          <w:rFonts w:asciiTheme="majorBidi" w:hAnsiTheme="majorBidi" w:cstheme="majorBidi"/>
          <w:sz w:val="24"/>
          <w:szCs w:val="24"/>
        </w:rPr>
        <w:t>informon zyrtarët përgjegjës të subjektit të audituar dhe menaxhimin në lidhje me gjetjet e auditimit;</w:t>
      </w:r>
      <w:r w:rsidRPr="00B349EC">
        <w:rPr>
          <w:rFonts w:asciiTheme="majorBidi" w:hAnsiTheme="majorBidi" w:cstheme="majorBidi"/>
          <w:sz w:val="24"/>
          <w:szCs w:val="24"/>
          <w:lang w:val="it-IT"/>
        </w:rPr>
        <w:t xml:space="preserve"> </w:t>
      </w:r>
    </w:p>
    <w:p w:rsidR="005D5B39" w:rsidRPr="00B349EC" w:rsidRDefault="00626782" w:rsidP="005C1782">
      <w:pPr>
        <w:pStyle w:val="ListParagraph"/>
        <w:numPr>
          <w:ilvl w:val="0"/>
          <w:numId w:val="28"/>
        </w:numPr>
        <w:spacing w:after="0"/>
        <w:jc w:val="both"/>
        <w:rPr>
          <w:rFonts w:asciiTheme="majorBidi" w:hAnsiTheme="majorBidi" w:cstheme="majorBidi"/>
          <w:sz w:val="24"/>
          <w:szCs w:val="24"/>
        </w:rPr>
      </w:pPr>
      <w:r w:rsidRPr="00B349EC">
        <w:rPr>
          <w:rFonts w:asciiTheme="majorBidi" w:hAnsiTheme="majorBidi" w:cstheme="majorBidi"/>
          <w:sz w:val="24"/>
          <w:szCs w:val="24"/>
        </w:rPr>
        <w:t>i jep subjektit të audituar mundësinë për t’ju përgjigjur komenteve të auditimit.</w:t>
      </w:r>
      <w:r w:rsidRPr="00B349EC">
        <w:rPr>
          <w:rFonts w:asciiTheme="majorBidi" w:hAnsiTheme="majorBidi" w:cstheme="majorBidi"/>
          <w:sz w:val="24"/>
          <w:szCs w:val="24"/>
          <w:lang w:val="it-IT"/>
        </w:rPr>
        <w:t xml:space="preserve"> </w:t>
      </w:r>
    </w:p>
    <w:p w:rsidR="00626782" w:rsidRPr="00B349EC" w:rsidRDefault="00626782" w:rsidP="005C1782">
      <w:pPr>
        <w:pStyle w:val="ListParagraph"/>
        <w:numPr>
          <w:ilvl w:val="0"/>
          <w:numId w:val="28"/>
        </w:numPr>
        <w:spacing w:after="0"/>
        <w:jc w:val="both"/>
        <w:rPr>
          <w:rFonts w:asciiTheme="majorBidi" w:hAnsiTheme="majorBidi" w:cstheme="majorBidi"/>
          <w:b/>
          <w:sz w:val="24"/>
          <w:szCs w:val="24"/>
        </w:rPr>
      </w:pPr>
      <w:r w:rsidRPr="00B349EC">
        <w:rPr>
          <w:rFonts w:asciiTheme="majorBidi" w:hAnsiTheme="majorBidi" w:cstheme="majorBidi"/>
          <w:b/>
          <w:sz w:val="24"/>
          <w:szCs w:val="24"/>
        </w:rPr>
        <w:t>Te gjitha te mësipërmet</w:t>
      </w:r>
    </w:p>
    <w:p w:rsidR="005D5B39" w:rsidRPr="00B349EC" w:rsidRDefault="005D5B39" w:rsidP="00626782">
      <w:pPr>
        <w:pStyle w:val="ListParagraph"/>
        <w:ind w:left="1440"/>
        <w:jc w:val="both"/>
        <w:rPr>
          <w:rFonts w:asciiTheme="majorBidi" w:hAnsiTheme="majorBidi" w:cstheme="majorBidi"/>
          <w:sz w:val="24"/>
          <w:szCs w:val="24"/>
        </w:rPr>
      </w:pPr>
    </w:p>
    <w:p w:rsidR="00132115" w:rsidRPr="00B349EC" w:rsidRDefault="005B68F0" w:rsidP="000209EE">
      <w:pPr>
        <w:shd w:val="clear" w:color="auto" w:fill="D9E2F3"/>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 xml:space="preserve">SEKSIONI NR. </w:t>
      </w:r>
      <w:r w:rsidR="000209EE" w:rsidRPr="00B349EC">
        <w:rPr>
          <w:rFonts w:ascii="Times New Roman" w:hAnsi="Times New Roman"/>
          <w:b/>
          <w:bCs/>
          <w:sz w:val="24"/>
          <w:szCs w:val="24"/>
        </w:rPr>
        <w:t xml:space="preserve">2 </w:t>
      </w:r>
    </w:p>
    <w:p w:rsidR="000209EE" w:rsidRPr="00B349EC" w:rsidRDefault="000209EE" w:rsidP="000209EE">
      <w:pPr>
        <w:shd w:val="clear" w:color="auto" w:fill="D9E2F3"/>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PYETJE ME SHTJELLIM</w:t>
      </w:r>
    </w:p>
    <w:p w:rsidR="005B68F0" w:rsidRPr="00B349EC" w:rsidRDefault="000209EE" w:rsidP="005B68F0">
      <w:pPr>
        <w:shd w:val="clear" w:color="auto" w:fill="D9E2F3"/>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 xml:space="preserve">[Gjithsej </w:t>
      </w:r>
      <w:r w:rsidR="00404EA6" w:rsidRPr="00B349EC">
        <w:rPr>
          <w:rFonts w:ascii="Times New Roman" w:hAnsi="Times New Roman"/>
          <w:b/>
          <w:bCs/>
          <w:sz w:val="24"/>
          <w:szCs w:val="24"/>
        </w:rPr>
        <w:t xml:space="preserve">20 </w:t>
      </w:r>
      <w:r w:rsidRPr="00B349EC">
        <w:rPr>
          <w:rFonts w:ascii="Times New Roman" w:hAnsi="Times New Roman"/>
          <w:b/>
          <w:bCs/>
          <w:sz w:val="24"/>
          <w:szCs w:val="24"/>
        </w:rPr>
        <w:t xml:space="preserve"> Pikë]</w:t>
      </w:r>
    </w:p>
    <w:p w:rsidR="000209EE" w:rsidRPr="00B349EC" w:rsidRDefault="000209EE" w:rsidP="000209EE">
      <w:pPr>
        <w:spacing w:line="240" w:lineRule="auto"/>
        <w:jc w:val="both"/>
        <w:rPr>
          <w:rFonts w:ascii="Times New Roman" w:hAnsi="Times New Roman"/>
          <w:sz w:val="24"/>
          <w:szCs w:val="24"/>
        </w:rPr>
      </w:pPr>
    </w:p>
    <w:p w:rsidR="000209EE" w:rsidRPr="00B349EC" w:rsidRDefault="000209EE" w:rsidP="00404EA6">
      <w:pPr>
        <w:spacing w:line="240" w:lineRule="auto"/>
        <w:rPr>
          <w:rFonts w:ascii="Times New Roman" w:hAnsi="Times New Roman"/>
          <w:b/>
          <w:sz w:val="24"/>
          <w:szCs w:val="24"/>
        </w:rPr>
      </w:pPr>
      <w:r w:rsidRPr="00B349EC">
        <w:rPr>
          <w:rFonts w:ascii="Times New Roman" w:hAnsi="Times New Roman"/>
          <w:b/>
          <w:sz w:val="24"/>
          <w:szCs w:val="24"/>
        </w:rPr>
        <w:t>Shpjegoni shkurtimisht konc</w:t>
      </w:r>
      <w:r w:rsidR="00A43A6C" w:rsidRPr="00B349EC">
        <w:rPr>
          <w:rFonts w:ascii="Times New Roman" w:hAnsi="Times New Roman"/>
          <w:b/>
          <w:sz w:val="24"/>
          <w:szCs w:val="24"/>
        </w:rPr>
        <w:t>e</w:t>
      </w:r>
      <w:r w:rsidRPr="00B349EC">
        <w:rPr>
          <w:rFonts w:ascii="Times New Roman" w:hAnsi="Times New Roman"/>
          <w:b/>
          <w:sz w:val="24"/>
          <w:szCs w:val="24"/>
        </w:rPr>
        <w:t>petet e m</w:t>
      </w:r>
      <w:r w:rsidR="00865FC4" w:rsidRPr="00B349EC">
        <w:rPr>
          <w:rFonts w:ascii="Times New Roman" w:hAnsi="Times New Roman"/>
          <w:b/>
          <w:sz w:val="24"/>
          <w:szCs w:val="24"/>
        </w:rPr>
        <w:t>ë</w:t>
      </w:r>
      <w:r w:rsidRPr="00B349EC">
        <w:rPr>
          <w:rFonts w:ascii="Times New Roman" w:hAnsi="Times New Roman"/>
          <w:b/>
          <w:sz w:val="24"/>
          <w:szCs w:val="24"/>
        </w:rPr>
        <w:t>poshtme (</w:t>
      </w:r>
      <w:r w:rsidR="00404EA6" w:rsidRPr="00B349EC">
        <w:rPr>
          <w:rFonts w:ascii="Times New Roman" w:hAnsi="Times New Roman"/>
          <w:b/>
          <w:sz w:val="24"/>
          <w:szCs w:val="24"/>
        </w:rPr>
        <w:t xml:space="preserve">5 </w:t>
      </w:r>
      <w:r w:rsidRPr="00B349EC">
        <w:rPr>
          <w:rFonts w:ascii="Times New Roman" w:hAnsi="Times New Roman"/>
          <w:b/>
          <w:sz w:val="24"/>
          <w:szCs w:val="24"/>
        </w:rPr>
        <w:t>x</w:t>
      </w:r>
      <w:r w:rsidR="00404EA6" w:rsidRPr="00B349EC">
        <w:rPr>
          <w:rFonts w:ascii="Times New Roman" w:hAnsi="Times New Roman"/>
          <w:b/>
          <w:sz w:val="24"/>
          <w:szCs w:val="24"/>
        </w:rPr>
        <w:t xml:space="preserve"> </w:t>
      </w:r>
      <w:r w:rsidR="003E50B3" w:rsidRPr="00B349EC">
        <w:rPr>
          <w:rFonts w:ascii="Times New Roman" w:hAnsi="Times New Roman"/>
          <w:b/>
          <w:sz w:val="24"/>
          <w:szCs w:val="24"/>
        </w:rPr>
        <w:t>4</w:t>
      </w:r>
      <w:r w:rsidRPr="00B349EC">
        <w:rPr>
          <w:rFonts w:ascii="Times New Roman" w:hAnsi="Times New Roman"/>
          <w:b/>
          <w:sz w:val="24"/>
          <w:szCs w:val="24"/>
        </w:rPr>
        <w:t xml:space="preserve"> pik</w:t>
      </w:r>
      <w:r w:rsidR="00865FC4" w:rsidRPr="00B349EC">
        <w:rPr>
          <w:rFonts w:ascii="Times New Roman" w:hAnsi="Times New Roman"/>
          <w:b/>
          <w:sz w:val="24"/>
          <w:szCs w:val="24"/>
        </w:rPr>
        <w:t>ë</w:t>
      </w:r>
      <w:r w:rsidRPr="00B349EC">
        <w:rPr>
          <w:rFonts w:ascii="Times New Roman" w:hAnsi="Times New Roman"/>
          <w:b/>
          <w:sz w:val="24"/>
          <w:szCs w:val="24"/>
        </w:rPr>
        <w:t>=</w:t>
      </w:r>
      <w:r w:rsidR="00404EA6" w:rsidRPr="00B349EC">
        <w:rPr>
          <w:rFonts w:ascii="Times New Roman" w:hAnsi="Times New Roman"/>
          <w:b/>
          <w:sz w:val="24"/>
          <w:szCs w:val="24"/>
        </w:rPr>
        <w:t xml:space="preserve"> 20</w:t>
      </w:r>
      <w:r w:rsidRPr="00B349EC">
        <w:rPr>
          <w:rFonts w:ascii="Times New Roman" w:hAnsi="Times New Roman"/>
          <w:b/>
          <w:sz w:val="24"/>
          <w:szCs w:val="24"/>
        </w:rPr>
        <w:t xml:space="preserve"> Pik</w:t>
      </w:r>
      <w:r w:rsidR="00865FC4" w:rsidRPr="00B349EC">
        <w:rPr>
          <w:rFonts w:ascii="Times New Roman" w:hAnsi="Times New Roman"/>
          <w:b/>
          <w:sz w:val="24"/>
          <w:szCs w:val="24"/>
        </w:rPr>
        <w:t>ë</w:t>
      </w:r>
      <w:r w:rsidRPr="00B349EC">
        <w:rPr>
          <w:rFonts w:ascii="Times New Roman" w:hAnsi="Times New Roman"/>
          <w:b/>
          <w:sz w:val="24"/>
          <w:szCs w:val="24"/>
        </w:rPr>
        <w:t>)</w:t>
      </w:r>
    </w:p>
    <w:p w:rsidR="00E065FE" w:rsidRPr="00B349EC" w:rsidRDefault="00E065FE" w:rsidP="005C1782">
      <w:pPr>
        <w:pStyle w:val="ListParagraph"/>
        <w:numPr>
          <w:ilvl w:val="0"/>
          <w:numId w:val="2"/>
        </w:numPr>
        <w:suppressAutoHyphens/>
        <w:autoSpaceDN w:val="0"/>
        <w:spacing w:after="0" w:line="240" w:lineRule="auto"/>
        <w:ind w:left="454"/>
        <w:jc w:val="both"/>
        <w:textAlignment w:val="baseline"/>
        <w:rPr>
          <w:rFonts w:ascii="Times New Roman" w:eastAsia="Lucida Sans Unicode" w:hAnsi="Times New Roman"/>
          <w:kern w:val="3"/>
          <w:sz w:val="24"/>
          <w:szCs w:val="24"/>
        </w:rPr>
      </w:pPr>
      <w:r w:rsidRPr="00B349EC">
        <w:rPr>
          <w:rFonts w:ascii="Times New Roman" w:hAnsi="Times New Roman"/>
          <w:color w:val="000000"/>
          <w:sz w:val="24"/>
          <w:szCs w:val="24"/>
        </w:rPr>
        <w:t>Shkruani së paku 5 dallime që ekzistojnë midis shërbimit të auditimit të brendshëm dhe inspektimit financiar.</w:t>
      </w:r>
    </w:p>
    <w:p w:rsidR="00B95A0C" w:rsidRPr="00B349EC" w:rsidRDefault="00B95A0C" w:rsidP="00B95A0C">
      <w:pPr>
        <w:suppressAutoHyphens/>
        <w:autoSpaceDN w:val="0"/>
        <w:spacing w:after="0" w:line="240" w:lineRule="auto"/>
        <w:jc w:val="both"/>
        <w:textAlignment w:val="baseline"/>
        <w:rPr>
          <w:rFonts w:ascii="Times New Roman" w:eastAsia="Lucida Sans Unicode" w:hAnsi="Times New Roman"/>
          <w:kern w:val="3"/>
          <w:sz w:val="24"/>
          <w:szCs w:val="24"/>
        </w:rPr>
      </w:pPr>
    </w:p>
    <w:p w:rsidR="00B95A0C" w:rsidRPr="00B349EC" w:rsidRDefault="00B95A0C" w:rsidP="00B95A0C">
      <w:pPr>
        <w:suppressAutoHyphens/>
        <w:autoSpaceDN w:val="0"/>
        <w:spacing w:after="0" w:line="240" w:lineRule="auto"/>
        <w:jc w:val="both"/>
        <w:textAlignment w:val="baseline"/>
        <w:rPr>
          <w:rFonts w:ascii="Times New Roman" w:eastAsia="Lucida Sans Unicode" w:hAnsi="Times New Roman"/>
          <w:kern w:val="3"/>
          <w:sz w:val="24"/>
          <w:szCs w:val="24"/>
        </w:rPr>
      </w:pPr>
      <w:r w:rsidRPr="00B349EC">
        <w:rPr>
          <w:rFonts w:ascii="Times New Roman" w:hAnsi="Times New Roman"/>
          <w:noProof/>
          <w:color w:val="000000"/>
          <w:sz w:val="24"/>
          <w:szCs w:val="24"/>
          <w:lang w:val="en-US"/>
        </w:rPr>
        <w:lastRenderedPageBreak/>
        <w:drawing>
          <wp:inline distT="0" distB="0" distL="0" distR="0" wp14:anchorId="56339A37" wp14:editId="14B01CEE">
            <wp:extent cx="5672220" cy="26557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571" cy="2661518"/>
                    </a:xfrm>
                    <a:prstGeom prst="rect">
                      <a:avLst/>
                    </a:prstGeom>
                    <a:noFill/>
                  </pic:spPr>
                </pic:pic>
              </a:graphicData>
            </a:graphic>
          </wp:inline>
        </w:drawing>
      </w:r>
    </w:p>
    <w:p w:rsidR="00B95A0C" w:rsidRPr="00B349EC" w:rsidRDefault="00B95A0C" w:rsidP="00B95A0C">
      <w:pPr>
        <w:suppressAutoHyphens/>
        <w:autoSpaceDN w:val="0"/>
        <w:spacing w:after="0" w:line="240" w:lineRule="auto"/>
        <w:jc w:val="both"/>
        <w:textAlignment w:val="baseline"/>
        <w:rPr>
          <w:rFonts w:ascii="Times New Roman" w:eastAsia="Lucida Sans Unicode" w:hAnsi="Times New Roman"/>
          <w:kern w:val="3"/>
          <w:sz w:val="24"/>
          <w:szCs w:val="24"/>
        </w:rPr>
      </w:pPr>
    </w:p>
    <w:p w:rsidR="00E065FE" w:rsidRPr="00B349EC" w:rsidRDefault="00E065FE" w:rsidP="005C1782">
      <w:pPr>
        <w:pStyle w:val="ListParagraph"/>
        <w:numPr>
          <w:ilvl w:val="0"/>
          <w:numId w:val="2"/>
        </w:numPr>
        <w:spacing w:after="0" w:line="240" w:lineRule="auto"/>
        <w:ind w:left="454"/>
        <w:jc w:val="both"/>
        <w:rPr>
          <w:rFonts w:ascii="Times New Roman" w:hAnsi="Times New Roman"/>
          <w:sz w:val="24"/>
          <w:szCs w:val="24"/>
        </w:rPr>
      </w:pPr>
      <w:r w:rsidRPr="00B349EC">
        <w:rPr>
          <w:rFonts w:ascii="Times New Roman" w:hAnsi="Times New Roman"/>
          <w:sz w:val="24"/>
          <w:szCs w:val="24"/>
        </w:rPr>
        <w:t>Ngjarjet mund të vlerësohen në lidhje me “Ndikimin” dhe “Probabilitetin”. Jepni përkufizimin e secilit term.</w:t>
      </w:r>
    </w:p>
    <w:p w:rsidR="006244F5" w:rsidRPr="00B349EC" w:rsidRDefault="006244F5" w:rsidP="006244F5">
      <w:pPr>
        <w:pStyle w:val="ListParagraph"/>
        <w:ind w:left="0"/>
        <w:jc w:val="both"/>
        <w:rPr>
          <w:rFonts w:ascii="Times New Roman" w:hAnsi="Times New Roman"/>
          <w:b/>
          <w:i/>
          <w:sz w:val="24"/>
          <w:szCs w:val="24"/>
          <w:u w:val="single"/>
        </w:rPr>
      </w:pPr>
      <w:r w:rsidRPr="00B349EC">
        <w:rPr>
          <w:rFonts w:ascii="Times New Roman" w:hAnsi="Times New Roman"/>
          <w:b/>
          <w:i/>
          <w:sz w:val="24"/>
          <w:szCs w:val="24"/>
          <w:u w:val="single"/>
        </w:rPr>
        <w:t>Përgjigje:</w:t>
      </w:r>
    </w:p>
    <w:p w:rsidR="006244F5" w:rsidRPr="00B349EC" w:rsidRDefault="006244F5" w:rsidP="006244F5">
      <w:pPr>
        <w:pStyle w:val="ListParagraph"/>
        <w:numPr>
          <w:ilvl w:val="0"/>
          <w:numId w:val="30"/>
        </w:numPr>
        <w:autoSpaceDE w:val="0"/>
        <w:autoSpaceDN w:val="0"/>
        <w:adjustRightInd w:val="0"/>
        <w:spacing w:after="0" w:line="240" w:lineRule="auto"/>
        <w:jc w:val="both"/>
        <w:rPr>
          <w:rFonts w:ascii="Times New Roman" w:hAnsi="Times New Roman"/>
          <w:b/>
          <w:i/>
          <w:sz w:val="24"/>
          <w:szCs w:val="24"/>
        </w:rPr>
      </w:pPr>
      <w:r w:rsidRPr="00B349EC">
        <w:rPr>
          <w:rFonts w:ascii="Times New Roman" w:hAnsi="Times New Roman"/>
          <w:b/>
          <w:bCs/>
          <w:i/>
          <w:sz w:val="24"/>
          <w:szCs w:val="24"/>
        </w:rPr>
        <w:t xml:space="preserve">Ndikimi (pasojat): </w:t>
      </w:r>
      <w:r w:rsidRPr="00B349EC">
        <w:rPr>
          <w:rFonts w:ascii="Times New Roman" w:hAnsi="Times New Roman"/>
          <w:b/>
          <w:i/>
          <w:sz w:val="24"/>
          <w:szCs w:val="24"/>
        </w:rPr>
        <w:t xml:space="preserve">rezultati i një ngjarjeje që ndikon objektivat, qoftë pozitivisht ose negativisht. Mund të jetë i sigurt ose i pasigurt; mund të shprehet në terma cilësorë ose sasiorë. Një ngjarje mund të sjellë një sërë pasojash, dhe pasojat fillestare mund të përshkallëzohen përmes një efekti zinxhir. </w:t>
      </w:r>
    </w:p>
    <w:p w:rsidR="006244F5" w:rsidRPr="00B349EC" w:rsidRDefault="006244F5" w:rsidP="006244F5">
      <w:pPr>
        <w:pStyle w:val="ListParagraph"/>
        <w:numPr>
          <w:ilvl w:val="0"/>
          <w:numId w:val="30"/>
        </w:numPr>
        <w:autoSpaceDE w:val="0"/>
        <w:autoSpaceDN w:val="0"/>
        <w:adjustRightInd w:val="0"/>
        <w:spacing w:after="0" w:line="240" w:lineRule="auto"/>
        <w:jc w:val="both"/>
        <w:rPr>
          <w:rFonts w:ascii="Times New Roman" w:hAnsi="Times New Roman"/>
          <w:b/>
          <w:i/>
          <w:sz w:val="24"/>
          <w:szCs w:val="24"/>
        </w:rPr>
      </w:pPr>
      <w:r w:rsidRPr="00B349EC">
        <w:rPr>
          <w:rFonts w:ascii="Times New Roman" w:hAnsi="Times New Roman"/>
          <w:b/>
          <w:bCs/>
          <w:i/>
          <w:sz w:val="24"/>
          <w:szCs w:val="24"/>
        </w:rPr>
        <w:t xml:space="preserve">Probabiliteti: </w:t>
      </w:r>
      <w:r w:rsidRPr="00B349EC">
        <w:rPr>
          <w:rFonts w:ascii="Times New Roman" w:hAnsi="Times New Roman"/>
          <w:b/>
          <w:i/>
          <w:sz w:val="24"/>
          <w:szCs w:val="24"/>
        </w:rPr>
        <w:t xml:space="preserve">mundësia që diçka do të ndodhë, qoftë e përcaktuar, e matur, ose e pamatur objektivisht apo subjektivisht, në mënyrë sasiore apo cilësore, dhe e përshkruar në terma të përgjithshme ose matematikore. </w:t>
      </w:r>
    </w:p>
    <w:p w:rsidR="006244F5" w:rsidRPr="00B349EC" w:rsidRDefault="006244F5" w:rsidP="006244F5">
      <w:pPr>
        <w:pStyle w:val="ListParagraph"/>
        <w:spacing w:after="0" w:line="240" w:lineRule="auto"/>
        <w:ind w:left="454"/>
        <w:jc w:val="both"/>
        <w:rPr>
          <w:rFonts w:ascii="Times New Roman" w:hAnsi="Times New Roman"/>
          <w:sz w:val="24"/>
          <w:szCs w:val="24"/>
        </w:rPr>
      </w:pPr>
    </w:p>
    <w:p w:rsidR="007C62A6" w:rsidRPr="00B349EC" w:rsidRDefault="005D5B39" w:rsidP="005C1782">
      <w:pPr>
        <w:pStyle w:val="ListParagraph"/>
        <w:numPr>
          <w:ilvl w:val="0"/>
          <w:numId w:val="2"/>
        </w:numPr>
        <w:suppressAutoHyphens/>
        <w:autoSpaceDN w:val="0"/>
        <w:spacing w:after="0" w:line="240" w:lineRule="auto"/>
        <w:ind w:left="454"/>
        <w:jc w:val="both"/>
        <w:textAlignment w:val="baseline"/>
        <w:rPr>
          <w:rFonts w:ascii="Times New Roman" w:eastAsia="Lucida Sans Unicode" w:hAnsi="Times New Roman"/>
          <w:kern w:val="3"/>
        </w:rPr>
      </w:pPr>
      <w:r w:rsidRPr="00B349EC">
        <w:rPr>
          <w:rFonts w:ascii="Times New Roman" w:hAnsi="Times New Roman"/>
          <w:sz w:val="24"/>
          <w:szCs w:val="24"/>
          <w:lang w:val="en-US"/>
        </w:rPr>
        <w:t>Ç</w:t>
      </w:r>
      <w:r w:rsidR="007C62A6" w:rsidRPr="00B349EC">
        <w:rPr>
          <w:rFonts w:ascii="Times New Roman" w:hAnsi="Times New Roman"/>
          <w:sz w:val="24"/>
          <w:szCs w:val="24"/>
        </w:rPr>
        <w:t xml:space="preserve">farë </w:t>
      </w:r>
      <w:r w:rsidR="007C62A6" w:rsidRPr="00B349EC">
        <w:rPr>
          <w:rFonts w:ascii="Times New Roman" w:hAnsi="Times New Roman"/>
        </w:rPr>
        <w:t xml:space="preserve">do të kuptojmë me termat </w:t>
      </w:r>
      <w:r w:rsidR="007C62A6" w:rsidRPr="00B349EC">
        <w:rPr>
          <w:rFonts w:ascii="Times New Roman" w:hAnsi="Times New Roman"/>
          <w:i/>
        </w:rPr>
        <w:t xml:space="preserve">Ekonomi, Efiçencë dhe Efektivitet. </w:t>
      </w:r>
    </w:p>
    <w:p w:rsidR="00B95A0C" w:rsidRPr="00B349EC" w:rsidRDefault="00B95A0C" w:rsidP="00B95A0C">
      <w:pPr>
        <w:suppressAutoHyphens/>
        <w:autoSpaceDN w:val="0"/>
        <w:spacing w:after="0" w:line="240" w:lineRule="auto"/>
        <w:jc w:val="both"/>
        <w:textAlignment w:val="baseline"/>
        <w:rPr>
          <w:rFonts w:ascii="Times New Roman" w:eastAsia="Lucida Sans Unicode" w:hAnsi="Times New Roman"/>
          <w:kern w:val="3"/>
        </w:rPr>
      </w:pPr>
    </w:p>
    <w:p w:rsidR="00B95A0C" w:rsidRPr="00B42003" w:rsidRDefault="00B95A0C" w:rsidP="00B42003">
      <w:pPr>
        <w:jc w:val="both"/>
        <w:rPr>
          <w:rFonts w:ascii="Times New Roman" w:eastAsia="Times New Roman" w:hAnsi="Times New Roman"/>
          <w:b/>
          <w:sz w:val="24"/>
          <w:szCs w:val="24"/>
          <w:lang w:val="en-US"/>
        </w:rPr>
      </w:pPr>
      <w:proofErr w:type="spellStart"/>
      <w:r w:rsidRPr="00B42003">
        <w:rPr>
          <w:rFonts w:ascii="Times New Roman" w:eastAsia="Times New Roman" w:hAnsi="Times New Roman"/>
          <w:b/>
          <w:sz w:val="24"/>
          <w:szCs w:val="24"/>
          <w:lang w:val="en-US"/>
        </w:rPr>
        <w:t>Ekonomia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është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pjesa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më</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thjeshtë</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auditimit</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performancës</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dhe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lidhet</w:t>
      </w:r>
      <w:proofErr w:type="spellEnd"/>
      <w:r w:rsidRPr="00B42003">
        <w:rPr>
          <w:rFonts w:ascii="Times New Roman" w:eastAsia="Times New Roman" w:hAnsi="Times New Roman"/>
          <w:b/>
          <w:sz w:val="24"/>
          <w:szCs w:val="24"/>
          <w:lang w:val="en-US"/>
        </w:rPr>
        <w:t xml:space="preserve"> me </w:t>
      </w:r>
      <w:proofErr w:type="spellStart"/>
      <w:r w:rsidRPr="00B42003">
        <w:rPr>
          <w:rFonts w:ascii="Times New Roman" w:eastAsia="Times New Roman" w:hAnsi="Times New Roman"/>
          <w:b/>
          <w:sz w:val="24"/>
          <w:szCs w:val="24"/>
          <w:lang w:val="en-US"/>
        </w:rPr>
        <w:t>burimet</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përdorura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lidhje</w:t>
      </w:r>
      <w:proofErr w:type="spellEnd"/>
      <w:r w:rsidRPr="00B42003">
        <w:rPr>
          <w:rFonts w:ascii="Times New Roman" w:eastAsia="Times New Roman" w:hAnsi="Times New Roman"/>
          <w:b/>
          <w:sz w:val="24"/>
          <w:szCs w:val="24"/>
          <w:lang w:val="en-US"/>
        </w:rPr>
        <w:t xml:space="preserve"> me </w:t>
      </w:r>
      <w:proofErr w:type="spellStart"/>
      <w:r w:rsidRPr="00B42003">
        <w:rPr>
          <w:rFonts w:ascii="Times New Roman" w:eastAsia="Times New Roman" w:hAnsi="Times New Roman"/>
          <w:b/>
          <w:sz w:val="24"/>
          <w:szCs w:val="24"/>
          <w:lang w:val="en-US"/>
        </w:rPr>
        <w:t>përftimin</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dhe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përdorimin</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kujdesshëm</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burimeve</w:t>
      </w:r>
      <w:proofErr w:type="spellEnd"/>
      <w:r w:rsidRPr="00B42003">
        <w:rPr>
          <w:rFonts w:ascii="Times New Roman" w:eastAsia="Times New Roman" w:hAnsi="Times New Roman"/>
          <w:b/>
          <w:sz w:val="24"/>
          <w:szCs w:val="24"/>
          <w:lang w:val="en-US"/>
        </w:rPr>
        <w:t xml:space="preserve"> duke </w:t>
      </w:r>
      <w:proofErr w:type="spellStart"/>
      <w:r w:rsidRPr="00B42003">
        <w:rPr>
          <w:rFonts w:ascii="Times New Roman" w:eastAsia="Times New Roman" w:hAnsi="Times New Roman"/>
          <w:b/>
          <w:sz w:val="24"/>
          <w:szCs w:val="24"/>
          <w:lang w:val="en-US"/>
        </w:rPr>
        <w:t>mbajtur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njëkohësisht</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cilësi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mirë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Ligji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auditimin</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brendshëm</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në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sektorin</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publik</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përkufizon</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ekonominë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si</w:t>
      </w:r>
      <w:proofErr w:type="spellEnd"/>
      <w:r w:rsidRPr="00B42003">
        <w:rPr>
          <w:rFonts w:ascii="Times New Roman" w:eastAsia="Times New Roman" w:hAnsi="Times New Roman"/>
          <w:b/>
          <w:sz w:val="24"/>
          <w:szCs w:val="24"/>
          <w:lang w:val="en-US"/>
        </w:rPr>
        <w:t>: “</w:t>
      </w:r>
      <w:proofErr w:type="spellStart"/>
      <w:r w:rsidRPr="00B42003">
        <w:rPr>
          <w:rFonts w:ascii="Times New Roman" w:eastAsia="Times New Roman" w:hAnsi="Times New Roman"/>
          <w:b/>
          <w:sz w:val="24"/>
          <w:szCs w:val="24"/>
          <w:lang w:val="en-US"/>
        </w:rPr>
        <w:t>Ekonomia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është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minimizimi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kostos</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së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burimeve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përdorura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kryerjen</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një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aktiviteti</w:t>
      </w:r>
      <w:proofErr w:type="spellEnd"/>
      <w:r w:rsidRPr="00B42003">
        <w:rPr>
          <w:rFonts w:ascii="Times New Roman" w:eastAsia="Times New Roman" w:hAnsi="Times New Roman"/>
          <w:b/>
          <w:sz w:val="24"/>
          <w:szCs w:val="24"/>
          <w:lang w:val="en-US"/>
        </w:rPr>
        <w:t xml:space="preserve">, duke </w:t>
      </w:r>
      <w:proofErr w:type="spellStart"/>
      <w:r w:rsidRPr="00B42003">
        <w:rPr>
          <w:rFonts w:ascii="Times New Roman" w:eastAsia="Times New Roman" w:hAnsi="Times New Roman"/>
          <w:b/>
          <w:sz w:val="24"/>
          <w:szCs w:val="24"/>
          <w:lang w:val="en-US"/>
        </w:rPr>
        <w:t>pasur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parasysh</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cilësinë</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duhur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Kur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auditojnë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ekonominë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audituesit</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publik</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fokusohen</w:t>
      </w:r>
      <w:proofErr w:type="spellEnd"/>
      <w:r w:rsidRPr="00B42003">
        <w:rPr>
          <w:rFonts w:ascii="Times New Roman" w:eastAsia="Times New Roman" w:hAnsi="Times New Roman"/>
          <w:b/>
          <w:sz w:val="24"/>
          <w:szCs w:val="24"/>
          <w:lang w:val="en-US"/>
        </w:rPr>
        <w:t xml:space="preserve"> </w:t>
      </w:r>
      <w:proofErr w:type="spellStart"/>
      <w:proofErr w:type="gramStart"/>
      <w:r w:rsidRPr="00B42003">
        <w:rPr>
          <w:rFonts w:ascii="Times New Roman" w:eastAsia="Times New Roman" w:hAnsi="Times New Roman"/>
          <w:b/>
          <w:sz w:val="24"/>
          <w:szCs w:val="24"/>
          <w:lang w:val="en-US"/>
        </w:rPr>
        <w:t>te</w:t>
      </w:r>
      <w:proofErr w:type="spellEnd"/>
      <w:proofErr w:type="gram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kostot</w:t>
      </w:r>
      <w:proofErr w:type="spellEnd"/>
      <w:r w:rsidRPr="00B42003">
        <w:rPr>
          <w:rFonts w:ascii="Times New Roman" w:eastAsia="Times New Roman" w:hAnsi="Times New Roman"/>
          <w:b/>
          <w:sz w:val="24"/>
          <w:szCs w:val="24"/>
          <w:lang w:val="en-US"/>
        </w:rPr>
        <w:t xml:space="preserve">. </w:t>
      </w:r>
    </w:p>
    <w:p w:rsidR="00B95A0C" w:rsidRPr="00B42003" w:rsidRDefault="00B95A0C" w:rsidP="00B42003">
      <w:pPr>
        <w:suppressAutoHyphens/>
        <w:autoSpaceDN w:val="0"/>
        <w:spacing w:after="0" w:line="240" w:lineRule="auto"/>
        <w:jc w:val="both"/>
        <w:textAlignment w:val="baseline"/>
        <w:rPr>
          <w:rFonts w:ascii="Times New Roman" w:eastAsia="Times New Roman" w:hAnsi="Times New Roman"/>
          <w:b/>
          <w:sz w:val="24"/>
          <w:szCs w:val="24"/>
          <w:lang w:val="en-US"/>
        </w:rPr>
      </w:pPr>
      <w:proofErr w:type="spellStart"/>
      <w:r w:rsidRPr="00B42003">
        <w:rPr>
          <w:rFonts w:ascii="Times New Roman" w:eastAsia="Times New Roman" w:hAnsi="Times New Roman"/>
          <w:b/>
          <w:sz w:val="24"/>
          <w:szCs w:val="24"/>
          <w:lang w:val="en-US"/>
        </w:rPr>
        <w:t>Efiçenca</w:t>
      </w:r>
      <w:proofErr w:type="spellEnd"/>
      <w:r w:rsidRPr="00B42003">
        <w:rPr>
          <w:rFonts w:ascii="Times New Roman" w:eastAsia="Times New Roman" w:hAnsi="Times New Roman"/>
          <w:b/>
          <w:sz w:val="24"/>
          <w:szCs w:val="24"/>
          <w:lang w:val="en-US"/>
        </w:rPr>
        <w:t xml:space="preserve"> mat </w:t>
      </w:r>
      <w:proofErr w:type="spellStart"/>
      <w:r w:rsidRPr="00B42003">
        <w:rPr>
          <w:rFonts w:ascii="Times New Roman" w:eastAsia="Times New Roman" w:hAnsi="Times New Roman"/>
          <w:b/>
          <w:sz w:val="24"/>
          <w:szCs w:val="24"/>
          <w:lang w:val="en-US"/>
        </w:rPr>
        <w:t>marrëdhënien</w:t>
      </w:r>
      <w:proofErr w:type="spellEnd"/>
      <w:r w:rsidRPr="00B42003">
        <w:rPr>
          <w:rFonts w:ascii="Times New Roman" w:eastAsia="Times New Roman" w:hAnsi="Times New Roman"/>
          <w:b/>
          <w:sz w:val="24"/>
          <w:szCs w:val="24"/>
          <w:lang w:val="en-US"/>
        </w:rPr>
        <w:t xml:space="preserve"> midis </w:t>
      </w:r>
      <w:proofErr w:type="spellStart"/>
      <w:r w:rsidRPr="00B42003">
        <w:rPr>
          <w:rFonts w:ascii="Times New Roman" w:eastAsia="Times New Roman" w:hAnsi="Times New Roman"/>
          <w:b/>
          <w:sz w:val="24"/>
          <w:szCs w:val="24"/>
          <w:lang w:val="en-US"/>
        </w:rPr>
        <w:t>burimeve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që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janë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përdorur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dhe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produktit</w:t>
      </w:r>
      <w:proofErr w:type="spellEnd"/>
      <w:r w:rsidRPr="00B42003">
        <w:rPr>
          <w:rFonts w:ascii="Times New Roman" w:eastAsia="Times New Roman" w:hAnsi="Times New Roman"/>
          <w:b/>
          <w:sz w:val="24"/>
          <w:szCs w:val="24"/>
          <w:lang w:val="en-US"/>
        </w:rPr>
        <w:t>/</w:t>
      </w:r>
      <w:proofErr w:type="spellStart"/>
      <w:r w:rsidRPr="00B42003">
        <w:rPr>
          <w:rFonts w:ascii="Times New Roman" w:eastAsia="Times New Roman" w:hAnsi="Times New Roman"/>
          <w:b/>
          <w:sz w:val="24"/>
          <w:szCs w:val="24"/>
          <w:lang w:val="en-US"/>
        </w:rPr>
        <w:t>shërbimit</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krijuar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arritjen</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objektivave</w:t>
      </w:r>
      <w:proofErr w:type="spellEnd"/>
      <w:r w:rsidRPr="00B42003">
        <w:rPr>
          <w:rFonts w:ascii="Times New Roman" w:eastAsia="Times New Roman" w:hAnsi="Times New Roman"/>
          <w:b/>
          <w:sz w:val="24"/>
          <w:szCs w:val="24"/>
          <w:lang w:val="en-US"/>
        </w:rPr>
        <w:t>.  “</w:t>
      </w:r>
      <w:proofErr w:type="spellStart"/>
      <w:r w:rsidRPr="00B42003">
        <w:rPr>
          <w:rFonts w:ascii="Times New Roman" w:eastAsia="Times New Roman" w:hAnsi="Times New Roman"/>
          <w:b/>
          <w:sz w:val="24"/>
          <w:szCs w:val="24"/>
          <w:lang w:val="en-US"/>
        </w:rPr>
        <w:t>Efiçenca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është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raporti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mirë</w:t>
      </w:r>
      <w:proofErr w:type="spellEnd"/>
      <w:r w:rsidRPr="00B42003">
        <w:rPr>
          <w:rFonts w:ascii="Times New Roman" w:eastAsia="Times New Roman" w:hAnsi="Times New Roman"/>
          <w:b/>
          <w:sz w:val="24"/>
          <w:szCs w:val="24"/>
          <w:lang w:val="en-US"/>
        </w:rPr>
        <w:t xml:space="preserve"> midis </w:t>
      </w:r>
      <w:proofErr w:type="spellStart"/>
      <w:r w:rsidRPr="00B42003">
        <w:rPr>
          <w:rFonts w:ascii="Times New Roman" w:eastAsia="Times New Roman" w:hAnsi="Times New Roman"/>
          <w:b/>
          <w:sz w:val="24"/>
          <w:szCs w:val="24"/>
          <w:lang w:val="en-US"/>
        </w:rPr>
        <w:t>rezultateve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dhe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burimeve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përdorura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arritjen</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këtyre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rezultateve</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Një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përkufizim</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thjeshtë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efiçencës</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është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bësh</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diçka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siç</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duhet</w:t>
      </w:r>
      <w:proofErr w:type="spellEnd"/>
      <w:r w:rsidRPr="00B42003">
        <w:rPr>
          <w:rFonts w:ascii="Times New Roman" w:eastAsia="Times New Roman" w:hAnsi="Times New Roman"/>
          <w:b/>
          <w:sz w:val="24"/>
          <w:szCs w:val="24"/>
          <w:lang w:val="en-US"/>
        </w:rPr>
        <w:t xml:space="preserve">”. </w:t>
      </w:r>
    </w:p>
    <w:p w:rsidR="00B95A0C" w:rsidRPr="00B42003" w:rsidRDefault="00B95A0C" w:rsidP="00B42003">
      <w:pPr>
        <w:suppressAutoHyphens/>
        <w:autoSpaceDN w:val="0"/>
        <w:spacing w:after="0" w:line="240" w:lineRule="auto"/>
        <w:jc w:val="both"/>
        <w:textAlignment w:val="baseline"/>
        <w:rPr>
          <w:rFonts w:ascii="Times New Roman" w:eastAsia="Times New Roman" w:hAnsi="Times New Roman"/>
          <w:b/>
          <w:sz w:val="24"/>
          <w:szCs w:val="24"/>
          <w:lang w:val="en-US"/>
        </w:rPr>
      </w:pPr>
    </w:p>
    <w:p w:rsidR="00B95A0C" w:rsidRPr="00B349EC" w:rsidRDefault="00B95A0C" w:rsidP="00B42003">
      <w:pPr>
        <w:suppressAutoHyphens/>
        <w:autoSpaceDN w:val="0"/>
        <w:spacing w:after="0" w:line="240" w:lineRule="auto"/>
        <w:jc w:val="both"/>
        <w:textAlignment w:val="baseline"/>
        <w:rPr>
          <w:rFonts w:ascii="Times New Roman" w:eastAsia="Lucida Sans Unicode" w:hAnsi="Times New Roman"/>
          <w:b/>
          <w:kern w:val="3"/>
          <w:sz w:val="24"/>
          <w:szCs w:val="24"/>
        </w:rPr>
      </w:pPr>
      <w:proofErr w:type="spellStart"/>
      <w:r w:rsidRPr="00B42003">
        <w:rPr>
          <w:rFonts w:ascii="Times New Roman" w:eastAsia="Times New Roman" w:hAnsi="Times New Roman"/>
          <w:b/>
          <w:sz w:val="24"/>
          <w:szCs w:val="24"/>
          <w:lang w:val="en-US"/>
        </w:rPr>
        <w:t>Efektiviteti</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është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pjesa</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më</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vështirë</w:t>
      </w:r>
      <w:proofErr w:type="spellEnd"/>
      <w:r w:rsidRPr="00B42003">
        <w:rPr>
          <w:rFonts w:ascii="Times New Roman" w:eastAsia="Times New Roman" w:hAnsi="Times New Roman"/>
          <w:b/>
          <w:sz w:val="24"/>
          <w:szCs w:val="24"/>
          <w:lang w:val="en-US"/>
        </w:rPr>
        <w:t xml:space="preserve"> e </w:t>
      </w:r>
      <w:proofErr w:type="spellStart"/>
      <w:r w:rsidRPr="00B42003">
        <w:rPr>
          <w:rFonts w:ascii="Times New Roman" w:eastAsia="Times New Roman" w:hAnsi="Times New Roman"/>
          <w:b/>
          <w:sz w:val="24"/>
          <w:szCs w:val="24"/>
          <w:lang w:val="en-US"/>
        </w:rPr>
        <w:t>auditimit</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të</w:t>
      </w:r>
      <w:proofErr w:type="spellEnd"/>
      <w:r w:rsidRPr="00B42003">
        <w:rPr>
          <w:rFonts w:ascii="Times New Roman" w:eastAsia="Times New Roman" w:hAnsi="Times New Roman"/>
          <w:b/>
          <w:sz w:val="24"/>
          <w:szCs w:val="24"/>
          <w:lang w:val="en-US"/>
        </w:rPr>
        <w:t xml:space="preserve"> </w:t>
      </w:r>
      <w:proofErr w:type="spellStart"/>
      <w:r w:rsidRPr="00B42003">
        <w:rPr>
          <w:rFonts w:ascii="Times New Roman" w:eastAsia="Times New Roman" w:hAnsi="Times New Roman"/>
          <w:b/>
          <w:sz w:val="24"/>
          <w:szCs w:val="24"/>
          <w:lang w:val="en-US"/>
        </w:rPr>
        <w:t>performancës</w:t>
      </w:r>
      <w:proofErr w:type="spellEnd"/>
      <w:r w:rsidRPr="00B42003">
        <w:rPr>
          <w:rFonts w:ascii="Times New Roman" w:eastAsia="Times New Roman" w:hAnsi="Times New Roman"/>
          <w:b/>
          <w:sz w:val="24"/>
          <w:szCs w:val="24"/>
          <w:lang w:val="en-US"/>
        </w:rPr>
        <w:t xml:space="preserve">. </w:t>
      </w:r>
      <w:r w:rsidRPr="00B42003">
        <w:rPr>
          <w:rFonts w:ascii="Times New Roman" w:eastAsia="Times New Roman" w:hAnsi="Times New Roman"/>
          <w:b/>
          <w:sz w:val="24"/>
          <w:szCs w:val="24"/>
          <w:lang w:val="de-DE"/>
        </w:rPr>
        <w:t>Ai mat arritjen e rezultatit të dëshiruar të objektivave ose lidhjen midis rezultatit dhe produktit.  “Efektiviteti është shkalla e arritjes së objektivave ose marrëdhënia midis ndikimit të planifikuar dhe ndikimit real të një aktiviteti”.</w:t>
      </w:r>
      <w:r w:rsidRPr="00B349EC">
        <w:rPr>
          <w:rFonts w:ascii="Times New Roman" w:eastAsia="Times New Roman" w:hAnsi="Times New Roman"/>
          <w:b/>
          <w:sz w:val="24"/>
          <w:szCs w:val="24"/>
          <w:lang w:val="de-DE"/>
        </w:rPr>
        <w:t xml:space="preserve">  </w:t>
      </w:r>
    </w:p>
    <w:p w:rsidR="00B95A0C" w:rsidRPr="00B349EC" w:rsidRDefault="00B95A0C" w:rsidP="00B95A0C">
      <w:pPr>
        <w:suppressAutoHyphens/>
        <w:autoSpaceDN w:val="0"/>
        <w:spacing w:after="0" w:line="240" w:lineRule="auto"/>
        <w:jc w:val="both"/>
        <w:textAlignment w:val="baseline"/>
        <w:rPr>
          <w:rFonts w:ascii="Times New Roman" w:eastAsia="Lucida Sans Unicode" w:hAnsi="Times New Roman"/>
          <w:b/>
          <w:kern w:val="3"/>
          <w:sz w:val="24"/>
          <w:szCs w:val="24"/>
        </w:rPr>
      </w:pPr>
    </w:p>
    <w:p w:rsidR="00E065FE" w:rsidRPr="006261A2" w:rsidRDefault="00E065FE" w:rsidP="005C1782">
      <w:pPr>
        <w:pStyle w:val="Standard"/>
        <w:numPr>
          <w:ilvl w:val="0"/>
          <w:numId w:val="2"/>
        </w:numPr>
        <w:shd w:val="clear" w:color="auto" w:fill="FFFFFF"/>
        <w:spacing w:after="0" w:line="240" w:lineRule="auto"/>
        <w:ind w:left="454"/>
        <w:jc w:val="both"/>
        <w:rPr>
          <w:rFonts w:ascii="Times New Roman" w:eastAsia="Times New Roman" w:hAnsi="Times New Roman" w:cs="Times New Roman"/>
          <w:color w:val="auto"/>
          <w:lang w:val="sq-AL" w:eastAsia="sq-AL"/>
        </w:rPr>
      </w:pPr>
      <w:r w:rsidRPr="006261A2">
        <w:rPr>
          <w:rFonts w:ascii="Times New Roman" w:eastAsia="Times New Roman" w:hAnsi="Times New Roman" w:cs="Times New Roman"/>
          <w:color w:val="auto"/>
          <w:lang w:val="sq-AL" w:eastAsia="sq-AL"/>
        </w:rPr>
        <w:t>Cili është qëllimi i provave/evidencës se auditimit? Cilat janë kriteret që duhet të kenë</w:t>
      </w:r>
      <w:r w:rsidR="006261A2" w:rsidRPr="006261A2">
        <w:rPr>
          <w:rFonts w:ascii="Times New Roman" w:eastAsia="Times New Roman" w:hAnsi="Times New Roman" w:cs="Times New Roman"/>
          <w:color w:val="auto"/>
          <w:lang w:val="sq-AL" w:eastAsia="sq-AL"/>
        </w:rPr>
        <w:t xml:space="preserve"> provat e auditimit.</w:t>
      </w:r>
    </w:p>
    <w:p w:rsidR="006261A2" w:rsidRDefault="006261A2" w:rsidP="006261A2">
      <w:pPr>
        <w:pStyle w:val="Standard"/>
        <w:shd w:val="clear" w:color="auto" w:fill="FFFFFF"/>
        <w:spacing w:after="0" w:line="240" w:lineRule="auto"/>
        <w:ind w:left="454"/>
        <w:jc w:val="both"/>
        <w:rPr>
          <w:rFonts w:ascii="Times New Roman" w:eastAsia="Times New Roman" w:hAnsi="Times New Roman" w:cs="Times New Roman"/>
          <w:b/>
          <w:i/>
          <w:color w:val="auto"/>
          <w:u w:val="thick"/>
          <w:lang w:val="sq-AL" w:eastAsia="sq-AL"/>
        </w:rPr>
      </w:pPr>
    </w:p>
    <w:p w:rsidR="006261A2" w:rsidRDefault="006261A2" w:rsidP="006261A2">
      <w:pPr>
        <w:pStyle w:val="Standard"/>
        <w:shd w:val="clear" w:color="auto" w:fill="FFFFFF"/>
        <w:spacing w:after="0" w:line="240" w:lineRule="auto"/>
        <w:ind w:left="454"/>
        <w:jc w:val="both"/>
        <w:rPr>
          <w:rFonts w:ascii="Times New Roman" w:eastAsia="Times New Roman" w:hAnsi="Times New Roman" w:cs="Times New Roman"/>
          <w:b/>
          <w:i/>
          <w:color w:val="auto"/>
          <w:u w:val="thick"/>
          <w:lang w:val="sq-AL" w:eastAsia="sq-AL"/>
        </w:rPr>
      </w:pPr>
      <w:r w:rsidRPr="006261A2">
        <w:rPr>
          <w:rFonts w:ascii="Times New Roman" w:eastAsia="Times New Roman" w:hAnsi="Times New Roman" w:cs="Times New Roman"/>
          <w:b/>
          <w:i/>
          <w:color w:val="auto"/>
          <w:u w:val="thick"/>
          <w:lang w:val="sq-AL" w:eastAsia="sq-AL"/>
        </w:rPr>
        <w:t>Përgjigje</w:t>
      </w:r>
    </w:p>
    <w:p w:rsidR="006261A2" w:rsidRPr="006261A2" w:rsidRDefault="006261A2" w:rsidP="006261A2">
      <w:pPr>
        <w:pStyle w:val="Standard"/>
        <w:shd w:val="clear" w:color="auto" w:fill="FFFFFF"/>
        <w:spacing w:after="0" w:line="240" w:lineRule="auto"/>
        <w:ind w:left="454"/>
        <w:jc w:val="both"/>
        <w:rPr>
          <w:rFonts w:ascii="Times New Roman" w:eastAsia="Times New Roman" w:hAnsi="Times New Roman" w:cs="Times New Roman"/>
          <w:b/>
          <w:i/>
          <w:color w:val="auto"/>
          <w:u w:val="thick"/>
          <w:lang w:val="sq-AL" w:eastAsia="sq-AL"/>
        </w:rPr>
      </w:pPr>
      <w:bookmarkStart w:id="3" w:name="_GoBack"/>
      <w:bookmarkEnd w:id="3"/>
      <w:r w:rsidRPr="006261A2">
        <w:rPr>
          <w:rFonts w:ascii="Times New Roman" w:eastAsia="Times New Roman" w:hAnsi="Times New Roman" w:cs="Times New Roman"/>
          <w:color w:val="auto"/>
          <w:lang w:val="sq-AL" w:eastAsia="sq-AL"/>
        </w:rPr>
        <w:lastRenderedPageBreak/>
        <w:t>Provat  e një auditimi përfshijnë informacionin e mbledhur, të analizuar dhe të vlerësuar që mbështet gjetjet e auditimit, konkluzionet apo opinionin e tij. Gjykim profesional kërkohet në lidhje me llojin e provave dhe mjaftueshmërinë e tyre. Provat duhet të jenë përfaqësuese për të gjithë popullatën që po kontrollohet nga audituesit e brendshëm.</w:t>
      </w:r>
    </w:p>
    <w:p w:rsidR="006261A2" w:rsidRPr="006261A2" w:rsidRDefault="006261A2" w:rsidP="006261A2">
      <w:pPr>
        <w:pStyle w:val="Standard"/>
        <w:shd w:val="clear" w:color="auto" w:fill="FFFFFF"/>
        <w:spacing w:before="28" w:after="100" w:line="240" w:lineRule="auto"/>
        <w:ind w:left="360" w:right="75"/>
        <w:jc w:val="both"/>
        <w:rPr>
          <w:rFonts w:ascii="Times New Roman" w:hAnsi="Times New Roman" w:cs="Times New Roman"/>
          <w:color w:val="auto"/>
          <w:lang w:val="sq-AL"/>
        </w:rPr>
      </w:pPr>
      <w:r w:rsidRPr="006261A2">
        <w:rPr>
          <w:rFonts w:ascii="Times New Roman" w:eastAsia="Times New Roman" w:hAnsi="Times New Roman" w:cs="Times New Roman"/>
          <w:b/>
          <w:color w:val="auto"/>
          <w:lang w:val="sq-AL" w:eastAsia="sq-AL"/>
        </w:rPr>
        <w:t xml:space="preserve">Mjaftueshmëria </w:t>
      </w:r>
      <w:r w:rsidRPr="006261A2">
        <w:rPr>
          <w:rFonts w:ascii="Times New Roman" w:eastAsia="Times New Roman" w:hAnsi="Times New Roman" w:cs="Times New Roman"/>
          <w:color w:val="auto"/>
          <w:lang w:val="sq-AL" w:eastAsia="sq-AL"/>
        </w:rPr>
        <w:t>– i referohet sasisë së provave. Kjo do të thotë që provat janë të mjaftueshme për një palë të tretë të informuar dhe të paanshme, që të bjerë dakord me gjetjet e audituesit.</w:t>
      </w:r>
    </w:p>
    <w:p w:rsidR="006261A2" w:rsidRPr="006261A2" w:rsidRDefault="006261A2" w:rsidP="006261A2">
      <w:pPr>
        <w:pStyle w:val="Standard"/>
        <w:shd w:val="clear" w:color="auto" w:fill="FFFFFF"/>
        <w:spacing w:before="28" w:after="100" w:line="240" w:lineRule="auto"/>
        <w:ind w:left="360" w:right="75"/>
        <w:jc w:val="both"/>
        <w:rPr>
          <w:rFonts w:ascii="Times New Roman" w:hAnsi="Times New Roman" w:cs="Times New Roman"/>
          <w:color w:val="auto"/>
          <w:lang w:val="sq-AL"/>
        </w:rPr>
      </w:pPr>
      <w:r w:rsidRPr="006261A2">
        <w:rPr>
          <w:rFonts w:ascii="Times New Roman" w:eastAsia="Times New Roman" w:hAnsi="Times New Roman" w:cs="Times New Roman"/>
          <w:b/>
          <w:color w:val="auto"/>
          <w:lang w:val="sq-AL" w:eastAsia="sq-AL"/>
        </w:rPr>
        <w:t xml:space="preserve">Besueshmëria </w:t>
      </w:r>
      <w:r w:rsidRPr="006261A2">
        <w:rPr>
          <w:rFonts w:ascii="Times New Roman" w:eastAsia="Times New Roman" w:hAnsi="Times New Roman" w:cs="Times New Roman"/>
          <w:color w:val="auto"/>
          <w:lang w:val="sq-AL" w:eastAsia="sq-AL"/>
        </w:rPr>
        <w:t>– i referohet përshtatshmërisë së burimeve. Provat konsiderohen si më të besueshme kur vijnë nga një burim i vërtetë, i besueshëm dhe i pavarur (si një furnitor apo një qytetar). Provat e drejtpërdrejta janë më të besueshme kur përftohen nga shqyrtimi fizik, vëzhgimi, përllogaritja dhe inspektimi në krahasim me ato indirekte, verbale, ose vetëm nga një burim.</w:t>
      </w:r>
    </w:p>
    <w:p w:rsidR="006261A2" w:rsidRPr="006261A2" w:rsidRDefault="006261A2" w:rsidP="006261A2">
      <w:pPr>
        <w:pStyle w:val="CommentText"/>
        <w:ind w:left="360"/>
        <w:jc w:val="both"/>
        <w:rPr>
          <w:rFonts w:ascii="Times New Roman" w:hAnsi="Times New Roman"/>
          <w:sz w:val="24"/>
          <w:szCs w:val="24"/>
        </w:rPr>
      </w:pPr>
      <w:r w:rsidRPr="006261A2">
        <w:rPr>
          <w:rFonts w:ascii="Times New Roman" w:eastAsia="Times New Roman" w:hAnsi="Times New Roman"/>
          <w:b/>
          <w:sz w:val="24"/>
          <w:szCs w:val="24"/>
          <w:lang w:eastAsia="sq-AL"/>
        </w:rPr>
        <w:t>Pershtatshmeria</w:t>
      </w:r>
      <w:r w:rsidRPr="006261A2">
        <w:rPr>
          <w:rFonts w:ascii="Times New Roman" w:eastAsia="Times New Roman" w:hAnsi="Times New Roman"/>
          <w:sz w:val="24"/>
          <w:szCs w:val="24"/>
          <w:lang w:eastAsia="sq-AL"/>
        </w:rPr>
        <w:t>/pesha – i referohet informacionit që mbështet vëzhgimet dhe rekomandimet që rrjedhin nga angazhimi, dhe është në përputhje me objektivat e angazhimit. Provat duhet të kenë një lidhje logjike me atë që pritet të provohet nga audituesit. Për shembull, ndoshta audituesi ka vënë re gjatë angazhimit të tij që shefi i njësisë kishte zakon kumarin</w:t>
      </w:r>
      <w:r w:rsidRPr="006261A2">
        <w:rPr>
          <w:rFonts w:ascii="Times New Roman" w:hAnsi="Times New Roman"/>
          <w:sz w:val="24"/>
          <w:szCs w:val="24"/>
        </w:rPr>
        <w:t>. Nëse nuk ka një tregues të qartë që fondet mungojnë, kjo 'provë' është plotësisht pa peshë</w:t>
      </w:r>
      <w:r w:rsidRPr="006261A2">
        <w:rPr>
          <w:rFonts w:ascii="Times New Roman" w:eastAsia="Times New Roman" w:hAnsi="Times New Roman"/>
          <w:sz w:val="24"/>
          <w:szCs w:val="24"/>
          <w:lang w:eastAsia="sq-AL"/>
        </w:rPr>
        <w:t xml:space="preserve"> (</w:t>
      </w:r>
      <w:r w:rsidRPr="006261A2">
        <w:rPr>
          <w:rFonts w:ascii="Times New Roman" w:hAnsi="Times New Roman"/>
          <w:sz w:val="24"/>
          <w:szCs w:val="24"/>
        </w:rPr>
        <w:t xml:space="preserve">e parëndësishme) për angazhimin aktual. </w:t>
      </w:r>
    </w:p>
    <w:p w:rsidR="006261A2" w:rsidRPr="006261A2" w:rsidRDefault="006261A2" w:rsidP="006261A2">
      <w:pPr>
        <w:pStyle w:val="Standard"/>
        <w:shd w:val="clear" w:color="auto" w:fill="FFFFFF"/>
        <w:spacing w:before="28" w:after="100" w:line="240" w:lineRule="auto"/>
        <w:ind w:left="360" w:right="75"/>
        <w:jc w:val="both"/>
        <w:rPr>
          <w:rFonts w:ascii="Times New Roman" w:hAnsi="Times New Roman" w:cs="Times New Roman"/>
          <w:color w:val="auto"/>
          <w:lang w:val="sq-AL"/>
        </w:rPr>
      </w:pPr>
      <w:r w:rsidRPr="006261A2">
        <w:rPr>
          <w:rFonts w:ascii="Times New Roman" w:eastAsia="Times New Roman" w:hAnsi="Times New Roman" w:cs="Times New Roman"/>
          <w:color w:val="auto"/>
          <w:lang w:val="sq-AL" w:eastAsia="sq-AL"/>
        </w:rPr>
        <w:t xml:space="preserve">Kur shohin provat, audituesit e brendshëm duhet të kuptojnë që ata po përpiqen të ofrojnë një siguri të arsyeshme (dhe jo një siguri absolute) në përfundimet të tyre të auditimit.  Për të arritur konkluzione të arsyeshme, informacioni dhe provat e përftuara duhet të jenë të plota. Përndryshe, konkluzionet nuk mund të mbështeten për shkak të provave të paplota.  </w:t>
      </w:r>
    </w:p>
    <w:p w:rsidR="006261A2" w:rsidRPr="008E24F2" w:rsidRDefault="006261A2" w:rsidP="006261A2">
      <w:pPr>
        <w:pStyle w:val="Standard"/>
        <w:shd w:val="clear" w:color="auto" w:fill="FFFFFF"/>
        <w:spacing w:after="0" w:line="240" w:lineRule="auto"/>
        <w:ind w:left="454"/>
        <w:jc w:val="both"/>
        <w:rPr>
          <w:rFonts w:ascii="Times New Roman" w:eastAsia="Times New Roman" w:hAnsi="Times New Roman" w:cs="Times New Roman"/>
          <w:highlight w:val="yellow"/>
          <w:lang w:val="sq-AL" w:eastAsia="sq-AL"/>
        </w:rPr>
      </w:pPr>
    </w:p>
    <w:p w:rsidR="000209EE" w:rsidRPr="00B349EC" w:rsidRDefault="000209EE" w:rsidP="005C1782">
      <w:pPr>
        <w:pStyle w:val="ListParagraph"/>
        <w:numPr>
          <w:ilvl w:val="0"/>
          <w:numId w:val="2"/>
        </w:numPr>
        <w:spacing w:after="0" w:line="240" w:lineRule="auto"/>
        <w:ind w:left="454"/>
        <w:jc w:val="both"/>
        <w:rPr>
          <w:rFonts w:ascii="Times New Roman" w:hAnsi="Times New Roman"/>
          <w:sz w:val="24"/>
          <w:szCs w:val="24"/>
        </w:rPr>
      </w:pPr>
      <w:r w:rsidRPr="00B349EC">
        <w:rPr>
          <w:rFonts w:ascii="Times New Roman" w:hAnsi="Times New Roman"/>
          <w:sz w:val="24"/>
          <w:szCs w:val="24"/>
        </w:rPr>
        <w:t>Shpjegoni shkurtimisht tre elementët e trekëndëshit të mashtrimit.</w:t>
      </w:r>
    </w:p>
    <w:p w:rsidR="004D2D19" w:rsidRPr="00B349EC" w:rsidRDefault="004D2D19" w:rsidP="004D2D19">
      <w:pPr>
        <w:pStyle w:val="ListParagraph"/>
        <w:spacing w:after="0" w:line="240" w:lineRule="auto"/>
        <w:ind w:left="454"/>
        <w:jc w:val="both"/>
        <w:rPr>
          <w:rFonts w:ascii="Times New Roman" w:hAnsi="Times New Roman"/>
          <w:b/>
          <w:i/>
          <w:sz w:val="24"/>
          <w:szCs w:val="24"/>
          <w:u w:val="thick"/>
        </w:rPr>
      </w:pPr>
    </w:p>
    <w:p w:rsidR="004D2D19" w:rsidRPr="00B349EC" w:rsidRDefault="004D2D19" w:rsidP="004D2D19">
      <w:pPr>
        <w:pStyle w:val="ListParagraph"/>
        <w:spacing w:after="0" w:line="240" w:lineRule="auto"/>
        <w:ind w:left="454"/>
        <w:jc w:val="both"/>
        <w:rPr>
          <w:rFonts w:ascii="Times New Roman" w:hAnsi="Times New Roman"/>
          <w:b/>
          <w:i/>
          <w:sz w:val="24"/>
          <w:szCs w:val="24"/>
          <w:u w:val="thick"/>
        </w:rPr>
      </w:pPr>
      <w:r w:rsidRPr="00B349EC">
        <w:rPr>
          <w:rFonts w:ascii="Times New Roman" w:hAnsi="Times New Roman"/>
          <w:b/>
          <w:i/>
          <w:sz w:val="24"/>
          <w:szCs w:val="24"/>
          <w:u w:val="thick"/>
        </w:rPr>
        <w:t>Përgjigje</w:t>
      </w:r>
    </w:p>
    <w:p w:rsidR="000209EE" w:rsidRPr="00B349EC" w:rsidRDefault="000209EE" w:rsidP="00E065FE">
      <w:pPr>
        <w:pStyle w:val="ListParagraph"/>
        <w:spacing w:after="0" w:line="240" w:lineRule="auto"/>
        <w:ind w:left="454"/>
        <w:jc w:val="both"/>
        <w:rPr>
          <w:rFonts w:ascii="Times New Roman" w:hAnsi="Times New Roman"/>
          <w:sz w:val="24"/>
          <w:szCs w:val="24"/>
        </w:rPr>
      </w:pPr>
    </w:p>
    <w:p w:rsidR="005D5B39" w:rsidRPr="00B349EC" w:rsidRDefault="004D2D19" w:rsidP="00A43A6C">
      <w:pPr>
        <w:pStyle w:val="ListParagraph"/>
        <w:spacing w:line="360" w:lineRule="auto"/>
        <w:jc w:val="both"/>
        <w:rPr>
          <w:rFonts w:ascii="Times New Roman" w:hAnsi="Times New Roman"/>
          <w:sz w:val="24"/>
          <w:szCs w:val="24"/>
        </w:rPr>
      </w:pPr>
      <w:r w:rsidRPr="00B349EC">
        <w:rPr>
          <w:rFonts w:ascii="Arial" w:hAnsi="Arial" w:cs="Arial"/>
          <w:noProof/>
          <w:sz w:val="28"/>
          <w:szCs w:val="28"/>
          <w:lang w:val="en-US"/>
        </w:rPr>
        <w:drawing>
          <wp:inline distT="0" distB="0" distL="0" distR="0" wp14:anchorId="3220818A" wp14:editId="24165E3B">
            <wp:extent cx="2852420" cy="249745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2420" cy="2497455"/>
                    </a:xfrm>
                    <a:prstGeom prst="rect">
                      <a:avLst/>
                    </a:prstGeom>
                    <a:noFill/>
                    <a:ln>
                      <a:noFill/>
                    </a:ln>
                  </pic:spPr>
                </pic:pic>
              </a:graphicData>
            </a:graphic>
          </wp:inline>
        </w:drawing>
      </w:r>
    </w:p>
    <w:p w:rsidR="004D2D19" w:rsidRPr="00B349EC" w:rsidRDefault="004D2D19" w:rsidP="004D2D19">
      <w:pPr>
        <w:numPr>
          <w:ilvl w:val="0"/>
          <w:numId w:val="33"/>
        </w:numPr>
        <w:tabs>
          <w:tab w:val="left" w:pos="567"/>
        </w:tabs>
        <w:spacing w:after="120" w:line="240" w:lineRule="auto"/>
        <w:jc w:val="both"/>
        <w:rPr>
          <w:rFonts w:ascii="Times New Roman" w:eastAsia="Georgia" w:hAnsi="Times New Roman"/>
          <w:b/>
          <w:sz w:val="24"/>
          <w:szCs w:val="24"/>
        </w:rPr>
      </w:pPr>
      <w:r w:rsidRPr="00B349EC">
        <w:rPr>
          <w:rFonts w:ascii="Times New Roman" w:hAnsi="Times New Roman"/>
          <w:b/>
          <w:i/>
          <w:sz w:val="24"/>
          <w:szCs w:val="24"/>
        </w:rPr>
        <w:t>Presioni Financiar</w:t>
      </w:r>
      <w:r w:rsidRPr="00B349EC">
        <w:rPr>
          <w:rFonts w:ascii="Times New Roman" w:hAnsi="Times New Roman"/>
          <w:b/>
          <w:sz w:val="24"/>
          <w:szCs w:val="24"/>
        </w:rPr>
        <w:t xml:space="preserve"> (motivi) </w:t>
      </w:r>
      <w:r w:rsidRPr="00B349EC">
        <w:rPr>
          <w:rFonts w:ascii="Times New Roman" w:eastAsia="Georgia" w:hAnsi="Times New Roman"/>
          <w:b/>
          <w:sz w:val="24"/>
          <w:szCs w:val="24"/>
        </w:rPr>
        <w:t>është brinja e parë e trekëndëshit që duhet të plotësohet. Ai përfaqëson një nevojë që një individ përpiqet ta përmbushë duke mashtruar. Mashtruesi ka një nevojë apo problem të madh financiar, për shembull:</w:t>
      </w:r>
    </w:p>
    <w:p w:rsidR="004D2D19" w:rsidRPr="00B349EC" w:rsidRDefault="004D2D19" w:rsidP="004D2D19">
      <w:pPr>
        <w:numPr>
          <w:ilvl w:val="0"/>
          <w:numId w:val="31"/>
        </w:numPr>
        <w:tabs>
          <w:tab w:val="left" w:pos="567"/>
          <w:tab w:val="left" w:pos="964"/>
        </w:tabs>
        <w:spacing w:after="60" w:line="240" w:lineRule="auto"/>
        <w:ind w:left="964" w:hanging="397"/>
        <w:jc w:val="both"/>
        <w:rPr>
          <w:rFonts w:ascii="Times New Roman" w:eastAsia="Georgia" w:hAnsi="Times New Roman"/>
          <w:b/>
          <w:sz w:val="24"/>
          <w:szCs w:val="24"/>
        </w:rPr>
      </w:pPr>
      <w:r w:rsidRPr="00B349EC">
        <w:rPr>
          <w:rFonts w:ascii="Times New Roman" w:eastAsia="Times New Roman" w:hAnsi="Times New Roman"/>
          <w:b/>
          <w:sz w:val="24"/>
          <w:szCs w:val="24"/>
        </w:rPr>
        <w:t>pamundësia për të paguar faturat për shkak të menaxhimit të dobët personal financiar ose të sëmundjeve të rënda</w:t>
      </w:r>
      <w:r w:rsidRPr="00B349EC">
        <w:rPr>
          <w:rFonts w:ascii="Times New Roman" w:eastAsia="Georgia" w:hAnsi="Times New Roman"/>
          <w:b/>
          <w:sz w:val="24"/>
          <w:szCs w:val="24"/>
        </w:rPr>
        <w:t>;</w:t>
      </w:r>
    </w:p>
    <w:p w:rsidR="004D2D19" w:rsidRPr="00B349EC" w:rsidRDefault="004D2D19" w:rsidP="004D2D19">
      <w:pPr>
        <w:numPr>
          <w:ilvl w:val="0"/>
          <w:numId w:val="31"/>
        </w:numPr>
        <w:tabs>
          <w:tab w:val="left" w:pos="567"/>
          <w:tab w:val="left" w:pos="964"/>
        </w:tabs>
        <w:spacing w:after="60" w:line="240" w:lineRule="auto"/>
        <w:ind w:left="964" w:hanging="397"/>
        <w:jc w:val="both"/>
        <w:rPr>
          <w:rFonts w:ascii="Times New Roman" w:eastAsia="Georgia" w:hAnsi="Times New Roman"/>
          <w:b/>
          <w:sz w:val="24"/>
          <w:szCs w:val="24"/>
        </w:rPr>
      </w:pPr>
      <w:r w:rsidRPr="00B349EC">
        <w:rPr>
          <w:rFonts w:ascii="Times New Roman" w:eastAsia="Georgia" w:hAnsi="Times New Roman"/>
          <w:b/>
          <w:sz w:val="24"/>
          <w:szCs w:val="24"/>
        </w:rPr>
        <w:t>varësia nga droga apo kumari;</w:t>
      </w:r>
    </w:p>
    <w:p w:rsidR="004D2D19" w:rsidRPr="00B349EC" w:rsidRDefault="004D2D19" w:rsidP="004D2D19">
      <w:pPr>
        <w:numPr>
          <w:ilvl w:val="0"/>
          <w:numId w:val="31"/>
        </w:numPr>
        <w:tabs>
          <w:tab w:val="left" w:pos="567"/>
          <w:tab w:val="left" w:pos="964"/>
        </w:tabs>
        <w:spacing w:after="60" w:line="240" w:lineRule="auto"/>
        <w:ind w:left="964" w:hanging="397"/>
        <w:jc w:val="both"/>
        <w:rPr>
          <w:rFonts w:ascii="Times New Roman" w:eastAsia="Georgia" w:hAnsi="Times New Roman"/>
          <w:b/>
          <w:sz w:val="24"/>
          <w:szCs w:val="24"/>
        </w:rPr>
      </w:pPr>
      <w:r w:rsidRPr="00B349EC">
        <w:rPr>
          <w:rFonts w:ascii="Times New Roman" w:eastAsia="Times New Roman" w:hAnsi="Times New Roman"/>
          <w:b/>
          <w:sz w:val="24"/>
          <w:szCs w:val="24"/>
        </w:rPr>
        <w:lastRenderedPageBreak/>
        <w:t>presioni për të përmbushur objektiva joreale të përcaktuara nga organizata apo shefi i tij</w:t>
      </w:r>
      <w:r w:rsidRPr="00B349EC">
        <w:rPr>
          <w:rFonts w:ascii="Times New Roman" w:eastAsia="Georgia" w:hAnsi="Times New Roman"/>
          <w:b/>
          <w:sz w:val="24"/>
          <w:szCs w:val="24"/>
        </w:rPr>
        <w:t>;</w:t>
      </w:r>
    </w:p>
    <w:p w:rsidR="004D2D19" w:rsidRPr="00B349EC" w:rsidRDefault="004D2D19" w:rsidP="004D2D19">
      <w:pPr>
        <w:numPr>
          <w:ilvl w:val="0"/>
          <w:numId w:val="31"/>
        </w:numPr>
        <w:tabs>
          <w:tab w:val="left" w:pos="567"/>
          <w:tab w:val="left" w:pos="964"/>
        </w:tabs>
        <w:spacing w:after="60" w:line="240" w:lineRule="auto"/>
        <w:ind w:left="964" w:hanging="397"/>
        <w:jc w:val="both"/>
        <w:rPr>
          <w:rFonts w:ascii="Times New Roman" w:eastAsia="Times New Roman" w:hAnsi="Times New Roman"/>
          <w:b/>
          <w:sz w:val="24"/>
          <w:szCs w:val="24"/>
        </w:rPr>
      </w:pPr>
      <w:r w:rsidRPr="00B349EC">
        <w:rPr>
          <w:rFonts w:ascii="Times New Roman" w:eastAsia="Times New Roman" w:hAnsi="Times New Roman"/>
          <w:b/>
          <w:sz w:val="24"/>
          <w:szCs w:val="24"/>
        </w:rPr>
        <w:t>Dëshira për të mbajtur një standard të lartë jetese, shpesh për të konkuruar me kolegët /moshatarët.</w:t>
      </w:r>
    </w:p>
    <w:p w:rsidR="004D2D19" w:rsidRPr="00B349EC" w:rsidRDefault="004D2D19" w:rsidP="004D2D19">
      <w:pPr>
        <w:spacing w:line="240" w:lineRule="auto"/>
        <w:jc w:val="both"/>
        <w:rPr>
          <w:rFonts w:ascii="Times New Roman" w:hAnsi="Times New Roman"/>
          <w:b/>
          <w:sz w:val="24"/>
          <w:szCs w:val="24"/>
        </w:rPr>
      </w:pPr>
      <w:r w:rsidRPr="00B349EC">
        <w:rPr>
          <w:rFonts w:ascii="Times New Roman" w:hAnsi="Times New Roman"/>
          <w:b/>
          <w:sz w:val="24"/>
          <w:szCs w:val="24"/>
        </w:rPr>
        <w:t>Ndonjëherë mashtruesi gjen motivim në disa stimuj të tjerë që janë më të lidhur me nevojat e paprekshme. Mashtrimet me pasqyrat financiare zakonisht motivohen nga disa nxitje në lidhje me çmimet e aksioneve, ose me dëshirën për sukses në pozicionin aktual, ose të dyja bashkë. Lakmia mund t’i shtyjë njerëzit e pasur të mashtrojnë. Ndonjëherë motivi mund të jetë edhe një gjendje psikologjike, si psh. gënjeshtari patologjik ose kleptomani.</w:t>
      </w:r>
    </w:p>
    <w:p w:rsidR="004D2D19" w:rsidRPr="00B349EC" w:rsidRDefault="004D2D19" w:rsidP="004D2D19">
      <w:pPr>
        <w:numPr>
          <w:ilvl w:val="0"/>
          <w:numId w:val="32"/>
        </w:numPr>
        <w:spacing w:after="200" w:line="240" w:lineRule="auto"/>
        <w:jc w:val="both"/>
        <w:rPr>
          <w:rFonts w:ascii="Times New Roman" w:hAnsi="Times New Roman"/>
          <w:b/>
          <w:sz w:val="24"/>
          <w:szCs w:val="24"/>
        </w:rPr>
      </w:pPr>
      <w:r w:rsidRPr="00B349EC">
        <w:rPr>
          <w:rFonts w:ascii="Times New Roman" w:hAnsi="Times New Roman"/>
          <w:b/>
          <w:i/>
          <w:sz w:val="24"/>
          <w:szCs w:val="24"/>
        </w:rPr>
        <w:t>Mundësia</w:t>
      </w:r>
      <w:r w:rsidRPr="00B349EC">
        <w:rPr>
          <w:rFonts w:ascii="Times New Roman" w:hAnsi="Times New Roman"/>
          <w:b/>
          <w:sz w:val="24"/>
          <w:szCs w:val="24"/>
        </w:rPr>
        <w:t xml:space="preserve"> përcakton metodën me anë të së cilës është kryer mashtrimi. Mashtruesi duhet të ketë mundësinë dhe njohurinë për ta kryer mashtrimin. Hulumtimet tregojnë se të punësuarit dhe menaxherët priren të kenë kaluar një kohë të gjatë në kompani në momentin kur ata kryejnë mashtrim,  gjë që do të thotë se ata kanë punuar aty për vite me radhë dhe i dinë shumë mirë dobësitë në kontrollet e brendshme, në këtë mënyrë ata mund të aplikojnë me sukses skemën e projektuar të mashtrimit. Një tjetër parakusht është që mashtruesi është në një pozicion të besuar, sepse mashtrimi zor se kryhet  pa qenë në një pozicion të besuar me qasje në asete.</w:t>
      </w:r>
    </w:p>
    <w:p w:rsidR="004D2D19" w:rsidRPr="00B349EC" w:rsidRDefault="004D2D19" w:rsidP="004D2D19">
      <w:pPr>
        <w:numPr>
          <w:ilvl w:val="0"/>
          <w:numId w:val="32"/>
        </w:numPr>
        <w:spacing w:after="200" w:line="240" w:lineRule="auto"/>
        <w:jc w:val="both"/>
        <w:rPr>
          <w:rFonts w:ascii="Times New Roman" w:hAnsi="Times New Roman"/>
          <w:b/>
          <w:sz w:val="24"/>
          <w:szCs w:val="24"/>
        </w:rPr>
      </w:pPr>
      <w:r w:rsidRPr="00B349EC">
        <w:rPr>
          <w:rFonts w:ascii="Times New Roman" w:hAnsi="Times New Roman"/>
          <w:b/>
          <w:sz w:val="24"/>
          <w:szCs w:val="24"/>
        </w:rPr>
        <w:t xml:space="preserve">si i justifikojnë këta njerëz këto veprime që janë të paligjshme apo madje edhe kriminale? Ata e justifikojnë sjelljen e tyre mashtruese sipas rrethanave. Kjo është ajo që është quajtur </w:t>
      </w:r>
      <w:r w:rsidRPr="00B349EC">
        <w:rPr>
          <w:rFonts w:ascii="Times New Roman" w:hAnsi="Times New Roman"/>
          <w:b/>
          <w:i/>
          <w:sz w:val="24"/>
          <w:szCs w:val="24"/>
        </w:rPr>
        <w:t>Racionalizimi,</w:t>
      </w:r>
      <w:r w:rsidRPr="00B349EC">
        <w:rPr>
          <w:rFonts w:ascii="Times New Roman" w:hAnsi="Times New Roman"/>
          <w:b/>
          <w:sz w:val="24"/>
          <w:szCs w:val="24"/>
        </w:rPr>
        <w:t xml:space="preserve"> komponenti i tretë i Trekëndëshit të Mashtrimit. Për shembull, ata mund të vjedhin nga organizata e tyre me bindjen se një ditë ata do t’i kthejnë paratë. Të tjerë besojnë se atyre u takojnë me të drejtë përfitimet nga mashtrimi dhe janë thjesht duke marrë atë që meritojnë. Të tjerët mund të kenë vështirësi financiare për shkak të një anëtari të familjes që është i sëmurë dhe ka shpenzime spitalore. Kështu, ata ndjejnë se është e drejtë që të vënë jetën e njeriut para çdo gjëje tjetër. Disa njerëz bëjnë gjëra sepse edhe të tjerët i bëjnë, ose thjesht sepse kjo është toleruar nga punëdhënësit e mëparshëm. Si rezultat, mashtruesit gjejnë shumë mënyra për të racionalizuar sjelljen e tyre duke menduar se rregullat nuk zbatohen për ta dhe se ata po bëjnë “çfarë duhet bërë”.</w:t>
      </w:r>
    </w:p>
    <w:p w:rsidR="004D2D19" w:rsidRPr="00B349EC" w:rsidRDefault="004D2D19" w:rsidP="005A0744">
      <w:pPr>
        <w:shd w:val="clear" w:color="auto" w:fill="D9E2F3"/>
        <w:autoSpaceDE w:val="0"/>
        <w:autoSpaceDN w:val="0"/>
        <w:adjustRightInd w:val="0"/>
        <w:spacing w:after="0" w:line="240" w:lineRule="auto"/>
        <w:jc w:val="both"/>
        <w:rPr>
          <w:rFonts w:ascii="Times New Roman" w:hAnsi="Times New Roman"/>
          <w:b/>
          <w:bCs/>
          <w:sz w:val="24"/>
          <w:szCs w:val="24"/>
        </w:rPr>
      </w:pPr>
    </w:p>
    <w:p w:rsidR="00C00262" w:rsidRPr="00B349EC" w:rsidRDefault="00C07CA1" w:rsidP="005A0744">
      <w:pPr>
        <w:shd w:val="clear" w:color="auto" w:fill="D9E2F3"/>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 xml:space="preserve">SEKSIONI NR. </w:t>
      </w:r>
      <w:r w:rsidR="00A33703" w:rsidRPr="00B349EC">
        <w:rPr>
          <w:rFonts w:ascii="Times New Roman" w:hAnsi="Times New Roman"/>
          <w:b/>
          <w:bCs/>
          <w:sz w:val="24"/>
          <w:szCs w:val="24"/>
        </w:rPr>
        <w:t>3</w:t>
      </w:r>
    </w:p>
    <w:p w:rsidR="00F77297" w:rsidRPr="00B349EC" w:rsidRDefault="00404EA6" w:rsidP="00F77297">
      <w:pPr>
        <w:shd w:val="clear" w:color="auto" w:fill="D9E2F3"/>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 xml:space="preserve"> </w:t>
      </w:r>
      <w:r w:rsidR="00F44D42" w:rsidRPr="00B349EC">
        <w:rPr>
          <w:rFonts w:ascii="Times New Roman" w:hAnsi="Times New Roman"/>
          <w:b/>
          <w:bCs/>
          <w:sz w:val="24"/>
          <w:szCs w:val="24"/>
        </w:rPr>
        <w:t xml:space="preserve">PLOTESO VENDET BOSH </w:t>
      </w:r>
    </w:p>
    <w:p w:rsidR="00C00262" w:rsidRPr="00B349EC" w:rsidRDefault="00F77297" w:rsidP="00F77297">
      <w:pPr>
        <w:shd w:val="clear" w:color="auto" w:fill="D9E2F3"/>
        <w:autoSpaceDE w:val="0"/>
        <w:autoSpaceDN w:val="0"/>
        <w:adjustRightInd w:val="0"/>
        <w:spacing w:after="0" w:line="240" w:lineRule="auto"/>
        <w:jc w:val="both"/>
        <w:rPr>
          <w:rFonts w:ascii="Times New Roman" w:hAnsi="Times New Roman"/>
          <w:b/>
          <w:bCs/>
          <w:i/>
          <w:sz w:val="24"/>
          <w:szCs w:val="24"/>
        </w:rPr>
      </w:pPr>
      <w:r w:rsidRPr="00B349EC">
        <w:rPr>
          <w:rFonts w:ascii="Times New Roman" w:hAnsi="Times New Roman"/>
          <w:b/>
          <w:bCs/>
          <w:sz w:val="24"/>
          <w:szCs w:val="24"/>
        </w:rPr>
        <w:t>(</w:t>
      </w:r>
      <w:r w:rsidR="00F44D42" w:rsidRPr="00B349EC">
        <w:rPr>
          <w:rFonts w:ascii="Times New Roman" w:hAnsi="Times New Roman"/>
          <w:b/>
          <w:bCs/>
          <w:sz w:val="24"/>
          <w:szCs w:val="24"/>
        </w:rPr>
        <w:t xml:space="preserve"> </w:t>
      </w:r>
      <w:r w:rsidR="00C00262" w:rsidRPr="00B349EC">
        <w:rPr>
          <w:rFonts w:ascii="Times New Roman" w:hAnsi="Times New Roman"/>
          <w:b/>
          <w:bCs/>
          <w:i/>
          <w:sz w:val="24"/>
          <w:szCs w:val="24"/>
        </w:rPr>
        <w:t xml:space="preserve">Gjithsej </w:t>
      </w:r>
      <w:r w:rsidR="00F44D42" w:rsidRPr="00B349EC">
        <w:rPr>
          <w:rFonts w:ascii="Times New Roman" w:hAnsi="Times New Roman"/>
          <w:b/>
          <w:bCs/>
          <w:i/>
          <w:sz w:val="24"/>
          <w:szCs w:val="24"/>
        </w:rPr>
        <w:t>15</w:t>
      </w:r>
      <w:r w:rsidR="00C34D02" w:rsidRPr="00B349EC">
        <w:rPr>
          <w:rFonts w:ascii="Times New Roman" w:hAnsi="Times New Roman"/>
          <w:b/>
          <w:bCs/>
          <w:i/>
          <w:sz w:val="24"/>
          <w:szCs w:val="24"/>
        </w:rPr>
        <w:t xml:space="preserve"> </w:t>
      </w:r>
      <w:r w:rsidR="00C00262" w:rsidRPr="00B349EC">
        <w:rPr>
          <w:rFonts w:ascii="Times New Roman" w:hAnsi="Times New Roman"/>
          <w:b/>
          <w:bCs/>
          <w:i/>
          <w:color w:val="000000"/>
          <w:sz w:val="24"/>
          <w:szCs w:val="24"/>
        </w:rPr>
        <w:t>P</w:t>
      </w:r>
      <w:r w:rsidR="00C00262" w:rsidRPr="00B349EC">
        <w:rPr>
          <w:rFonts w:ascii="Times New Roman" w:hAnsi="Times New Roman"/>
          <w:b/>
          <w:bCs/>
          <w:i/>
          <w:sz w:val="24"/>
          <w:szCs w:val="24"/>
        </w:rPr>
        <w:t>ikë]</w:t>
      </w:r>
    </w:p>
    <w:p w:rsidR="00CB2B8D" w:rsidRPr="00B349EC" w:rsidRDefault="00CB2B8D" w:rsidP="00CB2B8D">
      <w:pPr>
        <w:spacing w:after="0" w:line="240" w:lineRule="auto"/>
        <w:jc w:val="both"/>
        <w:rPr>
          <w:rFonts w:ascii="Times New Roman" w:hAnsi="Times New Roman"/>
          <w:sz w:val="24"/>
          <w:szCs w:val="24"/>
        </w:rPr>
      </w:pPr>
    </w:p>
    <w:p w:rsidR="00F77297" w:rsidRPr="00B349EC" w:rsidRDefault="00F77297" w:rsidP="005C1782">
      <w:pPr>
        <w:pStyle w:val="ListParagraph"/>
        <w:numPr>
          <w:ilvl w:val="0"/>
          <w:numId w:val="23"/>
        </w:numPr>
        <w:spacing w:after="0" w:line="240" w:lineRule="auto"/>
        <w:jc w:val="both"/>
        <w:rPr>
          <w:rFonts w:ascii="Times New Roman" w:hAnsi="Times New Roman"/>
          <w:b/>
          <w:bCs/>
          <w:i/>
          <w:iCs/>
          <w:sz w:val="24"/>
          <w:szCs w:val="24"/>
        </w:rPr>
      </w:pPr>
      <w:r w:rsidRPr="00B349EC">
        <w:rPr>
          <w:rFonts w:ascii="Times New Roman" w:hAnsi="Times New Roman"/>
          <w:b/>
          <w:bCs/>
          <w:i/>
          <w:iCs/>
          <w:sz w:val="24"/>
          <w:szCs w:val="24"/>
        </w:rPr>
        <w:t>Ploteso ( 5 pyetje x 2 pik</w:t>
      </w:r>
      <w:r w:rsidR="00A53E6D" w:rsidRPr="00B349EC">
        <w:rPr>
          <w:rFonts w:ascii="Times New Roman" w:hAnsi="Times New Roman"/>
          <w:b/>
          <w:bCs/>
          <w:i/>
          <w:iCs/>
          <w:sz w:val="24"/>
          <w:szCs w:val="24"/>
        </w:rPr>
        <w:t>ë</w:t>
      </w:r>
      <w:r w:rsidRPr="00B349EC">
        <w:rPr>
          <w:rFonts w:ascii="Times New Roman" w:hAnsi="Times New Roman"/>
          <w:b/>
          <w:bCs/>
          <w:i/>
          <w:iCs/>
          <w:sz w:val="24"/>
          <w:szCs w:val="24"/>
        </w:rPr>
        <w:t xml:space="preserve"> secila = 10 pik</w:t>
      </w:r>
      <w:r w:rsidR="00A53E6D" w:rsidRPr="00B349EC">
        <w:rPr>
          <w:rFonts w:ascii="Times New Roman" w:hAnsi="Times New Roman"/>
          <w:b/>
          <w:bCs/>
          <w:i/>
          <w:iCs/>
          <w:sz w:val="24"/>
          <w:szCs w:val="24"/>
        </w:rPr>
        <w:t>ë</w:t>
      </w:r>
      <w:r w:rsidRPr="00B349EC">
        <w:rPr>
          <w:rFonts w:ascii="Times New Roman" w:hAnsi="Times New Roman"/>
          <w:b/>
          <w:bCs/>
          <w:i/>
          <w:iCs/>
          <w:sz w:val="24"/>
          <w:szCs w:val="24"/>
        </w:rPr>
        <w:t xml:space="preserve"> )</w:t>
      </w:r>
    </w:p>
    <w:p w:rsidR="005D5B39" w:rsidRPr="00B349EC" w:rsidRDefault="005D5B39" w:rsidP="005D5B39">
      <w:pPr>
        <w:pStyle w:val="ListParagraph"/>
        <w:spacing w:after="0" w:line="240" w:lineRule="auto"/>
        <w:jc w:val="both"/>
        <w:rPr>
          <w:rFonts w:ascii="Times New Roman" w:hAnsi="Times New Roman"/>
          <w:b/>
          <w:bCs/>
          <w:i/>
          <w:iCs/>
          <w:sz w:val="24"/>
          <w:szCs w:val="24"/>
        </w:rPr>
      </w:pPr>
    </w:p>
    <w:p w:rsidR="00B96216" w:rsidRPr="00B349EC" w:rsidRDefault="00B96216" w:rsidP="005C1782">
      <w:pPr>
        <w:pStyle w:val="ListParagraph"/>
        <w:numPr>
          <w:ilvl w:val="0"/>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Sipas standardit IIA Standardi 2400 – Komunikimi i rezultateve: __________duhet të komunikojnë rezultatet e angazhimit.</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Audituesit e jashtëm</w:t>
      </w:r>
    </w:p>
    <w:p w:rsidR="00B96216" w:rsidRPr="00B349EC" w:rsidRDefault="00B96216" w:rsidP="005C1782">
      <w:pPr>
        <w:pStyle w:val="ListParagraph"/>
        <w:numPr>
          <w:ilvl w:val="1"/>
          <w:numId w:val="22"/>
        </w:numPr>
        <w:spacing w:after="200" w:line="276" w:lineRule="auto"/>
        <w:rPr>
          <w:rFonts w:ascii="Times New Roman" w:hAnsi="Times New Roman"/>
          <w:b/>
          <w:sz w:val="24"/>
          <w:szCs w:val="24"/>
        </w:rPr>
      </w:pPr>
      <w:r w:rsidRPr="00B349EC">
        <w:rPr>
          <w:rFonts w:ascii="Times New Roman" w:hAnsi="Times New Roman"/>
          <w:b/>
          <w:sz w:val="24"/>
          <w:szCs w:val="24"/>
        </w:rPr>
        <w:t>Audituesit e brendshëm</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Përgjegjësi i grupit të auditimit</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Drejtuesi i auditimit të brendshëm</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Të gjitha</w:t>
      </w:r>
    </w:p>
    <w:p w:rsidR="00B96216" w:rsidRPr="00B349EC" w:rsidRDefault="00B96216" w:rsidP="00B96216">
      <w:pPr>
        <w:pStyle w:val="ListParagraph"/>
        <w:ind w:left="1440"/>
        <w:rPr>
          <w:rFonts w:ascii="Times New Roman" w:hAnsi="Times New Roman"/>
          <w:b/>
          <w:sz w:val="24"/>
          <w:szCs w:val="24"/>
        </w:rPr>
      </w:pPr>
    </w:p>
    <w:p w:rsidR="00B96216" w:rsidRPr="00B349EC" w:rsidRDefault="00B96216" w:rsidP="005C1782">
      <w:pPr>
        <w:pStyle w:val="ListParagraph"/>
        <w:numPr>
          <w:ilvl w:val="0"/>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______________________ duhet të zhvillojë dhe të mirëmbajë programin e siguridhënies dhe përmirësimit të cilësisë , i cili mbulon të gjitha aspektet e veprimtarisë së auditimit të brendshëm.</w:t>
      </w:r>
    </w:p>
    <w:p w:rsidR="00B96216" w:rsidRPr="00B349EC" w:rsidRDefault="00B96216" w:rsidP="005C1782">
      <w:pPr>
        <w:pStyle w:val="ListParagraph"/>
        <w:numPr>
          <w:ilvl w:val="1"/>
          <w:numId w:val="22"/>
        </w:numPr>
        <w:spacing w:after="200" w:line="276" w:lineRule="auto"/>
        <w:jc w:val="both"/>
        <w:rPr>
          <w:rFonts w:ascii="Times New Roman" w:hAnsi="Times New Roman"/>
          <w:sz w:val="24"/>
          <w:szCs w:val="24"/>
        </w:rPr>
      </w:pPr>
      <w:r w:rsidRPr="00B349EC">
        <w:rPr>
          <w:rFonts w:ascii="Times New Roman" w:hAnsi="Times New Roman"/>
          <w:sz w:val="24"/>
          <w:szCs w:val="24"/>
        </w:rPr>
        <w:lastRenderedPageBreak/>
        <w:t>Struktura e Auditimit të Brendshëm,</w:t>
      </w:r>
    </w:p>
    <w:p w:rsidR="00B96216" w:rsidRPr="00B349EC" w:rsidRDefault="00B96216" w:rsidP="005C1782">
      <w:pPr>
        <w:pStyle w:val="ListParagraph"/>
        <w:numPr>
          <w:ilvl w:val="1"/>
          <w:numId w:val="22"/>
        </w:numPr>
        <w:spacing w:after="200" w:line="276" w:lineRule="auto"/>
        <w:jc w:val="both"/>
        <w:rPr>
          <w:rFonts w:ascii="Times New Roman" w:hAnsi="Times New Roman"/>
          <w:sz w:val="24"/>
          <w:szCs w:val="24"/>
        </w:rPr>
      </w:pPr>
      <w:r w:rsidRPr="00B349EC">
        <w:rPr>
          <w:rFonts w:ascii="Times New Roman" w:hAnsi="Times New Roman"/>
          <w:sz w:val="24"/>
          <w:szCs w:val="24"/>
        </w:rPr>
        <w:t>Titullari i Institucionit</w:t>
      </w:r>
    </w:p>
    <w:p w:rsidR="00B96216" w:rsidRPr="00B349EC" w:rsidRDefault="00B96216" w:rsidP="005C1782">
      <w:pPr>
        <w:pStyle w:val="ListParagraph"/>
        <w:numPr>
          <w:ilvl w:val="1"/>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Drejtuesi i auditimit të brendshëm</w:t>
      </w:r>
    </w:p>
    <w:p w:rsidR="00B96216" w:rsidRPr="00B349EC" w:rsidRDefault="00B96216" w:rsidP="005C1782">
      <w:pPr>
        <w:pStyle w:val="ListParagraph"/>
        <w:numPr>
          <w:ilvl w:val="1"/>
          <w:numId w:val="22"/>
        </w:numPr>
        <w:spacing w:after="200" w:line="276" w:lineRule="auto"/>
        <w:jc w:val="both"/>
        <w:rPr>
          <w:rFonts w:ascii="Times New Roman" w:hAnsi="Times New Roman"/>
          <w:sz w:val="24"/>
          <w:szCs w:val="24"/>
        </w:rPr>
      </w:pPr>
      <w:r w:rsidRPr="00B349EC">
        <w:rPr>
          <w:rFonts w:ascii="Times New Roman" w:hAnsi="Times New Roman"/>
          <w:sz w:val="24"/>
          <w:szCs w:val="24"/>
        </w:rPr>
        <w:t>Njësia Qëndrore e Harmonizimiz të Auditimit të Brendshëm në Ministrinë e Financave dhe Ekonomisë</w:t>
      </w:r>
    </w:p>
    <w:p w:rsidR="00B96216" w:rsidRPr="00B349EC" w:rsidRDefault="00B96216" w:rsidP="00B96216">
      <w:pPr>
        <w:pStyle w:val="ListParagraph"/>
        <w:ind w:left="1440"/>
        <w:rPr>
          <w:rFonts w:ascii="Times New Roman" w:hAnsi="Times New Roman"/>
          <w:sz w:val="24"/>
          <w:szCs w:val="24"/>
        </w:rPr>
      </w:pPr>
    </w:p>
    <w:p w:rsidR="00B96216" w:rsidRPr="00B349EC" w:rsidRDefault="00B96216" w:rsidP="005C1782">
      <w:pPr>
        <w:pStyle w:val="ListParagraph"/>
        <w:numPr>
          <w:ilvl w:val="0"/>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__________me subjektin e audituar nuk është vetëm një çështje mirësjellje, por paraqet edhe një mundësi për të konfirmuar faktet dhe për të sqaruar ndonjë keqkuptim të mundshëm apo çështje të paqartë pas fazës së punës në terren.</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 xml:space="preserve">Projekt Axhenda </w:t>
      </w:r>
    </w:p>
    <w:p w:rsidR="00B96216" w:rsidRPr="00B349EC" w:rsidRDefault="00B96216" w:rsidP="005C1782">
      <w:pPr>
        <w:pStyle w:val="ListParagraph"/>
        <w:numPr>
          <w:ilvl w:val="1"/>
          <w:numId w:val="22"/>
        </w:numPr>
        <w:spacing w:after="200" w:line="276" w:lineRule="auto"/>
        <w:rPr>
          <w:rFonts w:ascii="Times New Roman" w:hAnsi="Times New Roman"/>
          <w:b/>
          <w:sz w:val="24"/>
          <w:szCs w:val="24"/>
        </w:rPr>
      </w:pPr>
      <w:r w:rsidRPr="00B349EC">
        <w:rPr>
          <w:rFonts w:ascii="Times New Roman" w:hAnsi="Times New Roman"/>
          <w:b/>
          <w:sz w:val="24"/>
          <w:szCs w:val="24"/>
        </w:rPr>
        <w:t>Takim përmbledhës</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Projekt raporti</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Raporti Përfundimtar</w:t>
      </w:r>
    </w:p>
    <w:p w:rsidR="00B96216" w:rsidRPr="00B349EC" w:rsidRDefault="00B96216" w:rsidP="00B96216">
      <w:pPr>
        <w:pStyle w:val="ListParagraph"/>
        <w:ind w:left="1440"/>
        <w:rPr>
          <w:rFonts w:ascii="Times New Roman" w:hAnsi="Times New Roman"/>
          <w:b/>
          <w:sz w:val="24"/>
          <w:szCs w:val="24"/>
        </w:rPr>
      </w:pPr>
    </w:p>
    <w:p w:rsidR="00B96216" w:rsidRPr="00B349EC" w:rsidRDefault="00B96216" w:rsidP="005C1782">
      <w:pPr>
        <w:pStyle w:val="ListParagraph"/>
        <w:numPr>
          <w:ilvl w:val="0"/>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___________duhet t’u referohen qartë ligjeve dhe akteve nënligjore përkatëse, rregulloreve, rregullave, procedurave operacionale, dokumentimit të punës së kryer, analizës së kryer dhe konkluzioneve të arritura.</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 xml:space="preserve">Projekt raportet </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 xml:space="preserve">Komentet e marra </w:t>
      </w:r>
    </w:p>
    <w:p w:rsidR="00B96216" w:rsidRPr="00B349EC" w:rsidRDefault="00B96216" w:rsidP="005C1782">
      <w:pPr>
        <w:pStyle w:val="ListParagraph"/>
        <w:numPr>
          <w:ilvl w:val="1"/>
          <w:numId w:val="22"/>
        </w:numPr>
        <w:spacing w:after="200" w:line="276" w:lineRule="auto"/>
        <w:rPr>
          <w:rFonts w:ascii="Times New Roman" w:hAnsi="Times New Roman"/>
          <w:b/>
          <w:sz w:val="24"/>
          <w:szCs w:val="24"/>
        </w:rPr>
      </w:pPr>
      <w:r w:rsidRPr="00B349EC">
        <w:rPr>
          <w:rFonts w:ascii="Times New Roman" w:hAnsi="Times New Roman"/>
          <w:b/>
          <w:sz w:val="24"/>
          <w:szCs w:val="24"/>
        </w:rPr>
        <w:t>Dokumentet e punës</w:t>
      </w:r>
    </w:p>
    <w:p w:rsidR="00B96216" w:rsidRPr="00B349EC" w:rsidRDefault="00B96216" w:rsidP="005C1782">
      <w:pPr>
        <w:pStyle w:val="ListParagraph"/>
        <w:numPr>
          <w:ilvl w:val="1"/>
          <w:numId w:val="22"/>
        </w:numPr>
        <w:spacing w:after="200" w:line="276" w:lineRule="auto"/>
        <w:rPr>
          <w:rFonts w:ascii="Times New Roman" w:hAnsi="Times New Roman"/>
          <w:b/>
          <w:sz w:val="24"/>
          <w:szCs w:val="24"/>
        </w:rPr>
      </w:pPr>
      <w:r w:rsidRPr="00B349EC">
        <w:rPr>
          <w:rFonts w:ascii="Times New Roman" w:hAnsi="Times New Roman"/>
          <w:sz w:val="24"/>
          <w:szCs w:val="24"/>
        </w:rPr>
        <w:t>Dosjet e auditimit</w:t>
      </w:r>
    </w:p>
    <w:p w:rsidR="00B96216" w:rsidRPr="00B349EC" w:rsidRDefault="00B96216" w:rsidP="00B96216">
      <w:pPr>
        <w:pStyle w:val="ListParagraph"/>
        <w:rPr>
          <w:rFonts w:ascii="Times New Roman" w:hAnsi="Times New Roman"/>
          <w:b/>
          <w:sz w:val="24"/>
          <w:szCs w:val="24"/>
        </w:rPr>
      </w:pPr>
    </w:p>
    <w:p w:rsidR="00B96216" w:rsidRPr="00B349EC" w:rsidRDefault="00B96216" w:rsidP="005C1782">
      <w:pPr>
        <w:pStyle w:val="ListParagraph"/>
        <w:numPr>
          <w:ilvl w:val="0"/>
          <w:numId w:val="22"/>
        </w:numPr>
        <w:spacing w:after="200" w:line="276" w:lineRule="auto"/>
        <w:jc w:val="both"/>
        <w:rPr>
          <w:rFonts w:ascii="Times New Roman" w:hAnsi="Times New Roman"/>
          <w:b/>
          <w:sz w:val="24"/>
          <w:szCs w:val="24"/>
        </w:rPr>
      </w:pPr>
      <w:r w:rsidRPr="00B349EC">
        <w:rPr>
          <w:rFonts w:ascii="Times New Roman" w:hAnsi="Times New Roman"/>
          <w:b/>
          <w:sz w:val="24"/>
          <w:szCs w:val="24"/>
        </w:rPr>
        <w:t>______________duhet të ketë vendosur një proces për të monitoruar se si mangësitë në kontrolle të vërejtura në raportet e auditimit janë trajtuar nga të audituarit.</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Njësia Qendore e Harmonizimiz të Auditimit të Brendshëm</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Struktura e auditimit të brendshëm</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Grupi i auditimit</w:t>
      </w:r>
    </w:p>
    <w:p w:rsidR="00B96216" w:rsidRPr="00B349EC" w:rsidRDefault="00B96216" w:rsidP="005C1782">
      <w:pPr>
        <w:pStyle w:val="ListParagraph"/>
        <w:numPr>
          <w:ilvl w:val="1"/>
          <w:numId w:val="22"/>
        </w:numPr>
        <w:spacing w:after="200" w:line="276" w:lineRule="auto"/>
        <w:rPr>
          <w:rFonts w:ascii="Times New Roman" w:hAnsi="Times New Roman"/>
          <w:sz w:val="24"/>
          <w:szCs w:val="24"/>
        </w:rPr>
      </w:pPr>
      <w:r w:rsidRPr="00B349EC">
        <w:rPr>
          <w:rFonts w:ascii="Times New Roman" w:hAnsi="Times New Roman"/>
          <w:sz w:val="24"/>
          <w:szCs w:val="24"/>
        </w:rPr>
        <w:t>Përgjegjësi i grupit të auditimit</w:t>
      </w:r>
    </w:p>
    <w:p w:rsidR="00B96216" w:rsidRPr="00B349EC" w:rsidRDefault="00B96216" w:rsidP="005C1782">
      <w:pPr>
        <w:pStyle w:val="ListParagraph"/>
        <w:numPr>
          <w:ilvl w:val="1"/>
          <w:numId w:val="22"/>
        </w:numPr>
        <w:spacing w:after="200" w:line="276" w:lineRule="auto"/>
        <w:rPr>
          <w:rFonts w:ascii="Times New Roman" w:hAnsi="Times New Roman"/>
          <w:b/>
          <w:sz w:val="24"/>
          <w:szCs w:val="24"/>
        </w:rPr>
      </w:pPr>
      <w:r w:rsidRPr="00B349EC">
        <w:rPr>
          <w:rFonts w:ascii="Times New Roman" w:hAnsi="Times New Roman"/>
          <w:b/>
          <w:sz w:val="24"/>
          <w:szCs w:val="24"/>
        </w:rPr>
        <w:t>Drejtuesi i Njësisë së Auditimit të Brendshëm</w:t>
      </w:r>
    </w:p>
    <w:p w:rsidR="00B96216" w:rsidRPr="00B349EC" w:rsidRDefault="00B96216" w:rsidP="00B96216">
      <w:pPr>
        <w:pStyle w:val="ListParagraph"/>
        <w:ind w:left="1440"/>
        <w:rPr>
          <w:rFonts w:ascii="Times New Roman" w:hAnsi="Times New Roman"/>
          <w:b/>
          <w:sz w:val="24"/>
          <w:szCs w:val="24"/>
        </w:rPr>
      </w:pPr>
    </w:p>
    <w:p w:rsidR="00B96216" w:rsidRPr="00B349EC" w:rsidRDefault="00B96216" w:rsidP="005C1782">
      <w:pPr>
        <w:pStyle w:val="ListParagraph"/>
        <w:numPr>
          <w:ilvl w:val="0"/>
          <w:numId w:val="23"/>
        </w:numPr>
        <w:spacing w:after="0" w:line="240" w:lineRule="auto"/>
        <w:jc w:val="both"/>
        <w:rPr>
          <w:rFonts w:ascii="Times New Roman" w:hAnsi="Times New Roman"/>
          <w:b/>
          <w:bCs/>
          <w:color w:val="000000"/>
          <w:sz w:val="24"/>
          <w:szCs w:val="24"/>
        </w:rPr>
      </w:pPr>
      <w:r w:rsidRPr="00B349EC">
        <w:rPr>
          <w:rFonts w:ascii="Times New Roman" w:eastAsia="Times New Roman" w:hAnsi="Times New Roman"/>
          <w:b/>
          <w:bCs/>
          <w:sz w:val="24"/>
          <w:szCs w:val="24"/>
          <w:lang w:eastAsia="sq-AL"/>
        </w:rPr>
        <w:t xml:space="preserve">Vendosni kryq në pozicionet e duhura per te shprehur </w:t>
      </w:r>
      <w:r w:rsidRPr="00B349EC">
        <w:rPr>
          <w:rFonts w:ascii="Times New Roman" w:hAnsi="Times New Roman"/>
          <w:b/>
          <w:bCs/>
          <w:color w:val="000000"/>
          <w:sz w:val="24"/>
          <w:szCs w:val="24"/>
        </w:rPr>
        <w:t xml:space="preserve">marrëdhënien midis testimeve të kontrollit, testimeve të thelluara, të detajeve dhe procedurave analitike dhe llojit të provave të përftuara nga audituesit e brendshëm, si në tabelë: ( </w:t>
      </w:r>
      <w:r w:rsidR="007C62A6" w:rsidRPr="00B349EC">
        <w:rPr>
          <w:rFonts w:ascii="Times New Roman" w:hAnsi="Times New Roman"/>
          <w:b/>
          <w:bCs/>
          <w:color w:val="000000"/>
          <w:sz w:val="24"/>
          <w:szCs w:val="24"/>
        </w:rPr>
        <w:t>5</w:t>
      </w:r>
      <w:r w:rsidRPr="00B349EC">
        <w:rPr>
          <w:rFonts w:ascii="Times New Roman" w:hAnsi="Times New Roman"/>
          <w:b/>
          <w:bCs/>
          <w:color w:val="000000"/>
          <w:sz w:val="24"/>
          <w:szCs w:val="24"/>
        </w:rPr>
        <w:t xml:space="preserve"> pik</w:t>
      </w:r>
      <w:r w:rsidR="00A53E6D" w:rsidRPr="00B349EC">
        <w:rPr>
          <w:rFonts w:ascii="Times New Roman" w:hAnsi="Times New Roman"/>
          <w:b/>
          <w:bCs/>
          <w:color w:val="000000"/>
          <w:sz w:val="24"/>
          <w:szCs w:val="24"/>
        </w:rPr>
        <w:t>ë</w:t>
      </w:r>
      <w:r w:rsidRPr="00B349EC">
        <w:rPr>
          <w:rFonts w:ascii="Times New Roman" w:hAnsi="Times New Roman"/>
          <w:b/>
          <w:bCs/>
          <w:color w:val="000000"/>
          <w:sz w:val="24"/>
          <w:szCs w:val="24"/>
        </w:rPr>
        <w:t>)</w:t>
      </w:r>
    </w:p>
    <w:p w:rsidR="00B96216" w:rsidRPr="00B349EC" w:rsidRDefault="00B96216" w:rsidP="00B96216">
      <w:pPr>
        <w:spacing w:after="0" w:line="240" w:lineRule="auto"/>
        <w:jc w:val="both"/>
        <w:rPr>
          <w:rFonts w:ascii="Times New Roman" w:eastAsia="Times New Roman" w:hAnsi="Times New Roman"/>
          <w:b/>
          <w:bCs/>
          <w:sz w:val="24"/>
          <w:szCs w:val="24"/>
          <w:u w:val="single"/>
          <w:lang w:eastAsia="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930"/>
        <w:gridCol w:w="793"/>
        <w:gridCol w:w="990"/>
        <w:gridCol w:w="990"/>
      </w:tblGrid>
      <w:tr w:rsidR="00B96216" w:rsidRPr="00B349EC" w:rsidTr="00B96216">
        <w:trPr>
          <w:cantSplit/>
          <w:trHeight w:val="1395"/>
          <w:jc w:val="center"/>
        </w:trPr>
        <w:tc>
          <w:tcPr>
            <w:tcW w:w="4567" w:type="dxa"/>
            <w:tcBorders>
              <w:top w:val="single" w:sz="4" w:space="0" w:color="auto"/>
              <w:left w:val="single" w:sz="4" w:space="0" w:color="auto"/>
              <w:bottom w:val="single" w:sz="4" w:space="0" w:color="auto"/>
              <w:right w:val="single" w:sz="4" w:space="0" w:color="auto"/>
            </w:tcBorders>
            <w:shd w:val="clear" w:color="auto" w:fill="FFFFFF"/>
          </w:tcPr>
          <w:p w:rsidR="00B96216" w:rsidRPr="00B349EC" w:rsidRDefault="00B96216">
            <w:pPr>
              <w:autoSpaceDE w:val="0"/>
              <w:autoSpaceDN w:val="0"/>
              <w:adjustRightInd w:val="0"/>
              <w:rPr>
                <w:rFonts w:ascii="Times New Roman" w:hAnsi="Times New Roman"/>
                <w:b/>
                <w:color w:val="000000"/>
                <w:sz w:val="24"/>
                <w:szCs w:val="24"/>
              </w:rPr>
            </w:pPr>
          </w:p>
          <w:p w:rsidR="00B96216" w:rsidRPr="00B349EC" w:rsidRDefault="00B96216">
            <w:pPr>
              <w:autoSpaceDE w:val="0"/>
              <w:autoSpaceDN w:val="0"/>
              <w:adjustRightInd w:val="0"/>
              <w:spacing w:after="0" w:line="240" w:lineRule="auto"/>
              <w:rPr>
                <w:rFonts w:ascii="Times New Roman" w:hAnsi="Times New Roman"/>
                <w:b/>
                <w:color w:val="000000"/>
                <w:sz w:val="24"/>
                <w:szCs w:val="24"/>
              </w:rPr>
            </w:pPr>
            <w:r w:rsidRPr="00B349EC">
              <w:rPr>
                <w:rFonts w:ascii="Times New Roman" w:hAnsi="Times New Roman"/>
                <w:b/>
                <w:color w:val="000000"/>
                <w:sz w:val="24"/>
                <w:szCs w:val="24"/>
              </w:rPr>
              <w:t xml:space="preserve">Tipi i Provës </w:t>
            </w:r>
          </w:p>
          <w:p w:rsidR="00B96216" w:rsidRPr="00B349EC" w:rsidRDefault="00B96216">
            <w:pPr>
              <w:autoSpaceDE w:val="0"/>
              <w:autoSpaceDN w:val="0"/>
              <w:adjustRightInd w:val="0"/>
              <w:spacing w:after="0" w:line="240" w:lineRule="auto"/>
              <w:rPr>
                <w:rFonts w:ascii="Times New Roman" w:hAnsi="Times New Roman"/>
                <w:b/>
                <w:color w:val="000000"/>
                <w:sz w:val="24"/>
                <w:szCs w:val="24"/>
              </w:rPr>
            </w:pPr>
            <w:r w:rsidRPr="00B349EC">
              <w:rPr>
                <w:rFonts w:ascii="Times New Roman" w:hAnsi="Times New Roman"/>
                <w:b/>
                <w:color w:val="000000"/>
                <w:sz w:val="24"/>
                <w:szCs w:val="24"/>
              </w:rPr>
              <w:t>së Auditimit</w:t>
            </w:r>
          </w:p>
        </w:tc>
        <w:tc>
          <w:tcPr>
            <w:tcW w:w="93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B96216" w:rsidRPr="00B349EC" w:rsidRDefault="00B96216">
            <w:pPr>
              <w:autoSpaceDE w:val="0"/>
              <w:autoSpaceDN w:val="0"/>
              <w:adjustRightInd w:val="0"/>
              <w:ind w:right="113"/>
              <w:rPr>
                <w:rFonts w:ascii="Times New Roman" w:hAnsi="Times New Roman"/>
                <w:b/>
                <w:color w:val="000000"/>
                <w:sz w:val="24"/>
                <w:szCs w:val="24"/>
              </w:rPr>
            </w:pPr>
            <w:r w:rsidRPr="00B349EC">
              <w:rPr>
                <w:rFonts w:ascii="Times New Roman" w:hAnsi="Times New Roman"/>
                <w:b/>
                <w:color w:val="000000"/>
                <w:sz w:val="24"/>
                <w:szCs w:val="24"/>
              </w:rPr>
              <w:t xml:space="preserve">Testimi i Kontrolleve </w:t>
            </w:r>
          </w:p>
        </w:tc>
        <w:tc>
          <w:tcPr>
            <w:tcW w:w="793"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B96216" w:rsidRPr="00B349EC" w:rsidRDefault="00B96216">
            <w:pPr>
              <w:autoSpaceDE w:val="0"/>
              <w:autoSpaceDN w:val="0"/>
              <w:adjustRightInd w:val="0"/>
              <w:ind w:right="113"/>
              <w:rPr>
                <w:rFonts w:ascii="Times New Roman" w:hAnsi="Times New Roman"/>
                <w:b/>
                <w:color w:val="000000"/>
                <w:sz w:val="24"/>
                <w:szCs w:val="24"/>
              </w:rPr>
            </w:pPr>
            <w:r w:rsidRPr="00B349EC">
              <w:rPr>
                <w:rFonts w:ascii="Times New Roman" w:hAnsi="Times New Roman"/>
                <w:b/>
                <w:color w:val="000000"/>
                <w:sz w:val="24"/>
                <w:szCs w:val="24"/>
              </w:rPr>
              <w:t>Testimi i thelluar</w:t>
            </w:r>
          </w:p>
        </w:tc>
        <w:tc>
          <w:tcPr>
            <w:tcW w:w="99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B96216" w:rsidRPr="00B349EC" w:rsidRDefault="00B96216">
            <w:pPr>
              <w:autoSpaceDE w:val="0"/>
              <w:autoSpaceDN w:val="0"/>
              <w:adjustRightInd w:val="0"/>
              <w:ind w:right="113"/>
              <w:rPr>
                <w:rFonts w:ascii="Times New Roman" w:hAnsi="Times New Roman"/>
                <w:b/>
                <w:color w:val="000000"/>
                <w:sz w:val="24"/>
                <w:szCs w:val="24"/>
              </w:rPr>
            </w:pPr>
            <w:r w:rsidRPr="00B349EC">
              <w:rPr>
                <w:rFonts w:ascii="Times New Roman" w:hAnsi="Times New Roman"/>
                <w:b/>
                <w:color w:val="000000"/>
                <w:sz w:val="24"/>
                <w:szCs w:val="24"/>
              </w:rPr>
              <w:t xml:space="preserve">Procedura Analitike </w:t>
            </w:r>
          </w:p>
        </w:tc>
        <w:tc>
          <w:tcPr>
            <w:tcW w:w="99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B96216" w:rsidRPr="00B349EC" w:rsidRDefault="00B96216">
            <w:pPr>
              <w:autoSpaceDE w:val="0"/>
              <w:autoSpaceDN w:val="0"/>
              <w:adjustRightInd w:val="0"/>
              <w:ind w:right="113"/>
              <w:rPr>
                <w:rFonts w:ascii="Times New Roman" w:hAnsi="Times New Roman"/>
                <w:b/>
                <w:color w:val="000000"/>
                <w:sz w:val="24"/>
                <w:szCs w:val="24"/>
              </w:rPr>
            </w:pPr>
            <w:r w:rsidRPr="00B349EC">
              <w:rPr>
                <w:rFonts w:ascii="Times New Roman" w:hAnsi="Times New Roman"/>
                <w:b/>
                <w:color w:val="000000"/>
                <w:sz w:val="24"/>
                <w:szCs w:val="24"/>
              </w:rPr>
              <w:t xml:space="preserve">Testimi i Detajeve </w:t>
            </w: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Ekzaminimi Fizik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Konfirmimi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Dokumentacioni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Vëzhgimi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lastRenderedPageBreak/>
              <w:t>Intervistat e të Audituarit</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Rikryerja e Procedurave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r>
      <w:tr w:rsidR="00B96216" w:rsidRPr="00B349EC" w:rsidTr="00B96216">
        <w:trPr>
          <w:jc w:val="center"/>
        </w:trPr>
        <w:tc>
          <w:tcPr>
            <w:tcW w:w="4567" w:type="dxa"/>
            <w:tcBorders>
              <w:top w:val="single" w:sz="4" w:space="0" w:color="auto"/>
              <w:left w:val="single" w:sz="4" w:space="0" w:color="auto"/>
              <w:bottom w:val="single" w:sz="4" w:space="0" w:color="auto"/>
              <w:right w:val="single" w:sz="4" w:space="0" w:color="auto"/>
            </w:tcBorders>
            <w:hideMark/>
          </w:tcPr>
          <w:p w:rsidR="00B96216" w:rsidRPr="00B349EC" w:rsidRDefault="00B96216">
            <w:pPr>
              <w:autoSpaceDE w:val="0"/>
              <w:autoSpaceDN w:val="0"/>
              <w:adjustRightInd w:val="0"/>
              <w:jc w:val="both"/>
              <w:rPr>
                <w:rFonts w:ascii="Times New Roman" w:hAnsi="Times New Roman"/>
                <w:color w:val="000000"/>
                <w:sz w:val="24"/>
                <w:szCs w:val="24"/>
              </w:rPr>
            </w:pPr>
            <w:r w:rsidRPr="00B349EC">
              <w:rPr>
                <w:rFonts w:ascii="Times New Roman" w:hAnsi="Times New Roman"/>
                <w:color w:val="000000"/>
                <w:sz w:val="24"/>
                <w:szCs w:val="24"/>
              </w:rPr>
              <w:t xml:space="preserve">Procedurat Analitike </w:t>
            </w:r>
          </w:p>
        </w:tc>
        <w:tc>
          <w:tcPr>
            <w:tcW w:w="93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793"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8B1893" w:rsidP="008B1893">
            <w:pPr>
              <w:autoSpaceDE w:val="0"/>
              <w:autoSpaceDN w:val="0"/>
              <w:adjustRightInd w:val="0"/>
              <w:jc w:val="center"/>
              <w:rPr>
                <w:rFonts w:ascii="Times New Roman" w:hAnsi="Times New Roman"/>
                <w:b/>
                <w:color w:val="000000"/>
                <w:sz w:val="24"/>
                <w:szCs w:val="24"/>
              </w:rPr>
            </w:pPr>
            <w:r w:rsidRPr="00B349EC">
              <w:rPr>
                <w:rFonts w:ascii="Times New Roman" w:hAnsi="Times New Roman"/>
                <w:b/>
                <w:color w:val="000000"/>
                <w:sz w:val="24"/>
                <w:szCs w:val="24"/>
              </w:rPr>
              <w:t>X</w:t>
            </w:r>
          </w:p>
        </w:tc>
        <w:tc>
          <w:tcPr>
            <w:tcW w:w="990" w:type="dxa"/>
            <w:tcBorders>
              <w:top w:val="single" w:sz="4" w:space="0" w:color="auto"/>
              <w:left w:val="single" w:sz="4" w:space="0" w:color="auto"/>
              <w:bottom w:val="single" w:sz="4" w:space="0" w:color="auto"/>
              <w:right w:val="single" w:sz="4" w:space="0" w:color="auto"/>
            </w:tcBorders>
          </w:tcPr>
          <w:p w:rsidR="00B96216" w:rsidRPr="00B349EC" w:rsidRDefault="00B96216" w:rsidP="008B1893">
            <w:pPr>
              <w:autoSpaceDE w:val="0"/>
              <w:autoSpaceDN w:val="0"/>
              <w:adjustRightInd w:val="0"/>
              <w:jc w:val="center"/>
              <w:rPr>
                <w:rFonts w:ascii="Times New Roman" w:hAnsi="Times New Roman"/>
                <w:b/>
                <w:color w:val="000000"/>
                <w:sz w:val="24"/>
                <w:szCs w:val="24"/>
              </w:rPr>
            </w:pPr>
          </w:p>
        </w:tc>
      </w:tr>
    </w:tbl>
    <w:p w:rsidR="00B96216" w:rsidRPr="00B349EC" w:rsidRDefault="00B96216" w:rsidP="000209EE">
      <w:pPr>
        <w:spacing w:after="0" w:line="240" w:lineRule="auto"/>
        <w:jc w:val="both"/>
        <w:rPr>
          <w:rFonts w:ascii="Times New Roman" w:hAnsi="Times New Roman"/>
          <w:sz w:val="24"/>
          <w:szCs w:val="24"/>
        </w:rPr>
      </w:pPr>
    </w:p>
    <w:p w:rsidR="005D5B39" w:rsidRPr="00B349EC" w:rsidRDefault="005D5B39" w:rsidP="000209EE">
      <w:pPr>
        <w:spacing w:after="0" w:line="240" w:lineRule="auto"/>
        <w:jc w:val="both"/>
        <w:rPr>
          <w:rFonts w:ascii="Times New Roman" w:hAnsi="Times New Roman"/>
          <w:sz w:val="24"/>
          <w:szCs w:val="24"/>
        </w:rPr>
      </w:pPr>
    </w:p>
    <w:p w:rsidR="005D5B39" w:rsidRPr="00B349EC" w:rsidRDefault="005D5B39" w:rsidP="000209EE">
      <w:pPr>
        <w:spacing w:after="0" w:line="240" w:lineRule="auto"/>
        <w:jc w:val="both"/>
        <w:rPr>
          <w:rFonts w:ascii="Times New Roman" w:hAnsi="Times New Roman"/>
          <w:sz w:val="24"/>
          <w:szCs w:val="24"/>
        </w:rPr>
      </w:pPr>
    </w:p>
    <w:p w:rsidR="00C34D02" w:rsidRPr="00B349EC" w:rsidRDefault="00C34D02" w:rsidP="00D1201A">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sz w:val="24"/>
          <w:szCs w:val="24"/>
        </w:rPr>
        <w:t xml:space="preserve">SEKSIONI NR. </w:t>
      </w:r>
      <w:r w:rsidR="000209EE" w:rsidRPr="00B349EC">
        <w:rPr>
          <w:rFonts w:ascii="Times New Roman" w:hAnsi="Times New Roman"/>
          <w:b/>
          <w:bCs/>
          <w:sz w:val="24"/>
          <w:szCs w:val="24"/>
        </w:rPr>
        <w:t>4</w:t>
      </w:r>
      <w:r w:rsidRPr="00B349EC">
        <w:rPr>
          <w:rFonts w:ascii="Times New Roman" w:hAnsi="Times New Roman"/>
          <w:b/>
          <w:bCs/>
          <w:sz w:val="24"/>
          <w:szCs w:val="24"/>
        </w:rPr>
        <w:t xml:space="preserve">  </w:t>
      </w:r>
    </w:p>
    <w:p w:rsidR="00C34D02" w:rsidRPr="00B349EC" w:rsidRDefault="00132115" w:rsidP="00D1201A">
      <w:pPr>
        <w:shd w:val="clear" w:color="auto" w:fill="DEEAF6"/>
        <w:tabs>
          <w:tab w:val="left" w:pos="3969"/>
        </w:tabs>
        <w:autoSpaceDE w:val="0"/>
        <w:autoSpaceDN w:val="0"/>
        <w:adjustRightInd w:val="0"/>
        <w:spacing w:after="0" w:line="240" w:lineRule="auto"/>
        <w:jc w:val="both"/>
        <w:rPr>
          <w:rFonts w:ascii="Times New Roman" w:hAnsi="Times New Roman"/>
          <w:b/>
          <w:bCs/>
          <w:i/>
          <w:iCs/>
          <w:sz w:val="24"/>
          <w:szCs w:val="24"/>
        </w:rPr>
      </w:pPr>
      <w:r w:rsidRPr="00B349EC">
        <w:rPr>
          <w:rFonts w:ascii="Times New Roman" w:hAnsi="Times New Roman"/>
          <w:b/>
          <w:bCs/>
          <w:sz w:val="24"/>
          <w:szCs w:val="24"/>
        </w:rPr>
        <w:t>RAST</w:t>
      </w:r>
      <w:r w:rsidR="00204106" w:rsidRPr="00B349EC">
        <w:rPr>
          <w:rFonts w:ascii="Times New Roman" w:hAnsi="Times New Roman"/>
          <w:b/>
          <w:bCs/>
          <w:sz w:val="24"/>
          <w:szCs w:val="24"/>
        </w:rPr>
        <w:t>E</w:t>
      </w:r>
      <w:r w:rsidRPr="00B349EC">
        <w:rPr>
          <w:rFonts w:ascii="Times New Roman" w:hAnsi="Times New Roman"/>
          <w:b/>
          <w:bCs/>
          <w:sz w:val="24"/>
          <w:szCs w:val="24"/>
        </w:rPr>
        <w:t xml:space="preserve"> STUDIMOR</w:t>
      </w:r>
      <w:r w:rsidR="007F6A5D" w:rsidRPr="00B349EC">
        <w:rPr>
          <w:rFonts w:ascii="Times New Roman" w:hAnsi="Times New Roman"/>
          <w:b/>
          <w:bCs/>
          <w:sz w:val="24"/>
          <w:szCs w:val="24"/>
        </w:rPr>
        <w:t xml:space="preserve">E </w:t>
      </w:r>
      <w:r w:rsidR="007F6A5D" w:rsidRPr="00B349EC">
        <w:rPr>
          <w:rFonts w:ascii="Times New Roman" w:hAnsi="Times New Roman"/>
          <w:b/>
          <w:bCs/>
          <w:i/>
          <w:iCs/>
          <w:sz w:val="24"/>
          <w:szCs w:val="24"/>
        </w:rPr>
        <w:t>( 3 raste x</w:t>
      </w:r>
      <w:r w:rsidR="005D5B39" w:rsidRPr="00B349EC">
        <w:rPr>
          <w:rFonts w:ascii="Times New Roman" w:hAnsi="Times New Roman"/>
          <w:b/>
          <w:bCs/>
          <w:i/>
          <w:iCs/>
          <w:sz w:val="24"/>
          <w:szCs w:val="24"/>
        </w:rPr>
        <w:t xml:space="preserve"> </w:t>
      </w:r>
      <w:r w:rsidR="007F6A5D" w:rsidRPr="00B349EC">
        <w:rPr>
          <w:rFonts w:ascii="Times New Roman" w:hAnsi="Times New Roman"/>
          <w:b/>
          <w:bCs/>
          <w:i/>
          <w:iCs/>
          <w:sz w:val="24"/>
          <w:szCs w:val="24"/>
        </w:rPr>
        <w:t>15 pike secili = 45 pik</w:t>
      </w:r>
      <w:r w:rsidR="00A53E6D" w:rsidRPr="00B349EC">
        <w:rPr>
          <w:rFonts w:ascii="Times New Roman" w:hAnsi="Times New Roman"/>
          <w:b/>
          <w:bCs/>
          <w:i/>
          <w:iCs/>
          <w:sz w:val="24"/>
          <w:szCs w:val="24"/>
        </w:rPr>
        <w:t>ë</w:t>
      </w:r>
      <w:r w:rsidR="007F6A5D" w:rsidRPr="00B349EC">
        <w:rPr>
          <w:rFonts w:ascii="Times New Roman" w:hAnsi="Times New Roman"/>
          <w:b/>
          <w:bCs/>
          <w:i/>
          <w:iCs/>
          <w:sz w:val="24"/>
          <w:szCs w:val="24"/>
        </w:rPr>
        <w:t>)</w:t>
      </w:r>
    </w:p>
    <w:p w:rsidR="00C34D02" w:rsidRPr="00B349EC" w:rsidRDefault="00C34D02" w:rsidP="00D1201A">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B349EC">
        <w:rPr>
          <w:rFonts w:ascii="Times New Roman" w:hAnsi="Times New Roman"/>
          <w:b/>
          <w:bCs/>
          <w:i/>
          <w:sz w:val="24"/>
          <w:szCs w:val="24"/>
        </w:rPr>
        <w:t xml:space="preserve">[Gjithsej </w:t>
      </w:r>
      <w:r w:rsidR="00A43A6C" w:rsidRPr="00B349EC">
        <w:rPr>
          <w:rFonts w:ascii="Times New Roman" w:hAnsi="Times New Roman"/>
          <w:b/>
          <w:bCs/>
          <w:i/>
          <w:sz w:val="24"/>
          <w:szCs w:val="24"/>
        </w:rPr>
        <w:t>4</w:t>
      </w:r>
      <w:r w:rsidR="00204106" w:rsidRPr="00B349EC">
        <w:rPr>
          <w:rFonts w:ascii="Times New Roman" w:hAnsi="Times New Roman"/>
          <w:b/>
          <w:bCs/>
          <w:i/>
          <w:sz w:val="24"/>
          <w:szCs w:val="24"/>
        </w:rPr>
        <w:t>5</w:t>
      </w:r>
      <w:r w:rsidRPr="00B349EC">
        <w:rPr>
          <w:rFonts w:ascii="Times New Roman" w:hAnsi="Times New Roman"/>
          <w:b/>
          <w:bCs/>
          <w:i/>
          <w:sz w:val="24"/>
          <w:szCs w:val="24"/>
        </w:rPr>
        <w:t xml:space="preserve"> pikë ]</w:t>
      </w:r>
    </w:p>
    <w:p w:rsidR="007F6A5D" w:rsidRPr="00B349EC" w:rsidRDefault="007F6A5D" w:rsidP="007F6A5D">
      <w:pPr>
        <w:spacing w:after="0" w:line="240" w:lineRule="auto"/>
        <w:jc w:val="both"/>
        <w:rPr>
          <w:rFonts w:ascii="Times New Roman" w:hAnsi="Times New Roman"/>
          <w:b/>
          <w:sz w:val="24"/>
          <w:szCs w:val="24"/>
        </w:rPr>
      </w:pPr>
    </w:p>
    <w:p w:rsidR="007F6A5D" w:rsidRPr="00B349EC" w:rsidRDefault="007F6A5D" w:rsidP="007F6A5D">
      <w:pPr>
        <w:spacing w:after="0" w:line="240" w:lineRule="auto"/>
        <w:jc w:val="both"/>
        <w:rPr>
          <w:rFonts w:ascii="Times New Roman" w:hAnsi="Times New Roman"/>
          <w:b/>
          <w:sz w:val="24"/>
          <w:szCs w:val="24"/>
        </w:rPr>
      </w:pPr>
    </w:p>
    <w:p w:rsidR="007F6A5D" w:rsidRPr="00B349EC" w:rsidRDefault="007F6A5D" w:rsidP="007F6A5D">
      <w:pPr>
        <w:spacing w:after="0" w:line="240" w:lineRule="auto"/>
        <w:jc w:val="both"/>
        <w:rPr>
          <w:rFonts w:ascii="Times New Roman" w:hAnsi="Times New Roman"/>
          <w:sz w:val="24"/>
          <w:szCs w:val="24"/>
        </w:rPr>
      </w:pPr>
      <w:r w:rsidRPr="00B349EC">
        <w:rPr>
          <w:rFonts w:ascii="Times New Roman" w:hAnsi="Times New Roman"/>
          <w:b/>
          <w:sz w:val="24"/>
          <w:szCs w:val="24"/>
        </w:rPr>
        <w:t xml:space="preserve">Rast Studimor I. </w:t>
      </w:r>
      <w:r w:rsidRPr="00B349EC">
        <w:rPr>
          <w:rFonts w:ascii="Times New Roman" w:hAnsi="Times New Roman"/>
          <w:b/>
          <w:sz w:val="24"/>
          <w:szCs w:val="24"/>
        </w:rPr>
        <w:tab/>
      </w:r>
      <w:r w:rsidRPr="00B349EC">
        <w:rPr>
          <w:rFonts w:ascii="Times New Roman" w:hAnsi="Times New Roman"/>
          <w:sz w:val="24"/>
          <w:szCs w:val="24"/>
        </w:rPr>
        <w:t>Njësia e Auditimit te Brendshëm e Ministrisë së Financave dhe Ekonomisë ka në përbërje 13 punonjës. Për hartimin e Planit vjetor te vitit 2023 drejtuesi i njësisë mban parasysh se:</w:t>
      </w:r>
    </w:p>
    <w:p w:rsidR="007F6A5D" w:rsidRPr="00B349EC" w:rsidRDefault="007F6A5D" w:rsidP="005C1782">
      <w:pPr>
        <w:pStyle w:val="ListParagraph"/>
        <w:numPr>
          <w:ilvl w:val="0"/>
          <w:numId w:val="24"/>
        </w:numPr>
        <w:spacing w:after="0" w:line="240" w:lineRule="auto"/>
        <w:jc w:val="both"/>
        <w:rPr>
          <w:rFonts w:ascii="Times New Roman" w:hAnsi="Times New Roman"/>
          <w:sz w:val="24"/>
          <w:szCs w:val="24"/>
        </w:rPr>
      </w:pPr>
      <w:r w:rsidRPr="00B349EC">
        <w:rPr>
          <w:rFonts w:ascii="Times New Roman" w:hAnsi="Times New Roman"/>
          <w:sz w:val="24"/>
          <w:szCs w:val="24"/>
        </w:rPr>
        <w:t>Pushimet vjetore janë 4 javë në vit për punonjës, kurse ditët e llogaritura me raport mjekësor 1 javë /punonjës gjatë vitit.</w:t>
      </w:r>
    </w:p>
    <w:p w:rsidR="007F6A5D" w:rsidRPr="00B349EC" w:rsidRDefault="007F6A5D" w:rsidP="005C1782">
      <w:pPr>
        <w:pStyle w:val="ListParagraph"/>
        <w:numPr>
          <w:ilvl w:val="0"/>
          <w:numId w:val="24"/>
        </w:numPr>
        <w:spacing w:after="0" w:line="240" w:lineRule="auto"/>
        <w:jc w:val="both"/>
        <w:rPr>
          <w:rFonts w:ascii="Times New Roman" w:hAnsi="Times New Roman"/>
          <w:sz w:val="24"/>
          <w:szCs w:val="24"/>
        </w:rPr>
      </w:pPr>
      <w:r w:rsidRPr="00B349EC">
        <w:rPr>
          <w:rFonts w:ascii="Times New Roman" w:hAnsi="Times New Roman"/>
          <w:sz w:val="24"/>
          <w:szCs w:val="24"/>
        </w:rPr>
        <w:t>Angazhimet në veprimtari jo audituese: 2 ditë për çdo 3 mujor gjatë vitit.</w:t>
      </w:r>
    </w:p>
    <w:p w:rsidR="007F6A5D" w:rsidRPr="00B349EC" w:rsidRDefault="007F6A5D" w:rsidP="005C1782">
      <w:pPr>
        <w:pStyle w:val="ListParagraph"/>
        <w:numPr>
          <w:ilvl w:val="0"/>
          <w:numId w:val="24"/>
        </w:numPr>
        <w:spacing w:after="0" w:line="240" w:lineRule="auto"/>
        <w:jc w:val="both"/>
        <w:rPr>
          <w:rFonts w:ascii="Times New Roman" w:hAnsi="Times New Roman"/>
          <w:sz w:val="24"/>
          <w:szCs w:val="24"/>
        </w:rPr>
      </w:pPr>
      <w:r w:rsidRPr="00B349EC">
        <w:rPr>
          <w:rFonts w:ascii="Times New Roman" w:hAnsi="Times New Roman"/>
          <w:sz w:val="24"/>
          <w:szCs w:val="24"/>
        </w:rPr>
        <w:t xml:space="preserve"> Trajnimet për forcim kapacitetesh sipas ligjit janë 40 orë në vit për audit. </w:t>
      </w:r>
    </w:p>
    <w:p w:rsidR="007F6A5D" w:rsidRPr="00B349EC" w:rsidRDefault="007F6A5D" w:rsidP="005C1782">
      <w:pPr>
        <w:pStyle w:val="ListParagraph"/>
        <w:numPr>
          <w:ilvl w:val="0"/>
          <w:numId w:val="24"/>
        </w:numPr>
        <w:spacing w:after="0" w:line="240" w:lineRule="auto"/>
        <w:jc w:val="both"/>
        <w:rPr>
          <w:rFonts w:ascii="Times New Roman" w:hAnsi="Times New Roman"/>
          <w:sz w:val="24"/>
          <w:szCs w:val="24"/>
        </w:rPr>
      </w:pPr>
      <w:r w:rsidRPr="00B349EC">
        <w:rPr>
          <w:rFonts w:ascii="Times New Roman" w:hAnsi="Times New Roman"/>
          <w:sz w:val="24"/>
          <w:szCs w:val="24"/>
        </w:rPr>
        <w:t>Ministria ka 22 objekte varësie. Bazuar në përvojat e mëparshme, për kryerjen e një angazhimi auditimi shpenzohen 270 ditë-njerëz.</w:t>
      </w:r>
    </w:p>
    <w:p w:rsidR="007F6A5D" w:rsidRPr="00B349EC" w:rsidRDefault="007F6A5D" w:rsidP="007F6A5D">
      <w:pPr>
        <w:spacing w:after="0" w:line="240" w:lineRule="auto"/>
        <w:jc w:val="both"/>
        <w:rPr>
          <w:rFonts w:ascii="Times New Roman" w:hAnsi="Times New Roman"/>
          <w:b/>
          <w:bCs/>
          <w:sz w:val="24"/>
          <w:szCs w:val="24"/>
        </w:rPr>
      </w:pPr>
      <w:r w:rsidRPr="00B349EC">
        <w:rPr>
          <w:rFonts w:ascii="Times New Roman" w:hAnsi="Times New Roman"/>
          <w:b/>
          <w:bCs/>
          <w:sz w:val="24"/>
          <w:szCs w:val="24"/>
        </w:rPr>
        <w:t>Kërkesa:</w:t>
      </w:r>
    </w:p>
    <w:p w:rsidR="007F6A5D" w:rsidRPr="00B349EC" w:rsidRDefault="007F6A5D" w:rsidP="005C1782">
      <w:pPr>
        <w:pStyle w:val="ListParagraph"/>
        <w:numPr>
          <w:ilvl w:val="0"/>
          <w:numId w:val="25"/>
        </w:numPr>
        <w:spacing w:after="0" w:line="240" w:lineRule="auto"/>
        <w:jc w:val="both"/>
        <w:rPr>
          <w:rFonts w:ascii="Times New Roman" w:hAnsi="Times New Roman"/>
          <w:sz w:val="24"/>
          <w:szCs w:val="24"/>
        </w:rPr>
      </w:pPr>
      <w:r w:rsidRPr="00B349EC">
        <w:rPr>
          <w:rFonts w:ascii="Times New Roman" w:hAnsi="Times New Roman"/>
          <w:sz w:val="24"/>
          <w:szCs w:val="24"/>
        </w:rPr>
        <w:t xml:space="preserve">Sa është fondi gjithsej (ditë-njerëz) në dispozicion të  NJAB, </w:t>
      </w:r>
    </w:p>
    <w:p w:rsidR="007F6A5D" w:rsidRPr="00B349EC" w:rsidRDefault="007F6A5D" w:rsidP="005C1782">
      <w:pPr>
        <w:pStyle w:val="ListParagraph"/>
        <w:numPr>
          <w:ilvl w:val="0"/>
          <w:numId w:val="25"/>
        </w:numPr>
        <w:spacing w:after="0" w:line="240" w:lineRule="auto"/>
        <w:jc w:val="both"/>
        <w:rPr>
          <w:rFonts w:ascii="Times New Roman" w:hAnsi="Times New Roman"/>
          <w:sz w:val="24"/>
          <w:szCs w:val="24"/>
        </w:rPr>
      </w:pPr>
      <w:r w:rsidRPr="00B349EC">
        <w:rPr>
          <w:rFonts w:ascii="Times New Roman" w:hAnsi="Times New Roman"/>
          <w:sz w:val="24"/>
          <w:szCs w:val="24"/>
        </w:rPr>
        <w:t>Sa eshte numri i auditimeve që duhet të plaifikojë NJAB për vitin 2023 dhe</w:t>
      </w:r>
    </w:p>
    <w:p w:rsidR="00B349EC" w:rsidRPr="00B349EC" w:rsidRDefault="007F6A5D" w:rsidP="00B349EC">
      <w:pPr>
        <w:pStyle w:val="ListParagraph"/>
        <w:numPr>
          <w:ilvl w:val="0"/>
          <w:numId w:val="25"/>
        </w:numPr>
        <w:spacing w:after="0" w:line="240" w:lineRule="auto"/>
        <w:jc w:val="both"/>
        <w:rPr>
          <w:rFonts w:ascii="Times New Roman" w:hAnsi="Times New Roman"/>
          <w:sz w:val="24"/>
          <w:szCs w:val="24"/>
        </w:rPr>
      </w:pPr>
      <w:r w:rsidRPr="00B349EC">
        <w:rPr>
          <w:rFonts w:ascii="Times New Roman" w:hAnsi="Times New Roman"/>
          <w:sz w:val="24"/>
          <w:szCs w:val="24"/>
        </w:rPr>
        <w:t>Sa subjekte duhen programuar për tu audituar gjatë v.2024?</w:t>
      </w:r>
    </w:p>
    <w:p w:rsidR="00B349EC" w:rsidRPr="00B349EC" w:rsidRDefault="00B349EC" w:rsidP="00B349EC">
      <w:pPr>
        <w:spacing w:after="0" w:line="240" w:lineRule="auto"/>
        <w:jc w:val="both"/>
        <w:rPr>
          <w:rFonts w:ascii="Times New Roman" w:hAnsi="Times New Roman"/>
          <w:sz w:val="24"/>
          <w:szCs w:val="24"/>
        </w:rPr>
      </w:pPr>
    </w:p>
    <w:p w:rsidR="00B349EC" w:rsidRPr="00B349EC" w:rsidRDefault="00B349EC" w:rsidP="00B349EC">
      <w:pPr>
        <w:spacing w:after="0" w:line="240" w:lineRule="auto"/>
        <w:jc w:val="both"/>
        <w:rPr>
          <w:rFonts w:ascii="Times New Roman" w:hAnsi="Times New Roman"/>
          <w:b/>
          <w:i/>
          <w:sz w:val="24"/>
          <w:szCs w:val="24"/>
          <w:u w:val="thick"/>
        </w:rPr>
      </w:pPr>
      <w:r w:rsidRPr="00B349EC">
        <w:rPr>
          <w:rFonts w:ascii="Times New Roman" w:hAnsi="Times New Roman"/>
          <w:b/>
          <w:i/>
          <w:sz w:val="24"/>
          <w:szCs w:val="24"/>
          <w:u w:val="thick"/>
        </w:rPr>
        <w:t>Përgjigje</w:t>
      </w:r>
    </w:p>
    <w:p w:rsidR="00B349EC" w:rsidRPr="00B349EC" w:rsidRDefault="00B349EC" w:rsidP="00B349EC">
      <w:pPr>
        <w:spacing w:after="0" w:line="240" w:lineRule="auto"/>
        <w:jc w:val="both"/>
        <w:rPr>
          <w:rFonts w:ascii="Times New Roman" w:hAnsi="Times New Roman"/>
          <w:i/>
          <w:sz w:val="24"/>
          <w:u w:val="single"/>
        </w:rPr>
      </w:pPr>
    </w:p>
    <w:p w:rsidR="00B349EC" w:rsidRPr="008E24F2" w:rsidRDefault="00B349EC" w:rsidP="00B349EC">
      <w:pPr>
        <w:spacing w:after="0" w:line="240" w:lineRule="auto"/>
        <w:jc w:val="both"/>
        <w:rPr>
          <w:rFonts w:ascii="Times New Roman" w:hAnsi="Times New Roman"/>
          <w:b/>
          <w:i/>
          <w:sz w:val="24"/>
          <w:u w:val="single"/>
        </w:rPr>
      </w:pPr>
      <w:r w:rsidRPr="008E24F2">
        <w:rPr>
          <w:rFonts w:ascii="Times New Roman" w:hAnsi="Times New Roman"/>
          <w:b/>
          <w:i/>
          <w:sz w:val="24"/>
          <w:u w:val="single"/>
        </w:rPr>
        <w:t>Per 1 auditues</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Fondi gjithsej: 52 jave x 5 dite = 260 Ditë</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Pushimet: 4 jave x 5 dite = 20 dite</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Trajnime:40 ore/8 ore = 5 dite</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Tjera; 2 dite x 4 tre mujore =8 dite</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Raport mjekesore = 5</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Totali; 38</w:t>
      </w:r>
    </w:p>
    <w:p w:rsidR="00B349EC" w:rsidRPr="008E24F2" w:rsidRDefault="00B349EC" w:rsidP="00B349EC">
      <w:pPr>
        <w:spacing w:after="0" w:line="240" w:lineRule="auto"/>
        <w:jc w:val="both"/>
        <w:rPr>
          <w:rFonts w:ascii="Times New Roman" w:hAnsi="Times New Roman"/>
          <w:b/>
          <w:sz w:val="16"/>
          <w:szCs w:val="16"/>
        </w:rPr>
      </w:pP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260-38 =222 x 13= 2886 d</w:t>
      </w:r>
      <w:r w:rsidR="008E24F2">
        <w:rPr>
          <w:rFonts w:ascii="Times New Roman" w:hAnsi="Times New Roman"/>
          <w:b/>
          <w:sz w:val="24"/>
        </w:rPr>
        <w:t xml:space="preserve">itë/ </w:t>
      </w:r>
      <w:r w:rsidRPr="008E24F2">
        <w:rPr>
          <w:rFonts w:ascii="Times New Roman" w:hAnsi="Times New Roman"/>
          <w:b/>
          <w:sz w:val="24"/>
        </w:rPr>
        <w:t>nj</w:t>
      </w:r>
      <w:r w:rsidR="008E24F2">
        <w:rPr>
          <w:rFonts w:ascii="Times New Roman" w:hAnsi="Times New Roman"/>
          <w:b/>
          <w:sz w:val="24"/>
        </w:rPr>
        <w:t>erëz</w:t>
      </w:r>
    </w:p>
    <w:p w:rsidR="00B349EC" w:rsidRPr="008E24F2" w:rsidRDefault="00B349EC" w:rsidP="00B349EC">
      <w:pPr>
        <w:spacing w:after="0" w:line="240" w:lineRule="auto"/>
        <w:jc w:val="both"/>
        <w:rPr>
          <w:rFonts w:ascii="Times New Roman" w:hAnsi="Times New Roman"/>
          <w:b/>
          <w:sz w:val="16"/>
          <w:szCs w:val="16"/>
        </w:rPr>
      </w:pP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2886/ 270= 10.6 auditime v</w:t>
      </w:r>
      <w:r w:rsidR="008E24F2">
        <w:rPr>
          <w:rFonts w:ascii="Times New Roman" w:hAnsi="Times New Roman"/>
          <w:b/>
          <w:sz w:val="24"/>
        </w:rPr>
        <w:t xml:space="preserve">iti </w:t>
      </w:r>
      <w:r w:rsidRPr="008E24F2">
        <w:rPr>
          <w:rFonts w:ascii="Times New Roman" w:hAnsi="Times New Roman"/>
          <w:b/>
          <w:sz w:val="24"/>
        </w:rPr>
        <w:t>2023</w:t>
      </w:r>
    </w:p>
    <w:p w:rsidR="00B349EC" w:rsidRPr="008E24F2" w:rsidRDefault="00B349EC" w:rsidP="00B349EC">
      <w:pPr>
        <w:spacing w:after="0" w:line="240" w:lineRule="auto"/>
        <w:jc w:val="both"/>
        <w:rPr>
          <w:rFonts w:ascii="Times New Roman" w:hAnsi="Times New Roman"/>
          <w:b/>
          <w:sz w:val="24"/>
        </w:rPr>
      </w:pPr>
      <w:r w:rsidRPr="008E24F2">
        <w:rPr>
          <w:rFonts w:ascii="Times New Roman" w:hAnsi="Times New Roman"/>
          <w:b/>
          <w:sz w:val="24"/>
        </w:rPr>
        <w:t>22-10=</w:t>
      </w:r>
      <w:r w:rsidR="00B42003">
        <w:rPr>
          <w:rFonts w:ascii="Times New Roman" w:hAnsi="Times New Roman"/>
          <w:b/>
          <w:sz w:val="24"/>
        </w:rPr>
        <w:t xml:space="preserve">Mbeten 12 objekte për vitin </w:t>
      </w:r>
      <w:r w:rsidRPr="008E24F2">
        <w:rPr>
          <w:rFonts w:ascii="Times New Roman" w:hAnsi="Times New Roman"/>
          <w:b/>
          <w:sz w:val="24"/>
        </w:rPr>
        <w:t>2024</w:t>
      </w:r>
    </w:p>
    <w:p w:rsidR="007F6A5D" w:rsidRPr="00B349EC" w:rsidRDefault="007F6A5D" w:rsidP="007F6A5D">
      <w:pPr>
        <w:spacing w:after="0" w:line="240" w:lineRule="auto"/>
        <w:jc w:val="both"/>
        <w:rPr>
          <w:rFonts w:ascii="Times New Roman" w:hAnsi="Times New Roman"/>
          <w:sz w:val="24"/>
          <w:szCs w:val="24"/>
        </w:rPr>
      </w:pPr>
    </w:p>
    <w:p w:rsidR="007F6A5D" w:rsidRPr="00B349EC" w:rsidRDefault="007F6A5D" w:rsidP="007F6A5D">
      <w:pPr>
        <w:spacing w:after="0" w:line="240" w:lineRule="auto"/>
        <w:jc w:val="both"/>
        <w:rPr>
          <w:rFonts w:ascii="Times New Roman" w:hAnsi="Times New Roman"/>
          <w:sz w:val="24"/>
          <w:szCs w:val="24"/>
        </w:rPr>
      </w:pPr>
      <w:r w:rsidRPr="00B349EC">
        <w:rPr>
          <w:rFonts w:ascii="Times New Roman" w:hAnsi="Times New Roman"/>
          <w:b/>
          <w:sz w:val="24"/>
          <w:szCs w:val="24"/>
        </w:rPr>
        <w:t>Rast Studimor II</w:t>
      </w:r>
      <w:r w:rsidRPr="00B349EC">
        <w:rPr>
          <w:rFonts w:ascii="Times New Roman" w:hAnsi="Times New Roman"/>
          <w:sz w:val="24"/>
          <w:szCs w:val="24"/>
        </w:rPr>
        <w:t>.</w:t>
      </w:r>
      <w:r w:rsidRPr="00B349EC">
        <w:rPr>
          <w:rFonts w:ascii="Times New Roman" w:hAnsi="Times New Roman"/>
          <w:sz w:val="24"/>
          <w:szCs w:val="24"/>
        </w:rPr>
        <w:tab/>
        <w:t xml:space="preserve">Cila nga situatat e mëposhtme do të ishte në </w:t>
      </w:r>
      <w:r w:rsidRPr="00B349EC">
        <w:rPr>
          <w:rFonts w:ascii="Times New Roman" w:hAnsi="Times New Roman"/>
          <w:b/>
          <w:bCs/>
          <w:sz w:val="24"/>
          <w:szCs w:val="24"/>
        </w:rPr>
        <w:t xml:space="preserve">shkelje </w:t>
      </w:r>
      <w:proofErr w:type="spellStart"/>
      <w:r w:rsidRPr="00B349EC">
        <w:rPr>
          <w:rFonts w:ascii="Times New Roman" w:hAnsi="Times New Roman"/>
          <w:b/>
          <w:bCs/>
          <w:sz w:val="24"/>
          <w:szCs w:val="24"/>
          <w:lang w:val="en-US"/>
        </w:rPr>
        <w:t>të</w:t>
      </w:r>
      <w:proofErr w:type="spellEnd"/>
      <w:r w:rsidRPr="00B349EC">
        <w:rPr>
          <w:rFonts w:ascii="Times New Roman" w:hAnsi="Times New Roman"/>
          <w:b/>
          <w:bCs/>
          <w:sz w:val="24"/>
          <w:szCs w:val="24"/>
        </w:rPr>
        <w:t xml:space="preserve"> Kodit të Etikës</w:t>
      </w:r>
      <w:r w:rsidRPr="00B349EC">
        <w:rPr>
          <w:rFonts w:ascii="Times New Roman" w:hAnsi="Times New Roman"/>
          <w:sz w:val="24"/>
          <w:szCs w:val="24"/>
        </w:rPr>
        <w:t xml:space="preserve"> të IIA?</w:t>
      </w:r>
    </w:p>
    <w:p w:rsidR="00B349EC" w:rsidRPr="00B349EC" w:rsidRDefault="00B349EC" w:rsidP="007F6A5D">
      <w:pPr>
        <w:spacing w:after="0" w:line="240" w:lineRule="auto"/>
        <w:jc w:val="both"/>
        <w:rPr>
          <w:rFonts w:ascii="Times New Roman" w:hAnsi="Times New Roman"/>
          <w:sz w:val="24"/>
          <w:szCs w:val="24"/>
        </w:rPr>
      </w:pPr>
    </w:p>
    <w:p w:rsidR="007F6A5D" w:rsidRPr="00B349EC" w:rsidRDefault="007F6A5D" w:rsidP="005C1782">
      <w:pPr>
        <w:pStyle w:val="ListParagraph"/>
        <w:numPr>
          <w:ilvl w:val="0"/>
          <w:numId w:val="29"/>
        </w:numPr>
        <w:spacing w:after="0" w:line="240" w:lineRule="auto"/>
        <w:jc w:val="both"/>
        <w:rPr>
          <w:rFonts w:ascii="Times New Roman" w:hAnsi="Times New Roman"/>
          <w:sz w:val="24"/>
          <w:szCs w:val="24"/>
        </w:rPr>
      </w:pPr>
      <w:r w:rsidRPr="00B349EC">
        <w:rPr>
          <w:rFonts w:ascii="Times New Roman" w:hAnsi="Times New Roman"/>
          <w:sz w:val="24"/>
          <w:szCs w:val="24"/>
        </w:rPr>
        <w:t>Një auditues u thirr në një rast gjyqësor si dëshmitar, pasi nga raportet e auditimit doli se një bashkim operatoresh kanë vepruar me dokumentacion të falsifikuar dhe kanë realizuar një skemë mashtrimi. Audituesi zbuloi përpara gjykatës</w:t>
      </w:r>
      <w:r w:rsidRPr="00B349EC">
        <w:rPr>
          <w:rFonts w:ascii="Times New Roman" w:hAnsi="Times New Roman"/>
          <w:sz w:val="24"/>
          <w:szCs w:val="24"/>
          <w:lang w:val="en-US"/>
        </w:rPr>
        <w:t xml:space="preserve"> </w:t>
      </w:r>
      <w:r w:rsidRPr="00B349EC">
        <w:rPr>
          <w:rFonts w:ascii="Times New Roman" w:hAnsi="Times New Roman"/>
          <w:sz w:val="24"/>
          <w:szCs w:val="24"/>
        </w:rPr>
        <w:t xml:space="preserve">informacione konfidenciale të të audituarit. </w:t>
      </w:r>
    </w:p>
    <w:p w:rsidR="007F6A5D" w:rsidRPr="00B349EC" w:rsidRDefault="007F6A5D" w:rsidP="005C1782">
      <w:pPr>
        <w:pStyle w:val="ListParagraph"/>
        <w:numPr>
          <w:ilvl w:val="0"/>
          <w:numId w:val="29"/>
        </w:numPr>
        <w:spacing w:after="0" w:line="240" w:lineRule="auto"/>
        <w:jc w:val="both"/>
        <w:rPr>
          <w:rFonts w:ascii="Times New Roman" w:hAnsi="Times New Roman"/>
          <w:sz w:val="24"/>
          <w:szCs w:val="24"/>
        </w:rPr>
      </w:pPr>
      <w:r w:rsidRPr="00B349EC">
        <w:rPr>
          <w:rFonts w:ascii="Times New Roman" w:hAnsi="Times New Roman"/>
          <w:sz w:val="24"/>
          <w:szCs w:val="24"/>
        </w:rPr>
        <w:t>Audituesi i brendshëm i certifikuar i kompanisë së prodhimit të pajiseve për zyra, kohët e fundit përfundoi auditimin e funksionit të marketingut të kompanisë. Bazuar në këtë eksperiencë, audituesi kaloi disa orë një të shtunë duke punuar si konsulent i paguar në një spital lokal, për auditimin e funksionit të marketingut</w:t>
      </w:r>
      <w:r w:rsidRPr="00B349EC">
        <w:rPr>
          <w:rFonts w:ascii="Times New Roman" w:hAnsi="Times New Roman"/>
          <w:sz w:val="24"/>
          <w:szCs w:val="24"/>
          <w:lang w:val="en-US"/>
        </w:rPr>
        <w:t>.</w:t>
      </w:r>
    </w:p>
    <w:p w:rsidR="007F6A5D" w:rsidRPr="00B349EC" w:rsidRDefault="007F6A5D" w:rsidP="005C1782">
      <w:pPr>
        <w:pStyle w:val="ListParagraph"/>
        <w:numPr>
          <w:ilvl w:val="0"/>
          <w:numId w:val="29"/>
        </w:numPr>
        <w:spacing w:after="0" w:line="240" w:lineRule="auto"/>
        <w:jc w:val="both"/>
        <w:rPr>
          <w:rFonts w:ascii="Times New Roman" w:hAnsi="Times New Roman"/>
          <w:sz w:val="24"/>
          <w:szCs w:val="24"/>
        </w:rPr>
      </w:pPr>
      <w:r w:rsidRPr="00B349EC">
        <w:rPr>
          <w:rFonts w:ascii="Times New Roman" w:hAnsi="Times New Roman"/>
          <w:sz w:val="24"/>
          <w:szCs w:val="24"/>
        </w:rPr>
        <w:lastRenderedPageBreak/>
        <w:t xml:space="preserve">Audituesi S.M ka mbajtur një fjalim në konferencën vjetore të degës rajonale të IIA, ku ka përshkruar dhe përmbajtjen e një programi auditimi, zhvilluar mbi auditimin e lidhjeve të shkëmbimit elektronik të të dhënave. </w:t>
      </w:r>
    </w:p>
    <w:p w:rsidR="007F6A5D" w:rsidRPr="00B349EC" w:rsidRDefault="007F6A5D" w:rsidP="005C1782">
      <w:pPr>
        <w:pStyle w:val="ListParagraph"/>
        <w:numPr>
          <w:ilvl w:val="0"/>
          <w:numId w:val="29"/>
        </w:numPr>
        <w:spacing w:after="0" w:line="240" w:lineRule="auto"/>
        <w:jc w:val="both"/>
        <w:rPr>
          <w:rFonts w:ascii="Times New Roman" w:hAnsi="Times New Roman"/>
          <w:b/>
          <w:sz w:val="24"/>
          <w:szCs w:val="24"/>
        </w:rPr>
      </w:pPr>
      <w:r w:rsidRPr="00B349EC">
        <w:rPr>
          <w:rFonts w:ascii="Times New Roman" w:hAnsi="Times New Roman"/>
          <w:b/>
          <w:sz w:val="24"/>
          <w:szCs w:val="24"/>
        </w:rPr>
        <w:t>Gjatë zhvillimit të procedurave të angazhimi, audituesi ka mësuar se kompania ështe gati të investojë patentën e një produkti të ri që do të revolucionarizojë industrinë. Si rezultat i suksesit të mundshëm të produktit të ri, menaxheri i produktit i sugjeroi audituesit të blejë aksionet shtesë në kompani, gjest që audituesi e bëri menjëherë.</w:t>
      </w:r>
    </w:p>
    <w:p w:rsidR="007F6A5D" w:rsidRPr="00B349EC" w:rsidRDefault="007F6A5D" w:rsidP="007F6A5D">
      <w:pPr>
        <w:spacing w:after="0" w:line="240" w:lineRule="auto"/>
        <w:ind w:left="360"/>
        <w:jc w:val="both"/>
        <w:rPr>
          <w:rFonts w:ascii="Times New Roman" w:hAnsi="Times New Roman"/>
          <w:sz w:val="24"/>
          <w:szCs w:val="24"/>
        </w:rPr>
      </w:pPr>
    </w:p>
    <w:p w:rsidR="007F6A5D" w:rsidRPr="00B349EC" w:rsidRDefault="007F6A5D" w:rsidP="007F6A5D">
      <w:pPr>
        <w:spacing w:after="0" w:line="240" w:lineRule="auto"/>
        <w:jc w:val="both"/>
        <w:rPr>
          <w:rFonts w:ascii="Times New Roman" w:hAnsi="Times New Roman"/>
          <w:sz w:val="24"/>
          <w:szCs w:val="24"/>
        </w:rPr>
      </w:pPr>
      <w:r w:rsidRPr="00B349EC">
        <w:rPr>
          <w:rFonts w:ascii="Times New Roman" w:hAnsi="Times New Roman"/>
          <w:b/>
          <w:sz w:val="24"/>
          <w:szCs w:val="24"/>
        </w:rPr>
        <w:t>Rast Studimor II</w:t>
      </w:r>
      <w:r w:rsidRPr="00B349EC">
        <w:rPr>
          <w:rFonts w:ascii="Times New Roman" w:hAnsi="Times New Roman"/>
          <w:b/>
          <w:sz w:val="24"/>
          <w:szCs w:val="24"/>
          <w:lang w:val="en-GB"/>
        </w:rPr>
        <w:t xml:space="preserve">I. </w:t>
      </w:r>
      <w:r w:rsidRPr="00B349EC">
        <w:rPr>
          <w:rFonts w:ascii="Times New Roman" w:hAnsi="Times New Roman"/>
          <w:sz w:val="24"/>
          <w:szCs w:val="24"/>
        </w:rPr>
        <w:t xml:space="preserve"> Në lidhje me kategorite e mëposhtme, kërkohet të sqaroni, nëse ato bëjnë pjesë’ klasifikohen si:</w:t>
      </w:r>
    </w:p>
    <w:p w:rsidR="007F6A5D" w:rsidRPr="00B349EC" w:rsidRDefault="007F6A5D" w:rsidP="005C1782">
      <w:pPr>
        <w:pStyle w:val="ListParagraph"/>
        <w:numPr>
          <w:ilvl w:val="0"/>
          <w:numId w:val="27"/>
        </w:numPr>
        <w:spacing w:after="0" w:line="240" w:lineRule="auto"/>
        <w:jc w:val="both"/>
        <w:rPr>
          <w:rFonts w:ascii="Times New Roman" w:hAnsi="Times New Roman"/>
          <w:i/>
          <w:sz w:val="24"/>
          <w:szCs w:val="24"/>
        </w:rPr>
      </w:pPr>
      <w:r w:rsidRPr="00B349EC">
        <w:rPr>
          <w:rFonts w:ascii="Times New Roman" w:hAnsi="Times New Roman"/>
          <w:i/>
          <w:sz w:val="24"/>
          <w:szCs w:val="24"/>
        </w:rPr>
        <w:t xml:space="preserve">Kontrolle ex-ante, apo si </w:t>
      </w:r>
    </w:p>
    <w:p w:rsidR="007F6A5D" w:rsidRPr="00B349EC" w:rsidRDefault="007F6A5D" w:rsidP="005C1782">
      <w:pPr>
        <w:pStyle w:val="ListParagraph"/>
        <w:numPr>
          <w:ilvl w:val="0"/>
          <w:numId w:val="27"/>
        </w:numPr>
        <w:spacing w:after="0" w:line="240" w:lineRule="auto"/>
        <w:jc w:val="both"/>
        <w:rPr>
          <w:rFonts w:ascii="Times New Roman" w:hAnsi="Times New Roman"/>
          <w:sz w:val="24"/>
          <w:szCs w:val="24"/>
        </w:rPr>
      </w:pPr>
      <w:r w:rsidRPr="00B349EC">
        <w:rPr>
          <w:rFonts w:ascii="Times New Roman" w:hAnsi="Times New Roman"/>
          <w:i/>
          <w:sz w:val="24"/>
          <w:szCs w:val="24"/>
        </w:rPr>
        <w:t>Kontrolle ex-post</w:t>
      </w:r>
      <w:r w:rsidRPr="00B349EC">
        <w:rPr>
          <w:rFonts w:ascii="Times New Roman" w:hAnsi="Times New Roman"/>
          <w:sz w:val="24"/>
          <w:szCs w:val="24"/>
        </w:rPr>
        <w:t>:</w:t>
      </w:r>
    </w:p>
    <w:p w:rsidR="005D5B39" w:rsidRPr="00B349EC" w:rsidRDefault="005D5B39" w:rsidP="005D5B39">
      <w:pPr>
        <w:pStyle w:val="ListParagraph"/>
        <w:spacing w:after="0" w:line="240" w:lineRule="auto"/>
        <w:jc w:val="both"/>
        <w:rPr>
          <w:rFonts w:ascii="Times New Roman" w:hAnsi="Times New Roman"/>
          <w:sz w:val="24"/>
          <w:szCs w:val="24"/>
        </w:rPr>
      </w:pPr>
    </w:p>
    <w:p w:rsidR="007F6A5D" w:rsidRPr="00B349EC" w:rsidRDefault="007F6A5D" w:rsidP="007F6A5D">
      <w:pPr>
        <w:spacing w:after="0" w:line="240" w:lineRule="auto"/>
        <w:jc w:val="both"/>
        <w:rPr>
          <w:rFonts w:ascii="Times New Roman" w:hAnsi="Times New Roman"/>
          <w:i/>
          <w:sz w:val="24"/>
          <w:szCs w:val="24"/>
        </w:rPr>
      </w:pPr>
      <w:r w:rsidRPr="00B349EC">
        <w:rPr>
          <w:rFonts w:ascii="Times New Roman" w:hAnsi="Times New Roman"/>
          <w:i/>
          <w:sz w:val="24"/>
          <w:szCs w:val="24"/>
        </w:rPr>
        <w:t>Situatat:</w:t>
      </w:r>
    </w:p>
    <w:p w:rsidR="007F6A5D" w:rsidRPr="00B349EC" w:rsidRDefault="007F6A5D" w:rsidP="005C1782">
      <w:pPr>
        <w:pStyle w:val="ListParagraph"/>
        <w:numPr>
          <w:ilvl w:val="0"/>
          <w:numId w:val="26"/>
        </w:numPr>
        <w:spacing w:after="0" w:line="240" w:lineRule="auto"/>
        <w:jc w:val="both"/>
        <w:rPr>
          <w:rFonts w:ascii="Times New Roman" w:hAnsi="Times New Roman"/>
          <w:sz w:val="24"/>
          <w:szCs w:val="24"/>
        </w:rPr>
      </w:pPr>
      <w:r w:rsidRPr="00B349EC">
        <w:rPr>
          <w:rFonts w:ascii="Times New Roman" w:hAnsi="Times New Roman"/>
          <w:sz w:val="24"/>
          <w:szCs w:val="24"/>
        </w:rPr>
        <w:t xml:space="preserve">Hartohet autorizimi për përfaqësimin e institucionit në gjykatë, ku institucioni/ organizata/ shoqëria tregtare/ biznesi janë palë e paditur në një çështje civile. </w:t>
      </w:r>
      <w:r w:rsidR="00B349EC" w:rsidRPr="00B349EC">
        <w:rPr>
          <w:rFonts w:ascii="Times New Roman" w:hAnsi="Times New Roman"/>
          <w:b/>
          <w:sz w:val="24"/>
          <w:szCs w:val="24"/>
        </w:rPr>
        <w:t>( ex - ante)</w:t>
      </w:r>
    </w:p>
    <w:p w:rsidR="007F6A5D" w:rsidRPr="00B349EC" w:rsidRDefault="007F6A5D" w:rsidP="005C1782">
      <w:pPr>
        <w:pStyle w:val="ListParagraph"/>
        <w:numPr>
          <w:ilvl w:val="0"/>
          <w:numId w:val="26"/>
        </w:numPr>
        <w:spacing w:after="0" w:line="240" w:lineRule="auto"/>
        <w:jc w:val="both"/>
        <w:rPr>
          <w:rFonts w:ascii="Times New Roman" w:hAnsi="Times New Roman"/>
          <w:b/>
          <w:sz w:val="24"/>
          <w:szCs w:val="24"/>
        </w:rPr>
      </w:pPr>
      <w:r w:rsidRPr="00B349EC">
        <w:rPr>
          <w:rFonts w:ascii="Times New Roman" w:hAnsi="Times New Roman"/>
          <w:sz w:val="24"/>
          <w:szCs w:val="24"/>
        </w:rPr>
        <w:t>Përfundimi dhe zbardhja e rezultateve te inventarizimit periodik te gjendjeve te aktiveve/aseteve te kompanisë.</w:t>
      </w:r>
      <w:r w:rsidR="00B349EC" w:rsidRPr="00B349EC">
        <w:rPr>
          <w:rFonts w:ascii="Times New Roman" w:hAnsi="Times New Roman"/>
          <w:sz w:val="24"/>
          <w:szCs w:val="24"/>
        </w:rPr>
        <w:t xml:space="preserve"> </w:t>
      </w:r>
      <w:r w:rsidR="00B349EC" w:rsidRPr="00B349EC">
        <w:rPr>
          <w:rFonts w:ascii="Times New Roman" w:hAnsi="Times New Roman"/>
          <w:b/>
          <w:sz w:val="24"/>
          <w:szCs w:val="24"/>
        </w:rPr>
        <w:t>(ex-post)</w:t>
      </w:r>
    </w:p>
    <w:p w:rsidR="007F6A5D" w:rsidRPr="00B349EC" w:rsidRDefault="007F6A5D" w:rsidP="005C1782">
      <w:pPr>
        <w:pStyle w:val="ListParagraph"/>
        <w:numPr>
          <w:ilvl w:val="0"/>
          <w:numId w:val="26"/>
        </w:numPr>
        <w:spacing w:after="0" w:line="240" w:lineRule="auto"/>
        <w:jc w:val="both"/>
        <w:rPr>
          <w:rFonts w:ascii="Times New Roman" w:hAnsi="Times New Roman"/>
          <w:sz w:val="24"/>
          <w:szCs w:val="24"/>
        </w:rPr>
      </w:pPr>
      <w:r w:rsidRPr="00B349EC">
        <w:rPr>
          <w:rFonts w:ascii="Times New Roman" w:hAnsi="Times New Roman"/>
          <w:sz w:val="24"/>
          <w:szCs w:val="24"/>
        </w:rPr>
        <w:t>Ministri i Financave dhe Ekonomisë përmes një akti apo shkrese emëron Këshillin Mbikëqyrës të sha OSHEE Tiranë.</w:t>
      </w:r>
      <w:r w:rsidR="00B349EC" w:rsidRPr="00B349EC">
        <w:rPr>
          <w:rFonts w:ascii="Times New Roman" w:hAnsi="Times New Roman"/>
          <w:b/>
          <w:sz w:val="24"/>
          <w:szCs w:val="24"/>
        </w:rPr>
        <w:t xml:space="preserve"> </w:t>
      </w:r>
      <w:r w:rsidR="00B349EC" w:rsidRPr="00B349EC">
        <w:rPr>
          <w:rFonts w:ascii="Times New Roman" w:hAnsi="Times New Roman"/>
          <w:b/>
          <w:sz w:val="24"/>
          <w:szCs w:val="24"/>
        </w:rPr>
        <w:t>( ex - ante)</w:t>
      </w:r>
    </w:p>
    <w:p w:rsidR="007F6A5D" w:rsidRPr="00B349EC" w:rsidRDefault="007F6A5D" w:rsidP="007F6A5D">
      <w:pPr>
        <w:pStyle w:val="ListParagraph"/>
        <w:numPr>
          <w:ilvl w:val="0"/>
          <w:numId w:val="26"/>
        </w:numPr>
        <w:spacing w:after="0" w:line="240" w:lineRule="auto"/>
        <w:jc w:val="both"/>
        <w:rPr>
          <w:rFonts w:ascii="Times New Roman" w:hAnsi="Times New Roman"/>
          <w:b/>
          <w:sz w:val="24"/>
          <w:szCs w:val="24"/>
        </w:rPr>
      </w:pPr>
      <w:r w:rsidRPr="00B349EC">
        <w:rPr>
          <w:rFonts w:ascii="Times New Roman" w:hAnsi="Times New Roman"/>
          <w:sz w:val="24"/>
          <w:szCs w:val="24"/>
        </w:rPr>
        <w:t xml:space="preserve">Këshilli mbikëqyrës pas analizës se rezultateve te 6–mujorit të dytë, miraton raportin e veprimtarisë se sha KEASH dhe ia dërgon për njohje dhe vendimmarrje Ministrit që përfaqëson Asamblenë e Aksionareve. </w:t>
      </w:r>
      <w:r w:rsidR="00B349EC" w:rsidRPr="00B349EC">
        <w:rPr>
          <w:rFonts w:ascii="Times New Roman" w:hAnsi="Times New Roman"/>
          <w:b/>
          <w:sz w:val="24"/>
          <w:szCs w:val="24"/>
        </w:rPr>
        <w:t>(ex-post)</w:t>
      </w:r>
    </w:p>
    <w:p w:rsidR="007F6A5D" w:rsidRPr="00B349EC" w:rsidRDefault="007F6A5D" w:rsidP="00B349EC">
      <w:pPr>
        <w:pStyle w:val="ListParagraph"/>
        <w:numPr>
          <w:ilvl w:val="0"/>
          <w:numId w:val="26"/>
        </w:numPr>
        <w:spacing w:after="0" w:line="240" w:lineRule="auto"/>
        <w:jc w:val="both"/>
        <w:rPr>
          <w:rFonts w:ascii="Times New Roman" w:hAnsi="Times New Roman"/>
          <w:b/>
          <w:sz w:val="24"/>
          <w:szCs w:val="24"/>
        </w:rPr>
      </w:pPr>
      <w:r w:rsidRPr="00B349EC">
        <w:rPr>
          <w:rFonts w:ascii="Times New Roman" w:hAnsi="Times New Roman"/>
          <w:sz w:val="24"/>
          <w:szCs w:val="24"/>
        </w:rPr>
        <w:t xml:space="preserve">Procedurat e vlerësimit te kontrolleve te brendshme te organizatës, kryer nga audituesi ligjor në kuadër te certifikimit te pasqyrave financiare. </w:t>
      </w:r>
      <w:r w:rsidR="00B349EC" w:rsidRPr="00B349EC">
        <w:rPr>
          <w:rFonts w:ascii="Times New Roman" w:hAnsi="Times New Roman"/>
          <w:b/>
          <w:sz w:val="24"/>
          <w:szCs w:val="24"/>
        </w:rPr>
        <w:t>(ex-post)</w:t>
      </w:r>
    </w:p>
    <w:p w:rsidR="007F6A5D" w:rsidRPr="00B349EC" w:rsidRDefault="007F6A5D" w:rsidP="00B349EC">
      <w:pPr>
        <w:pStyle w:val="ListParagraph"/>
        <w:numPr>
          <w:ilvl w:val="0"/>
          <w:numId w:val="26"/>
        </w:numPr>
        <w:spacing w:after="0" w:line="240" w:lineRule="auto"/>
        <w:jc w:val="both"/>
        <w:rPr>
          <w:rFonts w:ascii="Times New Roman" w:hAnsi="Times New Roman"/>
          <w:b/>
          <w:sz w:val="24"/>
          <w:szCs w:val="24"/>
        </w:rPr>
      </w:pPr>
      <w:r w:rsidRPr="00B349EC">
        <w:rPr>
          <w:rFonts w:ascii="Times New Roman" w:hAnsi="Times New Roman"/>
          <w:sz w:val="24"/>
          <w:szCs w:val="24"/>
        </w:rPr>
        <w:t>Shpjegime dhe sqarime plotësuese mbi pozicionin e llogarive, qe shoqëron bilancin e entitetit te biznesit.</w:t>
      </w:r>
      <w:r w:rsidR="00B349EC" w:rsidRPr="00B349EC">
        <w:rPr>
          <w:rFonts w:ascii="Times New Roman" w:hAnsi="Times New Roman"/>
          <w:sz w:val="24"/>
          <w:szCs w:val="24"/>
        </w:rPr>
        <w:t xml:space="preserve"> </w:t>
      </w:r>
      <w:r w:rsidR="00B349EC" w:rsidRPr="00B349EC">
        <w:rPr>
          <w:rFonts w:ascii="Times New Roman" w:hAnsi="Times New Roman"/>
          <w:b/>
          <w:sz w:val="24"/>
          <w:szCs w:val="24"/>
        </w:rPr>
        <w:t>(ex-post)</w:t>
      </w:r>
    </w:p>
    <w:p w:rsidR="007F6A5D" w:rsidRPr="00B349EC" w:rsidRDefault="007F6A5D" w:rsidP="005C1782">
      <w:pPr>
        <w:pStyle w:val="ListParagraph"/>
        <w:numPr>
          <w:ilvl w:val="0"/>
          <w:numId w:val="26"/>
        </w:numPr>
        <w:spacing w:after="0" w:line="240" w:lineRule="auto"/>
        <w:jc w:val="both"/>
        <w:rPr>
          <w:rFonts w:ascii="Times New Roman" w:hAnsi="Times New Roman"/>
          <w:sz w:val="24"/>
          <w:szCs w:val="24"/>
        </w:rPr>
      </w:pPr>
      <w:r w:rsidRPr="00B349EC">
        <w:rPr>
          <w:rFonts w:ascii="Times New Roman" w:hAnsi="Times New Roman"/>
          <w:sz w:val="24"/>
          <w:szCs w:val="24"/>
        </w:rPr>
        <w:t xml:space="preserve">Urdhër i Drejtorit Ekzekutiv te Kryqit te Kuq Shqiptar për ngritjen e grupit të punës mbi marrjen në dorëzim të automjeteve, ardhur si donacion nga nje organizatë humanitare ndërkombëtare. </w:t>
      </w:r>
      <w:r w:rsidR="00B349EC" w:rsidRPr="00B349EC">
        <w:rPr>
          <w:rFonts w:ascii="Times New Roman" w:hAnsi="Times New Roman"/>
          <w:b/>
          <w:sz w:val="24"/>
          <w:szCs w:val="24"/>
        </w:rPr>
        <w:t>( ex - ante)</w:t>
      </w:r>
    </w:p>
    <w:p w:rsidR="007F6A5D" w:rsidRPr="00356935" w:rsidRDefault="007F6A5D" w:rsidP="005C1782">
      <w:pPr>
        <w:pStyle w:val="ListParagraph"/>
        <w:numPr>
          <w:ilvl w:val="0"/>
          <w:numId w:val="26"/>
        </w:numPr>
        <w:spacing w:after="0" w:line="240" w:lineRule="auto"/>
        <w:jc w:val="both"/>
        <w:rPr>
          <w:rFonts w:ascii="Times New Roman" w:hAnsi="Times New Roman"/>
          <w:sz w:val="24"/>
          <w:szCs w:val="24"/>
        </w:rPr>
      </w:pPr>
      <w:r w:rsidRPr="00B349EC">
        <w:rPr>
          <w:rFonts w:ascii="Times New Roman" w:hAnsi="Times New Roman"/>
          <w:sz w:val="24"/>
          <w:szCs w:val="24"/>
        </w:rPr>
        <w:t>Kryerja e verifikimeve për të</w:t>
      </w:r>
      <w:r w:rsidRPr="00356935">
        <w:rPr>
          <w:rFonts w:ascii="Times New Roman" w:hAnsi="Times New Roman"/>
          <w:sz w:val="24"/>
          <w:szCs w:val="24"/>
        </w:rPr>
        <w:t xml:space="preserve"> vlerësuar nëse kostot e deklaruara në pasqyrat financiare janë bërë siç duhet dhe nuk kanë tejkaluar kostot e parashikuara  të mallrave të blera.</w:t>
      </w:r>
      <w:r w:rsidR="00B349EC" w:rsidRPr="00B349EC">
        <w:rPr>
          <w:rFonts w:ascii="Times New Roman" w:hAnsi="Times New Roman"/>
          <w:b/>
          <w:sz w:val="24"/>
          <w:szCs w:val="24"/>
        </w:rPr>
        <w:t xml:space="preserve"> </w:t>
      </w:r>
      <w:r w:rsidR="00B349EC" w:rsidRPr="00B349EC">
        <w:rPr>
          <w:rFonts w:ascii="Times New Roman" w:hAnsi="Times New Roman"/>
          <w:b/>
          <w:sz w:val="24"/>
          <w:szCs w:val="24"/>
        </w:rPr>
        <w:t>( ex - ante)</w:t>
      </w:r>
    </w:p>
    <w:p w:rsidR="007F6A5D" w:rsidRPr="00356935" w:rsidRDefault="007F6A5D" w:rsidP="005C1782">
      <w:pPr>
        <w:pStyle w:val="ListParagraph"/>
        <w:numPr>
          <w:ilvl w:val="0"/>
          <w:numId w:val="26"/>
        </w:numPr>
        <w:spacing w:after="0" w:line="240" w:lineRule="auto"/>
        <w:jc w:val="both"/>
        <w:rPr>
          <w:rFonts w:ascii="Times New Roman" w:hAnsi="Times New Roman"/>
          <w:sz w:val="24"/>
          <w:szCs w:val="24"/>
        </w:rPr>
      </w:pPr>
      <w:r w:rsidRPr="00356935">
        <w:rPr>
          <w:rFonts w:ascii="Times New Roman" w:hAnsi="Times New Roman"/>
          <w:sz w:val="24"/>
          <w:szCs w:val="24"/>
        </w:rPr>
        <w:t>Ministri i Financave dhe Ekonomisë përmes një akti apo shkrese emëron Këshillin Mbikëqyrës të sha OSHEE Tiranë.</w:t>
      </w:r>
      <w:r w:rsidR="00B349EC" w:rsidRPr="00B349EC">
        <w:rPr>
          <w:rFonts w:ascii="Times New Roman" w:hAnsi="Times New Roman"/>
          <w:b/>
          <w:sz w:val="24"/>
          <w:szCs w:val="24"/>
        </w:rPr>
        <w:t xml:space="preserve"> </w:t>
      </w:r>
      <w:r w:rsidR="00B349EC" w:rsidRPr="00B349EC">
        <w:rPr>
          <w:rFonts w:ascii="Times New Roman" w:hAnsi="Times New Roman"/>
          <w:b/>
          <w:sz w:val="24"/>
          <w:szCs w:val="24"/>
        </w:rPr>
        <w:t>( ex - ante)</w:t>
      </w:r>
    </w:p>
    <w:p w:rsidR="007F6A5D" w:rsidRPr="00B349EC" w:rsidRDefault="007F6A5D" w:rsidP="00B349EC">
      <w:pPr>
        <w:pStyle w:val="ListParagraph"/>
        <w:numPr>
          <w:ilvl w:val="0"/>
          <w:numId w:val="26"/>
        </w:numPr>
        <w:spacing w:after="0" w:line="240" w:lineRule="auto"/>
        <w:jc w:val="both"/>
        <w:rPr>
          <w:rFonts w:ascii="Times New Roman" w:hAnsi="Times New Roman"/>
          <w:b/>
          <w:sz w:val="24"/>
          <w:szCs w:val="24"/>
        </w:rPr>
      </w:pPr>
      <w:r w:rsidRPr="00356935">
        <w:rPr>
          <w:rFonts w:ascii="Times New Roman" w:hAnsi="Times New Roman"/>
          <w:sz w:val="24"/>
          <w:szCs w:val="24"/>
        </w:rPr>
        <w:t>Kolaudatoret konfirmojnë vëllimin e punimeve te realizuara ne objektin e ndërtimit te rrugëve rurale.</w:t>
      </w:r>
      <w:r w:rsidR="00B349EC" w:rsidRPr="00B349EC">
        <w:rPr>
          <w:rFonts w:ascii="Times New Roman" w:hAnsi="Times New Roman"/>
          <w:b/>
          <w:sz w:val="24"/>
          <w:szCs w:val="24"/>
        </w:rPr>
        <w:t xml:space="preserve"> </w:t>
      </w:r>
      <w:r w:rsidR="00B349EC" w:rsidRPr="00B349EC">
        <w:rPr>
          <w:rFonts w:ascii="Times New Roman" w:hAnsi="Times New Roman"/>
          <w:b/>
          <w:sz w:val="24"/>
          <w:szCs w:val="24"/>
        </w:rPr>
        <w:t>(ex-post)</w:t>
      </w:r>
    </w:p>
    <w:p w:rsidR="007F6A5D" w:rsidRPr="00356935" w:rsidRDefault="007F6A5D" w:rsidP="005C1782">
      <w:pPr>
        <w:pStyle w:val="ListParagraph"/>
        <w:numPr>
          <w:ilvl w:val="0"/>
          <w:numId w:val="26"/>
        </w:numPr>
        <w:spacing w:after="0" w:line="240" w:lineRule="auto"/>
        <w:jc w:val="both"/>
        <w:rPr>
          <w:rFonts w:ascii="Times New Roman" w:hAnsi="Times New Roman"/>
          <w:sz w:val="24"/>
          <w:szCs w:val="24"/>
        </w:rPr>
      </w:pPr>
      <w:r w:rsidRPr="00356935">
        <w:rPr>
          <w:rFonts w:ascii="Times New Roman" w:hAnsi="Times New Roman"/>
          <w:sz w:val="24"/>
          <w:szCs w:val="24"/>
        </w:rPr>
        <w:t xml:space="preserve">Hartohet strategjia për menaxhimin e riskut për 3 vitet e ardhshme.   </w:t>
      </w:r>
      <w:r w:rsidR="00B349EC" w:rsidRPr="00B349EC">
        <w:rPr>
          <w:rFonts w:ascii="Times New Roman" w:hAnsi="Times New Roman"/>
          <w:b/>
          <w:sz w:val="24"/>
          <w:szCs w:val="24"/>
        </w:rPr>
        <w:t>( ex - ante)</w:t>
      </w:r>
    </w:p>
    <w:p w:rsidR="00B349EC" w:rsidRPr="00B349EC" w:rsidRDefault="007F6A5D" w:rsidP="00B349EC">
      <w:pPr>
        <w:pStyle w:val="ListParagraph"/>
        <w:numPr>
          <w:ilvl w:val="0"/>
          <w:numId w:val="26"/>
        </w:numPr>
        <w:spacing w:after="0" w:line="240" w:lineRule="auto"/>
        <w:jc w:val="both"/>
        <w:rPr>
          <w:rFonts w:ascii="Times New Roman" w:hAnsi="Times New Roman"/>
          <w:b/>
          <w:sz w:val="24"/>
          <w:szCs w:val="24"/>
        </w:rPr>
      </w:pPr>
      <w:r w:rsidRPr="00356935">
        <w:rPr>
          <w:rFonts w:ascii="Times New Roman" w:hAnsi="Times New Roman"/>
          <w:sz w:val="24"/>
          <w:szCs w:val="24"/>
        </w:rPr>
        <w:t>Nëpunësi zbatues (Shefi i Departamentit të Financës) konfirmon ligjshmërinë dhe rregullsinë e bazës së transaksioneve të kryera gjatë 3 mujorit të parë të vitit 2023.</w:t>
      </w:r>
      <w:r w:rsidR="00B349EC">
        <w:rPr>
          <w:rFonts w:ascii="Times New Roman" w:hAnsi="Times New Roman"/>
          <w:sz w:val="24"/>
          <w:szCs w:val="24"/>
        </w:rPr>
        <w:t xml:space="preserve"> </w:t>
      </w:r>
      <w:r w:rsidR="00B349EC" w:rsidRPr="00B349EC">
        <w:rPr>
          <w:rFonts w:ascii="Times New Roman" w:hAnsi="Times New Roman"/>
          <w:b/>
          <w:sz w:val="24"/>
          <w:szCs w:val="24"/>
        </w:rPr>
        <w:t>(ex-post)</w:t>
      </w:r>
    </w:p>
    <w:p w:rsidR="007F6A5D" w:rsidRPr="00356935" w:rsidRDefault="007F6A5D" w:rsidP="00B349EC">
      <w:pPr>
        <w:pStyle w:val="ListParagraph"/>
        <w:spacing w:after="0" w:line="240" w:lineRule="auto"/>
        <w:jc w:val="both"/>
        <w:rPr>
          <w:rFonts w:ascii="Times New Roman" w:hAnsi="Times New Roman"/>
          <w:sz w:val="24"/>
          <w:szCs w:val="24"/>
        </w:rPr>
      </w:pPr>
    </w:p>
    <w:p w:rsidR="007F6A5D" w:rsidRPr="00356935" w:rsidRDefault="007F6A5D" w:rsidP="007F6A5D">
      <w:pPr>
        <w:spacing w:after="0" w:line="240" w:lineRule="auto"/>
        <w:ind w:left="360"/>
        <w:jc w:val="both"/>
        <w:rPr>
          <w:rFonts w:ascii="Times New Roman" w:hAnsi="Times New Roman"/>
          <w:sz w:val="24"/>
          <w:szCs w:val="24"/>
        </w:rPr>
      </w:pPr>
    </w:p>
    <w:p w:rsidR="004A57D3" w:rsidRPr="00A43A6C" w:rsidRDefault="004A57D3" w:rsidP="004A57D3">
      <w:pPr>
        <w:shd w:val="clear" w:color="auto" w:fill="FFFFFF"/>
        <w:spacing w:after="0" w:line="240" w:lineRule="auto"/>
        <w:jc w:val="both"/>
        <w:rPr>
          <w:rFonts w:ascii="Times New Roman" w:hAnsi="Times New Roman"/>
          <w:sz w:val="24"/>
          <w:szCs w:val="24"/>
        </w:rPr>
      </w:pPr>
    </w:p>
    <w:p w:rsidR="001E3C4C" w:rsidRPr="00A43A6C" w:rsidRDefault="00A45156" w:rsidP="00AF34E4">
      <w:pPr>
        <w:spacing w:line="240" w:lineRule="auto"/>
        <w:jc w:val="center"/>
        <w:rPr>
          <w:rFonts w:ascii="Times New Roman" w:hAnsi="Times New Roman"/>
          <w:sz w:val="24"/>
          <w:szCs w:val="24"/>
        </w:rPr>
      </w:pPr>
      <w:r w:rsidRPr="00A43A6C">
        <w:rPr>
          <w:rFonts w:ascii="Times New Roman" w:hAnsi="Times New Roman"/>
          <w:b/>
          <w:sz w:val="24"/>
          <w:szCs w:val="24"/>
        </w:rPr>
        <w:t>S</w:t>
      </w:r>
      <w:r w:rsidR="002914FB" w:rsidRPr="00A43A6C">
        <w:rPr>
          <w:rFonts w:ascii="Times New Roman" w:hAnsi="Times New Roman"/>
          <w:b/>
          <w:sz w:val="24"/>
          <w:szCs w:val="24"/>
        </w:rPr>
        <w:t>UKSESE</w:t>
      </w:r>
      <w:r w:rsidRPr="00A43A6C">
        <w:rPr>
          <w:rFonts w:ascii="Times New Roman" w:hAnsi="Times New Roman"/>
          <w:b/>
          <w:sz w:val="24"/>
          <w:szCs w:val="24"/>
        </w:rPr>
        <w:t xml:space="preserve"> !</w:t>
      </w:r>
      <w:r w:rsidR="00CB2B8D" w:rsidRPr="00A43A6C">
        <w:rPr>
          <w:rFonts w:ascii="Times New Roman" w:hAnsi="Times New Roman"/>
          <w:sz w:val="24"/>
          <w:szCs w:val="24"/>
        </w:rPr>
        <w:t xml:space="preserve"> </w:t>
      </w:r>
    </w:p>
    <w:sectPr w:rsidR="001E3C4C" w:rsidRPr="00A43A6C" w:rsidSect="0032436E">
      <w:footerReference w:type="default" r:id="rId11"/>
      <w:pgSz w:w="11906" w:h="16838"/>
      <w:pgMar w:top="1440" w:right="1016" w:bottom="108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3A" w:rsidRDefault="003F343A" w:rsidP="0093596D">
      <w:pPr>
        <w:spacing w:after="0" w:line="240" w:lineRule="auto"/>
      </w:pPr>
      <w:r>
        <w:separator/>
      </w:r>
    </w:p>
  </w:endnote>
  <w:endnote w:type="continuationSeparator" w:id="0">
    <w:p w:rsidR="003F343A" w:rsidRDefault="003F343A" w:rsidP="0093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auto"/>
    <w:pitch w:val="variable"/>
    <w:sig w:usb0="00000000"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059585"/>
      <w:docPartObj>
        <w:docPartGallery w:val="Page Numbers (Bottom of Page)"/>
        <w:docPartUnique/>
      </w:docPartObj>
    </w:sdtPr>
    <w:sdtEndPr/>
    <w:sdtContent>
      <w:p w:rsidR="002A5D55" w:rsidRDefault="007D41CD">
        <w:pPr>
          <w:pStyle w:val="Footer"/>
          <w:jc w:val="right"/>
        </w:pPr>
        <w:r>
          <w:fldChar w:fldCharType="begin"/>
        </w:r>
        <w:r>
          <w:instrText xml:space="preserve"> PAGE   \* MERGEFORMAT </w:instrText>
        </w:r>
        <w:r>
          <w:fldChar w:fldCharType="separate"/>
        </w:r>
        <w:r w:rsidR="006261A2">
          <w:rPr>
            <w:noProof/>
          </w:rPr>
          <w:t>11</w:t>
        </w:r>
        <w:r>
          <w:rPr>
            <w:noProof/>
          </w:rPr>
          <w:fldChar w:fldCharType="end"/>
        </w:r>
      </w:p>
    </w:sdtContent>
  </w:sdt>
  <w:p w:rsidR="006C1E25" w:rsidRDefault="006C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3A" w:rsidRDefault="003F343A" w:rsidP="0093596D">
      <w:pPr>
        <w:spacing w:after="0" w:line="240" w:lineRule="auto"/>
      </w:pPr>
      <w:r>
        <w:separator/>
      </w:r>
    </w:p>
  </w:footnote>
  <w:footnote w:type="continuationSeparator" w:id="0">
    <w:p w:rsidR="003F343A" w:rsidRDefault="003F343A" w:rsidP="00935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BD15056_"/>
      </v:shape>
    </w:pict>
  </w:numPicBullet>
  <w:abstractNum w:abstractNumId="0">
    <w:nsid w:val="016833A1"/>
    <w:multiLevelType w:val="hybridMultilevel"/>
    <w:tmpl w:val="D7464DBC"/>
    <w:lvl w:ilvl="0" w:tplc="609CD562">
      <w:start w:val="1"/>
      <w:numFmt w:val="lowerLetter"/>
      <w:lvlText w:val="%1."/>
      <w:lvlJc w:val="left"/>
      <w:pPr>
        <w:ind w:left="1800" w:hanging="360"/>
      </w:pPr>
      <w:rPr>
        <w:rFonts w:ascii="Times New Roman" w:eastAsia="Calibri" w:hAnsi="Times New Roman" w:cs="Times New Roman"/>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28F4BD3"/>
    <w:multiLevelType w:val="hybridMultilevel"/>
    <w:tmpl w:val="30C8F808"/>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nsid w:val="07F616A3"/>
    <w:multiLevelType w:val="hybridMultilevel"/>
    <w:tmpl w:val="2A2640E4"/>
    <w:lvl w:ilvl="0" w:tplc="0BBCA9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E2B76"/>
    <w:multiLevelType w:val="hybridMultilevel"/>
    <w:tmpl w:val="2364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29540F"/>
    <w:multiLevelType w:val="hybridMultilevel"/>
    <w:tmpl w:val="F5E86A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18953373"/>
    <w:multiLevelType w:val="multilevel"/>
    <w:tmpl w:val="0A468916"/>
    <w:lvl w:ilvl="0">
      <w:start w:val="1"/>
      <w:numFmt w:val="lowerLetter"/>
      <w:lvlText w:val="%1."/>
      <w:lvlJc w:val="left"/>
      <w:rPr>
        <w:rFonts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AC70B7D"/>
    <w:multiLevelType w:val="hybridMultilevel"/>
    <w:tmpl w:val="64301818"/>
    <w:lvl w:ilvl="0" w:tplc="F40C1EF2">
      <w:start w:val="1"/>
      <w:numFmt w:val="decimal"/>
      <w:pStyle w:val="ListNumbers"/>
      <w:lvlText w:val="%1)"/>
      <w:lvlJc w:val="right"/>
      <w:pPr>
        <w:ind w:left="792" w:hanging="331"/>
      </w:pPr>
      <w:rPr>
        <w:rFonts w:ascii="Verdana" w:hAnsi="Verdana"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316A4"/>
    <w:multiLevelType w:val="hybridMultilevel"/>
    <w:tmpl w:val="82DCD0A6"/>
    <w:lvl w:ilvl="0" w:tplc="FDBA67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A1534"/>
    <w:multiLevelType w:val="multilevel"/>
    <w:tmpl w:val="362A3ECE"/>
    <w:lvl w:ilvl="0">
      <w:start w:val="1"/>
      <w:numFmt w:val="lowerLetter"/>
      <w:lvlText w:val="%1."/>
      <w:lvlJc w:val="left"/>
      <w:rPr>
        <w:rFonts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26820354"/>
    <w:multiLevelType w:val="hybridMultilevel"/>
    <w:tmpl w:val="759A3292"/>
    <w:lvl w:ilvl="0" w:tplc="F6F47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31A54"/>
    <w:multiLevelType w:val="hybridMultilevel"/>
    <w:tmpl w:val="73227A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A693B24"/>
    <w:multiLevelType w:val="hybridMultilevel"/>
    <w:tmpl w:val="2D348EB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ECE453B"/>
    <w:multiLevelType w:val="hybridMultilevel"/>
    <w:tmpl w:val="05B4197E"/>
    <w:lvl w:ilvl="0" w:tplc="04090019">
      <w:start w:val="1"/>
      <w:numFmt w:val="lowerLetter"/>
      <w:lvlText w:val="%1."/>
      <w:lvlJc w:val="left"/>
      <w:pPr>
        <w:ind w:left="990" w:hanging="360"/>
      </w:p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13">
    <w:nsid w:val="32285BE5"/>
    <w:multiLevelType w:val="hybridMultilevel"/>
    <w:tmpl w:val="860862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012F03"/>
    <w:multiLevelType w:val="hybridMultilevel"/>
    <w:tmpl w:val="73227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065A2"/>
    <w:multiLevelType w:val="hybridMultilevel"/>
    <w:tmpl w:val="73227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B20E7"/>
    <w:multiLevelType w:val="hybridMultilevel"/>
    <w:tmpl w:val="4536B61E"/>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AC0C81"/>
    <w:multiLevelType w:val="multilevel"/>
    <w:tmpl w:val="B6E86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9F4F28"/>
    <w:multiLevelType w:val="hybridMultilevel"/>
    <w:tmpl w:val="8288031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nsid w:val="41C25F24"/>
    <w:multiLevelType w:val="hybridMultilevel"/>
    <w:tmpl w:val="73227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F020A"/>
    <w:multiLevelType w:val="hybridMultilevel"/>
    <w:tmpl w:val="12E09EA0"/>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444F3D50"/>
    <w:multiLevelType w:val="hybridMultilevel"/>
    <w:tmpl w:val="03F4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1368AE"/>
    <w:multiLevelType w:val="hybridMultilevel"/>
    <w:tmpl w:val="DC38E210"/>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CEF89144">
      <w:start w:val="16"/>
      <w:numFmt w:val="decimal"/>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4E9B52EB"/>
    <w:multiLevelType w:val="hybridMultilevel"/>
    <w:tmpl w:val="A0902AC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521A67C5"/>
    <w:multiLevelType w:val="hybridMultilevel"/>
    <w:tmpl w:val="73227A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3F4019B"/>
    <w:multiLevelType w:val="hybridMultilevel"/>
    <w:tmpl w:val="8288031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6">
    <w:nsid w:val="6136288C"/>
    <w:multiLevelType w:val="hybridMultilevel"/>
    <w:tmpl w:val="87C8A7F0"/>
    <w:lvl w:ilvl="0" w:tplc="08090015">
      <w:start w:val="1"/>
      <w:numFmt w:val="upp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61647938"/>
    <w:multiLevelType w:val="hybridMultilevel"/>
    <w:tmpl w:val="D1344CC2"/>
    <w:lvl w:ilvl="0" w:tplc="04090019">
      <w:start w:val="1"/>
      <w:numFmt w:val="lowerLetter"/>
      <w:lvlText w:val="%1."/>
      <w:lvlJc w:val="left"/>
      <w:pPr>
        <w:ind w:left="540" w:hanging="360"/>
      </w:p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28">
    <w:nsid w:val="692049B7"/>
    <w:multiLevelType w:val="hybridMultilevel"/>
    <w:tmpl w:val="813088A6"/>
    <w:lvl w:ilvl="0" w:tplc="04090019">
      <w:start w:val="1"/>
      <w:numFmt w:val="lowerLetter"/>
      <w:lvlText w:val="%1."/>
      <w:lvlJc w:val="left"/>
      <w:pPr>
        <w:ind w:left="1440" w:hanging="360"/>
      </w:pPr>
    </w:lvl>
    <w:lvl w:ilvl="1" w:tplc="7AAEC44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AC7ED2"/>
    <w:multiLevelType w:val="hybridMultilevel"/>
    <w:tmpl w:val="48040E14"/>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7195198"/>
    <w:multiLevelType w:val="hybridMultilevel"/>
    <w:tmpl w:val="D17E68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8A1F13"/>
    <w:multiLevelType w:val="hybridMultilevel"/>
    <w:tmpl w:val="9606EA20"/>
    <w:lvl w:ilvl="0" w:tplc="041C0019">
      <w:start w:val="1"/>
      <w:numFmt w:val="lowerLetter"/>
      <w:lvlText w:val="%1."/>
      <w:lvlJc w:val="left"/>
      <w:pPr>
        <w:ind w:left="2205" w:hanging="360"/>
      </w:pPr>
    </w:lvl>
    <w:lvl w:ilvl="1" w:tplc="041C0019" w:tentative="1">
      <w:start w:val="1"/>
      <w:numFmt w:val="lowerLetter"/>
      <w:lvlText w:val="%2."/>
      <w:lvlJc w:val="left"/>
      <w:pPr>
        <w:ind w:left="2652" w:hanging="360"/>
      </w:pPr>
    </w:lvl>
    <w:lvl w:ilvl="2" w:tplc="041C001B" w:tentative="1">
      <w:start w:val="1"/>
      <w:numFmt w:val="lowerRoman"/>
      <w:lvlText w:val="%3."/>
      <w:lvlJc w:val="right"/>
      <w:pPr>
        <w:ind w:left="3372" w:hanging="180"/>
      </w:pPr>
    </w:lvl>
    <w:lvl w:ilvl="3" w:tplc="041C000F" w:tentative="1">
      <w:start w:val="1"/>
      <w:numFmt w:val="decimal"/>
      <w:lvlText w:val="%4."/>
      <w:lvlJc w:val="left"/>
      <w:pPr>
        <w:ind w:left="4092" w:hanging="360"/>
      </w:pPr>
    </w:lvl>
    <w:lvl w:ilvl="4" w:tplc="041C0019" w:tentative="1">
      <w:start w:val="1"/>
      <w:numFmt w:val="lowerLetter"/>
      <w:lvlText w:val="%5."/>
      <w:lvlJc w:val="left"/>
      <w:pPr>
        <w:ind w:left="4812" w:hanging="360"/>
      </w:pPr>
    </w:lvl>
    <w:lvl w:ilvl="5" w:tplc="041C001B" w:tentative="1">
      <w:start w:val="1"/>
      <w:numFmt w:val="lowerRoman"/>
      <w:lvlText w:val="%6."/>
      <w:lvlJc w:val="right"/>
      <w:pPr>
        <w:ind w:left="5532" w:hanging="180"/>
      </w:pPr>
    </w:lvl>
    <w:lvl w:ilvl="6" w:tplc="041C000F" w:tentative="1">
      <w:start w:val="1"/>
      <w:numFmt w:val="decimal"/>
      <w:lvlText w:val="%7."/>
      <w:lvlJc w:val="left"/>
      <w:pPr>
        <w:ind w:left="6252" w:hanging="360"/>
      </w:pPr>
    </w:lvl>
    <w:lvl w:ilvl="7" w:tplc="041C0019" w:tentative="1">
      <w:start w:val="1"/>
      <w:numFmt w:val="lowerLetter"/>
      <w:lvlText w:val="%8."/>
      <w:lvlJc w:val="left"/>
      <w:pPr>
        <w:ind w:left="6972" w:hanging="360"/>
      </w:pPr>
    </w:lvl>
    <w:lvl w:ilvl="8" w:tplc="041C001B" w:tentative="1">
      <w:start w:val="1"/>
      <w:numFmt w:val="lowerRoman"/>
      <w:lvlText w:val="%9."/>
      <w:lvlJc w:val="right"/>
      <w:pPr>
        <w:ind w:left="7692" w:hanging="180"/>
      </w:pPr>
    </w:lvl>
  </w:abstractNum>
  <w:abstractNum w:abstractNumId="32">
    <w:nsid w:val="79E47C14"/>
    <w:multiLevelType w:val="hybridMultilevel"/>
    <w:tmpl w:val="87622460"/>
    <w:lvl w:ilvl="0" w:tplc="0BBCA9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8"/>
  </w:num>
  <w:num w:numId="4">
    <w:abstractNumId w:val="13"/>
  </w:num>
  <w:num w:numId="5">
    <w:abstractNumId w:val="12"/>
  </w:num>
  <w:num w:numId="6">
    <w:abstractNumId w:val="25"/>
  </w:num>
  <w:num w:numId="7">
    <w:abstractNumId w:val="31"/>
  </w:num>
  <w:num w:numId="8">
    <w:abstractNumId w:val="11"/>
  </w:num>
  <w:num w:numId="9">
    <w:abstractNumId w:val="22"/>
  </w:num>
  <w:num w:numId="10">
    <w:abstractNumId w:val="14"/>
  </w:num>
  <w:num w:numId="11">
    <w:abstractNumId w:val="19"/>
  </w:num>
  <w:num w:numId="12">
    <w:abstractNumId w:val="15"/>
  </w:num>
  <w:num w:numId="13">
    <w:abstractNumId w:val="8"/>
  </w:num>
  <w:num w:numId="14">
    <w:abstractNumId w:val="5"/>
  </w:num>
  <w:num w:numId="15">
    <w:abstractNumId w:val="2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7"/>
  </w:num>
  <w:num w:numId="20">
    <w:abstractNumId w:val="16"/>
  </w:num>
  <w:num w:numId="21">
    <w:abstractNumId w:val="0"/>
  </w:num>
  <w:num w:numId="22">
    <w:abstractNumId w:val="21"/>
  </w:num>
  <w:num w:numId="23">
    <w:abstractNumId w:val="30"/>
  </w:num>
  <w:num w:numId="24">
    <w:abstractNumId w:val="4"/>
  </w:num>
  <w:num w:numId="25">
    <w:abstractNumId w:val="26"/>
  </w:num>
  <w:num w:numId="26">
    <w:abstractNumId w:val="23"/>
  </w:num>
  <w:num w:numId="27">
    <w:abstractNumId w:val="20"/>
  </w:num>
  <w:num w:numId="28">
    <w:abstractNumId w:val="1"/>
  </w:num>
  <w:num w:numId="29">
    <w:abstractNumId w:val="29"/>
  </w:num>
  <w:num w:numId="30">
    <w:abstractNumId w:val="3"/>
  </w:num>
  <w:num w:numId="31">
    <w:abstractNumId w:val="17"/>
  </w:num>
  <w:num w:numId="32">
    <w:abstractNumId w:val="32"/>
  </w:num>
  <w:num w:numId="3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62"/>
    <w:rsid w:val="00010D21"/>
    <w:rsid w:val="0001477A"/>
    <w:rsid w:val="000209EE"/>
    <w:rsid w:val="00034DEB"/>
    <w:rsid w:val="0005415B"/>
    <w:rsid w:val="0006271C"/>
    <w:rsid w:val="00083D91"/>
    <w:rsid w:val="00085D31"/>
    <w:rsid w:val="000D588D"/>
    <w:rsid w:val="000F1F62"/>
    <w:rsid w:val="000F2984"/>
    <w:rsid w:val="000F554F"/>
    <w:rsid w:val="000F5E85"/>
    <w:rsid w:val="00102B0F"/>
    <w:rsid w:val="001158A5"/>
    <w:rsid w:val="00132115"/>
    <w:rsid w:val="00140C15"/>
    <w:rsid w:val="00141573"/>
    <w:rsid w:val="00156281"/>
    <w:rsid w:val="00171A8D"/>
    <w:rsid w:val="0019744D"/>
    <w:rsid w:val="001A48DF"/>
    <w:rsid w:val="001A7B40"/>
    <w:rsid w:val="001B1BF1"/>
    <w:rsid w:val="001E3C4C"/>
    <w:rsid w:val="001E7738"/>
    <w:rsid w:val="002029BE"/>
    <w:rsid w:val="00202B41"/>
    <w:rsid w:val="00204106"/>
    <w:rsid w:val="00235A43"/>
    <w:rsid w:val="0024377F"/>
    <w:rsid w:val="0026126C"/>
    <w:rsid w:val="00277B48"/>
    <w:rsid w:val="002914FB"/>
    <w:rsid w:val="00295107"/>
    <w:rsid w:val="002A2F16"/>
    <w:rsid w:val="002A5D55"/>
    <w:rsid w:val="002C1603"/>
    <w:rsid w:val="002C1A71"/>
    <w:rsid w:val="002E1319"/>
    <w:rsid w:val="002F1157"/>
    <w:rsid w:val="00302720"/>
    <w:rsid w:val="00305CDA"/>
    <w:rsid w:val="00321A13"/>
    <w:rsid w:val="0032436E"/>
    <w:rsid w:val="003647EC"/>
    <w:rsid w:val="00372265"/>
    <w:rsid w:val="00373E15"/>
    <w:rsid w:val="00391985"/>
    <w:rsid w:val="003A42CF"/>
    <w:rsid w:val="003B4843"/>
    <w:rsid w:val="003C2C61"/>
    <w:rsid w:val="003D5098"/>
    <w:rsid w:val="003E50B3"/>
    <w:rsid w:val="003F343A"/>
    <w:rsid w:val="00404EA6"/>
    <w:rsid w:val="00423135"/>
    <w:rsid w:val="00444EB0"/>
    <w:rsid w:val="0046469B"/>
    <w:rsid w:val="004A57D3"/>
    <w:rsid w:val="004B4EEE"/>
    <w:rsid w:val="004D2D19"/>
    <w:rsid w:val="004D31EC"/>
    <w:rsid w:val="004F44C0"/>
    <w:rsid w:val="00504261"/>
    <w:rsid w:val="00507AD9"/>
    <w:rsid w:val="00520BAC"/>
    <w:rsid w:val="00524855"/>
    <w:rsid w:val="0057072B"/>
    <w:rsid w:val="0058009B"/>
    <w:rsid w:val="005874A1"/>
    <w:rsid w:val="005A0744"/>
    <w:rsid w:val="005B34C5"/>
    <w:rsid w:val="005B45C7"/>
    <w:rsid w:val="005B68F0"/>
    <w:rsid w:val="005B6C27"/>
    <w:rsid w:val="005C1782"/>
    <w:rsid w:val="005C2D9B"/>
    <w:rsid w:val="005D522D"/>
    <w:rsid w:val="005D5B39"/>
    <w:rsid w:val="006244F5"/>
    <w:rsid w:val="006261A2"/>
    <w:rsid w:val="00626782"/>
    <w:rsid w:val="00637947"/>
    <w:rsid w:val="0064321C"/>
    <w:rsid w:val="00657544"/>
    <w:rsid w:val="00660C94"/>
    <w:rsid w:val="00683EDA"/>
    <w:rsid w:val="006A50D9"/>
    <w:rsid w:val="006A5CB1"/>
    <w:rsid w:val="006C1E25"/>
    <w:rsid w:val="006C22FC"/>
    <w:rsid w:val="006D51E8"/>
    <w:rsid w:val="006F33C5"/>
    <w:rsid w:val="006F3FD4"/>
    <w:rsid w:val="00702D16"/>
    <w:rsid w:val="00705BBD"/>
    <w:rsid w:val="00723613"/>
    <w:rsid w:val="0072667C"/>
    <w:rsid w:val="007809E8"/>
    <w:rsid w:val="007B6796"/>
    <w:rsid w:val="007C62A6"/>
    <w:rsid w:val="007D41CD"/>
    <w:rsid w:val="007F5046"/>
    <w:rsid w:val="007F6A5D"/>
    <w:rsid w:val="00800D0B"/>
    <w:rsid w:val="00832A04"/>
    <w:rsid w:val="00836402"/>
    <w:rsid w:val="008512D1"/>
    <w:rsid w:val="00860C44"/>
    <w:rsid w:val="00865FC4"/>
    <w:rsid w:val="00871CB2"/>
    <w:rsid w:val="00872C6E"/>
    <w:rsid w:val="00885496"/>
    <w:rsid w:val="0088786A"/>
    <w:rsid w:val="008A78CC"/>
    <w:rsid w:val="008B1893"/>
    <w:rsid w:val="008D5A1A"/>
    <w:rsid w:val="008E24F2"/>
    <w:rsid w:val="008F015F"/>
    <w:rsid w:val="008F6427"/>
    <w:rsid w:val="00915CB4"/>
    <w:rsid w:val="009202FD"/>
    <w:rsid w:val="009347D4"/>
    <w:rsid w:val="0093596D"/>
    <w:rsid w:val="00953B2D"/>
    <w:rsid w:val="00955CA7"/>
    <w:rsid w:val="009617E3"/>
    <w:rsid w:val="0099200D"/>
    <w:rsid w:val="00992E4C"/>
    <w:rsid w:val="00995C5D"/>
    <w:rsid w:val="009D520C"/>
    <w:rsid w:val="009E346A"/>
    <w:rsid w:val="00A05F23"/>
    <w:rsid w:val="00A24883"/>
    <w:rsid w:val="00A324A9"/>
    <w:rsid w:val="00A3342A"/>
    <w:rsid w:val="00A33703"/>
    <w:rsid w:val="00A33E84"/>
    <w:rsid w:val="00A43A6C"/>
    <w:rsid w:val="00A43F4D"/>
    <w:rsid w:val="00A45156"/>
    <w:rsid w:val="00A45D80"/>
    <w:rsid w:val="00A53E6D"/>
    <w:rsid w:val="00A57F75"/>
    <w:rsid w:val="00A605C9"/>
    <w:rsid w:val="00A6746B"/>
    <w:rsid w:val="00A86BC4"/>
    <w:rsid w:val="00AB3A98"/>
    <w:rsid w:val="00AD4D5D"/>
    <w:rsid w:val="00AF34E4"/>
    <w:rsid w:val="00B06803"/>
    <w:rsid w:val="00B23CA3"/>
    <w:rsid w:val="00B349EC"/>
    <w:rsid w:val="00B42003"/>
    <w:rsid w:val="00B5325B"/>
    <w:rsid w:val="00B647B0"/>
    <w:rsid w:val="00B767F1"/>
    <w:rsid w:val="00B95A0C"/>
    <w:rsid w:val="00B96216"/>
    <w:rsid w:val="00BA38A4"/>
    <w:rsid w:val="00BB1B08"/>
    <w:rsid w:val="00BD6A01"/>
    <w:rsid w:val="00BF2F13"/>
    <w:rsid w:val="00C00262"/>
    <w:rsid w:val="00C07CA1"/>
    <w:rsid w:val="00C321A4"/>
    <w:rsid w:val="00C34D02"/>
    <w:rsid w:val="00C4473E"/>
    <w:rsid w:val="00C624C4"/>
    <w:rsid w:val="00C81CCB"/>
    <w:rsid w:val="00C87215"/>
    <w:rsid w:val="00CB117A"/>
    <w:rsid w:val="00CB2879"/>
    <w:rsid w:val="00CB2B7F"/>
    <w:rsid w:val="00CB2B8D"/>
    <w:rsid w:val="00CC24BC"/>
    <w:rsid w:val="00CE3C70"/>
    <w:rsid w:val="00CF26B7"/>
    <w:rsid w:val="00D06F1A"/>
    <w:rsid w:val="00D1201A"/>
    <w:rsid w:val="00D237F9"/>
    <w:rsid w:val="00D60C21"/>
    <w:rsid w:val="00D9330B"/>
    <w:rsid w:val="00DA3E15"/>
    <w:rsid w:val="00E065FE"/>
    <w:rsid w:val="00E22184"/>
    <w:rsid w:val="00E60094"/>
    <w:rsid w:val="00E6078F"/>
    <w:rsid w:val="00E73CAB"/>
    <w:rsid w:val="00E8233C"/>
    <w:rsid w:val="00EA16EF"/>
    <w:rsid w:val="00EA4376"/>
    <w:rsid w:val="00EA72C4"/>
    <w:rsid w:val="00EB55FA"/>
    <w:rsid w:val="00EB5ADC"/>
    <w:rsid w:val="00EC5461"/>
    <w:rsid w:val="00EC7B89"/>
    <w:rsid w:val="00F002A8"/>
    <w:rsid w:val="00F038AD"/>
    <w:rsid w:val="00F13460"/>
    <w:rsid w:val="00F1459A"/>
    <w:rsid w:val="00F34D86"/>
    <w:rsid w:val="00F41812"/>
    <w:rsid w:val="00F44D42"/>
    <w:rsid w:val="00F5064B"/>
    <w:rsid w:val="00F77297"/>
    <w:rsid w:val="00FA7E39"/>
    <w:rsid w:val="00FB49E0"/>
    <w:rsid w:val="00FC6452"/>
    <w:rsid w:val="00FC75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0CD45-81A6-4190-B496-EE4F12A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262"/>
    <w:pPr>
      <w:spacing w:after="0" w:line="240" w:lineRule="auto"/>
    </w:pPr>
    <w:rPr>
      <w:rFonts w:ascii="Calibri" w:eastAsia="Times New Roman" w:hAnsi="Calibri" w:cs="Times New Roman"/>
      <w:lang w:val="it-IT" w:eastAsia="it-IT"/>
    </w:rPr>
  </w:style>
  <w:style w:type="paragraph" w:styleId="ListParagraph">
    <w:name w:val="List Paragraph"/>
    <w:aliases w:val="Normal 1,List Paragraph Char Char,List Paragraph 1,Akapit z listą BS,Dot pt,F5 List Paragraph,Indicator Text,Colorful List - Accent 11,Numbered Para 1,Bullet 1,Bullet Points,MAIN CONTENT,Párrafo de lista,Recommendation,Citation List"/>
    <w:basedOn w:val="Normal"/>
    <w:link w:val="ListParagraphChar"/>
    <w:uiPriority w:val="34"/>
    <w:qFormat/>
    <w:rsid w:val="00C00262"/>
    <w:pPr>
      <w:ind w:left="720"/>
      <w:contextualSpacing/>
    </w:pPr>
  </w:style>
  <w:style w:type="character" w:customStyle="1" w:styleId="ListParagraphChar">
    <w:name w:val="List Paragraph Char"/>
    <w:aliases w:val="Normal 1 Char,List Paragraph Char Char Char,List Paragraph 1 Char,Akapit z listą BS Char,Dot pt Char,F5 List Paragraph Char,Indicator Text Char,Colorful List - Accent 11 Char,Numbered Para 1 Char,Bullet 1 Char,Bullet Points Char"/>
    <w:link w:val="ListParagraph"/>
    <w:uiPriority w:val="34"/>
    <w:qFormat/>
    <w:locked/>
    <w:rsid w:val="00C00262"/>
    <w:rPr>
      <w:rFonts w:ascii="Calibri" w:eastAsia="Calibri" w:hAnsi="Calibri" w:cs="Times New Roman"/>
    </w:rPr>
  </w:style>
  <w:style w:type="paragraph" w:customStyle="1" w:styleId="Standard">
    <w:name w:val="Standard"/>
    <w:rsid w:val="00C00262"/>
    <w:pPr>
      <w:suppressAutoHyphens/>
      <w:autoSpaceDN w:val="0"/>
      <w:spacing w:line="256" w:lineRule="auto"/>
      <w:textAlignment w:val="baseline"/>
    </w:pPr>
    <w:rPr>
      <w:rFonts w:ascii="Calibri" w:eastAsia="Calibri" w:hAnsi="Calibri" w:cs="Calibri"/>
      <w:color w:val="000000"/>
      <w:kern w:val="3"/>
      <w:sz w:val="24"/>
      <w:szCs w:val="24"/>
      <w:lang w:val="en-GB" w:eastAsia="en-GB"/>
    </w:rPr>
  </w:style>
  <w:style w:type="character" w:customStyle="1" w:styleId="tlid-translation">
    <w:name w:val="tlid-translation"/>
    <w:basedOn w:val="DefaultParagraphFont"/>
    <w:rsid w:val="00C00262"/>
  </w:style>
  <w:style w:type="paragraph" w:styleId="NormalWeb">
    <w:name w:val="Normal (Web)"/>
    <w:basedOn w:val="Normal"/>
    <w:uiPriority w:val="99"/>
    <w:unhideWhenUsed/>
    <w:rsid w:val="007F5046"/>
    <w:pPr>
      <w:spacing w:before="100" w:beforeAutospacing="1" w:after="100" w:afterAutospacing="1" w:line="240" w:lineRule="auto"/>
    </w:pPr>
    <w:rPr>
      <w:rFonts w:ascii="Times New Roman" w:eastAsia="Times New Roman" w:hAnsi="Times New Roman"/>
      <w:sz w:val="24"/>
      <w:szCs w:val="24"/>
      <w:lang w:eastAsia="sq-AL"/>
    </w:rPr>
  </w:style>
  <w:style w:type="table" w:styleId="TableGrid">
    <w:name w:val="Table Grid"/>
    <w:basedOn w:val="TableNormal"/>
    <w:uiPriority w:val="59"/>
    <w:rsid w:val="0095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02B41"/>
  </w:style>
  <w:style w:type="character" w:customStyle="1" w:styleId="hps">
    <w:name w:val="hps"/>
    <w:basedOn w:val="DefaultParagraphFont"/>
    <w:rsid w:val="00202B41"/>
  </w:style>
  <w:style w:type="paragraph" w:styleId="Header">
    <w:name w:val="header"/>
    <w:basedOn w:val="Normal"/>
    <w:link w:val="HeaderChar"/>
    <w:uiPriority w:val="99"/>
    <w:unhideWhenUsed/>
    <w:rsid w:val="00935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96D"/>
    <w:rPr>
      <w:rFonts w:ascii="Calibri" w:eastAsia="Calibri" w:hAnsi="Calibri" w:cs="Times New Roman"/>
    </w:rPr>
  </w:style>
  <w:style w:type="paragraph" w:styleId="Footer">
    <w:name w:val="footer"/>
    <w:basedOn w:val="Normal"/>
    <w:link w:val="FooterChar"/>
    <w:uiPriority w:val="99"/>
    <w:unhideWhenUsed/>
    <w:rsid w:val="00935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6D"/>
    <w:rPr>
      <w:rFonts w:ascii="Calibri" w:eastAsia="Calibri" w:hAnsi="Calibri" w:cs="Times New Roman"/>
    </w:rPr>
  </w:style>
  <w:style w:type="paragraph" w:styleId="BalloonText">
    <w:name w:val="Balloon Text"/>
    <w:basedOn w:val="Normal"/>
    <w:link w:val="BalloonTextChar"/>
    <w:uiPriority w:val="99"/>
    <w:semiHidden/>
    <w:unhideWhenUsed/>
    <w:rsid w:val="00780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E8"/>
    <w:rPr>
      <w:rFonts w:ascii="Segoe UI" w:eastAsia="Calibri" w:hAnsi="Segoe UI" w:cs="Segoe UI"/>
      <w:sz w:val="18"/>
      <w:szCs w:val="18"/>
    </w:rPr>
  </w:style>
  <w:style w:type="paragraph" w:styleId="EndnoteText">
    <w:name w:val="endnote text"/>
    <w:basedOn w:val="Normal"/>
    <w:link w:val="EndnoteTextChar"/>
    <w:unhideWhenUsed/>
    <w:rsid w:val="00C34D02"/>
    <w:pPr>
      <w:spacing w:after="40" w:line="240" w:lineRule="auto"/>
      <w:jc w:val="both"/>
    </w:pPr>
    <w:rPr>
      <w:rFonts w:ascii="Verdana" w:eastAsia="Times New Roman" w:hAnsi="Verdana"/>
      <w:sz w:val="18"/>
      <w:szCs w:val="24"/>
      <w:lang w:val="en-US"/>
    </w:rPr>
  </w:style>
  <w:style w:type="character" w:customStyle="1" w:styleId="EndnoteTextChar">
    <w:name w:val="Endnote Text Char"/>
    <w:basedOn w:val="DefaultParagraphFont"/>
    <w:link w:val="EndnoteText"/>
    <w:rsid w:val="00C34D02"/>
    <w:rPr>
      <w:rFonts w:ascii="Verdana" w:eastAsia="Times New Roman" w:hAnsi="Verdana" w:cs="Times New Roman"/>
      <w:sz w:val="18"/>
      <w:szCs w:val="24"/>
      <w:lang w:val="en-US"/>
    </w:rPr>
  </w:style>
  <w:style w:type="paragraph" w:customStyle="1" w:styleId="ListNumbers">
    <w:name w:val="List Numbers"/>
    <w:basedOn w:val="Normal"/>
    <w:next w:val="Normal"/>
    <w:qFormat/>
    <w:rsid w:val="001E7738"/>
    <w:pPr>
      <w:numPr>
        <w:numId w:val="1"/>
      </w:numPr>
      <w:spacing w:after="120" w:line="255" w:lineRule="exact"/>
      <w:jc w:val="both"/>
    </w:pPr>
    <w:rPr>
      <w:rFonts w:ascii="Verdana" w:eastAsia="Times New Roman" w:hAnsi="Verdana"/>
      <w:sz w:val="18"/>
      <w:szCs w:val="24"/>
      <w:lang w:val="en-US"/>
    </w:rPr>
  </w:style>
  <w:style w:type="paragraph" w:styleId="BodyText">
    <w:name w:val="Body Text"/>
    <w:basedOn w:val="Normal"/>
    <w:link w:val="BodyTextChar"/>
    <w:uiPriority w:val="99"/>
    <w:unhideWhenUsed/>
    <w:qFormat/>
    <w:rsid w:val="00723613"/>
    <w:pPr>
      <w:tabs>
        <w:tab w:val="left" w:pos="567"/>
      </w:tabs>
      <w:spacing w:after="120" w:line="240" w:lineRule="auto"/>
      <w:jc w:val="both"/>
    </w:pPr>
    <w:rPr>
      <w:rFonts w:eastAsia="Times New Roman"/>
      <w:szCs w:val="20"/>
      <w:lang w:val="en-GB"/>
    </w:rPr>
  </w:style>
  <w:style w:type="character" w:customStyle="1" w:styleId="BodyTextChar">
    <w:name w:val="Body Text Char"/>
    <w:basedOn w:val="DefaultParagraphFont"/>
    <w:link w:val="BodyText"/>
    <w:uiPriority w:val="99"/>
    <w:rsid w:val="00723613"/>
    <w:rPr>
      <w:rFonts w:ascii="Calibri" w:eastAsia="Times New Roman" w:hAnsi="Calibri" w:cs="Times New Roman"/>
      <w:szCs w:val="20"/>
      <w:lang w:val="en-GB"/>
    </w:rPr>
  </w:style>
  <w:style w:type="character" w:styleId="Strong">
    <w:name w:val="Strong"/>
    <w:uiPriority w:val="22"/>
    <w:qFormat/>
    <w:rsid w:val="006D51E8"/>
    <w:rPr>
      <w:b/>
      <w:bCs/>
    </w:rPr>
  </w:style>
  <w:style w:type="character" w:customStyle="1" w:styleId="char-style-override-1">
    <w:name w:val="char-style-override-1"/>
    <w:basedOn w:val="DefaultParagraphFont"/>
    <w:rsid w:val="0057072B"/>
  </w:style>
  <w:style w:type="character" w:customStyle="1" w:styleId="blue">
    <w:name w:val="blue"/>
    <w:basedOn w:val="DefaultParagraphFont"/>
    <w:rsid w:val="00992E4C"/>
  </w:style>
  <w:style w:type="paragraph" w:styleId="CommentText">
    <w:name w:val="annotation text"/>
    <w:basedOn w:val="Normal"/>
    <w:link w:val="CommentTextChar"/>
    <w:uiPriority w:val="99"/>
    <w:unhideWhenUsed/>
    <w:rsid w:val="006261A2"/>
    <w:pPr>
      <w:spacing w:line="240" w:lineRule="auto"/>
    </w:pPr>
    <w:rPr>
      <w:sz w:val="20"/>
      <w:szCs w:val="20"/>
    </w:rPr>
  </w:style>
  <w:style w:type="character" w:customStyle="1" w:styleId="CommentTextChar">
    <w:name w:val="Comment Text Char"/>
    <w:basedOn w:val="DefaultParagraphFont"/>
    <w:link w:val="CommentText"/>
    <w:uiPriority w:val="99"/>
    <w:rsid w:val="006261A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035">
      <w:bodyDiv w:val="1"/>
      <w:marLeft w:val="0"/>
      <w:marRight w:val="0"/>
      <w:marTop w:val="0"/>
      <w:marBottom w:val="0"/>
      <w:divBdr>
        <w:top w:val="none" w:sz="0" w:space="0" w:color="auto"/>
        <w:left w:val="none" w:sz="0" w:space="0" w:color="auto"/>
        <w:bottom w:val="none" w:sz="0" w:space="0" w:color="auto"/>
        <w:right w:val="none" w:sz="0" w:space="0" w:color="auto"/>
      </w:divBdr>
      <w:divsChild>
        <w:div w:id="1901136113">
          <w:marLeft w:val="547"/>
          <w:marRight w:val="0"/>
          <w:marTop w:val="0"/>
          <w:marBottom w:val="120"/>
          <w:divBdr>
            <w:top w:val="none" w:sz="0" w:space="0" w:color="auto"/>
            <w:left w:val="none" w:sz="0" w:space="0" w:color="auto"/>
            <w:bottom w:val="none" w:sz="0" w:space="0" w:color="auto"/>
            <w:right w:val="none" w:sz="0" w:space="0" w:color="auto"/>
          </w:divBdr>
        </w:div>
      </w:divsChild>
    </w:div>
    <w:div w:id="865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11383">
          <w:marLeft w:val="144"/>
          <w:marRight w:val="0"/>
          <w:marTop w:val="240"/>
          <w:marBottom w:val="40"/>
          <w:divBdr>
            <w:top w:val="none" w:sz="0" w:space="0" w:color="auto"/>
            <w:left w:val="none" w:sz="0" w:space="0" w:color="auto"/>
            <w:bottom w:val="none" w:sz="0" w:space="0" w:color="auto"/>
            <w:right w:val="none" w:sz="0" w:space="0" w:color="auto"/>
          </w:divBdr>
        </w:div>
      </w:divsChild>
    </w:div>
    <w:div w:id="29572914">
      <w:bodyDiv w:val="1"/>
      <w:marLeft w:val="0"/>
      <w:marRight w:val="0"/>
      <w:marTop w:val="0"/>
      <w:marBottom w:val="0"/>
      <w:divBdr>
        <w:top w:val="none" w:sz="0" w:space="0" w:color="auto"/>
        <w:left w:val="none" w:sz="0" w:space="0" w:color="auto"/>
        <w:bottom w:val="none" w:sz="0" w:space="0" w:color="auto"/>
        <w:right w:val="none" w:sz="0" w:space="0" w:color="auto"/>
      </w:divBdr>
      <w:divsChild>
        <w:div w:id="1783115109">
          <w:marLeft w:val="144"/>
          <w:marRight w:val="0"/>
          <w:marTop w:val="240"/>
          <w:marBottom w:val="40"/>
          <w:divBdr>
            <w:top w:val="none" w:sz="0" w:space="0" w:color="auto"/>
            <w:left w:val="none" w:sz="0" w:space="0" w:color="auto"/>
            <w:bottom w:val="none" w:sz="0" w:space="0" w:color="auto"/>
            <w:right w:val="none" w:sz="0" w:space="0" w:color="auto"/>
          </w:divBdr>
        </w:div>
      </w:divsChild>
    </w:div>
    <w:div w:id="132142442">
      <w:bodyDiv w:val="1"/>
      <w:marLeft w:val="0"/>
      <w:marRight w:val="0"/>
      <w:marTop w:val="0"/>
      <w:marBottom w:val="0"/>
      <w:divBdr>
        <w:top w:val="none" w:sz="0" w:space="0" w:color="auto"/>
        <w:left w:val="none" w:sz="0" w:space="0" w:color="auto"/>
        <w:bottom w:val="none" w:sz="0" w:space="0" w:color="auto"/>
        <w:right w:val="none" w:sz="0" w:space="0" w:color="auto"/>
      </w:divBdr>
    </w:div>
    <w:div w:id="685449806">
      <w:bodyDiv w:val="1"/>
      <w:marLeft w:val="0"/>
      <w:marRight w:val="0"/>
      <w:marTop w:val="0"/>
      <w:marBottom w:val="0"/>
      <w:divBdr>
        <w:top w:val="none" w:sz="0" w:space="0" w:color="auto"/>
        <w:left w:val="none" w:sz="0" w:space="0" w:color="auto"/>
        <w:bottom w:val="none" w:sz="0" w:space="0" w:color="auto"/>
        <w:right w:val="none" w:sz="0" w:space="0" w:color="auto"/>
      </w:divBdr>
      <w:divsChild>
        <w:div w:id="1946885253">
          <w:marLeft w:val="835"/>
          <w:marRight w:val="0"/>
          <w:marTop w:val="240"/>
          <w:marBottom w:val="40"/>
          <w:divBdr>
            <w:top w:val="none" w:sz="0" w:space="0" w:color="auto"/>
            <w:left w:val="none" w:sz="0" w:space="0" w:color="auto"/>
            <w:bottom w:val="none" w:sz="0" w:space="0" w:color="auto"/>
            <w:right w:val="none" w:sz="0" w:space="0" w:color="auto"/>
          </w:divBdr>
        </w:div>
      </w:divsChild>
    </w:div>
    <w:div w:id="770665402">
      <w:bodyDiv w:val="1"/>
      <w:marLeft w:val="0"/>
      <w:marRight w:val="0"/>
      <w:marTop w:val="0"/>
      <w:marBottom w:val="0"/>
      <w:divBdr>
        <w:top w:val="none" w:sz="0" w:space="0" w:color="auto"/>
        <w:left w:val="none" w:sz="0" w:space="0" w:color="auto"/>
        <w:bottom w:val="none" w:sz="0" w:space="0" w:color="auto"/>
        <w:right w:val="none" w:sz="0" w:space="0" w:color="auto"/>
      </w:divBdr>
      <w:divsChild>
        <w:div w:id="82070434">
          <w:marLeft w:val="576"/>
          <w:marRight w:val="0"/>
          <w:marTop w:val="80"/>
          <w:marBottom w:val="0"/>
          <w:divBdr>
            <w:top w:val="none" w:sz="0" w:space="0" w:color="auto"/>
            <w:left w:val="none" w:sz="0" w:space="0" w:color="auto"/>
            <w:bottom w:val="none" w:sz="0" w:space="0" w:color="auto"/>
            <w:right w:val="none" w:sz="0" w:space="0" w:color="auto"/>
          </w:divBdr>
        </w:div>
        <w:div w:id="170266395">
          <w:marLeft w:val="576"/>
          <w:marRight w:val="0"/>
          <w:marTop w:val="80"/>
          <w:marBottom w:val="0"/>
          <w:divBdr>
            <w:top w:val="none" w:sz="0" w:space="0" w:color="auto"/>
            <w:left w:val="none" w:sz="0" w:space="0" w:color="auto"/>
            <w:bottom w:val="none" w:sz="0" w:space="0" w:color="auto"/>
            <w:right w:val="none" w:sz="0" w:space="0" w:color="auto"/>
          </w:divBdr>
        </w:div>
        <w:div w:id="1618560880">
          <w:marLeft w:val="576"/>
          <w:marRight w:val="0"/>
          <w:marTop w:val="80"/>
          <w:marBottom w:val="0"/>
          <w:divBdr>
            <w:top w:val="none" w:sz="0" w:space="0" w:color="auto"/>
            <w:left w:val="none" w:sz="0" w:space="0" w:color="auto"/>
            <w:bottom w:val="none" w:sz="0" w:space="0" w:color="auto"/>
            <w:right w:val="none" w:sz="0" w:space="0" w:color="auto"/>
          </w:divBdr>
        </w:div>
      </w:divsChild>
    </w:div>
    <w:div w:id="810948483">
      <w:bodyDiv w:val="1"/>
      <w:marLeft w:val="0"/>
      <w:marRight w:val="0"/>
      <w:marTop w:val="0"/>
      <w:marBottom w:val="0"/>
      <w:divBdr>
        <w:top w:val="none" w:sz="0" w:space="0" w:color="auto"/>
        <w:left w:val="none" w:sz="0" w:space="0" w:color="auto"/>
        <w:bottom w:val="none" w:sz="0" w:space="0" w:color="auto"/>
        <w:right w:val="none" w:sz="0" w:space="0" w:color="auto"/>
      </w:divBdr>
      <w:divsChild>
        <w:div w:id="1778326661">
          <w:marLeft w:val="835"/>
          <w:marRight w:val="0"/>
          <w:marTop w:val="240"/>
          <w:marBottom w:val="40"/>
          <w:divBdr>
            <w:top w:val="none" w:sz="0" w:space="0" w:color="auto"/>
            <w:left w:val="none" w:sz="0" w:space="0" w:color="auto"/>
            <w:bottom w:val="none" w:sz="0" w:space="0" w:color="auto"/>
            <w:right w:val="none" w:sz="0" w:space="0" w:color="auto"/>
          </w:divBdr>
        </w:div>
      </w:divsChild>
    </w:div>
    <w:div w:id="836454862">
      <w:bodyDiv w:val="1"/>
      <w:marLeft w:val="0"/>
      <w:marRight w:val="0"/>
      <w:marTop w:val="0"/>
      <w:marBottom w:val="0"/>
      <w:divBdr>
        <w:top w:val="none" w:sz="0" w:space="0" w:color="auto"/>
        <w:left w:val="none" w:sz="0" w:space="0" w:color="auto"/>
        <w:bottom w:val="none" w:sz="0" w:space="0" w:color="auto"/>
        <w:right w:val="none" w:sz="0" w:space="0" w:color="auto"/>
      </w:divBdr>
    </w:div>
    <w:div w:id="892274322">
      <w:bodyDiv w:val="1"/>
      <w:marLeft w:val="0"/>
      <w:marRight w:val="0"/>
      <w:marTop w:val="0"/>
      <w:marBottom w:val="0"/>
      <w:divBdr>
        <w:top w:val="none" w:sz="0" w:space="0" w:color="auto"/>
        <w:left w:val="none" w:sz="0" w:space="0" w:color="auto"/>
        <w:bottom w:val="none" w:sz="0" w:space="0" w:color="auto"/>
        <w:right w:val="none" w:sz="0" w:space="0" w:color="auto"/>
      </w:divBdr>
      <w:divsChild>
        <w:div w:id="341011371">
          <w:marLeft w:val="144"/>
          <w:marRight w:val="0"/>
          <w:marTop w:val="240"/>
          <w:marBottom w:val="40"/>
          <w:divBdr>
            <w:top w:val="none" w:sz="0" w:space="0" w:color="auto"/>
            <w:left w:val="none" w:sz="0" w:space="0" w:color="auto"/>
            <w:bottom w:val="none" w:sz="0" w:space="0" w:color="auto"/>
            <w:right w:val="none" w:sz="0" w:space="0" w:color="auto"/>
          </w:divBdr>
        </w:div>
      </w:divsChild>
    </w:div>
    <w:div w:id="904267570">
      <w:bodyDiv w:val="1"/>
      <w:marLeft w:val="0"/>
      <w:marRight w:val="0"/>
      <w:marTop w:val="0"/>
      <w:marBottom w:val="0"/>
      <w:divBdr>
        <w:top w:val="none" w:sz="0" w:space="0" w:color="auto"/>
        <w:left w:val="none" w:sz="0" w:space="0" w:color="auto"/>
        <w:bottom w:val="none" w:sz="0" w:space="0" w:color="auto"/>
        <w:right w:val="none" w:sz="0" w:space="0" w:color="auto"/>
      </w:divBdr>
    </w:div>
    <w:div w:id="936790369">
      <w:bodyDiv w:val="1"/>
      <w:marLeft w:val="0"/>
      <w:marRight w:val="0"/>
      <w:marTop w:val="0"/>
      <w:marBottom w:val="0"/>
      <w:divBdr>
        <w:top w:val="none" w:sz="0" w:space="0" w:color="auto"/>
        <w:left w:val="none" w:sz="0" w:space="0" w:color="auto"/>
        <w:bottom w:val="none" w:sz="0" w:space="0" w:color="auto"/>
        <w:right w:val="none" w:sz="0" w:space="0" w:color="auto"/>
      </w:divBdr>
      <w:divsChild>
        <w:div w:id="1690712515">
          <w:marLeft w:val="144"/>
          <w:marRight w:val="0"/>
          <w:marTop w:val="240"/>
          <w:marBottom w:val="40"/>
          <w:divBdr>
            <w:top w:val="none" w:sz="0" w:space="0" w:color="auto"/>
            <w:left w:val="none" w:sz="0" w:space="0" w:color="auto"/>
            <w:bottom w:val="none" w:sz="0" w:space="0" w:color="auto"/>
            <w:right w:val="none" w:sz="0" w:space="0" w:color="auto"/>
          </w:divBdr>
        </w:div>
        <w:div w:id="437483963">
          <w:marLeft w:val="144"/>
          <w:marRight w:val="0"/>
          <w:marTop w:val="240"/>
          <w:marBottom w:val="40"/>
          <w:divBdr>
            <w:top w:val="none" w:sz="0" w:space="0" w:color="auto"/>
            <w:left w:val="none" w:sz="0" w:space="0" w:color="auto"/>
            <w:bottom w:val="none" w:sz="0" w:space="0" w:color="auto"/>
            <w:right w:val="none" w:sz="0" w:space="0" w:color="auto"/>
          </w:divBdr>
        </w:div>
      </w:divsChild>
    </w:div>
    <w:div w:id="968169951">
      <w:bodyDiv w:val="1"/>
      <w:marLeft w:val="0"/>
      <w:marRight w:val="0"/>
      <w:marTop w:val="0"/>
      <w:marBottom w:val="0"/>
      <w:divBdr>
        <w:top w:val="none" w:sz="0" w:space="0" w:color="auto"/>
        <w:left w:val="none" w:sz="0" w:space="0" w:color="auto"/>
        <w:bottom w:val="none" w:sz="0" w:space="0" w:color="auto"/>
        <w:right w:val="none" w:sz="0" w:space="0" w:color="auto"/>
      </w:divBdr>
    </w:div>
    <w:div w:id="1039938874">
      <w:bodyDiv w:val="1"/>
      <w:marLeft w:val="0"/>
      <w:marRight w:val="0"/>
      <w:marTop w:val="0"/>
      <w:marBottom w:val="0"/>
      <w:divBdr>
        <w:top w:val="none" w:sz="0" w:space="0" w:color="auto"/>
        <w:left w:val="none" w:sz="0" w:space="0" w:color="auto"/>
        <w:bottom w:val="none" w:sz="0" w:space="0" w:color="auto"/>
        <w:right w:val="none" w:sz="0" w:space="0" w:color="auto"/>
      </w:divBdr>
      <w:divsChild>
        <w:div w:id="263265217">
          <w:marLeft w:val="547"/>
          <w:marRight w:val="0"/>
          <w:marTop w:val="0"/>
          <w:marBottom w:val="120"/>
          <w:divBdr>
            <w:top w:val="none" w:sz="0" w:space="0" w:color="auto"/>
            <w:left w:val="none" w:sz="0" w:space="0" w:color="auto"/>
            <w:bottom w:val="none" w:sz="0" w:space="0" w:color="auto"/>
            <w:right w:val="none" w:sz="0" w:space="0" w:color="auto"/>
          </w:divBdr>
        </w:div>
      </w:divsChild>
    </w:div>
    <w:div w:id="1120343489">
      <w:bodyDiv w:val="1"/>
      <w:marLeft w:val="0"/>
      <w:marRight w:val="0"/>
      <w:marTop w:val="0"/>
      <w:marBottom w:val="0"/>
      <w:divBdr>
        <w:top w:val="none" w:sz="0" w:space="0" w:color="auto"/>
        <w:left w:val="none" w:sz="0" w:space="0" w:color="auto"/>
        <w:bottom w:val="none" w:sz="0" w:space="0" w:color="auto"/>
        <w:right w:val="none" w:sz="0" w:space="0" w:color="auto"/>
      </w:divBdr>
      <w:divsChild>
        <w:div w:id="1752968183">
          <w:marLeft w:val="576"/>
          <w:marRight w:val="0"/>
          <w:marTop w:val="80"/>
          <w:marBottom w:val="0"/>
          <w:divBdr>
            <w:top w:val="none" w:sz="0" w:space="0" w:color="auto"/>
            <w:left w:val="none" w:sz="0" w:space="0" w:color="auto"/>
            <w:bottom w:val="none" w:sz="0" w:space="0" w:color="auto"/>
            <w:right w:val="none" w:sz="0" w:space="0" w:color="auto"/>
          </w:divBdr>
        </w:div>
        <w:div w:id="831677018">
          <w:marLeft w:val="576"/>
          <w:marRight w:val="0"/>
          <w:marTop w:val="80"/>
          <w:marBottom w:val="0"/>
          <w:divBdr>
            <w:top w:val="none" w:sz="0" w:space="0" w:color="auto"/>
            <w:left w:val="none" w:sz="0" w:space="0" w:color="auto"/>
            <w:bottom w:val="none" w:sz="0" w:space="0" w:color="auto"/>
            <w:right w:val="none" w:sz="0" w:space="0" w:color="auto"/>
          </w:divBdr>
        </w:div>
      </w:divsChild>
    </w:div>
    <w:div w:id="1222716217">
      <w:bodyDiv w:val="1"/>
      <w:marLeft w:val="0"/>
      <w:marRight w:val="0"/>
      <w:marTop w:val="0"/>
      <w:marBottom w:val="0"/>
      <w:divBdr>
        <w:top w:val="none" w:sz="0" w:space="0" w:color="auto"/>
        <w:left w:val="none" w:sz="0" w:space="0" w:color="auto"/>
        <w:bottom w:val="none" w:sz="0" w:space="0" w:color="auto"/>
        <w:right w:val="none" w:sz="0" w:space="0" w:color="auto"/>
      </w:divBdr>
      <w:divsChild>
        <w:div w:id="1614290627">
          <w:marLeft w:val="576"/>
          <w:marRight w:val="0"/>
          <w:marTop w:val="80"/>
          <w:marBottom w:val="0"/>
          <w:divBdr>
            <w:top w:val="none" w:sz="0" w:space="0" w:color="auto"/>
            <w:left w:val="none" w:sz="0" w:space="0" w:color="auto"/>
            <w:bottom w:val="none" w:sz="0" w:space="0" w:color="auto"/>
            <w:right w:val="none" w:sz="0" w:space="0" w:color="auto"/>
          </w:divBdr>
        </w:div>
        <w:div w:id="54085729">
          <w:marLeft w:val="576"/>
          <w:marRight w:val="0"/>
          <w:marTop w:val="80"/>
          <w:marBottom w:val="0"/>
          <w:divBdr>
            <w:top w:val="none" w:sz="0" w:space="0" w:color="auto"/>
            <w:left w:val="none" w:sz="0" w:space="0" w:color="auto"/>
            <w:bottom w:val="none" w:sz="0" w:space="0" w:color="auto"/>
            <w:right w:val="none" w:sz="0" w:space="0" w:color="auto"/>
          </w:divBdr>
        </w:div>
        <w:div w:id="1720740225">
          <w:marLeft w:val="576"/>
          <w:marRight w:val="0"/>
          <w:marTop w:val="80"/>
          <w:marBottom w:val="0"/>
          <w:divBdr>
            <w:top w:val="none" w:sz="0" w:space="0" w:color="auto"/>
            <w:left w:val="none" w:sz="0" w:space="0" w:color="auto"/>
            <w:bottom w:val="none" w:sz="0" w:space="0" w:color="auto"/>
            <w:right w:val="none" w:sz="0" w:space="0" w:color="auto"/>
          </w:divBdr>
        </w:div>
        <w:div w:id="1419904316">
          <w:marLeft w:val="576"/>
          <w:marRight w:val="0"/>
          <w:marTop w:val="80"/>
          <w:marBottom w:val="0"/>
          <w:divBdr>
            <w:top w:val="none" w:sz="0" w:space="0" w:color="auto"/>
            <w:left w:val="none" w:sz="0" w:space="0" w:color="auto"/>
            <w:bottom w:val="none" w:sz="0" w:space="0" w:color="auto"/>
            <w:right w:val="none" w:sz="0" w:space="0" w:color="auto"/>
          </w:divBdr>
        </w:div>
      </w:divsChild>
    </w:div>
    <w:div w:id="1297644372">
      <w:bodyDiv w:val="1"/>
      <w:marLeft w:val="0"/>
      <w:marRight w:val="0"/>
      <w:marTop w:val="0"/>
      <w:marBottom w:val="0"/>
      <w:divBdr>
        <w:top w:val="none" w:sz="0" w:space="0" w:color="auto"/>
        <w:left w:val="none" w:sz="0" w:space="0" w:color="auto"/>
        <w:bottom w:val="none" w:sz="0" w:space="0" w:color="auto"/>
        <w:right w:val="none" w:sz="0" w:space="0" w:color="auto"/>
      </w:divBdr>
      <w:divsChild>
        <w:div w:id="1950619433">
          <w:marLeft w:val="144"/>
          <w:marRight w:val="0"/>
          <w:marTop w:val="240"/>
          <w:marBottom w:val="40"/>
          <w:divBdr>
            <w:top w:val="none" w:sz="0" w:space="0" w:color="auto"/>
            <w:left w:val="none" w:sz="0" w:space="0" w:color="auto"/>
            <w:bottom w:val="none" w:sz="0" w:space="0" w:color="auto"/>
            <w:right w:val="none" w:sz="0" w:space="0" w:color="auto"/>
          </w:divBdr>
        </w:div>
        <w:div w:id="371613284">
          <w:marLeft w:val="144"/>
          <w:marRight w:val="0"/>
          <w:marTop w:val="240"/>
          <w:marBottom w:val="40"/>
          <w:divBdr>
            <w:top w:val="none" w:sz="0" w:space="0" w:color="auto"/>
            <w:left w:val="none" w:sz="0" w:space="0" w:color="auto"/>
            <w:bottom w:val="none" w:sz="0" w:space="0" w:color="auto"/>
            <w:right w:val="none" w:sz="0" w:space="0" w:color="auto"/>
          </w:divBdr>
        </w:div>
      </w:divsChild>
    </w:div>
    <w:div w:id="1391928006">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6">
          <w:marLeft w:val="576"/>
          <w:marRight w:val="0"/>
          <w:marTop w:val="672"/>
          <w:marBottom w:val="0"/>
          <w:divBdr>
            <w:top w:val="none" w:sz="0" w:space="0" w:color="auto"/>
            <w:left w:val="none" w:sz="0" w:space="0" w:color="auto"/>
            <w:bottom w:val="none" w:sz="0" w:space="0" w:color="auto"/>
            <w:right w:val="none" w:sz="0" w:space="0" w:color="auto"/>
          </w:divBdr>
        </w:div>
        <w:div w:id="239290462">
          <w:marLeft w:val="576"/>
          <w:marRight w:val="0"/>
          <w:marTop w:val="672"/>
          <w:marBottom w:val="0"/>
          <w:divBdr>
            <w:top w:val="none" w:sz="0" w:space="0" w:color="auto"/>
            <w:left w:val="none" w:sz="0" w:space="0" w:color="auto"/>
            <w:bottom w:val="none" w:sz="0" w:space="0" w:color="auto"/>
            <w:right w:val="none" w:sz="0" w:space="0" w:color="auto"/>
          </w:divBdr>
        </w:div>
      </w:divsChild>
    </w:div>
    <w:div w:id="1574965754">
      <w:bodyDiv w:val="1"/>
      <w:marLeft w:val="0"/>
      <w:marRight w:val="0"/>
      <w:marTop w:val="0"/>
      <w:marBottom w:val="0"/>
      <w:divBdr>
        <w:top w:val="none" w:sz="0" w:space="0" w:color="auto"/>
        <w:left w:val="none" w:sz="0" w:space="0" w:color="auto"/>
        <w:bottom w:val="none" w:sz="0" w:space="0" w:color="auto"/>
        <w:right w:val="none" w:sz="0" w:space="0" w:color="auto"/>
      </w:divBdr>
      <w:divsChild>
        <w:div w:id="369261272">
          <w:marLeft w:val="720"/>
          <w:marRight w:val="0"/>
          <w:marTop w:val="0"/>
          <w:marBottom w:val="0"/>
          <w:divBdr>
            <w:top w:val="none" w:sz="0" w:space="0" w:color="auto"/>
            <w:left w:val="none" w:sz="0" w:space="0" w:color="auto"/>
            <w:bottom w:val="none" w:sz="0" w:space="0" w:color="auto"/>
            <w:right w:val="none" w:sz="0" w:space="0" w:color="auto"/>
          </w:divBdr>
        </w:div>
      </w:divsChild>
    </w:div>
    <w:div w:id="1579440584">
      <w:bodyDiv w:val="1"/>
      <w:marLeft w:val="0"/>
      <w:marRight w:val="0"/>
      <w:marTop w:val="0"/>
      <w:marBottom w:val="0"/>
      <w:divBdr>
        <w:top w:val="none" w:sz="0" w:space="0" w:color="auto"/>
        <w:left w:val="none" w:sz="0" w:space="0" w:color="auto"/>
        <w:bottom w:val="none" w:sz="0" w:space="0" w:color="auto"/>
        <w:right w:val="none" w:sz="0" w:space="0" w:color="auto"/>
      </w:divBdr>
    </w:div>
    <w:div w:id="1740979231">
      <w:bodyDiv w:val="1"/>
      <w:marLeft w:val="0"/>
      <w:marRight w:val="0"/>
      <w:marTop w:val="0"/>
      <w:marBottom w:val="0"/>
      <w:divBdr>
        <w:top w:val="none" w:sz="0" w:space="0" w:color="auto"/>
        <w:left w:val="none" w:sz="0" w:space="0" w:color="auto"/>
        <w:bottom w:val="none" w:sz="0" w:space="0" w:color="auto"/>
        <w:right w:val="none" w:sz="0" w:space="0" w:color="auto"/>
      </w:divBdr>
    </w:div>
    <w:div w:id="1741780972">
      <w:bodyDiv w:val="1"/>
      <w:marLeft w:val="0"/>
      <w:marRight w:val="0"/>
      <w:marTop w:val="0"/>
      <w:marBottom w:val="0"/>
      <w:divBdr>
        <w:top w:val="none" w:sz="0" w:space="0" w:color="auto"/>
        <w:left w:val="none" w:sz="0" w:space="0" w:color="auto"/>
        <w:bottom w:val="none" w:sz="0" w:space="0" w:color="auto"/>
        <w:right w:val="none" w:sz="0" w:space="0" w:color="auto"/>
      </w:divBdr>
      <w:divsChild>
        <w:div w:id="866917209">
          <w:marLeft w:val="576"/>
          <w:marRight w:val="0"/>
          <w:marTop w:val="80"/>
          <w:marBottom w:val="0"/>
          <w:divBdr>
            <w:top w:val="none" w:sz="0" w:space="0" w:color="auto"/>
            <w:left w:val="none" w:sz="0" w:space="0" w:color="auto"/>
            <w:bottom w:val="none" w:sz="0" w:space="0" w:color="auto"/>
            <w:right w:val="none" w:sz="0" w:space="0" w:color="auto"/>
          </w:divBdr>
        </w:div>
        <w:div w:id="1742099322">
          <w:marLeft w:val="576"/>
          <w:marRight w:val="0"/>
          <w:marTop w:val="80"/>
          <w:marBottom w:val="0"/>
          <w:divBdr>
            <w:top w:val="none" w:sz="0" w:space="0" w:color="auto"/>
            <w:left w:val="none" w:sz="0" w:space="0" w:color="auto"/>
            <w:bottom w:val="none" w:sz="0" w:space="0" w:color="auto"/>
            <w:right w:val="none" w:sz="0" w:space="0" w:color="auto"/>
          </w:divBdr>
        </w:div>
        <w:div w:id="1633555911">
          <w:marLeft w:val="576"/>
          <w:marRight w:val="0"/>
          <w:marTop w:val="80"/>
          <w:marBottom w:val="0"/>
          <w:divBdr>
            <w:top w:val="none" w:sz="0" w:space="0" w:color="auto"/>
            <w:left w:val="none" w:sz="0" w:space="0" w:color="auto"/>
            <w:bottom w:val="none" w:sz="0" w:space="0" w:color="auto"/>
            <w:right w:val="none" w:sz="0" w:space="0" w:color="auto"/>
          </w:divBdr>
        </w:div>
        <w:div w:id="499782643">
          <w:marLeft w:val="576"/>
          <w:marRight w:val="0"/>
          <w:marTop w:val="80"/>
          <w:marBottom w:val="0"/>
          <w:divBdr>
            <w:top w:val="none" w:sz="0" w:space="0" w:color="auto"/>
            <w:left w:val="none" w:sz="0" w:space="0" w:color="auto"/>
            <w:bottom w:val="none" w:sz="0" w:space="0" w:color="auto"/>
            <w:right w:val="none" w:sz="0" w:space="0" w:color="auto"/>
          </w:divBdr>
        </w:div>
      </w:divsChild>
    </w:div>
    <w:div w:id="1767579487">
      <w:bodyDiv w:val="1"/>
      <w:marLeft w:val="0"/>
      <w:marRight w:val="0"/>
      <w:marTop w:val="0"/>
      <w:marBottom w:val="0"/>
      <w:divBdr>
        <w:top w:val="none" w:sz="0" w:space="0" w:color="auto"/>
        <w:left w:val="none" w:sz="0" w:space="0" w:color="auto"/>
        <w:bottom w:val="none" w:sz="0" w:space="0" w:color="auto"/>
        <w:right w:val="none" w:sz="0" w:space="0" w:color="auto"/>
      </w:divBdr>
    </w:div>
    <w:div w:id="1771047034">
      <w:bodyDiv w:val="1"/>
      <w:marLeft w:val="0"/>
      <w:marRight w:val="0"/>
      <w:marTop w:val="0"/>
      <w:marBottom w:val="0"/>
      <w:divBdr>
        <w:top w:val="none" w:sz="0" w:space="0" w:color="auto"/>
        <w:left w:val="none" w:sz="0" w:space="0" w:color="auto"/>
        <w:bottom w:val="none" w:sz="0" w:space="0" w:color="auto"/>
        <w:right w:val="none" w:sz="0" w:space="0" w:color="auto"/>
      </w:divBdr>
      <w:divsChild>
        <w:div w:id="54397889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BD48-F8B7-4C53-84E7-040F7D58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3502</Words>
  <Characters>19964</Characters>
  <Application>Microsoft Office Word</Application>
  <DocSecurity>0</DocSecurity>
  <Lines>166</Lines>
  <Paragraphs>46</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MZHU-AUDIT</dc:creator>
  <cp:lastModifiedBy>Irena Dervishi</cp:lastModifiedBy>
  <cp:revision>30</cp:revision>
  <cp:lastPrinted>2023-06-02T09:11:00Z</cp:lastPrinted>
  <dcterms:created xsi:type="dcterms:W3CDTF">2023-06-27T10:35:00Z</dcterms:created>
  <dcterms:modified xsi:type="dcterms:W3CDTF">2023-06-29T10:35:00Z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480b45f2e64741cf5d8321c80908c79efb6f2b6a99db054a8adcf1ffb03efe07</vt:lpwstr>
  </property>
</Properties>
</file>