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MBI RAPORTIN E MONITORIMIT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="008B3016">
        <w:rPr>
          <w:rFonts w:asciiTheme="majorBidi" w:hAnsiTheme="majorBidi" w:cstheme="majorBidi"/>
          <w:b/>
          <w:color w:val="000000" w:themeColor="text1"/>
          <w:lang w:val="sq-AL"/>
        </w:rPr>
        <w:t>4 MUJORIT T</w:t>
      </w:r>
      <w:r w:rsidR="00044D53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/>
          <w:color w:val="000000" w:themeColor="text1"/>
          <w:lang w:val="sq-AL"/>
        </w:rPr>
        <w:t xml:space="preserve"> PAR</w:t>
      </w:r>
      <w:r w:rsidR="00044D53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/>
          <w:color w:val="000000" w:themeColor="text1"/>
          <w:lang w:val="sq-AL"/>
        </w:rPr>
        <w:t xml:space="preserve"> T</w:t>
      </w:r>
      <w:r w:rsidR="00044D53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/>
          <w:caps/>
          <w:color w:val="000000" w:themeColor="text1"/>
          <w:lang w:val="sq-AL"/>
        </w:rPr>
        <w:t>vitit</w:t>
      </w:r>
      <w:r w:rsidR="008B3016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2023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Pr="00DF1E52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inspektoriatin e lartë të drejtësisë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:rsidR="00960C25" w:rsidRPr="00DF1E52" w:rsidRDefault="00960C25" w:rsidP="00960C25">
      <w:pPr>
        <w:spacing w:line="276" w:lineRule="auto"/>
        <w:rPr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Inspektoriati i Lartë i Drejtësisë </w:t>
      </w:r>
      <w:r w:rsidR="008A0AF9">
        <w:rPr>
          <w:rFonts w:asciiTheme="majorBidi" w:hAnsiTheme="majorBidi" w:cstheme="majorBidi"/>
          <w:bCs/>
          <w:color w:val="000000" w:themeColor="text1"/>
          <w:lang w:val="sq-AL" w:eastAsia="sq-AL"/>
        </w:rPr>
        <w:t>gjatë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4mujorit t</w:t>
      </w:r>
      <w:r w:rsidR="00044D53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par</w:t>
      </w:r>
      <w:r w:rsidR="00044D53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t</w:t>
      </w:r>
      <w:r w:rsidR="00044D53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69694D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>vitit 2023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bCs/>
          <w:color w:val="000000" w:themeColor="text1"/>
          <w:lang w:val="sq-AL"/>
        </w:rPr>
        <w:t>ka administruar dhe menaxhuar fondet publike sipas programit “Veprimtaria e Zyrës së Inspektorit të Lartë të Drejtësisë”.</w:t>
      </w: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:rsidR="00960C25" w:rsidRPr="00DF1E52" w:rsidRDefault="001E33E0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  <w:r>
        <w:rPr>
          <w:rFonts w:asciiTheme="majorBidi" w:hAnsiTheme="majorBidi" w:cstheme="majorBidi"/>
          <w:bCs/>
          <w:color w:val="000000" w:themeColor="text1"/>
          <w:lang w:val="sq-AL"/>
        </w:rPr>
        <w:t>G</w:t>
      </w:r>
      <w:r w:rsidR="008A0AF9">
        <w:rPr>
          <w:rFonts w:asciiTheme="majorBidi" w:hAnsiTheme="majorBidi" w:cstheme="majorBidi"/>
          <w:bCs/>
          <w:color w:val="000000" w:themeColor="text1"/>
          <w:lang w:val="sq-AL"/>
        </w:rPr>
        <w:t>jatë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 xml:space="preserve"> 4 mujorit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 xml:space="preserve"> par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 xml:space="preserve">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8A0AF9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381298">
        <w:rPr>
          <w:rFonts w:asciiTheme="majorBidi" w:hAnsiTheme="majorBidi" w:cstheme="majorBidi"/>
          <w:bCs/>
          <w:color w:val="000000" w:themeColor="text1"/>
          <w:lang w:val="sq-AL"/>
        </w:rPr>
        <w:t>vitit 202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>3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situata në lidhje me realizimin e shpenzimeve të buxhetit, krahasuar me planin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 e vitit </w:t>
      </w:r>
      <w:r w:rsidR="00337F8C">
        <w:rPr>
          <w:rFonts w:asciiTheme="majorBidi" w:hAnsiTheme="majorBidi" w:cstheme="majorBidi"/>
          <w:bCs/>
          <w:color w:val="000000" w:themeColor="text1"/>
          <w:lang w:val="sq-AL"/>
        </w:rPr>
        <w:t>202</w:t>
      </w:r>
      <w:r w:rsidR="008B3016">
        <w:rPr>
          <w:rFonts w:asciiTheme="majorBidi" w:hAnsiTheme="majorBidi" w:cstheme="majorBidi"/>
          <w:bCs/>
          <w:color w:val="000000" w:themeColor="text1"/>
          <w:lang w:val="sq-AL"/>
        </w:rPr>
        <w:t>3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sipas raportit të monitorimit të paraqitur nga ana e institucionit</w:t>
      </w:r>
      <w:r w:rsidR="00960C25" w:rsidRPr="00DF1E52">
        <w:rPr>
          <w:bCs/>
          <w:color w:val="000000" w:themeColor="text1"/>
          <w:lang w:val="sq-AL"/>
        </w:rPr>
        <w:t xml:space="preserve"> dhe sipas të dhënave të Sistemit Financiar Informatik të Qeverisë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paraqitet si më poshtë, </w:t>
      </w:r>
      <w:r w:rsidR="00960C25" w:rsidRPr="00DF1E52">
        <w:rPr>
          <w:bCs/>
          <w:i/>
          <w:iCs/>
          <w:color w:val="000000" w:themeColor="text1"/>
          <w:lang w:val="sq-AL"/>
        </w:rPr>
        <w:t xml:space="preserve">në mijë lekë: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tbl>
      <w:tblPr>
        <w:tblW w:w="6740" w:type="dxa"/>
        <w:tblInd w:w="1311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142185" w:rsidRPr="00142185" w:rsidTr="00142185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2185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8B3016" w:rsidRPr="00142185" w:rsidTr="00730CE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Pr="00924E44" w:rsidRDefault="008B3016" w:rsidP="008B3016">
            <w:pPr>
              <w:jc w:val="center"/>
            </w:pPr>
            <w:r w:rsidRPr="00924E44">
              <w:t>184,732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Default="008B3016" w:rsidP="008B3016">
            <w:pPr>
              <w:jc w:val="center"/>
            </w:pPr>
            <w:r w:rsidRPr="00924E44">
              <w:t>40,542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8B3016" w:rsidRPr="006F0C43" w:rsidRDefault="008B3016" w:rsidP="008B3016">
            <w:pPr>
              <w:jc w:val="right"/>
            </w:pPr>
            <w:r w:rsidRPr="006F0C43">
              <w:t>21.95%</w:t>
            </w:r>
          </w:p>
        </w:tc>
      </w:tr>
      <w:tr w:rsidR="008B3016" w:rsidRPr="00142185" w:rsidTr="00CC1A4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të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tjera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Pr="00213F2E" w:rsidRDefault="008B3016" w:rsidP="008B3016">
            <w:pPr>
              <w:jc w:val="center"/>
            </w:pPr>
            <w:r w:rsidRPr="00213F2E">
              <w:t>30,968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Default="008B3016" w:rsidP="008B3016">
            <w:pPr>
              <w:jc w:val="center"/>
            </w:pPr>
            <w:r w:rsidRPr="00213F2E">
              <w:t>14,074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8B3016" w:rsidRPr="006F0C43" w:rsidRDefault="008B3016" w:rsidP="008B3016">
            <w:pPr>
              <w:jc w:val="right"/>
            </w:pPr>
            <w:r w:rsidRPr="006F0C43">
              <w:t>45.45%</w:t>
            </w:r>
          </w:p>
        </w:tc>
      </w:tr>
      <w:tr w:rsidR="008B3016" w:rsidRPr="00142185" w:rsidTr="00986E1B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3016" w:rsidRPr="00142185" w:rsidRDefault="008B3016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Pr="005842EE" w:rsidRDefault="008B3016" w:rsidP="008B3016">
            <w:pPr>
              <w:jc w:val="center"/>
            </w:pPr>
            <w:r w:rsidRPr="005842EE">
              <w:t>73,000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B3016" w:rsidRDefault="008B3016" w:rsidP="008B3016">
            <w:pPr>
              <w:jc w:val="center"/>
            </w:pPr>
            <w:r w:rsidRPr="005842EE"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8B3016" w:rsidRPr="006F0C43" w:rsidRDefault="008B3016" w:rsidP="008B3016">
            <w:pPr>
              <w:jc w:val="right"/>
            </w:pPr>
            <w:bookmarkStart w:id="0" w:name="_GoBack"/>
            <w:bookmarkEnd w:id="0"/>
            <w:r w:rsidRPr="006F0C43">
              <w:t>0.00%</w:t>
            </w:r>
          </w:p>
        </w:tc>
      </w:tr>
      <w:tr w:rsidR="008B3016" w:rsidRPr="00142185" w:rsidTr="005445AC">
        <w:trPr>
          <w:trHeight w:val="46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B3016" w:rsidRPr="00142185" w:rsidRDefault="008B3016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276492">
              <w:rPr>
                <w:b/>
              </w:rPr>
              <w:t>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8B3016" w:rsidRPr="00185005" w:rsidRDefault="008B3016" w:rsidP="008B3016">
            <w:pPr>
              <w:spacing w:before="240"/>
              <w:jc w:val="center"/>
              <w:rPr>
                <w:b/>
              </w:rPr>
            </w:pPr>
            <w:r w:rsidRPr="00185005">
              <w:rPr>
                <w:b/>
              </w:rPr>
              <w:t>288,700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8B3016" w:rsidRPr="00185005" w:rsidRDefault="008B3016" w:rsidP="008B3016">
            <w:pPr>
              <w:spacing w:before="240"/>
              <w:jc w:val="center"/>
              <w:rPr>
                <w:b/>
              </w:rPr>
            </w:pPr>
            <w:r w:rsidRPr="00185005">
              <w:rPr>
                <w:b/>
              </w:rPr>
              <w:t>54,616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8B3016" w:rsidRPr="00381298" w:rsidRDefault="008B3016" w:rsidP="008B3016">
            <w:pPr>
              <w:spacing w:before="240"/>
              <w:jc w:val="right"/>
              <w:rPr>
                <w:b/>
              </w:rPr>
            </w:pPr>
            <w:r>
              <w:rPr>
                <w:b/>
              </w:rPr>
              <w:t>18.92%</w:t>
            </w:r>
          </w:p>
        </w:tc>
      </w:tr>
    </w:tbl>
    <w:p w:rsidR="00142185" w:rsidRPr="00DF1E52" w:rsidRDefault="0014218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 e mësipërme, shpenzimet për ILD janë realizuar në rreth 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>22</w:t>
      </w:r>
      <w:r w:rsidR="0038129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të planit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>4 mujorin e par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 xml:space="preserve">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>viti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>t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 202</w:t>
      </w:r>
      <w:r w:rsidR="00185005">
        <w:rPr>
          <w:rFonts w:asciiTheme="majorBidi" w:hAnsiTheme="majorBidi" w:cstheme="majorBidi"/>
          <w:bCs/>
          <w:color w:val="000000" w:themeColor="text1"/>
          <w:lang w:val="sq-AL"/>
        </w:rPr>
        <w:t>3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për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shpenzimet e personelit,</w:t>
      </w:r>
      <w:r w:rsidR="002F2036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45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për shpenzimet e tjera korente, ndërsa shpenzimet kapitale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paraqiten pa realizim </w:t>
      </w:r>
      <w:r w:rsidR="00381298">
        <w:rPr>
          <w:rFonts w:asciiTheme="majorBidi" w:hAnsiTheme="majorBidi" w:cstheme="majorBidi"/>
          <w:bCs/>
          <w:color w:val="000000" w:themeColor="text1"/>
          <w:lang w:val="sq-AL"/>
        </w:rPr>
        <w:t>p</w:t>
      </w:r>
      <w:r w:rsidR="009A151E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381298">
        <w:rPr>
          <w:rFonts w:asciiTheme="majorBidi" w:hAnsiTheme="majorBidi" w:cstheme="majorBidi"/>
          <w:bCs/>
          <w:color w:val="000000" w:themeColor="text1"/>
          <w:lang w:val="sq-AL"/>
        </w:rPr>
        <w:t>rgjat</w:t>
      </w:r>
      <w:r w:rsidR="009A151E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4 mujorit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par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vitit 2023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. Në total </w:t>
      </w:r>
      <w:r w:rsidRPr="00DF1E52">
        <w:rPr>
          <w:rFonts w:asciiTheme="majorBidi" w:hAnsiTheme="majorBidi" w:cstheme="majorBidi"/>
          <w:bCs/>
          <w:color w:val="000000" w:themeColor="text1"/>
          <w:lang w:val="sq-AL" w:eastAsia="sq-AL"/>
        </w:rPr>
        <w:t>Inspektoriati i Lartë i Drejtësisë</w:t>
      </w: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ka një realizim faktik të shpenzimeve buxhetore në masën rreth 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19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617C4B" w:rsidRPr="00DF1E52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, pra duksh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m m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t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 xml:space="preserve"> ul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t se trendi normal i periudh</w:t>
      </w:r>
      <w:r w:rsidR="00044D5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762C28">
        <w:rPr>
          <w:rFonts w:asciiTheme="majorBidi" w:hAnsiTheme="majorBidi" w:cstheme="majorBidi"/>
          <w:bCs/>
          <w:color w:val="000000" w:themeColor="text1"/>
          <w:lang w:val="sq-AL"/>
        </w:rPr>
        <w:t>s.</w:t>
      </w:r>
    </w:p>
    <w:p w:rsidR="00960C25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Informacion mbi volumin dhe madhësinë e ndryshimit të buxhetit.</w:t>
      </w:r>
    </w:p>
    <w:p w:rsidR="00656BF4" w:rsidRPr="00656BF4" w:rsidRDefault="00656BF4" w:rsidP="00656BF4">
      <w:pPr>
        <w:jc w:val="both"/>
        <w:rPr>
          <w:rFonts w:asciiTheme="majorBidi" w:hAnsiTheme="majorBidi" w:cstheme="majorBidi"/>
          <w:bCs/>
          <w:lang w:val="sq-AL"/>
        </w:rPr>
      </w:pPr>
      <w:r w:rsidRPr="00656BF4">
        <w:rPr>
          <w:rFonts w:asciiTheme="majorBidi" w:hAnsiTheme="majorBidi" w:cstheme="majorBidi"/>
          <w:bCs/>
          <w:lang w:val="sq-AL"/>
        </w:rPr>
        <w:t>Për Buxhetin e Inspektoriati</w:t>
      </w:r>
      <w:r>
        <w:rPr>
          <w:rFonts w:asciiTheme="majorBidi" w:hAnsiTheme="majorBidi" w:cstheme="majorBidi"/>
          <w:bCs/>
          <w:lang w:val="sq-AL"/>
        </w:rPr>
        <w:t>t të Lartë të</w:t>
      </w:r>
      <w:r w:rsidRPr="00656BF4">
        <w:rPr>
          <w:rFonts w:asciiTheme="majorBidi" w:hAnsiTheme="majorBidi" w:cstheme="majorBidi"/>
          <w:bCs/>
          <w:lang w:val="sq-AL"/>
        </w:rPr>
        <w:t xml:space="preserve"> Drejtësisë</w:t>
      </w:r>
      <w:r w:rsidRPr="00656BF4">
        <w:rPr>
          <w:rFonts w:asciiTheme="majorBidi" w:hAnsiTheme="majorBidi" w:cstheme="majorBidi"/>
          <w:b/>
          <w:bCs/>
          <w:lang w:val="sq-AL"/>
        </w:rPr>
        <w:t xml:space="preserve"> </w:t>
      </w:r>
      <w:r w:rsidRPr="00656BF4">
        <w:rPr>
          <w:rFonts w:asciiTheme="majorBidi" w:hAnsiTheme="majorBidi" w:cstheme="majorBidi"/>
          <w:bCs/>
          <w:lang w:val="sq-AL"/>
        </w:rPr>
        <w:t>për</w:t>
      </w:r>
      <w:r w:rsidR="00762C28">
        <w:rPr>
          <w:rFonts w:asciiTheme="majorBidi" w:hAnsiTheme="majorBidi" w:cstheme="majorBidi"/>
          <w:bCs/>
          <w:lang w:val="sq-AL"/>
        </w:rPr>
        <w:t xml:space="preserve"> 4 mujorin e par</w:t>
      </w:r>
      <w:r w:rsidR="00044D53">
        <w:rPr>
          <w:rFonts w:asciiTheme="majorBidi" w:hAnsiTheme="majorBidi" w:cstheme="majorBidi"/>
          <w:bCs/>
          <w:lang w:val="sq-AL"/>
        </w:rPr>
        <w:t>ë</w:t>
      </w:r>
      <w:r w:rsidR="00762C28">
        <w:rPr>
          <w:rFonts w:asciiTheme="majorBidi" w:hAnsiTheme="majorBidi" w:cstheme="majorBidi"/>
          <w:bCs/>
          <w:lang w:val="sq-AL"/>
        </w:rPr>
        <w:t xml:space="preserve"> t</w:t>
      </w:r>
      <w:r w:rsidR="00044D53">
        <w:rPr>
          <w:rFonts w:asciiTheme="majorBidi" w:hAnsiTheme="majorBidi" w:cstheme="majorBidi"/>
          <w:bCs/>
          <w:lang w:val="sq-AL"/>
        </w:rPr>
        <w:t>ë</w:t>
      </w:r>
      <w:r w:rsidRPr="00656BF4">
        <w:rPr>
          <w:rFonts w:asciiTheme="majorBidi" w:hAnsiTheme="majorBidi" w:cstheme="majorBidi"/>
          <w:bCs/>
          <w:lang w:val="sq-AL"/>
        </w:rPr>
        <w:t xml:space="preserve"> viti</w:t>
      </w:r>
      <w:r w:rsidR="00762C28">
        <w:rPr>
          <w:rFonts w:asciiTheme="majorBidi" w:hAnsiTheme="majorBidi" w:cstheme="majorBidi"/>
          <w:bCs/>
          <w:lang w:val="sq-AL"/>
        </w:rPr>
        <w:t>t</w:t>
      </w:r>
      <w:r w:rsidRPr="00656BF4">
        <w:rPr>
          <w:rFonts w:asciiTheme="majorBidi" w:hAnsiTheme="majorBidi" w:cstheme="majorBidi"/>
          <w:bCs/>
          <w:lang w:val="sq-AL"/>
        </w:rPr>
        <w:t xml:space="preserve"> 202</w:t>
      </w:r>
      <w:r w:rsidR="00762C28">
        <w:rPr>
          <w:rFonts w:asciiTheme="majorBidi" w:hAnsiTheme="majorBidi" w:cstheme="majorBidi"/>
          <w:bCs/>
          <w:lang w:val="sq-AL"/>
        </w:rPr>
        <w:t>3</w:t>
      </w:r>
      <w:r w:rsidRPr="00656BF4">
        <w:rPr>
          <w:rFonts w:asciiTheme="majorBidi" w:hAnsiTheme="majorBidi" w:cstheme="majorBidi"/>
          <w:bCs/>
          <w:lang w:val="sq-AL"/>
        </w:rPr>
        <w:t>, situata në lidhje me ndryshimet në planifikim, paraqitet në tabelën e mëposhtme:</w:t>
      </w:r>
    </w:p>
    <w:p w:rsidR="00656BF4" w:rsidRPr="00DF1E52" w:rsidRDefault="00656BF4" w:rsidP="00656BF4">
      <w:pPr>
        <w:tabs>
          <w:tab w:val="left" w:pos="1440"/>
        </w:tabs>
        <w:spacing w:after="200" w:line="276" w:lineRule="auto"/>
        <w:ind w:left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656BF4" w:rsidRPr="00A71978" w:rsidTr="0071359C">
        <w:tc>
          <w:tcPr>
            <w:tcW w:w="2239" w:type="pct"/>
            <w:shd w:val="clear" w:color="auto" w:fill="DBE5F1" w:themeFill="accent1" w:themeFillTint="33"/>
          </w:tcPr>
          <w:p w:rsidR="00656BF4" w:rsidRDefault="00656BF4" w:rsidP="0071359C">
            <w:pPr>
              <w:pStyle w:val="ListParagraph"/>
              <w:rPr>
                <w:b/>
                <w:lang w:val="sq-AL"/>
              </w:rPr>
            </w:pPr>
          </w:p>
          <w:p w:rsidR="00656BF4" w:rsidRPr="00897307" w:rsidRDefault="00656BF4" w:rsidP="0071359C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656BF4" w:rsidRPr="00A71978" w:rsidRDefault="00656BF4" w:rsidP="00381298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</w:t>
            </w:r>
            <w:r w:rsidR="00762C28">
              <w:rPr>
                <w:b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656BF4" w:rsidRPr="00A71978" w:rsidTr="00656BF4">
        <w:trPr>
          <w:trHeight w:val="143"/>
        </w:trPr>
        <w:tc>
          <w:tcPr>
            <w:tcW w:w="2239" w:type="pct"/>
          </w:tcPr>
          <w:p w:rsidR="00656BF4" w:rsidRPr="00231CF4" w:rsidRDefault="00656BF4" w:rsidP="0071359C"/>
        </w:tc>
        <w:tc>
          <w:tcPr>
            <w:tcW w:w="87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656BF4" w:rsidRPr="00A71978" w:rsidTr="0071359C">
        <w:trPr>
          <w:trHeight w:val="287"/>
        </w:trPr>
        <w:tc>
          <w:tcPr>
            <w:tcW w:w="2239" w:type="pct"/>
          </w:tcPr>
          <w:p w:rsidR="00656BF4" w:rsidRPr="00231CF4" w:rsidRDefault="00656BF4" w:rsidP="0071359C">
            <w:proofErr w:type="spellStart"/>
            <w:r w:rsidRPr="00656BF4">
              <w:t>Veprimtaria</w:t>
            </w:r>
            <w:proofErr w:type="spellEnd"/>
            <w:r w:rsidRPr="00656BF4">
              <w:t xml:space="preserve"> e </w:t>
            </w:r>
            <w:proofErr w:type="spellStart"/>
            <w:r w:rsidRPr="00656BF4">
              <w:t>Zyres</w:t>
            </w:r>
            <w:proofErr w:type="spellEnd"/>
            <w:r w:rsidRPr="00656BF4">
              <w:t xml:space="preserve"> se </w:t>
            </w:r>
            <w:proofErr w:type="spellStart"/>
            <w:r w:rsidRPr="00656BF4">
              <w:t>Inspektorit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Larte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Drejtesise</w:t>
            </w:r>
            <w:proofErr w:type="spellEnd"/>
          </w:p>
        </w:tc>
        <w:tc>
          <w:tcPr>
            <w:tcW w:w="876" w:type="pct"/>
          </w:tcPr>
          <w:p w:rsidR="00656BF4" w:rsidRPr="00A71978" w:rsidRDefault="00762C28" w:rsidP="00762C28">
            <w:pPr>
              <w:jc w:val="center"/>
              <w:rPr>
                <w:lang w:val="sq-AL"/>
              </w:rPr>
            </w:pPr>
            <w:r w:rsidRPr="00762C28">
              <w:rPr>
                <w:lang w:val="sq-AL"/>
              </w:rPr>
              <w:t>288,</w:t>
            </w:r>
            <w:r>
              <w:rPr>
                <w:lang w:val="sq-AL"/>
              </w:rPr>
              <w:t>4</w:t>
            </w:r>
            <w:r w:rsidRPr="00762C28">
              <w:rPr>
                <w:lang w:val="sq-AL"/>
              </w:rPr>
              <w:t>00</w:t>
            </w:r>
          </w:p>
        </w:tc>
        <w:tc>
          <w:tcPr>
            <w:tcW w:w="1036" w:type="pct"/>
          </w:tcPr>
          <w:p w:rsidR="00656BF4" w:rsidRPr="000173A9" w:rsidRDefault="00762C28" w:rsidP="004F410C">
            <w:pPr>
              <w:jc w:val="center"/>
            </w:pPr>
            <w:r>
              <w:t>288,700</w:t>
            </w:r>
          </w:p>
        </w:tc>
        <w:tc>
          <w:tcPr>
            <w:tcW w:w="849" w:type="pct"/>
          </w:tcPr>
          <w:p w:rsidR="00656BF4" w:rsidRPr="000173A9" w:rsidRDefault="00762C28" w:rsidP="004F410C">
            <w:pPr>
              <w:jc w:val="center"/>
            </w:pPr>
            <w:r>
              <w:t>300</w:t>
            </w:r>
          </w:p>
        </w:tc>
      </w:tr>
    </w:tbl>
    <w:p w:rsidR="00656BF4" w:rsidRDefault="00656BF4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A37DB0" w:rsidRPr="00A8130D" w:rsidRDefault="00960C25" w:rsidP="00A37DB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lastRenderedPageBreak/>
        <w:t>Për këtë institucion, situata në lidhje me ndrysh</w:t>
      </w:r>
      <w:r w:rsidR="00021A51">
        <w:rPr>
          <w:rFonts w:asciiTheme="majorBidi" w:hAnsiTheme="majorBidi" w:cstheme="majorBidi"/>
          <w:bCs/>
          <w:color w:val="000000" w:themeColor="text1"/>
          <w:lang w:val="sq-AL"/>
        </w:rPr>
        <w:t xml:space="preserve">imet e buxhetit gjatë </w:t>
      </w:r>
      <w:r w:rsidR="00100BB6">
        <w:rPr>
          <w:rFonts w:asciiTheme="majorBidi" w:hAnsiTheme="majorBidi" w:cstheme="majorBidi"/>
          <w:bCs/>
          <w:color w:val="000000" w:themeColor="text1"/>
          <w:lang w:val="sq-AL"/>
        </w:rPr>
        <w:t>vitit 202</w:t>
      </w:r>
      <w:r w:rsidR="00BA38D1">
        <w:rPr>
          <w:rFonts w:asciiTheme="majorBidi" w:hAnsiTheme="majorBidi" w:cstheme="majorBidi"/>
          <w:bCs/>
          <w:color w:val="000000" w:themeColor="text1"/>
          <w:lang w:val="sq-AL"/>
        </w:rPr>
        <w:t>3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, duk</w:t>
      </w:r>
      <w:r w:rsidR="00BA38D1">
        <w:rPr>
          <w:rFonts w:asciiTheme="majorBidi" w:hAnsiTheme="majorBidi" w:cstheme="majorBidi"/>
          <w:bCs/>
          <w:color w:val="000000" w:themeColor="text1"/>
          <w:lang w:val="sq-AL"/>
        </w:rPr>
        <w:t xml:space="preserve">e u nisur nga buxheti fillestar,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t xml:space="preserve">ka ardhur si pasojë fondeve </w:t>
      </w:r>
      <w:r w:rsidR="00BA38D1">
        <w:rPr>
          <w:rFonts w:asciiTheme="majorBidi" w:hAnsiTheme="majorBidi" w:cstheme="majorBidi"/>
          <w:color w:val="000000" w:themeColor="text1"/>
          <w:lang w:val="sq-AL"/>
        </w:rPr>
        <w:t>t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ë</w:t>
      </w:r>
      <w:r w:rsidR="00BA38D1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t>akorduara si f</w:t>
      </w:r>
      <w:r w:rsidR="00762C28">
        <w:rPr>
          <w:rFonts w:asciiTheme="majorBidi" w:hAnsiTheme="majorBidi" w:cstheme="majorBidi"/>
          <w:color w:val="000000" w:themeColor="text1"/>
          <w:lang w:val="sq-AL"/>
        </w:rPr>
        <w:t>onde shtesë nga Fondi i veçantë.</w:t>
      </w:r>
    </w:p>
    <w:p w:rsidR="006F0AD3" w:rsidRDefault="006F0AD3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:rsidR="003C2A69" w:rsidRPr="00315C14" w:rsidRDefault="00960C25" w:rsidP="003C2A69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pPr w:leftFromText="180" w:rightFromText="180" w:vertAnchor="text" w:horzAnchor="margin" w:tblpY="155"/>
        <w:tblW w:w="9314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66"/>
        <w:gridCol w:w="1049"/>
      </w:tblGrid>
      <w:tr w:rsidR="006E0862" w:rsidRPr="006E0862" w:rsidTr="009D1DEF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01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6E0862" w:rsidRPr="006E0862" w:rsidTr="009D1DEF">
        <w:trPr>
          <w:trHeight w:val="378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E0862" w:rsidRPr="006E0862" w:rsidRDefault="006E0862" w:rsidP="006E0862">
            <w:pPr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6E0862" w:rsidRPr="006E0862" w:rsidTr="00BA38D1">
        <w:trPr>
          <w:trHeight w:val="440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0"/>
              </w:rPr>
            </w:pPr>
            <w:r w:rsidRPr="006E0862">
              <w:rPr>
                <w:bCs/>
                <w:color w:val="000000" w:themeColor="text1"/>
                <w:sz w:val="20"/>
                <w:szCs w:val="20"/>
                <w:lang w:val="sq-AL"/>
              </w:rPr>
              <w:t>Veprimtaria e Zyrës së Inspektorit të Lartë të</w:t>
            </w:r>
            <w:r w:rsidRPr="006E0862">
              <w:rPr>
                <w:color w:val="000000"/>
                <w:sz w:val="20"/>
                <w:lang w:val="sq-AL"/>
              </w:rPr>
              <w:t xml:space="preserve"> Drejtësisë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0173A9" w:rsidRDefault="00BA38D1" w:rsidP="000173A9">
            <w:pPr>
              <w:jc w:val="center"/>
              <w:rPr>
                <w:bCs/>
                <w:color w:val="000000" w:themeColor="text1"/>
                <w:sz w:val="20"/>
                <w:szCs w:val="22"/>
                <w:lang w:val="sq-AL"/>
              </w:rPr>
            </w:pPr>
            <w:r>
              <w:rPr>
                <w:bCs/>
                <w:color w:val="000000" w:themeColor="text1"/>
                <w:sz w:val="20"/>
                <w:szCs w:val="22"/>
                <w:lang w:val="sq-AL"/>
              </w:rPr>
              <w:t>54,616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A38D1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54,616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A38D1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A38D1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A38D1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  <w:tr w:rsidR="00BA38D1" w:rsidRPr="006E0862" w:rsidTr="00BA38D1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A38D1" w:rsidRPr="006E0862" w:rsidRDefault="00BA38D1" w:rsidP="009D1DEF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A38D1" w:rsidRPr="00BA38D1" w:rsidRDefault="00BA38D1" w:rsidP="00BA38D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A38D1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54,616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A38D1" w:rsidRPr="00BA38D1" w:rsidRDefault="00BA38D1" w:rsidP="00BA38D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A38D1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54,616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A38D1" w:rsidRPr="00BA38D1" w:rsidRDefault="00BA38D1" w:rsidP="00BA38D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A38D1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A38D1" w:rsidRPr="00BA38D1" w:rsidRDefault="00BA38D1" w:rsidP="00BA38D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A38D1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A38D1" w:rsidRPr="00BA38D1" w:rsidRDefault="00BA38D1" w:rsidP="00BA38D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A38D1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hideMark/>
          </w:tcPr>
          <w:p w:rsidR="00BA38D1" w:rsidRPr="00B42AFE" w:rsidRDefault="00BA38D1" w:rsidP="00B42A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0</w:t>
            </w:r>
          </w:p>
        </w:tc>
      </w:tr>
    </w:tbl>
    <w:p w:rsidR="00315C14" w:rsidRDefault="00315C14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color w:val="000000" w:themeColor="text1"/>
          <w:lang w:val="sq-AL"/>
        </w:rPr>
        <w:t>Sipas raportit të paraqitur nga ILD, produkti “Inspektime të kry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era” është realizuar në masën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44</w:t>
      </w:r>
      <w:r w:rsidR="000D74C2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 xml:space="preserve">përqind përgjatë 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 xml:space="preserve">4 mujorit të parë të 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vitit 202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3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>, kundrejt planifikimit në PBA. Pranë zyrës së IL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D gj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>atë periudhës janar –</w:t>
      </w:r>
      <w:r w:rsidR="000D74C2">
        <w:rPr>
          <w:rFonts w:asciiTheme="majorBidi" w:hAnsiTheme="majorBidi" w:cstheme="majorBidi"/>
          <w:color w:val="000000" w:themeColor="text1"/>
          <w:lang w:val="sq-AL"/>
        </w:rPr>
        <w:t xml:space="preserve"> dhjetor</w:t>
      </w:r>
      <w:r w:rsidR="00D4001B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>202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3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DA1AE3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janë depozituar 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878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ankesa nga </w:t>
      </w:r>
      <w:r w:rsidR="00B910C3">
        <w:rPr>
          <w:rFonts w:asciiTheme="majorBidi" w:hAnsiTheme="majorBidi" w:cstheme="majorBidi"/>
          <w:color w:val="000000" w:themeColor="text1"/>
          <w:lang w:val="sq-AL"/>
        </w:rPr>
        <w:t>2,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000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t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ë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planifikuara për vitin 202</w:t>
      </w:r>
      <w:r w:rsidR="00044D53">
        <w:rPr>
          <w:rFonts w:asciiTheme="majorBidi" w:hAnsiTheme="majorBidi" w:cstheme="majorBidi"/>
          <w:color w:val="000000" w:themeColor="text1"/>
          <w:lang w:val="sq-AL"/>
        </w:rPr>
        <w:t>3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.</w:t>
      </w:r>
    </w:p>
    <w:p w:rsidR="00D4001B" w:rsidRDefault="00D4001B">
      <w:pPr>
        <w:spacing w:after="200" w:line="276" w:lineRule="auto"/>
        <w:rPr>
          <w:rFonts w:asciiTheme="majorBidi" w:hAnsiTheme="majorBidi" w:cstheme="majorBidi"/>
          <w:b/>
          <w:color w:val="000000" w:themeColor="text1"/>
          <w:lang w:val="sq-AL"/>
        </w:rPr>
      </w:pPr>
      <w:r>
        <w:rPr>
          <w:rFonts w:asciiTheme="majorBidi" w:hAnsiTheme="majorBidi" w:cstheme="majorBidi"/>
          <w:b/>
          <w:color w:val="000000" w:themeColor="text1"/>
          <w:lang w:val="sq-AL"/>
        </w:rPr>
        <w:br w:type="page"/>
      </w:r>
    </w:p>
    <w:p w:rsidR="006E0862" w:rsidRPr="00DF1E52" w:rsidRDefault="006E0862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960C25" w:rsidRPr="006E0862" w:rsidRDefault="00960C25" w:rsidP="006E086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Vërejmë që të dhënat e raportuara në raportin e monitorimit të ILD, janë sipas formateve të përcaktuara në </w:t>
      </w:r>
      <w:r w:rsidR="009E1239"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Udhëzimin nr. 22, datë 17.11.2016 “Për procedurat standarde të monitorimit të buxhetit në njësitë e Qeverisjes Qendrore”</w:t>
      </w:r>
      <w:r w:rsidR="009E1239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,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në anekset p</w:t>
      </w:r>
      <w:r w:rsidR="009E1239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ërkatëse, konkretisht Aneksi nr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1, Aneksi nr 2, Aneksi nr 3, Aneksi nr 4 dhe Aneksi nr 5. </w:t>
      </w:r>
    </w:p>
    <w:p w:rsidR="00960C25" w:rsidRPr="00DF1E52" w:rsidRDefault="00960C25" w:rsidP="00960C25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</w:t>
      </w:r>
      <w:r w:rsidR="00F92C9E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F92C9E" w:rsidRPr="00F92C9E" w:rsidRDefault="00960C25" w:rsidP="00F92C9E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F92C9E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ILD ka të plotës</w:t>
      </w:r>
      <w:r w:rsidR="00F92C9E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uara tabelat.</w:t>
      </w:r>
    </w:p>
    <w:p w:rsidR="00F92C9E" w:rsidRPr="00F92C9E" w:rsidRDefault="00F92C9E" w:rsidP="00F92C9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ILD janë të njëjta me të dhënat faktike të siguruara nga SIFQ, si për shpenzimet korente edhe për shpenzimet kapitale.</w:t>
      </w:r>
    </w:p>
    <w:p w:rsidR="00960C25" w:rsidRPr="00DF1E52" w:rsidRDefault="00960C25" w:rsidP="00960C25">
      <w:pPr>
        <w:pStyle w:val="ListParagrap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B979C6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2B1A0B" w:rsidRPr="002B1A0B" w:rsidRDefault="002B1A0B" w:rsidP="002B1A0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B1A0B">
        <w:rPr>
          <w:b/>
          <w:lang w:val="sq-AL"/>
        </w:rPr>
        <w:t xml:space="preserve">Publikimi: </w:t>
      </w:r>
    </w:p>
    <w:p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2B1A0B">
        <w:rPr>
          <w:sz w:val="24"/>
          <w:szCs w:val="24"/>
          <w:lang w:val="sq-AL"/>
        </w:rPr>
        <w:t>Raporti i Monitorimit për</w:t>
      </w:r>
      <w:r w:rsidR="009A151E">
        <w:rPr>
          <w:sz w:val="24"/>
          <w:szCs w:val="24"/>
          <w:lang w:val="sq-AL"/>
        </w:rPr>
        <w:t xml:space="preserve"> </w:t>
      </w:r>
      <w:r w:rsidR="00044D53">
        <w:rPr>
          <w:sz w:val="24"/>
          <w:szCs w:val="24"/>
          <w:lang w:val="sq-AL"/>
        </w:rPr>
        <w:t>4 mujorin e parë të vitit</w:t>
      </w:r>
      <w:r w:rsidRPr="002B1A0B">
        <w:rPr>
          <w:sz w:val="24"/>
          <w:szCs w:val="24"/>
          <w:lang w:val="sq-AL"/>
        </w:rPr>
        <w:t xml:space="preserve"> 202</w:t>
      </w:r>
      <w:r w:rsidR="00044D53">
        <w:rPr>
          <w:sz w:val="24"/>
          <w:szCs w:val="24"/>
          <w:lang w:val="sq-AL"/>
        </w:rPr>
        <w:t>3</w:t>
      </w:r>
      <w:r w:rsidRPr="002B1A0B">
        <w:rPr>
          <w:sz w:val="24"/>
          <w:szCs w:val="24"/>
          <w:lang w:val="sq-AL"/>
        </w:rPr>
        <w:t xml:space="preserve">, është publikuar në faqen zyrtare të </w:t>
      </w:r>
      <w:r w:rsidRPr="002B1A0B">
        <w:rPr>
          <w:bCs/>
          <w:sz w:val="24"/>
          <w:szCs w:val="24"/>
          <w:lang w:val="sq-AL"/>
        </w:rPr>
        <w:t>Inspektoriati i Lartë i Drejtësisë.</w:t>
      </w:r>
    </w:p>
    <w:p w:rsid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2B1A0B" w:rsidRDefault="002B1A0B" w:rsidP="002B1A0B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7" w:history="1">
        <w:r w:rsidR="00044D53" w:rsidRPr="00291E2F">
          <w:rPr>
            <w:rStyle w:val="Hyperlink"/>
          </w:rPr>
          <w:t>https://ild.al/sq/programi-i-transparences/buxheti-i-zyres-se-inspektorit-te-larte-te-drejtesise/</w:t>
        </w:r>
      </w:hyperlink>
    </w:p>
    <w:p w:rsidR="00044D53" w:rsidRDefault="00044D53" w:rsidP="002B1A0B">
      <w:pPr>
        <w:pStyle w:val="ListParagraph"/>
        <w:spacing w:after="120"/>
        <w:ind w:left="0"/>
        <w:jc w:val="both"/>
      </w:pPr>
    </w:p>
    <w:p w:rsidR="00B979C6" w:rsidRPr="00F3675D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sectPr w:rsidR="00B979C6" w:rsidRPr="00F3675D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36248"/>
    <w:multiLevelType w:val="hybridMultilevel"/>
    <w:tmpl w:val="C8645554"/>
    <w:lvl w:ilvl="0" w:tplc="DB98FC68">
      <w:start w:val="4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8B"/>
    <w:rsid w:val="000173A9"/>
    <w:rsid w:val="00021A51"/>
    <w:rsid w:val="00044D53"/>
    <w:rsid w:val="000D74C2"/>
    <w:rsid w:val="00100BB6"/>
    <w:rsid w:val="00142185"/>
    <w:rsid w:val="00185005"/>
    <w:rsid w:val="001E33E0"/>
    <w:rsid w:val="00276492"/>
    <w:rsid w:val="002A63BD"/>
    <w:rsid w:val="002B1A0B"/>
    <w:rsid w:val="002F14DE"/>
    <w:rsid w:val="002F2036"/>
    <w:rsid w:val="00315C14"/>
    <w:rsid w:val="00337F8C"/>
    <w:rsid w:val="00381298"/>
    <w:rsid w:val="003C2A69"/>
    <w:rsid w:val="00424E8B"/>
    <w:rsid w:val="00434E27"/>
    <w:rsid w:val="004F410C"/>
    <w:rsid w:val="00617C4B"/>
    <w:rsid w:val="00656BF4"/>
    <w:rsid w:val="0069694D"/>
    <w:rsid w:val="006B5DB6"/>
    <w:rsid w:val="006D129A"/>
    <w:rsid w:val="006E0862"/>
    <w:rsid w:val="006F0AD3"/>
    <w:rsid w:val="00745590"/>
    <w:rsid w:val="00762C28"/>
    <w:rsid w:val="007A2D5A"/>
    <w:rsid w:val="00831F51"/>
    <w:rsid w:val="008A0AF9"/>
    <w:rsid w:val="008A6DFE"/>
    <w:rsid w:val="008B3016"/>
    <w:rsid w:val="00960C25"/>
    <w:rsid w:val="00962CE0"/>
    <w:rsid w:val="009A151E"/>
    <w:rsid w:val="009A7DCC"/>
    <w:rsid w:val="009D19C8"/>
    <w:rsid w:val="009D1DEF"/>
    <w:rsid w:val="009E1239"/>
    <w:rsid w:val="009F3BED"/>
    <w:rsid w:val="00A06EC3"/>
    <w:rsid w:val="00A25FE3"/>
    <w:rsid w:val="00A37DB0"/>
    <w:rsid w:val="00AA0D62"/>
    <w:rsid w:val="00AE0DCD"/>
    <w:rsid w:val="00B13D71"/>
    <w:rsid w:val="00B42AFE"/>
    <w:rsid w:val="00B836AD"/>
    <w:rsid w:val="00B910C3"/>
    <w:rsid w:val="00B979C6"/>
    <w:rsid w:val="00BA38D1"/>
    <w:rsid w:val="00BE1749"/>
    <w:rsid w:val="00D4001B"/>
    <w:rsid w:val="00D6129F"/>
    <w:rsid w:val="00DA1AE3"/>
    <w:rsid w:val="00DA2BCF"/>
    <w:rsid w:val="00E64ED8"/>
    <w:rsid w:val="00F14ACB"/>
    <w:rsid w:val="00F32E0D"/>
    <w:rsid w:val="00F3675D"/>
    <w:rsid w:val="00F92C9E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60C2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2B1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60C2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2B1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ld.al/sq/programi-i-transparences/buxheti-i-zyres-se-inspektorit-te-larte-te-drejtesis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04EBF-7BDC-4DDC-A5B9-3787F3F6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6</cp:revision>
  <dcterms:created xsi:type="dcterms:W3CDTF">2023-06-22T07:20:00Z</dcterms:created>
  <dcterms:modified xsi:type="dcterms:W3CDTF">2023-06-22T09:39:00Z</dcterms:modified>
</cp:coreProperties>
</file>