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99A745" w14:textId="2F36E66C" w:rsidR="00A57102" w:rsidRPr="00112BE1" w:rsidRDefault="00A57102" w:rsidP="004F3ACD">
      <w:pPr>
        <w:jc w:val="center"/>
        <w:rPr>
          <w:rFonts w:ascii="Times New Roman" w:eastAsia="Calibri" w:hAnsi="Times New Roman" w:cs="Times New Roman"/>
          <w:b/>
          <w:sz w:val="24"/>
          <w:szCs w:val="24"/>
          <w:lang w:val="sq-AL"/>
        </w:rPr>
      </w:pPr>
      <w:r w:rsidRPr="00112BE1">
        <w:rPr>
          <w:rFonts w:ascii="Times New Roman" w:eastAsia="Calibri" w:hAnsi="Times New Roman" w:cs="Times New Roman"/>
          <w:b/>
          <w:sz w:val="24"/>
          <w:szCs w:val="24"/>
          <w:lang w:val="sq-AL"/>
        </w:rPr>
        <w:t>KOMENTE DHE REKOMANDIME MBI RAPORTIN E MONITORIMIT TË</w:t>
      </w:r>
      <w:r w:rsidR="00AF2BF0" w:rsidRPr="00112BE1">
        <w:rPr>
          <w:rFonts w:ascii="Times New Roman" w:eastAsia="Calibri" w:hAnsi="Times New Roman" w:cs="Times New Roman"/>
          <w:b/>
          <w:sz w:val="24"/>
          <w:szCs w:val="24"/>
          <w:lang w:val="sq-AL"/>
        </w:rPr>
        <w:t xml:space="preserve"> </w:t>
      </w:r>
      <w:r w:rsidR="00896684">
        <w:rPr>
          <w:rFonts w:ascii="Times New Roman" w:eastAsia="Calibri" w:hAnsi="Times New Roman" w:cs="Times New Roman"/>
          <w:b/>
          <w:sz w:val="24"/>
          <w:szCs w:val="24"/>
          <w:lang w:val="sq-AL"/>
        </w:rPr>
        <w:t>12</w:t>
      </w:r>
      <w:r w:rsidR="00444F1D" w:rsidRPr="00112BE1">
        <w:rPr>
          <w:rFonts w:ascii="Times New Roman" w:eastAsia="Calibri" w:hAnsi="Times New Roman" w:cs="Times New Roman"/>
          <w:b/>
          <w:sz w:val="24"/>
          <w:szCs w:val="24"/>
          <w:lang w:val="sq-AL"/>
        </w:rPr>
        <w:t xml:space="preserve"> MUJORIT TË </w:t>
      </w:r>
      <w:r w:rsidR="00B44180" w:rsidRPr="00112BE1">
        <w:rPr>
          <w:rFonts w:ascii="Times New Roman" w:eastAsia="Calibri" w:hAnsi="Times New Roman" w:cs="Times New Roman"/>
          <w:b/>
          <w:sz w:val="24"/>
          <w:szCs w:val="24"/>
          <w:lang w:val="sq-AL"/>
        </w:rPr>
        <w:t>VITIT 202</w:t>
      </w:r>
      <w:r w:rsidR="00593D26">
        <w:rPr>
          <w:rFonts w:ascii="Times New Roman" w:eastAsia="Calibri" w:hAnsi="Times New Roman" w:cs="Times New Roman"/>
          <w:b/>
          <w:sz w:val="24"/>
          <w:szCs w:val="24"/>
          <w:lang w:val="sq-AL"/>
        </w:rPr>
        <w:t>3</w:t>
      </w:r>
      <w:r w:rsidRPr="00112BE1">
        <w:rPr>
          <w:rFonts w:ascii="Times New Roman" w:eastAsia="Calibri" w:hAnsi="Times New Roman" w:cs="Times New Roman"/>
          <w:b/>
          <w:sz w:val="24"/>
          <w:szCs w:val="24"/>
          <w:lang w:val="sq-AL"/>
        </w:rPr>
        <w:t xml:space="preserve"> PËR KOMISIONERIN PËR TË DREJTËN E INFORMIMIT DHE MBROJTJEN E DHËNAVE PERSONALE</w:t>
      </w:r>
    </w:p>
    <w:p w14:paraId="65B2B743" w14:textId="77777777" w:rsidR="00A57102" w:rsidRPr="00112BE1" w:rsidRDefault="00A57102" w:rsidP="00A57102">
      <w:pPr>
        <w:numPr>
          <w:ilvl w:val="0"/>
          <w:numId w:val="3"/>
        </w:numPr>
        <w:ind w:left="810" w:hanging="450"/>
        <w:jc w:val="both"/>
        <w:rPr>
          <w:rFonts w:ascii="Times New Roman" w:eastAsia="Calibri" w:hAnsi="Times New Roman" w:cs="Times New Roman"/>
          <w:b/>
          <w:sz w:val="24"/>
          <w:szCs w:val="24"/>
          <w:lang w:val="sq-AL"/>
        </w:rPr>
      </w:pPr>
      <w:r w:rsidRPr="00112BE1">
        <w:rPr>
          <w:rFonts w:ascii="Times New Roman" w:eastAsia="Calibri" w:hAnsi="Times New Roman" w:cs="Times New Roman"/>
          <w:b/>
          <w:sz w:val="24"/>
          <w:szCs w:val="24"/>
          <w:lang w:val="sq-AL"/>
        </w:rPr>
        <w:t>Vlerësim i përgjithshëm i qëllimeve dhe objektivave të politikës si dhe performanca e  produkteve kryesore</w:t>
      </w:r>
    </w:p>
    <w:p w14:paraId="142D8432" w14:textId="77777777" w:rsidR="00A57102" w:rsidRPr="00112BE1" w:rsidRDefault="00A57102" w:rsidP="00A57102">
      <w:pPr>
        <w:jc w:val="both"/>
        <w:rPr>
          <w:rFonts w:ascii="Times New Roman" w:eastAsia="Calibri" w:hAnsi="Times New Roman" w:cs="Times New Roman"/>
          <w:color w:val="000000"/>
          <w:sz w:val="24"/>
          <w:szCs w:val="24"/>
          <w:lang w:val="sq-AL"/>
        </w:rPr>
      </w:pPr>
      <w:r w:rsidRPr="00112BE1">
        <w:rPr>
          <w:rFonts w:ascii="Times New Roman" w:eastAsia="Calibri" w:hAnsi="Times New Roman" w:cs="Times New Roman"/>
          <w:color w:val="000000"/>
          <w:sz w:val="24"/>
          <w:szCs w:val="24"/>
          <w:lang w:val="sq-AL"/>
        </w:rPr>
        <w:t>Komisioneri për të Drejtën e Informimit dhe Mbrojtjen e të Dhënave Personale, me fondet buxhet</w:t>
      </w:r>
      <w:r w:rsidR="00593D26">
        <w:rPr>
          <w:rFonts w:ascii="Times New Roman" w:eastAsia="Calibri" w:hAnsi="Times New Roman" w:cs="Times New Roman"/>
          <w:color w:val="000000"/>
          <w:sz w:val="24"/>
          <w:szCs w:val="24"/>
          <w:lang w:val="sq-AL"/>
        </w:rPr>
        <w:t>ore të miratuara, për vitin 2023</w:t>
      </w:r>
      <w:r w:rsidRPr="00112BE1">
        <w:rPr>
          <w:rFonts w:ascii="Times New Roman" w:eastAsia="Calibri" w:hAnsi="Times New Roman" w:cs="Times New Roman"/>
          <w:color w:val="000000"/>
          <w:sz w:val="24"/>
          <w:szCs w:val="24"/>
          <w:lang w:val="sq-AL"/>
        </w:rPr>
        <w:t xml:space="preserve">, ka hartuar, programuar dhe zhvilluar politikat për përmbushjen me cilësi të lartë dhe në kohë të detyrimeve, në funksion të garantimit të të drejtave dhe lirive themelore të njeriut, në veçanti, të drejtën për informim dhe të drejtën e ruajtjes së jetës private, i njohjes së publikut me informacionin publik, si dhe përpunimin e ligjshëm të të dhënave personale. </w:t>
      </w:r>
    </w:p>
    <w:p w14:paraId="3135397F" w14:textId="77777777" w:rsidR="00A57102" w:rsidRPr="00112BE1" w:rsidRDefault="00A57102" w:rsidP="00A57102">
      <w:pPr>
        <w:jc w:val="both"/>
        <w:rPr>
          <w:rFonts w:ascii="Times New Roman" w:eastAsia="Calibri" w:hAnsi="Times New Roman" w:cs="Times New Roman"/>
          <w:sz w:val="24"/>
          <w:szCs w:val="24"/>
          <w:lang w:val="sq-AL"/>
        </w:rPr>
      </w:pPr>
      <w:proofErr w:type="spellStart"/>
      <w:r w:rsidRPr="00112BE1">
        <w:rPr>
          <w:rFonts w:ascii="Times New Roman" w:eastAsia="Calibri" w:hAnsi="Times New Roman" w:cs="Times New Roman"/>
          <w:color w:val="000000"/>
          <w:sz w:val="24"/>
          <w:szCs w:val="24"/>
        </w:rPr>
        <w:t>Programi</w:t>
      </w:r>
      <w:proofErr w:type="spellEnd"/>
      <w:r w:rsidRPr="00112BE1">
        <w:rPr>
          <w:rFonts w:ascii="Times New Roman" w:eastAsia="Calibri" w:hAnsi="Times New Roman" w:cs="Times New Roman"/>
          <w:color w:val="000000"/>
          <w:sz w:val="24"/>
          <w:szCs w:val="24"/>
        </w:rPr>
        <w:t xml:space="preserve"> </w:t>
      </w:r>
      <w:proofErr w:type="spellStart"/>
      <w:r w:rsidRPr="00112BE1">
        <w:rPr>
          <w:rFonts w:ascii="Times New Roman" w:eastAsia="Calibri" w:hAnsi="Times New Roman" w:cs="Times New Roman"/>
          <w:color w:val="000000"/>
          <w:sz w:val="24"/>
          <w:szCs w:val="24"/>
        </w:rPr>
        <w:t>për</w:t>
      </w:r>
      <w:proofErr w:type="spellEnd"/>
      <w:r w:rsidRPr="00112BE1">
        <w:rPr>
          <w:rFonts w:ascii="Times New Roman" w:eastAsia="Calibri" w:hAnsi="Times New Roman" w:cs="Times New Roman"/>
          <w:color w:val="000000"/>
          <w:sz w:val="24"/>
          <w:szCs w:val="24"/>
        </w:rPr>
        <w:t xml:space="preserve"> </w:t>
      </w:r>
      <w:proofErr w:type="spellStart"/>
      <w:r w:rsidRPr="00112BE1">
        <w:rPr>
          <w:rFonts w:ascii="Times New Roman" w:eastAsia="Calibri" w:hAnsi="Times New Roman" w:cs="Times New Roman"/>
          <w:color w:val="000000"/>
          <w:sz w:val="24"/>
          <w:szCs w:val="24"/>
        </w:rPr>
        <w:t>të</w:t>
      </w:r>
      <w:proofErr w:type="spellEnd"/>
      <w:r w:rsidRPr="00112BE1">
        <w:rPr>
          <w:rFonts w:ascii="Times New Roman" w:eastAsia="Calibri" w:hAnsi="Times New Roman" w:cs="Times New Roman"/>
          <w:color w:val="000000"/>
          <w:sz w:val="24"/>
          <w:szCs w:val="24"/>
        </w:rPr>
        <w:t xml:space="preserve"> </w:t>
      </w:r>
      <w:proofErr w:type="spellStart"/>
      <w:r w:rsidRPr="00112BE1">
        <w:rPr>
          <w:rFonts w:ascii="Times New Roman" w:eastAsia="Calibri" w:hAnsi="Times New Roman" w:cs="Times New Roman"/>
          <w:color w:val="000000"/>
          <w:sz w:val="24"/>
          <w:szCs w:val="24"/>
        </w:rPr>
        <w:t>cilin</w:t>
      </w:r>
      <w:proofErr w:type="spellEnd"/>
      <w:r w:rsidRPr="00112BE1">
        <w:rPr>
          <w:rFonts w:ascii="Times New Roman" w:eastAsia="Calibri" w:hAnsi="Times New Roman" w:cs="Times New Roman"/>
          <w:color w:val="000000"/>
          <w:sz w:val="24"/>
          <w:szCs w:val="24"/>
        </w:rPr>
        <w:t xml:space="preserve"> </w:t>
      </w:r>
      <w:proofErr w:type="spellStart"/>
      <w:r w:rsidRPr="00112BE1">
        <w:rPr>
          <w:rFonts w:ascii="Times New Roman" w:eastAsia="Calibri" w:hAnsi="Times New Roman" w:cs="Times New Roman"/>
          <w:color w:val="000000"/>
          <w:sz w:val="24"/>
          <w:szCs w:val="24"/>
        </w:rPr>
        <w:t>ky</w:t>
      </w:r>
      <w:proofErr w:type="spellEnd"/>
      <w:r w:rsidRPr="00112BE1">
        <w:rPr>
          <w:rFonts w:ascii="Times New Roman" w:eastAsia="Calibri" w:hAnsi="Times New Roman" w:cs="Times New Roman"/>
          <w:color w:val="000000"/>
          <w:sz w:val="24"/>
          <w:szCs w:val="24"/>
        </w:rPr>
        <w:t xml:space="preserve"> </w:t>
      </w:r>
      <w:proofErr w:type="spellStart"/>
      <w:r w:rsidRPr="00112BE1">
        <w:rPr>
          <w:rFonts w:ascii="Times New Roman" w:eastAsia="Calibri" w:hAnsi="Times New Roman" w:cs="Times New Roman"/>
          <w:color w:val="000000"/>
          <w:sz w:val="24"/>
          <w:szCs w:val="24"/>
        </w:rPr>
        <w:t>institucion</w:t>
      </w:r>
      <w:proofErr w:type="spellEnd"/>
      <w:r w:rsidRPr="00112BE1">
        <w:rPr>
          <w:rFonts w:ascii="Times New Roman" w:eastAsia="Calibri" w:hAnsi="Times New Roman" w:cs="Times New Roman"/>
          <w:color w:val="000000"/>
          <w:sz w:val="24"/>
          <w:szCs w:val="24"/>
        </w:rPr>
        <w:t xml:space="preserve"> </w:t>
      </w:r>
      <w:proofErr w:type="spellStart"/>
      <w:r w:rsidRPr="00112BE1">
        <w:rPr>
          <w:rFonts w:ascii="Times New Roman" w:eastAsia="Calibri" w:hAnsi="Times New Roman" w:cs="Times New Roman"/>
          <w:color w:val="000000"/>
          <w:sz w:val="24"/>
          <w:szCs w:val="24"/>
        </w:rPr>
        <w:t>a</w:t>
      </w:r>
      <w:r w:rsidR="00B44180" w:rsidRPr="00112BE1">
        <w:rPr>
          <w:rFonts w:ascii="Times New Roman" w:eastAsia="Calibri" w:hAnsi="Times New Roman" w:cs="Times New Roman"/>
          <w:color w:val="000000"/>
          <w:sz w:val="24"/>
          <w:szCs w:val="24"/>
        </w:rPr>
        <w:t>dministron</w:t>
      </w:r>
      <w:proofErr w:type="spellEnd"/>
      <w:r w:rsidR="00B44180" w:rsidRPr="00112BE1">
        <w:rPr>
          <w:rFonts w:ascii="Times New Roman" w:eastAsia="Calibri" w:hAnsi="Times New Roman" w:cs="Times New Roman"/>
          <w:color w:val="000000"/>
          <w:sz w:val="24"/>
          <w:szCs w:val="24"/>
        </w:rPr>
        <w:t xml:space="preserve"> </w:t>
      </w:r>
      <w:proofErr w:type="spellStart"/>
      <w:r w:rsidR="00B44180" w:rsidRPr="00112BE1">
        <w:rPr>
          <w:rFonts w:ascii="Times New Roman" w:eastAsia="Calibri" w:hAnsi="Times New Roman" w:cs="Times New Roman"/>
          <w:color w:val="000000"/>
          <w:sz w:val="24"/>
          <w:szCs w:val="24"/>
        </w:rPr>
        <w:t>fondet</w:t>
      </w:r>
      <w:proofErr w:type="spellEnd"/>
      <w:r w:rsidR="00B44180" w:rsidRPr="00112BE1">
        <w:rPr>
          <w:rFonts w:ascii="Times New Roman" w:eastAsia="Calibri" w:hAnsi="Times New Roman" w:cs="Times New Roman"/>
          <w:color w:val="000000"/>
          <w:sz w:val="24"/>
          <w:szCs w:val="24"/>
        </w:rPr>
        <w:t xml:space="preserve"> </w:t>
      </w:r>
      <w:proofErr w:type="spellStart"/>
      <w:r w:rsidR="00B44180" w:rsidRPr="00112BE1">
        <w:rPr>
          <w:rFonts w:ascii="Times New Roman" w:eastAsia="Calibri" w:hAnsi="Times New Roman" w:cs="Times New Roman"/>
          <w:color w:val="000000"/>
          <w:sz w:val="24"/>
          <w:szCs w:val="24"/>
        </w:rPr>
        <w:t>për</w:t>
      </w:r>
      <w:proofErr w:type="spellEnd"/>
      <w:r w:rsidR="00B44180" w:rsidRPr="00112BE1">
        <w:rPr>
          <w:rFonts w:ascii="Times New Roman" w:eastAsia="Calibri" w:hAnsi="Times New Roman" w:cs="Times New Roman"/>
          <w:color w:val="000000"/>
          <w:sz w:val="24"/>
          <w:szCs w:val="24"/>
        </w:rPr>
        <w:t xml:space="preserve"> </w:t>
      </w:r>
      <w:proofErr w:type="spellStart"/>
      <w:r w:rsidR="00B44180" w:rsidRPr="00112BE1">
        <w:rPr>
          <w:rFonts w:ascii="Times New Roman" w:eastAsia="Calibri" w:hAnsi="Times New Roman" w:cs="Times New Roman"/>
          <w:color w:val="000000"/>
          <w:sz w:val="24"/>
          <w:szCs w:val="24"/>
        </w:rPr>
        <w:t>vitin</w:t>
      </w:r>
      <w:proofErr w:type="spellEnd"/>
      <w:r w:rsidR="00B44180" w:rsidRPr="00112BE1">
        <w:rPr>
          <w:rFonts w:ascii="Times New Roman" w:eastAsia="Calibri" w:hAnsi="Times New Roman" w:cs="Times New Roman"/>
          <w:color w:val="000000"/>
          <w:sz w:val="24"/>
          <w:szCs w:val="24"/>
        </w:rPr>
        <w:t xml:space="preserve"> 202</w:t>
      </w:r>
      <w:r w:rsidR="00593D26">
        <w:rPr>
          <w:rFonts w:ascii="Times New Roman" w:eastAsia="Calibri" w:hAnsi="Times New Roman" w:cs="Times New Roman"/>
          <w:color w:val="000000"/>
          <w:sz w:val="24"/>
          <w:szCs w:val="24"/>
        </w:rPr>
        <w:t>3</w:t>
      </w:r>
      <w:r w:rsidRPr="00112BE1">
        <w:rPr>
          <w:rFonts w:ascii="Times New Roman" w:eastAsia="Calibri" w:hAnsi="Times New Roman" w:cs="Times New Roman"/>
          <w:color w:val="000000"/>
          <w:sz w:val="24"/>
          <w:szCs w:val="24"/>
        </w:rPr>
        <w:t xml:space="preserve"> </w:t>
      </w:r>
      <w:proofErr w:type="spellStart"/>
      <w:r w:rsidRPr="00112BE1">
        <w:rPr>
          <w:rFonts w:ascii="Times New Roman" w:eastAsia="Calibri" w:hAnsi="Times New Roman" w:cs="Times New Roman"/>
          <w:color w:val="000000"/>
          <w:sz w:val="24"/>
          <w:szCs w:val="24"/>
        </w:rPr>
        <w:t>është</w:t>
      </w:r>
      <w:proofErr w:type="spellEnd"/>
      <w:r w:rsidRPr="00112BE1">
        <w:rPr>
          <w:rFonts w:ascii="Times New Roman" w:eastAsia="Calibri" w:hAnsi="Times New Roman" w:cs="Times New Roman"/>
          <w:color w:val="000000"/>
          <w:sz w:val="24"/>
          <w:szCs w:val="24"/>
        </w:rPr>
        <w:t>:</w:t>
      </w:r>
    </w:p>
    <w:p w14:paraId="61EB93FA" w14:textId="4B6CFA42" w:rsidR="00A57102" w:rsidRPr="00413B9F" w:rsidRDefault="00A57102" w:rsidP="00413B9F">
      <w:pPr>
        <w:pStyle w:val="ListParagraph"/>
        <w:widowControl w:val="0"/>
        <w:numPr>
          <w:ilvl w:val="0"/>
          <w:numId w:val="10"/>
        </w:numPr>
        <w:spacing w:after="0" w:line="240" w:lineRule="auto"/>
        <w:jc w:val="both"/>
        <w:rPr>
          <w:rFonts w:ascii="Times New Roman" w:eastAsia="Calibri" w:hAnsi="Times New Roman" w:cs="Times New Roman"/>
          <w:sz w:val="24"/>
          <w:szCs w:val="24"/>
        </w:rPr>
      </w:pPr>
      <w:proofErr w:type="spellStart"/>
      <w:r w:rsidRPr="00413B9F">
        <w:rPr>
          <w:rFonts w:ascii="Times New Roman" w:eastAsia="Calibri" w:hAnsi="Times New Roman" w:cs="Times New Roman"/>
          <w:sz w:val="24"/>
          <w:szCs w:val="24"/>
        </w:rPr>
        <w:t>Programi</w:t>
      </w:r>
      <w:proofErr w:type="spellEnd"/>
      <w:r w:rsidRPr="00413B9F">
        <w:rPr>
          <w:rFonts w:ascii="Times New Roman" w:eastAsia="Calibri" w:hAnsi="Times New Roman" w:cs="Times New Roman"/>
          <w:sz w:val="24"/>
          <w:szCs w:val="24"/>
        </w:rPr>
        <w:t xml:space="preserve"> “</w:t>
      </w:r>
      <w:proofErr w:type="spellStart"/>
      <w:r w:rsidRPr="00413B9F">
        <w:rPr>
          <w:rFonts w:ascii="Times New Roman" w:eastAsia="Calibri" w:hAnsi="Times New Roman" w:cs="Times New Roman"/>
          <w:sz w:val="24"/>
          <w:szCs w:val="24"/>
        </w:rPr>
        <w:t>Planifikim</w:t>
      </w:r>
      <w:proofErr w:type="spellEnd"/>
      <w:r w:rsidRPr="00413B9F">
        <w:rPr>
          <w:rFonts w:ascii="Times New Roman" w:eastAsia="Calibri" w:hAnsi="Times New Roman" w:cs="Times New Roman"/>
          <w:sz w:val="24"/>
          <w:szCs w:val="24"/>
        </w:rPr>
        <w:t xml:space="preserve"> </w:t>
      </w:r>
      <w:proofErr w:type="spellStart"/>
      <w:r w:rsidRPr="00413B9F">
        <w:rPr>
          <w:rFonts w:ascii="Times New Roman" w:eastAsia="Calibri" w:hAnsi="Times New Roman" w:cs="Times New Roman"/>
          <w:sz w:val="24"/>
          <w:szCs w:val="24"/>
        </w:rPr>
        <w:t>Menaxhim</w:t>
      </w:r>
      <w:proofErr w:type="spellEnd"/>
      <w:r w:rsidRPr="00413B9F">
        <w:rPr>
          <w:rFonts w:ascii="Times New Roman" w:eastAsia="Calibri" w:hAnsi="Times New Roman" w:cs="Times New Roman"/>
          <w:sz w:val="24"/>
          <w:szCs w:val="24"/>
        </w:rPr>
        <w:t xml:space="preserve"> </w:t>
      </w:r>
      <w:proofErr w:type="spellStart"/>
      <w:r w:rsidRPr="00413B9F">
        <w:rPr>
          <w:rFonts w:ascii="Times New Roman" w:eastAsia="Calibri" w:hAnsi="Times New Roman" w:cs="Times New Roman"/>
          <w:sz w:val="24"/>
          <w:szCs w:val="24"/>
        </w:rPr>
        <w:t>Administrim</w:t>
      </w:r>
      <w:proofErr w:type="spellEnd"/>
      <w:r w:rsidRPr="00413B9F">
        <w:rPr>
          <w:rFonts w:ascii="Times New Roman" w:eastAsia="Calibri" w:hAnsi="Times New Roman" w:cs="Times New Roman"/>
          <w:sz w:val="24"/>
          <w:szCs w:val="24"/>
        </w:rPr>
        <w:t>”</w:t>
      </w:r>
    </w:p>
    <w:p w14:paraId="361C0136" w14:textId="77777777" w:rsidR="00413B9F" w:rsidRDefault="00413B9F" w:rsidP="00413B9F">
      <w:pPr>
        <w:spacing w:after="0"/>
        <w:jc w:val="both"/>
        <w:rPr>
          <w:rFonts w:ascii="Times New Roman" w:eastAsia="Calibri" w:hAnsi="Times New Roman" w:cs="Times New Roman"/>
          <w:bCs/>
          <w:iCs/>
          <w:sz w:val="24"/>
          <w:szCs w:val="24"/>
          <w:lang w:val="sq-AL"/>
        </w:rPr>
      </w:pPr>
    </w:p>
    <w:p w14:paraId="4734B0BC" w14:textId="6EE88A5F" w:rsidR="00413B9F" w:rsidRPr="00413B9F" w:rsidRDefault="00413B9F" w:rsidP="00413B9F">
      <w:pPr>
        <w:spacing w:after="0"/>
        <w:jc w:val="both"/>
        <w:rPr>
          <w:rFonts w:ascii="Times New Roman" w:eastAsia="Calibri" w:hAnsi="Times New Roman" w:cs="Times New Roman"/>
          <w:i/>
          <w:sz w:val="24"/>
          <w:szCs w:val="24"/>
          <w:lang w:val="sq-AL"/>
        </w:rPr>
      </w:pPr>
      <w:r w:rsidRPr="00413B9F">
        <w:rPr>
          <w:rFonts w:ascii="Times New Roman" w:eastAsia="Calibri" w:hAnsi="Times New Roman" w:cs="Times New Roman"/>
          <w:bCs/>
          <w:i/>
          <w:sz w:val="24"/>
          <w:szCs w:val="24"/>
          <w:lang w:val="sq-AL"/>
        </w:rPr>
        <w:t>Për programin</w:t>
      </w:r>
      <w:r w:rsidRPr="00413B9F">
        <w:rPr>
          <w:rFonts w:ascii="Times New Roman" w:eastAsia="Calibri" w:hAnsi="Times New Roman" w:cs="Times New Roman"/>
          <w:b/>
          <w:i/>
          <w:sz w:val="24"/>
          <w:szCs w:val="24"/>
          <w:lang w:val="sq-AL"/>
        </w:rPr>
        <w:t xml:space="preserve"> </w:t>
      </w:r>
      <w:r w:rsidRPr="00413B9F">
        <w:rPr>
          <w:rFonts w:ascii="Times New Roman" w:eastAsia="Calibri" w:hAnsi="Times New Roman" w:cs="Times New Roman"/>
          <w:b/>
          <w:bCs/>
          <w:i/>
          <w:sz w:val="24"/>
          <w:szCs w:val="24"/>
        </w:rPr>
        <w:t>“</w:t>
      </w:r>
      <w:proofErr w:type="spellStart"/>
      <w:r w:rsidRPr="00413B9F">
        <w:rPr>
          <w:rFonts w:ascii="Times New Roman" w:eastAsia="Calibri" w:hAnsi="Times New Roman" w:cs="Times New Roman"/>
          <w:b/>
          <w:bCs/>
          <w:i/>
          <w:sz w:val="24"/>
          <w:szCs w:val="24"/>
        </w:rPr>
        <w:t>Planifikim</w:t>
      </w:r>
      <w:proofErr w:type="spellEnd"/>
      <w:r w:rsidRPr="00413B9F">
        <w:rPr>
          <w:rFonts w:ascii="Times New Roman" w:eastAsia="Calibri" w:hAnsi="Times New Roman" w:cs="Times New Roman"/>
          <w:b/>
          <w:bCs/>
          <w:i/>
          <w:sz w:val="24"/>
          <w:szCs w:val="24"/>
        </w:rPr>
        <w:t xml:space="preserve"> </w:t>
      </w:r>
      <w:proofErr w:type="spellStart"/>
      <w:r w:rsidRPr="00413B9F">
        <w:rPr>
          <w:rFonts w:ascii="Times New Roman" w:eastAsia="Calibri" w:hAnsi="Times New Roman" w:cs="Times New Roman"/>
          <w:b/>
          <w:bCs/>
          <w:i/>
          <w:sz w:val="24"/>
          <w:szCs w:val="24"/>
        </w:rPr>
        <w:t>Menaxhim</w:t>
      </w:r>
      <w:proofErr w:type="spellEnd"/>
      <w:r w:rsidRPr="00413B9F">
        <w:rPr>
          <w:rFonts w:ascii="Times New Roman" w:eastAsia="Calibri" w:hAnsi="Times New Roman" w:cs="Times New Roman"/>
          <w:b/>
          <w:bCs/>
          <w:i/>
          <w:sz w:val="24"/>
          <w:szCs w:val="24"/>
        </w:rPr>
        <w:t xml:space="preserve"> </w:t>
      </w:r>
      <w:proofErr w:type="spellStart"/>
      <w:r w:rsidRPr="00413B9F">
        <w:rPr>
          <w:rFonts w:ascii="Times New Roman" w:eastAsia="Calibri" w:hAnsi="Times New Roman" w:cs="Times New Roman"/>
          <w:b/>
          <w:bCs/>
          <w:i/>
          <w:sz w:val="24"/>
          <w:szCs w:val="24"/>
        </w:rPr>
        <w:t>Administrim</w:t>
      </w:r>
      <w:proofErr w:type="spellEnd"/>
      <w:r w:rsidRPr="00413B9F">
        <w:rPr>
          <w:rFonts w:ascii="Times New Roman" w:eastAsia="Calibri" w:hAnsi="Times New Roman" w:cs="Times New Roman"/>
          <w:b/>
          <w:bCs/>
          <w:i/>
          <w:sz w:val="24"/>
          <w:szCs w:val="24"/>
        </w:rPr>
        <w:t>”</w:t>
      </w:r>
      <w:r w:rsidRPr="00413B9F">
        <w:rPr>
          <w:rFonts w:ascii="Times New Roman" w:eastAsia="Calibri" w:hAnsi="Times New Roman" w:cs="Times New Roman"/>
          <w:i/>
          <w:sz w:val="24"/>
          <w:szCs w:val="24"/>
          <w:lang w:val="sq-AL"/>
        </w:rPr>
        <w:t>, nga p</w:t>
      </w:r>
      <w:r w:rsidR="00DD32F4">
        <w:rPr>
          <w:rFonts w:ascii="Times New Roman" w:eastAsia="Calibri" w:hAnsi="Times New Roman" w:cs="Times New Roman"/>
          <w:i/>
          <w:sz w:val="24"/>
          <w:szCs w:val="24"/>
          <w:lang w:val="sq-AL"/>
        </w:rPr>
        <w:t>ë</w:t>
      </w:r>
      <w:r w:rsidRPr="00413B9F">
        <w:rPr>
          <w:rFonts w:ascii="Times New Roman" w:eastAsia="Calibri" w:hAnsi="Times New Roman" w:cs="Times New Roman"/>
          <w:i/>
          <w:sz w:val="24"/>
          <w:szCs w:val="24"/>
          <w:lang w:val="sq-AL"/>
        </w:rPr>
        <w:t>rdorimi i fondeve për vitin 2023, për këtë program, janë realizuar</w:t>
      </w:r>
      <w:r w:rsidRPr="00413B9F">
        <w:rPr>
          <w:rFonts w:ascii="Times New Roman" w:eastAsia="Calibri" w:hAnsi="Times New Roman" w:cs="Times New Roman"/>
          <w:i/>
          <w:sz w:val="24"/>
          <w:szCs w:val="24"/>
          <w:lang w:val="sq-AL"/>
        </w:rPr>
        <w:t xml:space="preserve"> 1841 mbik</w:t>
      </w:r>
      <w:r w:rsidR="00DD32F4">
        <w:rPr>
          <w:rFonts w:ascii="Times New Roman" w:eastAsia="Calibri" w:hAnsi="Times New Roman" w:cs="Times New Roman"/>
          <w:i/>
          <w:sz w:val="24"/>
          <w:szCs w:val="24"/>
          <w:lang w:val="sq-AL"/>
        </w:rPr>
        <w:t>ë</w:t>
      </w:r>
      <w:r w:rsidRPr="00413B9F">
        <w:rPr>
          <w:rFonts w:ascii="Times New Roman" w:eastAsia="Calibri" w:hAnsi="Times New Roman" w:cs="Times New Roman"/>
          <w:i/>
          <w:sz w:val="24"/>
          <w:szCs w:val="24"/>
          <w:lang w:val="sq-AL"/>
        </w:rPr>
        <w:t>qyrje, inspektime dhe ankesa t</w:t>
      </w:r>
      <w:r w:rsidR="00DD32F4">
        <w:rPr>
          <w:rFonts w:ascii="Times New Roman" w:eastAsia="Calibri" w:hAnsi="Times New Roman" w:cs="Times New Roman"/>
          <w:i/>
          <w:sz w:val="24"/>
          <w:szCs w:val="24"/>
          <w:lang w:val="sq-AL"/>
        </w:rPr>
        <w:t>ë</w:t>
      </w:r>
      <w:r w:rsidRPr="00413B9F">
        <w:rPr>
          <w:rFonts w:ascii="Times New Roman" w:eastAsia="Calibri" w:hAnsi="Times New Roman" w:cs="Times New Roman"/>
          <w:i/>
          <w:sz w:val="24"/>
          <w:szCs w:val="24"/>
          <w:lang w:val="sq-AL"/>
        </w:rPr>
        <w:t xml:space="preserve"> trajtuara me nj</w:t>
      </w:r>
      <w:r w:rsidR="00DD32F4">
        <w:rPr>
          <w:rFonts w:ascii="Times New Roman" w:eastAsia="Calibri" w:hAnsi="Times New Roman" w:cs="Times New Roman"/>
          <w:i/>
          <w:sz w:val="24"/>
          <w:szCs w:val="24"/>
          <w:lang w:val="sq-AL"/>
        </w:rPr>
        <w:t>ë</w:t>
      </w:r>
      <w:r w:rsidRPr="00413B9F">
        <w:rPr>
          <w:rFonts w:ascii="Times New Roman" w:eastAsia="Calibri" w:hAnsi="Times New Roman" w:cs="Times New Roman"/>
          <w:i/>
          <w:sz w:val="24"/>
          <w:szCs w:val="24"/>
          <w:lang w:val="sq-AL"/>
        </w:rPr>
        <w:t xml:space="preserve"> kosto totale prej 102 milion</w:t>
      </w:r>
      <w:r w:rsidR="00DD32F4">
        <w:rPr>
          <w:rFonts w:ascii="Times New Roman" w:eastAsia="Calibri" w:hAnsi="Times New Roman" w:cs="Times New Roman"/>
          <w:i/>
          <w:sz w:val="24"/>
          <w:szCs w:val="24"/>
          <w:lang w:val="sq-AL"/>
        </w:rPr>
        <w:t>ë</w:t>
      </w:r>
      <w:r w:rsidRPr="00413B9F">
        <w:rPr>
          <w:rFonts w:ascii="Times New Roman" w:eastAsia="Calibri" w:hAnsi="Times New Roman" w:cs="Times New Roman"/>
          <w:i/>
          <w:sz w:val="24"/>
          <w:szCs w:val="24"/>
          <w:lang w:val="sq-AL"/>
        </w:rPr>
        <w:t xml:space="preserve"> lek</w:t>
      </w:r>
      <w:r w:rsidR="00DD32F4">
        <w:rPr>
          <w:rFonts w:ascii="Times New Roman" w:eastAsia="Calibri" w:hAnsi="Times New Roman" w:cs="Times New Roman"/>
          <w:i/>
          <w:sz w:val="24"/>
          <w:szCs w:val="24"/>
          <w:lang w:val="sq-AL"/>
        </w:rPr>
        <w:t>ë</w:t>
      </w:r>
      <w:r w:rsidRPr="00413B9F">
        <w:rPr>
          <w:rFonts w:ascii="Times New Roman" w:eastAsia="Calibri" w:hAnsi="Times New Roman" w:cs="Times New Roman"/>
          <w:i/>
          <w:sz w:val="24"/>
          <w:szCs w:val="24"/>
          <w:lang w:val="sq-AL"/>
        </w:rPr>
        <w:t>.</w:t>
      </w:r>
    </w:p>
    <w:p w14:paraId="2598CBAB" w14:textId="77777777" w:rsidR="00A57102" w:rsidRPr="00112BE1" w:rsidRDefault="00A57102" w:rsidP="00A57102">
      <w:pPr>
        <w:widowControl w:val="0"/>
        <w:spacing w:after="0" w:line="240" w:lineRule="auto"/>
        <w:ind w:firstLine="450"/>
        <w:jc w:val="both"/>
        <w:rPr>
          <w:rFonts w:ascii="Times New Roman" w:eastAsia="Calibri" w:hAnsi="Times New Roman" w:cs="Times New Roman"/>
          <w:sz w:val="24"/>
          <w:szCs w:val="24"/>
          <w:lang w:val="sq-AL"/>
        </w:rPr>
      </w:pPr>
    </w:p>
    <w:p w14:paraId="71CA1D89" w14:textId="53BBB839" w:rsidR="00A57102" w:rsidRPr="00B240ED" w:rsidRDefault="00A57102" w:rsidP="00B240ED">
      <w:pPr>
        <w:numPr>
          <w:ilvl w:val="0"/>
          <w:numId w:val="3"/>
        </w:numPr>
        <w:ind w:left="810" w:hanging="450"/>
        <w:jc w:val="both"/>
        <w:rPr>
          <w:rFonts w:ascii="Times New Roman" w:eastAsia="Calibri" w:hAnsi="Times New Roman" w:cs="Times New Roman"/>
          <w:b/>
          <w:sz w:val="24"/>
          <w:szCs w:val="24"/>
          <w:lang w:val="sq-AL"/>
        </w:rPr>
      </w:pPr>
      <w:r w:rsidRPr="00B240ED">
        <w:rPr>
          <w:rFonts w:ascii="Times New Roman" w:eastAsia="Calibri" w:hAnsi="Times New Roman" w:cs="Times New Roman"/>
          <w:b/>
          <w:sz w:val="24"/>
          <w:szCs w:val="24"/>
          <w:lang w:val="sq-AL"/>
        </w:rPr>
        <w:t>“</w:t>
      </w:r>
      <w:r w:rsidRPr="00112BE1">
        <w:rPr>
          <w:rFonts w:ascii="Times New Roman" w:eastAsia="Calibri" w:hAnsi="Times New Roman" w:cs="Times New Roman"/>
          <w:b/>
          <w:sz w:val="24"/>
          <w:szCs w:val="24"/>
          <w:lang w:val="sq-AL"/>
        </w:rPr>
        <w:t>Karakteristika kryesore të performancës së shpenzimeve</w:t>
      </w:r>
      <w:r w:rsidRPr="00B240ED">
        <w:rPr>
          <w:rFonts w:ascii="Times New Roman" w:eastAsia="Calibri" w:hAnsi="Times New Roman" w:cs="Times New Roman"/>
          <w:b/>
          <w:sz w:val="24"/>
          <w:szCs w:val="24"/>
          <w:lang w:val="sq-AL"/>
        </w:rPr>
        <w:t>”</w:t>
      </w:r>
    </w:p>
    <w:p w14:paraId="71DBF65F" w14:textId="47E19EA0" w:rsidR="00A57102" w:rsidRPr="00112BE1" w:rsidRDefault="00894AE6" w:rsidP="00A57102">
      <w:pPr>
        <w:jc w:val="both"/>
        <w:rPr>
          <w:rFonts w:ascii="Times New Roman" w:eastAsia="Calibri" w:hAnsi="Times New Roman" w:cs="Times New Roman"/>
          <w:sz w:val="24"/>
          <w:szCs w:val="24"/>
          <w:lang w:val="sq-AL"/>
        </w:rPr>
      </w:pPr>
      <w:r w:rsidRPr="00112BE1">
        <w:rPr>
          <w:rFonts w:ascii="Times New Roman" w:eastAsia="Calibri" w:hAnsi="Times New Roman" w:cs="Times New Roman"/>
          <w:sz w:val="24"/>
          <w:szCs w:val="24"/>
          <w:lang w:val="sq-AL"/>
        </w:rPr>
        <w:t xml:space="preserve">Në fund </w:t>
      </w:r>
      <w:r w:rsidR="00B44180" w:rsidRPr="00112BE1">
        <w:rPr>
          <w:rFonts w:ascii="Times New Roman" w:eastAsia="Calibri" w:hAnsi="Times New Roman" w:cs="Times New Roman"/>
          <w:sz w:val="24"/>
          <w:szCs w:val="24"/>
          <w:lang w:val="sq-AL"/>
        </w:rPr>
        <w:t xml:space="preserve">të </w:t>
      </w:r>
      <w:r w:rsidR="00896684">
        <w:rPr>
          <w:rFonts w:ascii="Times New Roman" w:eastAsia="Calibri" w:hAnsi="Times New Roman" w:cs="Times New Roman"/>
          <w:sz w:val="24"/>
          <w:szCs w:val="24"/>
          <w:lang w:val="sq-AL"/>
        </w:rPr>
        <w:t>12</w:t>
      </w:r>
      <w:r w:rsidR="00B44180" w:rsidRPr="00112BE1">
        <w:rPr>
          <w:rFonts w:ascii="Times New Roman" w:eastAsia="Calibri" w:hAnsi="Times New Roman" w:cs="Times New Roman"/>
          <w:sz w:val="24"/>
          <w:szCs w:val="24"/>
          <w:lang w:val="sq-AL"/>
        </w:rPr>
        <w:t xml:space="preserve"> mujorit </w:t>
      </w:r>
      <w:r w:rsidR="00BC4838" w:rsidRPr="00112BE1">
        <w:rPr>
          <w:rFonts w:ascii="Times New Roman" w:eastAsia="Calibri" w:hAnsi="Times New Roman" w:cs="Times New Roman"/>
          <w:sz w:val="24"/>
          <w:szCs w:val="24"/>
          <w:lang w:val="sq-AL"/>
        </w:rPr>
        <w:t>t</w:t>
      </w:r>
      <w:r w:rsidR="00444F1D" w:rsidRPr="00112BE1">
        <w:rPr>
          <w:rFonts w:ascii="Times New Roman" w:eastAsia="Calibri" w:hAnsi="Times New Roman" w:cs="Times New Roman"/>
          <w:sz w:val="24"/>
          <w:szCs w:val="24"/>
          <w:lang w:val="sq-AL"/>
        </w:rPr>
        <w:t>ë</w:t>
      </w:r>
      <w:r w:rsidR="00BC4838" w:rsidRPr="00112BE1">
        <w:rPr>
          <w:rFonts w:ascii="Times New Roman" w:eastAsia="Calibri" w:hAnsi="Times New Roman" w:cs="Times New Roman"/>
          <w:sz w:val="24"/>
          <w:szCs w:val="24"/>
          <w:lang w:val="sq-AL"/>
        </w:rPr>
        <w:t xml:space="preserve"> </w:t>
      </w:r>
      <w:r w:rsidR="00B44180" w:rsidRPr="00112BE1">
        <w:rPr>
          <w:rFonts w:ascii="Times New Roman" w:eastAsia="Calibri" w:hAnsi="Times New Roman" w:cs="Times New Roman"/>
          <w:sz w:val="24"/>
          <w:szCs w:val="24"/>
          <w:lang w:val="sq-AL"/>
        </w:rPr>
        <w:t>vitit 202</w:t>
      </w:r>
      <w:r w:rsidR="00593D26">
        <w:rPr>
          <w:rFonts w:ascii="Times New Roman" w:eastAsia="Calibri" w:hAnsi="Times New Roman" w:cs="Times New Roman"/>
          <w:sz w:val="24"/>
          <w:szCs w:val="24"/>
          <w:lang w:val="sq-AL"/>
        </w:rPr>
        <w:t>3</w:t>
      </w:r>
      <w:r w:rsidR="00A57102" w:rsidRPr="00112BE1">
        <w:rPr>
          <w:rFonts w:ascii="Times New Roman" w:eastAsia="Calibri" w:hAnsi="Times New Roman" w:cs="Times New Roman"/>
          <w:sz w:val="24"/>
          <w:szCs w:val="24"/>
          <w:lang w:val="sq-AL"/>
        </w:rPr>
        <w:t xml:space="preserve">, situata në lidhje me realizimin e shpenzimeve të buxhetit, </w:t>
      </w:r>
      <w:r w:rsidR="00B44180" w:rsidRPr="00112BE1">
        <w:rPr>
          <w:rFonts w:ascii="Times New Roman" w:eastAsia="Calibri" w:hAnsi="Times New Roman" w:cs="Times New Roman"/>
          <w:sz w:val="24"/>
          <w:szCs w:val="24"/>
          <w:u w:val="single"/>
          <w:lang w:val="sq-AL"/>
        </w:rPr>
        <w:t>krahasuar me planin e vitit 202</w:t>
      </w:r>
      <w:r w:rsidR="00593D26">
        <w:rPr>
          <w:rFonts w:ascii="Times New Roman" w:eastAsia="Calibri" w:hAnsi="Times New Roman" w:cs="Times New Roman"/>
          <w:sz w:val="24"/>
          <w:szCs w:val="24"/>
          <w:u w:val="single"/>
          <w:lang w:val="sq-AL"/>
        </w:rPr>
        <w:t>3</w:t>
      </w:r>
      <w:r w:rsidR="00A57102" w:rsidRPr="00112BE1">
        <w:rPr>
          <w:rFonts w:ascii="Times New Roman" w:eastAsia="Calibri" w:hAnsi="Times New Roman" w:cs="Times New Roman"/>
          <w:sz w:val="24"/>
          <w:szCs w:val="24"/>
          <w:u w:val="single"/>
          <w:lang w:val="sq-AL"/>
        </w:rPr>
        <w:t>,</w:t>
      </w:r>
      <w:r w:rsidR="00A57102" w:rsidRPr="00112BE1">
        <w:rPr>
          <w:rFonts w:ascii="Times New Roman" w:eastAsia="Calibri" w:hAnsi="Times New Roman" w:cs="Times New Roman"/>
          <w:sz w:val="24"/>
          <w:szCs w:val="24"/>
          <w:lang w:val="sq-AL"/>
        </w:rPr>
        <w:t xml:space="preserve"> sipas raportit të monitorimit të paraqitur nga ana e institucionit, paraqitet si më poshtë:</w:t>
      </w:r>
    </w:p>
    <w:p w14:paraId="1E87800B" w14:textId="77777777" w:rsidR="00CC690A" w:rsidRPr="00112BE1" w:rsidRDefault="00AF2BF0" w:rsidP="00AF2BF0">
      <w:pPr>
        <w:spacing w:after="0"/>
        <w:jc w:val="center"/>
        <w:rPr>
          <w:rFonts w:ascii="Times New Roman" w:eastAsia="Calibri" w:hAnsi="Times New Roman" w:cs="Times New Roman"/>
          <w:i/>
          <w:sz w:val="24"/>
          <w:szCs w:val="24"/>
          <w:lang w:val="sq-AL"/>
        </w:rPr>
      </w:pPr>
      <w:r w:rsidRPr="00112BE1">
        <w:rPr>
          <w:rFonts w:ascii="Times New Roman" w:eastAsia="Calibri" w:hAnsi="Times New Roman" w:cs="Times New Roman"/>
          <w:i/>
          <w:sz w:val="24"/>
          <w:szCs w:val="24"/>
          <w:lang w:val="sq-AL"/>
        </w:rPr>
        <w:t xml:space="preserve">                                                                                                  </w:t>
      </w:r>
      <w:r w:rsidR="00112BE1">
        <w:rPr>
          <w:rFonts w:ascii="Times New Roman" w:eastAsia="Calibri" w:hAnsi="Times New Roman" w:cs="Times New Roman"/>
          <w:i/>
          <w:sz w:val="24"/>
          <w:szCs w:val="24"/>
          <w:lang w:val="sq-AL"/>
        </w:rPr>
        <w:t xml:space="preserve">                              </w:t>
      </w:r>
      <w:r w:rsidR="00B44180" w:rsidRPr="00112BE1">
        <w:rPr>
          <w:rFonts w:ascii="Times New Roman" w:eastAsia="Calibri" w:hAnsi="Times New Roman" w:cs="Times New Roman"/>
          <w:i/>
          <w:sz w:val="24"/>
          <w:szCs w:val="24"/>
          <w:lang w:val="sq-AL"/>
        </w:rPr>
        <w:t xml:space="preserve"> </w:t>
      </w:r>
      <w:r w:rsidRPr="00112BE1">
        <w:rPr>
          <w:rFonts w:ascii="Times New Roman" w:eastAsia="Calibri" w:hAnsi="Times New Roman" w:cs="Times New Roman"/>
          <w:i/>
          <w:sz w:val="24"/>
          <w:szCs w:val="24"/>
          <w:lang w:val="sq-AL"/>
        </w:rPr>
        <w:t xml:space="preserve">  </w:t>
      </w:r>
      <w:r w:rsidR="00CC690A" w:rsidRPr="00112BE1">
        <w:rPr>
          <w:rFonts w:ascii="Times New Roman" w:eastAsia="Calibri" w:hAnsi="Times New Roman" w:cs="Times New Roman"/>
          <w:i/>
          <w:sz w:val="24"/>
          <w:szCs w:val="24"/>
          <w:lang w:val="sq-AL"/>
        </w:rPr>
        <w:t>në 000/lekë</w:t>
      </w:r>
    </w:p>
    <w:tbl>
      <w:tblPr>
        <w:tblW w:w="0" w:type="auto"/>
        <w:tblInd w:w="93" w:type="dxa"/>
        <w:tblLook w:val="04A0" w:firstRow="1" w:lastRow="0" w:firstColumn="1" w:lastColumn="0" w:noHBand="0" w:noVBand="1"/>
      </w:tblPr>
      <w:tblGrid>
        <w:gridCol w:w="326"/>
        <w:gridCol w:w="2619"/>
        <w:gridCol w:w="2038"/>
        <w:gridCol w:w="2626"/>
        <w:gridCol w:w="1541"/>
      </w:tblGrid>
      <w:tr w:rsidR="00593D26" w:rsidRPr="00593D26" w14:paraId="2963E00A" w14:textId="77777777" w:rsidTr="00B240ED">
        <w:trPr>
          <w:trHeight w:val="630"/>
        </w:trPr>
        <w:tc>
          <w:tcPr>
            <w:tcW w:w="0" w:type="auto"/>
            <w:tcBorders>
              <w:top w:val="single" w:sz="8" w:space="0" w:color="auto"/>
              <w:left w:val="single" w:sz="8" w:space="0" w:color="auto"/>
              <w:bottom w:val="dotted" w:sz="4" w:space="0" w:color="auto"/>
              <w:right w:val="dotted" w:sz="4" w:space="0" w:color="auto"/>
            </w:tcBorders>
            <w:shd w:val="clear" w:color="000000" w:fill="FDE9D9"/>
            <w:vAlign w:val="center"/>
            <w:hideMark/>
          </w:tcPr>
          <w:p w14:paraId="4F47DE44" w14:textId="77777777" w:rsidR="00593D26" w:rsidRPr="00593D26" w:rsidRDefault="00593D26" w:rsidP="00593D26">
            <w:pPr>
              <w:spacing w:after="0" w:line="240" w:lineRule="auto"/>
              <w:jc w:val="center"/>
              <w:rPr>
                <w:rFonts w:ascii="Times New Roman" w:eastAsia="Times New Roman" w:hAnsi="Times New Roman" w:cs="Times New Roman"/>
                <w:b/>
                <w:bCs/>
                <w:color w:val="000000"/>
                <w:szCs w:val="24"/>
              </w:rPr>
            </w:pPr>
            <w:r w:rsidRPr="00593D26">
              <w:rPr>
                <w:rFonts w:ascii="Times New Roman" w:eastAsia="Times New Roman" w:hAnsi="Times New Roman" w:cs="Times New Roman"/>
                <w:b/>
                <w:bCs/>
                <w:color w:val="000000"/>
                <w:szCs w:val="24"/>
              </w:rPr>
              <w:t> </w:t>
            </w:r>
          </w:p>
        </w:tc>
        <w:tc>
          <w:tcPr>
            <w:tcW w:w="0" w:type="auto"/>
            <w:tcBorders>
              <w:top w:val="single" w:sz="8" w:space="0" w:color="auto"/>
              <w:left w:val="nil"/>
              <w:bottom w:val="dotted" w:sz="4" w:space="0" w:color="auto"/>
              <w:right w:val="dotted" w:sz="4" w:space="0" w:color="auto"/>
            </w:tcBorders>
            <w:shd w:val="clear" w:color="000000" w:fill="FDE9D9"/>
            <w:vAlign w:val="center"/>
            <w:hideMark/>
          </w:tcPr>
          <w:p w14:paraId="1326C05B" w14:textId="77777777" w:rsidR="00593D26" w:rsidRPr="00593D26" w:rsidRDefault="00593D26" w:rsidP="00593D26">
            <w:pPr>
              <w:spacing w:after="0" w:line="240" w:lineRule="auto"/>
              <w:jc w:val="center"/>
              <w:rPr>
                <w:rFonts w:ascii="Times New Roman" w:eastAsia="Times New Roman" w:hAnsi="Times New Roman" w:cs="Times New Roman"/>
                <w:b/>
                <w:bCs/>
                <w:color w:val="000000"/>
                <w:szCs w:val="24"/>
              </w:rPr>
            </w:pPr>
            <w:proofErr w:type="spellStart"/>
            <w:r w:rsidRPr="00593D26">
              <w:rPr>
                <w:rFonts w:ascii="Times New Roman" w:eastAsia="Times New Roman" w:hAnsi="Times New Roman" w:cs="Times New Roman"/>
                <w:b/>
                <w:bCs/>
                <w:color w:val="000000"/>
                <w:szCs w:val="24"/>
              </w:rPr>
              <w:t>Emertimi</w:t>
            </w:r>
            <w:proofErr w:type="spellEnd"/>
          </w:p>
        </w:tc>
        <w:tc>
          <w:tcPr>
            <w:tcW w:w="0" w:type="auto"/>
            <w:tcBorders>
              <w:top w:val="single" w:sz="8" w:space="0" w:color="auto"/>
              <w:left w:val="nil"/>
              <w:bottom w:val="dotted" w:sz="4" w:space="0" w:color="auto"/>
              <w:right w:val="dotted" w:sz="4" w:space="0" w:color="auto"/>
            </w:tcBorders>
            <w:shd w:val="clear" w:color="000000" w:fill="FDE9D9"/>
            <w:vAlign w:val="center"/>
            <w:hideMark/>
          </w:tcPr>
          <w:p w14:paraId="50AE1AE1" w14:textId="77777777" w:rsidR="00593D26" w:rsidRPr="00593D26" w:rsidRDefault="00593D26" w:rsidP="00593D26">
            <w:pPr>
              <w:spacing w:after="0" w:line="240" w:lineRule="auto"/>
              <w:jc w:val="center"/>
              <w:rPr>
                <w:rFonts w:ascii="Times New Roman" w:eastAsia="Times New Roman" w:hAnsi="Times New Roman" w:cs="Times New Roman"/>
                <w:b/>
                <w:bCs/>
                <w:color w:val="000000"/>
                <w:szCs w:val="24"/>
              </w:rPr>
            </w:pPr>
            <w:proofErr w:type="spellStart"/>
            <w:r w:rsidRPr="00593D26">
              <w:rPr>
                <w:rFonts w:ascii="Times New Roman" w:eastAsia="Times New Roman" w:hAnsi="Times New Roman" w:cs="Times New Roman"/>
                <w:b/>
                <w:bCs/>
                <w:color w:val="000000"/>
                <w:szCs w:val="24"/>
              </w:rPr>
              <w:t>Plani</w:t>
            </w:r>
            <w:proofErr w:type="spellEnd"/>
            <w:r w:rsidRPr="00593D26">
              <w:rPr>
                <w:rFonts w:ascii="Times New Roman" w:eastAsia="Times New Roman" w:hAnsi="Times New Roman" w:cs="Times New Roman"/>
                <w:b/>
                <w:bCs/>
                <w:color w:val="000000"/>
                <w:szCs w:val="24"/>
              </w:rPr>
              <w:t xml:space="preserve"> </w:t>
            </w:r>
            <w:proofErr w:type="spellStart"/>
            <w:r w:rsidRPr="00593D26">
              <w:rPr>
                <w:rFonts w:ascii="Times New Roman" w:eastAsia="Times New Roman" w:hAnsi="Times New Roman" w:cs="Times New Roman"/>
                <w:b/>
                <w:bCs/>
                <w:color w:val="000000"/>
                <w:szCs w:val="24"/>
              </w:rPr>
              <w:t>për</w:t>
            </w:r>
            <w:proofErr w:type="spellEnd"/>
            <w:r w:rsidRPr="00593D26">
              <w:rPr>
                <w:rFonts w:ascii="Times New Roman" w:eastAsia="Times New Roman" w:hAnsi="Times New Roman" w:cs="Times New Roman"/>
                <w:b/>
                <w:bCs/>
                <w:color w:val="000000"/>
                <w:szCs w:val="24"/>
              </w:rPr>
              <w:t xml:space="preserve"> </w:t>
            </w:r>
            <w:proofErr w:type="spellStart"/>
            <w:r w:rsidRPr="00593D26">
              <w:rPr>
                <w:rFonts w:ascii="Times New Roman" w:eastAsia="Times New Roman" w:hAnsi="Times New Roman" w:cs="Times New Roman"/>
                <w:b/>
                <w:bCs/>
                <w:color w:val="000000"/>
                <w:szCs w:val="24"/>
              </w:rPr>
              <w:t>vitin</w:t>
            </w:r>
            <w:proofErr w:type="spellEnd"/>
            <w:r w:rsidRPr="00593D26">
              <w:rPr>
                <w:rFonts w:ascii="Times New Roman" w:eastAsia="Times New Roman" w:hAnsi="Times New Roman" w:cs="Times New Roman"/>
                <w:b/>
                <w:bCs/>
                <w:color w:val="000000"/>
                <w:szCs w:val="24"/>
              </w:rPr>
              <w:t xml:space="preserve"> 2023</w:t>
            </w:r>
          </w:p>
        </w:tc>
        <w:tc>
          <w:tcPr>
            <w:tcW w:w="0" w:type="auto"/>
            <w:tcBorders>
              <w:top w:val="single" w:sz="8" w:space="0" w:color="auto"/>
              <w:left w:val="nil"/>
              <w:bottom w:val="dotted" w:sz="4" w:space="0" w:color="auto"/>
              <w:right w:val="dotted" w:sz="4" w:space="0" w:color="auto"/>
            </w:tcBorders>
            <w:shd w:val="clear" w:color="000000" w:fill="FDE9D9"/>
            <w:vAlign w:val="center"/>
            <w:hideMark/>
          </w:tcPr>
          <w:p w14:paraId="424A0FF1" w14:textId="17025409" w:rsidR="00593D26" w:rsidRPr="00593D26" w:rsidRDefault="00593D26" w:rsidP="00593D26">
            <w:pPr>
              <w:spacing w:after="0" w:line="240" w:lineRule="auto"/>
              <w:jc w:val="center"/>
              <w:rPr>
                <w:rFonts w:ascii="Times New Roman" w:eastAsia="Times New Roman" w:hAnsi="Times New Roman" w:cs="Times New Roman"/>
                <w:b/>
                <w:bCs/>
                <w:color w:val="000000"/>
                <w:szCs w:val="24"/>
              </w:rPr>
            </w:pPr>
            <w:proofErr w:type="spellStart"/>
            <w:r w:rsidRPr="00593D26">
              <w:rPr>
                <w:rFonts w:ascii="Times New Roman" w:eastAsia="Times New Roman" w:hAnsi="Times New Roman" w:cs="Times New Roman"/>
                <w:b/>
                <w:bCs/>
                <w:color w:val="000000"/>
                <w:szCs w:val="24"/>
              </w:rPr>
              <w:t>Fakti</w:t>
            </w:r>
            <w:proofErr w:type="spellEnd"/>
            <w:r w:rsidRPr="00593D26">
              <w:rPr>
                <w:rFonts w:ascii="Times New Roman" w:eastAsia="Times New Roman" w:hAnsi="Times New Roman" w:cs="Times New Roman"/>
                <w:b/>
                <w:bCs/>
                <w:color w:val="000000"/>
                <w:szCs w:val="24"/>
              </w:rPr>
              <w:t xml:space="preserve"> </w:t>
            </w:r>
            <w:proofErr w:type="spellStart"/>
            <w:r w:rsidRPr="00593D26">
              <w:rPr>
                <w:rFonts w:ascii="Times New Roman" w:eastAsia="Times New Roman" w:hAnsi="Times New Roman" w:cs="Times New Roman"/>
                <w:b/>
                <w:bCs/>
                <w:color w:val="000000"/>
                <w:szCs w:val="24"/>
              </w:rPr>
              <w:t>për</w:t>
            </w:r>
            <w:proofErr w:type="spellEnd"/>
            <w:r w:rsidRPr="00593D26">
              <w:rPr>
                <w:rFonts w:ascii="Times New Roman" w:eastAsia="Times New Roman" w:hAnsi="Times New Roman" w:cs="Times New Roman"/>
                <w:b/>
                <w:bCs/>
                <w:color w:val="000000"/>
                <w:szCs w:val="24"/>
              </w:rPr>
              <w:t xml:space="preserve"> </w:t>
            </w:r>
            <w:r w:rsidR="00896684">
              <w:rPr>
                <w:rFonts w:ascii="Times New Roman" w:eastAsia="Times New Roman" w:hAnsi="Times New Roman" w:cs="Times New Roman"/>
                <w:b/>
                <w:bCs/>
                <w:color w:val="000000"/>
                <w:szCs w:val="24"/>
              </w:rPr>
              <w:t>12</w:t>
            </w:r>
            <w:r w:rsidRPr="00593D26">
              <w:rPr>
                <w:rFonts w:ascii="Times New Roman" w:eastAsia="Times New Roman" w:hAnsi="Times New Roman" w:cs="Times New Roman"/>
                <w:b/>
                <w:bCs/>
                <w:color w:val="000000"/>
                <w:szCs w:val="24"/>
              </w:rPr>
              <w:t xml:space="preserve">M e </w:t>
            </w:r>
            <w:proofErr w:type="spellStart"/>
            <w:r w:rsidRPr="00593D26">
              <w:rPr>
                <w:rFonts w:ascii="Times New Roman" w:eastAsia="Times New Roman" w:hAnsi="Times New Roman" w:cs="Times New Roman"/>
                <w:b/>
                <w:bCs/>
                <w:color w:val="000000"/>
                <w:szCs w:val="24"/>
              </w:rPr>
              <w:t>vitit</w:t>
            </w:r>
            <w:proofErr w:type="spellEnd"/>
            <w:r w:rsidRPr="00593D26">
              <w:rPr>
                <w:rFonts w:ascii="Times New Roman" w:eastAsia="Times New Roman" w:hAnsi="Times New Roman" w:cs="Times New Roman"/>
                <w:b/>
                <w:bCs/>
                <w:color w:val="000000"/>
                <w:szCs w:val="24"/>
              </w:rPr>
              <w:t xml:space="preserve"> 2023</w:t>
            </w:r>
          </w:p>
        </w:tc>
        <w:tc>
          <w:tcPr>
            <w:tcW w:w="0" w:type="auto"/>
            <w:tcBorders>
              <w:top w:val="single" w:sz="8" w:space="0" w:color="auto"/>
              <w:left w:val="nil"/>
              <w:bottom w:val="dotted" w:sz="4" w:space="0" w:color="auto"/>
              <w:right w:val="single" w:sz="8" w:space="0" w:color="auto"/>
            </w:tcBorders>
            <w:shd w:val="clear" w:color="000000" w:fill="FDE9D9"/>
            <w:vAlign w:val="center"/>
            <w:hideMark/>
          </w:tcPr>
          <w:p w14:paraId="2E52611A" w14:textId="77777777" w:rsidR="00593D26" w:rsidRPr="00593D26" w:rsidRDefault="00593D26" w:rsidP="00B240ED">
            <w:pPr>
              <w:spacing w:after="0" w:line="240" w:lineRule="auto"/>
              <w:jc w:val="center"/>
              <w:rPr>
                <w:rFonts w:ascii="Times New Roman" w:eastAsia="Times New Roman" w:hAnsi="Times New Roman" w:cs="Times New Roman"/>
                <w:b/>
                <w:bCs/>
                <w:color w:val="000000"/>
                <w:szCs w:val="24"/>
              </w:rPr>
            </w:pPr>
            <w:r w:rsidRPr="00593D26">
              <w:rPr>
                <w:rFonts w:ascii="Times New Roman" w:eastAsia="Times New Roman" w:hAnsi="Times New Roman" w:cs="Times New Roman"/>
                <w:b/>
                <w:bCs/>
                <w:color w:val="000000"/>
                <w:szCs w:val="24"/>
              </w:rPr>
              <w:t xml:space="preserve">% e </w:t>
            </w:r>
            <w:proofErr w:type="spellStart"/>
            <w:r w:rsidRPr="00593D26">
              <w:rPr>
                <w:rFonts w:ascii="Times New Roman" w:eastAsia="Times New Roman" w:hAnsi="Times New Roman" w:cs="Times New Roman"/>
                <w:b/>
                <w:bCs/>
                <w:color w:val="000000"/>
                <w:szCs w:val="24"/>
              </w:rPr>
              <w:t>realizimit</w:t>
            </w:r>
            <w:proofErr w:type="spellEnd"/>
          </w:p>
        </w:tc>
      </w:tr>
      <w:tr w:rsidR="00896684" w:rsidRPr="00593D26" w14:paraId="6FF00124" w14:textId="77777777" w:rsidTr="00896684">
        <w:trPr>
          <w:trHeight w:val="315"/>
        </w:trPr>
        <w:tc>
          <w:tcPr>
            <w:tcW w:w="0" w:type="auto"/>
            <w:tcBorders>
              <w:top w:val="nil"/>
              <w:left w:val="single" w:sz="8" w:space="0" w:color="auto"/>
              <w:bottom w:val="dotted" w:sz="4" w:space="0" w:color="auto"/>
              <w:right w:val="dotted" w:sz="4" w:space="0" w:color="auto"/>
            </w:tcBorders>
            <w:shd w:val="clear" w:color="auto" w:fill="auto"/>
            <w:vAlign w:val="center"/>
            <w:hideMark/>
          </w:tcPr>
          <w:p w14:paraId="77969EF2" w14:textId="77777777" w:rsidR="00896684" w:rsidRPr="00593D26" w:rsidRDefault="00896684" w:rsidP="00896684">
            <w:pPr>
              <w:spacing w:after="0" w:line="240" w:lineRule="auto"/>
              <w:jc w:val="right"/>
              <w:rPr>
                <w:rFonts w:ascii="Times New Roman" w:eastAsia="Times New Roman" w:hAnsi="Times New Roman" w:cs="Times New Roman"/>
                <w:b/>
                <w:bCs/>
                <w:color w:val="000000"/>
                <w:szCs w:val="24"/>
              </w:rPr>
            </w:pPr>
            <w:r w:rsidRPr="00593D26">
              <w:rPr>
                <w:rFonts w:ascii="Times New Roman" w:eastAsia="Times New Roman" w:hAnsi="Times New Roman" w:cs="Times New Roman"/>
                <w:b/>
                <w:bCs/>
                <w:color w:val="000000"/>
                <w:szCs w:val="24"/>
              </w:rPr>
              <w:t>1</w:t>
            </w:r>
          </w:p>
        </w:tc>
        <w:tc>
          <w:tcPr>
            <w:tcW w:w="0" w:type="auto"/>
            <w:tcBorders>
              <w:top w:val="nil"/>
              <w:left w:val="nil"/>
              <w:bottom w:val="dotted" w:sz="4" w:space="0" w:color="auto"/>
              <w:right w:val="dotted" w:sz="4" w:space="0" w:color="auto"/>
            </w:tcBorders>
            <w:shd w:val="clear" w:color="auto" w:fill="auto"/>
            <w:vAlign w:val="center"/>
            <w:hideMark/>
          </w:tcPr>
          <w:p w14:paraId="685C9668" w14:textId="77777777" w:rsidR="00896684" w:rsidRPr="00593D26" w:rsidRDefault="00896684" w:rsidP="00896684">
            <w:pPr>
              <w:spacing w:after="0" w:line="240" w:lineRule="auto"/>
              <w:rPr>
                <w:rFonts w:ascii="Times New Roman" w:eastAsia="Times New Roman" w:hAnsi="Times New Roman" w:cs="Times New Roman"/>
                <w:color w:val="000000"/>
                <w:szCs w:val="24"/>
              </w:rPr>
            </w:pPr>
            <w:proofErr w:type="spellStart"/>
            <w:r w:rsidRPr="00593D26">
              <w:rPr>
                <w:rFonts w:ascii="Times New Roman" w:eastAsia="Times New Roman" w:hAnsi="Times New Roman" w:cs="Times New Roman"/>
                <w:color w:val="000000"/>
                <w:szCs w:val="24"/>
              </w:rPr>
              <w:t>Shpenzime</w:t>
            </w:r>
            <w:proofErr w:type="spellEnd"/>
            <w:r w:rsidRPr="00593D26">
              <w:rPr>
                <w:rFonts w:ascii="Times New Roman" w:eastAsia="Times New Roman" w:hAnsi="Times New Roman" w:cs="Times New Roman"/>
                <w:color w:val="000000"/>
                <w:szCs w:val="24"/>
              </w:rPr>
              <w:t xml:space="preserve"> </w:t>
            </w:r>
            <w:proofErr w:type="spellStart"/>
            <w:r w:rsidRPr="00593D26">
              <w:rPr>
                <w:rFonts w:ascii="Times New Roman" w:eastAsia="Times New Roman" w:hAnsi="Times New Roman" w:cs="Times New Roman"/>
                <w:color w:val="000000"/>
                <w:szCs w:val="24"/>
              </w:rPr>
              <w:t>personeli</w:t>
            </w:r>
            <w:proofErr w:type="spellEnd"/>
          </w:p>
        </w:tc>
        <w:tc>
          <w:tcPr>
            <w:tcW w:w="0" w:type="auto"/>
            <w:tcBorders>
              <w:top w:val="nil"/>
              <w:left w:val="nil"/>
              <w:bottom w:val="dotted" w:sz="4" w:space="0" w:color="auto"/>
              <w:right w:val="dotted" w:sz="4" w:space="0" w:color="auto"/>
            </w:tcBorders>
            <w:shd w:val="clear" w:color="auto" w:fill="auto"/>
            <w:vAlign w:val="bottom"/>
            <w:hideMark/>
          </w:tcPr>
          <w:p w14:paraId="43031495" w14:textId="025A44B2" w:rsidR="00896684" w:rsidRPr="00593D26" w:rsidRDefault="00896684" w:rsidP="00896684">
            <w:pPr>
              <w:spacing w:after="0" w:line="240" w:lineRule="auto"/>
              <w:jc w:val="center"/>
              <w:rPr>
                <w:rFonts w:ascii="Times New Roman" w:eastAsia="Times New Roman" w:hAnsi="Times New Roman" w:cs="Times New Roman"/>
                <w:color w:val="000000"/>
                <w:szCs w:val="24"/>
              </w:rPr>
            </w:pPr>
            <w:r w:rsidRPr="00896684">
              <w:rPr>
                <w:rFonts w:ascii="Times New Roman" w:eastAsia="Times New Roman" w:hAnsi="Times New Roman" w:cs="Times New Roman"/>
                <w:color w:val="000000"/>
                <w:szCs w:val="24"/>
              </w:rPr>
              <w:t>81,512</w:t>
            </w:r>
          </w:p>
        </w:tc>
        <w:tc>
          <w:tcPr>
            <w:tcW w:w="0" w:type="auto"/>
            <w:tcBorders>
              <w:top w:val="nil"/>
              <w:left w:val="nil"/>
              <w:bottom w:val="dotted" w:sz="4" w:space="0" w:color="auto"/>
              <w:right w:val="dotted" w:sz="4" w:space="0" w:color="auto"/>
            </w:tcBorders>
            <w:shd w:val="clear" w:color="auto" w:fill="auto"/>
            <w:vAlign w:val="bottom"/>
            <w:hideMark/>
          </w:tcPr>
          <w:p w14:paraId="68397B2F" w14:textId="0A76F1F6" w:rsidR="00896684" w:rsidRPr="00593D26" w:rsidRDefault="00896684" w:rsidP="00896684">
            <w:pPr>
              <w:spacing w:after="0" w:line="240" w:lineRule="auto"/>
              <w:jc w:val="center"/>
              <w:rPr>
                <w:rFonts w:ascii="Times New Roman" w:eastAsia="Times New Roman" w:hAnsi="Times New Roman" w:cs="Times New Roman"/>
                <w:color w:val="000000"/>
                <w:szCs w:val="24"/>
              </w:rPr>
            </w:pPr>
            <w:r w:rsidRPr="00896684">
              <w:rPr>
                <w:rFonts w:ascii="Times New Roman" w:eastAsia="Times New Roman" w:hAnsi="Times New Roman" w:cs="Times New Roman"/>
                <w:color w:val="000000"/>
                <w:szCs w:val="24"/>
              </w:rPr>
              <w:t>81,191</w:t>
            </w:r>
          </w:p>
        </w:tc>
        <w:tc>
          <w:tcPr>
            <w:tcW w:w="0" w:type="auto"/>
            <w:tcBorders>
              <w:top w:val="nil"/>
              <w:left w:val="nil"/>
              <w:bottom w:val="dotted" w:sz="4" w:space="0" w:color="auto"/>
              <w:right w:val="single" w:sz="8" w:space="0" w:color="auto"/>
            </w:tcBorders>
            <w:shd w:val="clear" w:color="auto" w:fill="auto"/>
            <w:vAlign w:val="bottom"/>
            <w:hideMark/>
          </w:tcPr>
          <w:p w14:paraId="003798DD" w14:textId="2F7F8664" w:rsidR="00896684" w:rsidRPr="00593D26" w:rsidRDefault="00896684" w:rsidP="00896684">
            <w:pPr>
              <w:spacing w:after="0" w:line="240" w:lineRule="auto"/>
              <w:jc w:val="center"/>
              <w:rPr>
                <w:rFonts w:ascii="Times New Roman" w:eastAsia="Times New Roman" w:hAnsi="Times New Roman" w:cs="Times New Roman"/>
                <w:color w:val="000000"/>
                <w:szCs w:val="24"/>
              </w:rPr>
            </w:pPr>
            <w:r w:rsidRPr="00896684">
              <w:rPr>
                <w:rFonts w:ascii="Times New Roman" w:eastAsia="Times New Roman" w:hAnsi="Times New Roman" w:cs="Times New Roman"/>
                <w:color w:val="000000"/>
                <w:szCs w:val="24"/>
              </w:rPr>
              <w:t>100%</w:t>
            </w:r>
          </w:p>
        </w:tc>
      </w:tr>
      <w:tr w:rsidR="00896684" w:rsidRPr="00593D26" w14:paraId="29FE4C86" w14:textId="77777777" w:rsidTr="00896684">
        <w:trPr>
          <w:trHeight w:val="315"/>
        </w:trPr>
        <w:tc>
          <w:tcPr>
            <w:tcW w:w="0" w:type="auto"/>
            <w:tcBorders>
              <w:top w:val="nil"/>
              <w:left w:val="single" w:sz="8" w:space="0" w:color="auto"/>
              <w:bottom w:val="dotted" w:sz="4" w:space="0" w:color="auto"/>
              <w:right w:val="dotted" w:sz="4" w:space="0" w:color="auto"/>
            </w:tcBorders>
            <w:shd w:val="clear" w:color="auto" w:fill="auto"/>
            <w:vAlign w:val="center"/>
            <w:hideMark/>
          </w:tcPr>
          <w:p w14:paraId="6568BE62" w14:textId="77777777" w:rsidR="00896684" w:rsidRPr="00593D26" w:rsidRDefault="00896684" w:rsidP="00896684">
            <w:pPr>
              <w:spacing w:after="0" w:line="240" w:lineRule="auto"/>
              <w:jc w:val="right"/>
              <w:rPr>
                <w:rFonts w:ascii="Times New Roman" w:eastAsia="Times New Roman" w:hAnsi="Times New Roman" w:cs="Times New Roman"/>
                <w:b/>
                <w:bCs/>
                <w:color w:val="000000"/>
                <w:szCs w:val="24"/>
              </w:rPr>
            </w:pPr>
            <w:r w:rsidRPr="00593D26">
              <w:rPr>
                <w:rFonts w:ascii="Times New Roman" w:eastAsia="Times New Roman" w:hAnsi="Times New Roman" w:cs="Times New Roman"/>
                <w:b/>
                <w:bCs/>
                <w:color w:val="000000"/>
                <w:szCs w:val="24"/>
              </w:rPr>
              <w:t>2</w:t>
            </w:r>
          </w:p>
        </w:tc>
        <w:tc>
          <w:tcPr>
            <w:tcW w:w="0" w:type="auto"/>
            <w:tcBorders>
              <w:top w:val="nil"/>
              <w:left w:val="nil"/>
              <w:bottom w:val="dotted" w:sz="4" w:space="0" w:color="auto"/>
              <w:right w:val="dotted" w:sz="4" w:space="0" w:color="auto"/>
            </w:tcBorders>
            <w:shd w:val="clear" w:color="auto" w:fill="auto"/>
            <w:vAlign w:val="center"/>
            <w:hideMark/>
          </w:tcPr>
          <w:p w14:paraId="7E5CAB03" w14:textId="77777777" w:rsidR="00896684" w:rsidRPr="00593D26" w:rsidRDefault="00896684" w:rsidP="00896684">
            <w:pPr>
              <w:spacing w:after="0" w:line="240" w:lineRule="auto"/>
              <w:rPr>
                <w:rFonts w:ascii="Times New Roman" w:eastAsia="Times New Roman" w:hAnsi="Times New Roman" w:cs="Times New Roman"/>
                <w:color w:val="000000"/>
                <w:szCs w:val="24"/>
              </w:rPr>
            </w:pPr>
            <w:proofErr w:type="spellStart"/>
            <w:r w:rsidRPr="00593D26">
              <w:rPr>
                <w:rFonts w:ascii="Times New Roman" w:eastAsia="Times New Roman" w:hAnsi="Times New Roman" w:cs="Times New Roman"/>
                <w:color w:val="000000"/>
                <w:szCs w:val="24"/>
              </w:rPr>
              <w:t>Shpenzime</w:t>
            </w:r>
            <w:proofErr w:type="spellEnd"/>
            <w:r w:rsidRPr="00593D26">
              <w:rPr>
                <w:rFonts w:ascii="Times New Roman" w:eastAsia="Times New Roman" w:hAnsi="Times New Roman" w:cs="Times New Roman"/>
                <w:color w:val="000000"/>
                <w:szCs w:val="24"/>
              </w:rPr>
              <w:t xml:space="preserve"> </w:t>
            </w:r>
            <w:proofErr w:type="spellStart"/>
            <w:r w:rsidRPr="00593D26">
              <w:rPr>
                <w:rFonts w:ascii="Times New Roman" w:eastAsia="Times New Roman" w:hAnsi="Times New Roman" w:cs="Times New Roman"/>
                <w:color w:val="000000"/>
                <w:szCs w:val="24"/>
              </w:rPr>
              <w:t>të</w:t>
            </w:r>
            <w:proofErr w:type="spellEnd"/>
            <w:r w:rsidRPr="00593D26">
              <w:rPr>
                <w:rFonts w:ascii="Times New Roman" w:eastAsia="Times New Roman" w:hAnsi="Times New Roman" w:cs="Times New Roman"/>
                <w:color w:val="000000"/>
                <w:szCs w:val="24"/>
              </w:rPr>
              <w:t xml:space="preserve"> </w:t>
            </w:r>
            <w:proofErr w:type="spellStart"/>
            <w:r w:rsidRPr="00593D26">
              <w:rPr>
                <w:rFonts w:ascii="Times New Roman" w:eastAsia="Times New Roman" w:hAnsi="Times New Roman" w:cs="Times New Roman"/>
                <w:color w:val="000000"/>
                <w:szCs w:val="24"/>
              </w:rPr>
              <w:t>tjera</w:t>
            </w:r>
            <w:proofErr w:type="spellEnd"/>
            <w:r w:rsidRPr="00593D26">
              <w:rPr>
                <w:rFonts w:ascii="Times New Roman" w:eastAsia="Times New Roman" w:hAnsi="Times New Roman" w:cs="Times New Roman"/>
                <w:color w:val="000000"/>
                <w:szCs w:val="24"/>
              </w:rPr>
              <w:t xml:space="preserve"> </w:t>
            </w:r>
            <w:proofErr w:type="spellStart"/>
            <w:r w:rsidRPr="00593D26">
              <w:rPr>
                <w:rFonts w:ascii="Times New Roman" w:eastAsia="Times New Roman" w:hAnsi="Times New Roman" w:cs="Times New Roman"/>
                <w:color w:val="000000"/>
                <w:szCs w:val="24"/>
              </w:rPr>
              <w:t>korrente</w:t>
            </w:r>
            <w:proofErr w:type="spellEnd"/>
          </w:p>
        </w:tc>
        <w:tc>
          <w:tcPr>
            <w:tcW w:w="0" w:type="auto"/>
            <w:tcBorders>
              <w:top w:val="nil"/>
              <w:left w:val="nil"/>
              <w:bottom w:val="dotted" w:sz="4" w:space="0" w:color="auto"/>
              <w:right w:val="dotted" w:sz="4" w:space="0" w:color="auto"/>
            </w:tcBorders>
            <w:shd w:val="clear" w:color="auto" w:fill="auto"/>
            <w:vAlign w:val="bottom"/>
            <w:hideMark/>
          </w:tcPr>
          <w:p w14:paraId="44198421" w14:textId="7DA0FE37" w:rsidR="00896684" w:rsidRPr="00593D26" w:rsidRDefault="00896684" w:rsidP="00896684">
            <w:pPr>
              <w:spacing w:after="0" w:line="240" w:lineRule="auto"/>
              <w:jc w:val="center"/>
              <w:rPr>
                <w:rFonts w:ascii="Times New Roman" w:eastAsia="Times New Roman" w:hAnsi="Times New Roman" w:cs="Times New Roman"/>
                <w:color w:val="000000"/>
                <w:szCs w:val="24"/>
              </w:rPr>
            </w:pPr>
            <w:r w:rsidRPr="00896684">
              <w:rPr>
                <w:rFonts w:ascii="Times New Roman" w:eastAsia="Times New Roman" w:hAnsi="Times New Roman" w:cs="Times New Roman"/>
                <w:color w:val="000000"/>
                <w:szCs w:val="24"/>
              </w:rPr>
              <w:t>22,810</w:t>
            </w:r>
          </w:p>
        </w:tc>
        <w:tc>
          <w:tcPr>
            <w:tcW w:w="0" w:type="auto"/>
            <w:tcBorders>
              <w:top w:val="nil"/>
              <w:left w:val="nil"/>
              <w:bottom w:val="dotted" w:sz="4" w:space="0" w:color="auto"/>
              <w:right w:val="dotted" w:sz="4" w:space="0" w:color="auto"/>
            </w:tcBorders>
            <w:shd w:val="clear" w:color="auto" w:fill="auto"/>
            <w:vAlign w:val="bottom"/>
            <w:hideMark/>
          </w:tcPr>
          <w:p w14:paraId="21EED183" w14:textId="1BC71B69" w:rsidR="00896684" w:rsidRPr="00593D26" w:rsidRDefault="00896684" w:rsidP="00896684">
            <w:pPr>
              <w:spacing w:after="0" w:line="240" w:lineRule="auto"/>
              <w:jc w:val="center"/>
              <w:rPr>
                <w:rFonts w:ascii="Times New Roman" w:eastAsia="Times New Roman" w:hAnsi="Times New Roman" w:cs="Times New Roman"/>
                <w:color w:val="000000"/>
                <w:szCs w:val="24"/>
              </w:rPr>
            </w:pPr>
            <w:r w:rsidRPr="00896684">
              <w:rPr>
                <w:rFonts w:ascii="Times New Roman" w:eastAsia="Times New Roman" w:hAnsi="Times New Roman" w:cs="Times New Roman"/>
                <w:color w:val="000000"/>
                <w:szCs w:val="24"/>
              </w:rPr>
              <w:t>21,144</w:t>
            </w:r>
          </w:p>
        </w:tc>
        <w:tc>
          <w:tcPr>
            <w:tcW w:w="0" w:type="auto"/>
            <w:tcBorders>
              <w:top w:val="nil"/>
              <w:left w:val="nil"/>
              <w:bottom w:val="dotted" w:sz="4" w:space="0" w:color="auto"/>
              <w:right w:val="single" w:sz="8" w:space="0" w:color="auto"/>
            </w:tcBorders>
            <w:shd w:val="clear" w:color="auto" w:fill="auto"/>
            <w:vAlign w:val="bottom"/>
            <w:hideMark/>
          </w:tcPr>
          <w:p w14:paraId="61E85B2A" w14:textId="21BA39FA" w:rsidR="00896684" w:rsidRPr="00593D26" w:rsidRDefault="00896684" w:rsidP="00896684">
            <w:pPr>
              <w:spacing w:after="0" w:line="240" w:lineRule="auto"/>
              <w:jc w:val="center"/>
              <w:rPr>
                <w:rFonts w:ascii="Times New Roman" w:eastAsia="Times New Roman" w:hAnsi="Times New Roman" w:cs="Times New Roman"/>
                <w:color w:val="000000"/>
                <w:szCs w:val="24"/>
              </w:rPr>
            </w:pPr>
            <w:r w:rsidRPr="00896684">
              <w:rPr>
                <w:rFonts w:ascii="Times New Roman" w:eastAsia="Times New Roman" w:hAnsi="Times New Roman" w:cs="Times New Roman"/>
                <w:color w:val="000000"/>
                <w:szCs w:val="24"/>
              </w:rPr>
              <w:t>93%</w:t>
            </w:r>
          </w:p>
        </w:tc>
      </w:tr>
      <w:tr w:rsidR="00593D26" w:rsidRPr="00593D26" w14:paraId="0964210B" w14:textId="77777777" w:rsidTr="00896684">
        <w:trPr>
          <w:trHeight w:val="315"/>
        </w:trPr>
        <w:tc>
          <w:tcPr>
            <w:tcW w:w="0" w:type="auto"/>
            <w:tcBorders>
              <w:top w:val="nil"/>
              <w:left w:val="single" w:sz="8" w:space="0" w:color="auto"/>
              <w:bottom w:val="dotted" w:sz="4" w:space="0" w:color="auto"/>
              <w:right w:val="dotted" w:sz="4" w:space="0" w:color="auto"/>
            </w:tcBorders>
            <w:shd w:val="clear" w:color="auto" w:fill="auto"/>
            <w:vAlign w:val="center"/>
            <w:hideMark/>
          </w:tcPr>
          <w:p w14:paraId="1BCA8A99" w14:textId="77777777" w:rsidR="00593D26" w:rsidRPr="00593D26" w:rsidRDefault="00593D26" w:rsidP="00593D26">
            <w:pPr>
              <w:spacing w:after="0" w:line="240" w:lineRule="auto"/>
              <w:jc w:val="right"/>
              <w:rPr>
                <w:rFonts w:ascii="Times New Roman" w:eastAsia="Times New Roman" w:hAnsi="Times New Roman" w:cs="Times New Roman"/>
                <w:b/>
                <w:bCs/>
                <w:color w:val="000000"/>
                <w:szCs w:val="24"/>
              </w:rPr>
            </w:pPr>
            <w:r w:rsidRPr="00593D26">
              <w:rPr>
                <w:rFonts w:ascii="Times New Roman" w:eastAsia="Times New Roman" w:hAnsi="Times New Roman" w:cs="Times New Roman"/>
                <w:b/>
                <w:bCs/>
                <w:color w:val="000000"/>
                <w:szCs w:val="24"/>
              </w:rPr>
              <w:t>3</w:t>
            </w:r>
          </w:p>
        </w:tc>
        <w:tc>
          <w:tcPr>
            <w:tcW w:w="0" w:type="auto"/>
            <w:tcBorders>
              <w:top w:val="nil"/>
              <w:left w:val="nil"/>
              <w:bottom w:val="dotted" w:sz="4" w:space="0" w:color="auto"/>
              <w:right w:val="dotted" w:sz="4" w:space="0" w:color="auto"/>
            </w:tcBorders>
            <w:shd w:val="clear" w:color="auto" w:fill="auto"/>
            <w:vAlign w:val="center"/>
            <w:hideMark/>
          </w:tcPr>
          <w:p w14:paraId="4433C1DC" w14:textId="77777777" w:rsidR="00593D26" w:rsidRPr="00593D26" w:rsidRDefault="00593D26" w:rsidP="00593D26">
            <w:pPr>
              <w:spacing w:after="0" w:line="240" w:lineRule="auto"/>
              <w:rPr>
                <w:rFonts w:ascii="Times New Roman" w:eastAsia="Times New Roman" w:hAnsi="Times New Roman" w:cs="Times New Roman"/>
                <w:color w:val="000000"/>
                <w:szCs w:val="24"/>
              </w:rPr>
            </w:pPr>
            <w:proofErr w:type="spellStart"/>
            <w:r w:rsidRPr="00593D26">
              <w:rPr>
                <w:rFonts w:ascii="Times New Roman" w:eastAsia="Times New Roman" w:hAnsi="Times New Roman" w:cs="Times New Roman"/>
                <w:color w:val="000000"/>
                <w:szCs w:val="24"/>
              </w:rPr>
              <w:t>Shpenzime</w:t>
            </w:r>
            <w:proofErr w:type="spellEnd"/>
            <w:r w:rsidRPr="00593D26">
              <w:rPr>
                <w:rFonts w:ascii="Times New Roman" w:eastAsia="Times New Roman" w:hAnsi="Times New Roman" w:cs="Times New Roman"/>
                <w:color w:val="000000"/>
                <w:szCs w:val="24"/>
              </w:rPr>
              <w:t xml:space="preserve"> </w:t>
            </w:r>
            <w:proofErr w:type="spellStart"/>
            <w:r w:rsidRPr="00593D26">
              <w:rPr>
                <w:rFonts w:ascii="Times New Roman" w:eastAsia="Times New Roman" w:hAnsi="Times New Roman" w:cs="Times New Roman"/>
                <w:color w:val="000000"/>
                <w:szCs w:val="24"/>
              </w:rPr>
              <w:t>Kapitale</w:t>
            </w:r>
            <w:proofErr w:type="spellEnd"/>
            <w:r w:rsidRPr="00593D26">
              <w:rPr>
                <w:rFonts w:ascii="Times New Roman" w:eastAsia="Times New Roman" w:hAnsi="Times New Roman" w:cs="Times New Roman"/>
                <w:color w:val="000000"/>
                <w:szCs w:val="24"/>
              </w:rPr>
              <w:t xml:space="preserve"> </w:t>
            </w:r>
          </w:p>
        </w:tc>
        <w:tc>
          <w:tcPr>
            <w:tcW w:w="0" w:type="auto"/>
            <w:tcBorders>
              <w:top w:val="nil"/>
              <w:left w:val="nil"/>
              <w:bottom w:val="dotted" w:sz="4" w:space="0" w:color="auto"/>
              <w:right w:val="dotted" w:sz="4" w:space="0" w:color="auto"/>
            </w:tcBorders>
            <w:shd w:val="clear" w:color="auto" w:fill="auto"/>
            <w:vAlign w:val="bottom"/>
            <w:hideMark/>
          </w:tcPr>
          <w:p w14:paraId="10A0EA32" w14:textId="77777777" w:rsidR="00593D26" w:rsidRPr="00593D26" w:rsidRDefault="00593D26" w:rsidP="00896684">
            <w:pPr>
              <w:spacing w:after="0" w:line="240" w:lineRule="auto"/>
              <w:jc w:val="center"/>
              <w:rPr>
                <w:rFonts w:ascii="Times New Roman" w:eastAsia="Times New Roman" w:hAnsi="Times New Roman" w:cs="Times New Roman"/>
                <w:color w:val="000000"/>
                <w:szCs w:val="24"/>
              </w:rPr>
            </w:pPr>
            <w:r w:rsidRPr="00593D26">
              <w:rPr>
                <w:rFonts w:ascii="Times New Roman" w:eastAsia="Times New Roman" w:hAnsi="Times New Roman" w:cs="Times New Roman"/>
                <w:color w:val="000000"/>
                <w:szCs w:val="24"/>
              </w:rPr>
              <w:t>6,000</w:t>
            </w:r>
          </w:p>
        </w:tc>
        <w:tc>
          <w:tcPr>
            <w:tcW w:w="0" w:type="auto"/>
            <w:tcBorders>
              <w:top w:val="nil"/>
              <w:left w:val="nil"/>
              <w:bottom w:val="dotted" w:sz="4" w:space="0" w:color="auto"/>
              <w:right w:val="dotted" w:sz="4" w:space="0" w:color="auto"/>
            </w:tcBorders>
            <w:shd w:val="clear" w:color="auto" w:fill="auto"/>
            <w:vAlign w:val="bottom"/>
            <w:hideMark/>
          </w:tcPr>
          <w:p w14:paraId="08452867" w14:textId="00133BA5" w:rsidR="00593D26" w:rsidRPr="00593D26" w:rsidRDefault="00896684" w:rsidP="00896684">
            <w:pPr>
              <w:spacing w:after="0" w:line="240" w:lineRule="auto"/>
              <w:jc w:val="center"/>
              <w:rPr>
                <w:rFonts w:ascii="Times New Roman" w:eastAsia="Times New Roman" w:hAnsi="Times New Roman" w:cs="Times New Roman"/>
                <w:color w:val="000000"/>
                <w:szCs w:val="24"/>
              </w:rPr>
            </w:pPr>
            <w:r w:rsidRPr="00593D26">
              <w:rPr>
                <w:rFonts w:ascii="Times New Roman" w:eastAsia="Times New Roman" w:hAnsi="Times New Roman" w:cs="Times New Roman"/>
                <w:color w:val="000000"/>
                <w:szCs w:val="24"/>
              </w:rPr>
              <w:t>6,000</w:t>
            </w:r>
          </w:p>
        </w:tc>
        <w:tc>
          <w:tcPr>
            <w:tcW w:w="0" w:type="auto"/>
            <w:tcBorders>
              <w:top w:val="nil"/>
              <w:left w:val="nil"/>
              <w:bottom w:val="dotted" w:sz="4" w:space="0" w:color="auto"/>
              <w:right w:val="single" w:sz="8" w:space="0" w:color="auto"/>
            </w:tcBorders>
            <w:shd w:val="clear" w:color="auto" w:fill="auto"/>
            <w:vAlign w:val="bottom"/>
            <w:hideMark/>
          </w:tcPr>
          <w:p w14:paraId="602BBFA6" w14:textId="49446C4F" w:rsidR="00593D26" w:rsidRPr="00593D26" w:rsidRDefault="00896684" w:rsidP="00896684">
            <w:pPr>
              <w:spacing w:after="0" w:line="240" w:lineRule="auto"/>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10</w:t>
            </w:r>
            <w:r w:rsidR="00593D26" w:rsidRPr="00593D26">
              <w:rPr>
                <w:rFonts w:ascii="Times New Roman" w:eastAsia="Times New Roman" w:hAnsi="Times New Roman" w:cs="Times New Roman"/>
                <w:color w:val="000000"/>
                <w:szCs w:val="24"/>
              </w:rPr>
              <w:t>0%</w:t>
            </w:r>
          </w:p>
        </w:tc>
      </w:tr>
      <w:tr w:rsidR="00896684" w:rsidRPr="00593D26" w14:paraId="0EB7F8E5" w14:textId="77777777" w:rsidTr="00896684">
        <w:trPr>
          <w:trHeight w:val="330"/>
        </w:trPr>
        <w:tc>
          <w:tcPr>
            <w:tcW w:w="0" w:type="auto"/>
            <w:tcBorders>
              <w:top w:val="nil"/>
              <w:left w:val="single" w:sz="8" w:space="0" w:color="auto"/>
              <w:bottom w:val="single" w:sz="8" w:space="0" w:color="auto"/>
              <w:right w:val="dotted" w:sz="4" w:space="0" w:color="auto"/>
            </w:tcBorders>
            <w:shd w:val="clear" w:color="auto" w:fill="auto"/>
            <w:vAlign w:val="center"/>
            <w:hideMark/>
          </w:tcPr>
          <w:p w14:paraId="61545F63" w14:textId="77777777" w:rsidR="00896684" w:rsidRPr="00593D26" w:rsidRDefault="00896684" w:rsidP="00896684">
            <w:pPr>
              <w:spacing w:after="0" w:line="240" w:lineRule="auto"/>
              <w:rPr>
                <w:rFonts w:ascii="Times New Roman" w:eastAsia="Times New Roman" w:hAnsi="Times New Roman" w:cs="Times New Roman"/>
                <w:b/>
                <w:bCs/>
                <w:color w:val="000000"/>
                <w:szCs w:val="24"/>
              </w:rPr>
            </w:pPr>
            <w:r w:rsidRPr="00593D26">
              <w:rPr>
                <w:rFonts w:ascii="Times New Roman" w:eastAsia="Times New Roman" w:hAnsi="Times New Roman" w:cs="Times New Roman"/>
                <w:b/>
                <w:bCs/>
                <w:color w:val="000000"/>
                <w:szCs w:val="24"/>
              </w:rPr>
              <w:t> </w:t>
            </w:r>
          </w:p>
        </w:tc>
        <w:tc>
          <w:tcPr>
            <w:tcW w:w="0" w:type="auto"/>
            <w:tcBorders>
              <w:top w:val="nil"/>
              <w:left w:val="nil"/>
              <w:bottom w:val="single" w:sz="8" w:space="0" w:color="auto"/>
              <w:right w:val="dotted" w:sz="4" w:space="0" w:color="auto"/>
            </w:tcBorders>
            <w:shd w:val="clear" w:color="auto" w:fill="auto"/>
            <w:vAlign w:val="bottom"/>
            <w:hideMark/>
          </w:tcPr>
          <w:p w14:paraId="7CDC423C" w14:textId="77777777" w:rsidR="00896684" w:rsidRPr="00593D26" w:rsidRDefault="00896684" w:rsidP="00896684">
            <w:pPr>
              <w:spacing w:after="0" w:line="240" w:lineRule="auto"/>
              <w:jc w:val="center"/>
              <w:rPr>
                <w:rFonts w:ascii="Times New Roman" w:eastAsia="Times New Roman" w:hAnsi="Times New Roman" w:cs="Times New Roman"/>
                <w:b/>
                <w:bCs/>
                <w:color w:val="000000"/>
                <w:szCs w:val="24"/>
              </w:rPr>
            </w:pPr>
            <w:r w:rsidRPr="00593D26">
              <w:rPr>
                <w:rFonts w:ascii="Times New Roman" w:eastAsia="Times New Roman" w:hAnsi="Times New Roman" w:cs="Times New Roman"/>
                <w:b/>
                <w:bCs/>
                <w:color w:val="000000"/>
                <w:szCs w:val="24"/>
              </w:rPr>
              <w:t>TOTALI</w:t>
            </w:r>
          </w:p>
        </w:tc>
        <w:tc>
          <w:tcPr>
            <w:tcW w:w="0" w:type="auto"/>
            <w:tcBorders>
              <w:top w:val="nil"/>
              <w:left w:val="nil"/>
              <w:bottom w:val="single" w:sz="8" w:space="0" w:color="auto"/>
              <w:right w:val="dotted" w:sz="4" w:space="0" w:color="auto"/>
            </w:tcBorders>
            <w:shd w:val="clear" w:color="auto" w:fill="auto"/>
            <w:vAlign w:val="bottom"/>
            <w:hideMark/>
          </w:tcPr>
          <w:p w14:paraId="28E5FFDE" w14:textId="0F5651CC" w:rsidR="00896684" w:rsidRPr="00896684" w:rsidRDefault="00896684" w:rsidP="00896684">
            <w:pPr>
              <w:spacing w:after="0" w:line="240" w:lineRule="auto"/>
              <w:jc w:val="center"/>
              <w:rPr>
                <w:rFonts w:ascii="Times New Roman" w:eastAsia="Times New Roman" w:hAnsi="Times New Roman" w:cs="Times New Roman"/>
                <w:b/>
                <w:bCs/>
                <w:color w:val="000000"/>
                <w:szCs w:val="24"/>
              </w:rPr>
            </w:pPr>
            <w:r w:rsidRPr="00896684">
              <w:rPr>
                <w:rFonts w:ascii="Times New Roman" w:eastAsia="Times New Roman" w:hAnsi="Times New Roman" w:cs="Times New Roman"/>
                <w:b/>
                <w:bCs/>
                <w:color w:val="000000"/>
                <w:szCs w:val="24"/>
              </w:rPr>
              <w:t>110,322</w:t>
            </w:r>
          </w:p>
        </w:tc>
        <w:tc>
          <w:tcPr>
            <w:tcW w:w="0" w:type="auto"/>
            <w:tcBorders>
              <w:top w:val="nil"/>
              <w:left w:val="nil"/>
              <w:bottom w:val="single" w:sz="8" w:space="0" w:color="auto"/>
              <w:right w:val="dotted" w:sz="4" w:space="0" w:color="auto"/>
            </w:tcBorders>
            <w:shd w:val="clear" w:color="auto" w:fill="auto"/>
            <w:vAlign w:val="bottom"/>
            <w:hideMark/>
          </w:tcPr>
          <w:p w14:paraId="1A95BC18" w14:textId="18F11E93" w:rsidR="00896684" w:rsidRPr="00896684" w:rsidRDefault="00896684" w:rsidP="00896684">
            <w:pPr>
              <w:spacing w:after="0" w:line="240" w:lineRule="auto"/>
              <w:jc w:val="center"/>
              <w:rPr>
                <w:rFonts w:ascii="Times New Roman" w:eastAsia="Times New Roman" w:hAnsi="Times New Roman" w:cs="Times New Roman"/>
                <w:b/>
                <w:bCs/>
                <w:color w:val="000000"/>
                <w:szCs w:val="24"/>
              </w:rPr>
            </w:pPr>
            <w:r w:rsidRPr="00896684">
              <w:rPr>
                <w:rFonts w:ascii="Times New Roman" w:eastAsia="Times New Roman" w:hAnsi="Times New Roman" w:cs="Times New Roman"/>
                <w:b/>
                <w:bCs/>
                <w:color w:val="000000"/>
                <w:szCs w:val="24"/>
              </w:rPr>
              <w:t>108,335</w:t>
            </w:r>
          </w:p>
        </w:tc>
        <w:tc>
          <w:tcPr>
            <w:tcW w:w="0" w:type="auto"/>
            <w:tcBorders>
              <w:top w:val="nil"/>
              <w:left w:val="nil"/>
              <w:bottom w:val="single" w:sz="8" w:space="0" w:color="auto"/>
              <w:right w:val="single" w:sz="8" w:space="0" w:color="auto"/>
            </w:tcBorders>
            <w:shd w:val="clear" w:color="auto" w:fill="auto"/>
            <w:vAlign w:val="bottom"/>
            <w:hideMark/>
          </w:tcPr>
          <w:p w14:paraId="7D5DB364" w14:textId="18B66B39" w:rsidR="00896684" w:rsidRPr="00896684" w:rsidRDefault="00896684" w:rsidP="00896684">
            <w:pPr>
              <w:spacing w:after="0" w:line="240" w:lineRule="auto"/>
              <w:jc w:val="center"/>
              <w:rPr>
                <w:rFonts w:ascii="Times New Roman" w:eastAsia="Times New Roman" w:hAnsi="Times New Roman" w:cs="Times New Roman"/>
                <w:b/>
                <w:bCs/>
                <w:color w:val="000000"/>
                <w:szCs w:val="24"/>
              </w:rPr>
            </w:pPr>
            <w:r w:rsidRPr="00896684">
              <w:rPr>
                <w:rFonts w:ascii="Times New Roman" w:eastAsia="Times New Roman" w:hAnsi="Times New Roman" w:cs="Times New Roman"/>
                <w:b/>
                <w:bCs/>
                <w:color w:val="000000"/>
                <w:szCs w:val="24"/>
              </w:rPr>
              <w:t>98%</w:t>
            </w:r>
          </w:p>
        </w:tc>
      </w:tr>
    </w:tbl>
    <w:p w14:paraId="42D41C84" w14:textId="64CBEF63" w:rsidR="00A57102" w:rsidRPr="00112BE1" w:rsidRDefault="00A57102" w:rsidP="00A57102">
      <w:pPr>
        <w:jc w:val="both"/>
        <w:rPr>
          <w:rFonts w:ascii="Times New Roman" w:eastAsia="Calibri" w:hAnsi="Times New Roman" w:cs="Times New Roman"/>
          <w:sz w:val="24"/>
          <w:szCs w:val="24"/>
          <w:lang w:val="sq-AL"/>
        </w:rPr>
      </w:pPr>
      <w:r w:rsidRPr="00112BE1">
        <w:rPr>
          <w:rFonts w:ascii="Times New Roman" w:eastAsia="Calibri" w:hAnsi="Times New Roman" w:cs="Times New Roman"/>
          <w:sz w:val="24"/>
          <w:szCs w:val="24"/>
          <w:lang w:val="sq-AL"/>
        </w:rPr>
        <w:t>Pra siç shikohet nga të dhënat e tabelës së mësipërme plani i shpenzimeve të buxhetit në total për këtë institucion për</w:t>
      </w:r>
      <w:r w:rsidR="00BC4838" w:rsidRPr="00112BE1">
        <w:rPr>
          <w:rFonts w:ascii="Times New Roman" w:eastAsia="Calibri" w:hAnsi="Times New Roman" w:cs="Times New Roman"/>
          <w:sz w:val="24"/>
          <w:szCs w:val="24"/>
          <w:lang w:val="sq-AL"/>
        </w:rPr>
        <w:t xml:space="preserve"> </w:t>
      </w:r>
      <w:r w:rsidR="001E79D6">
        <w:rPr>
          <w:rFonts w:ascii="Times New Roman" w:eastAsia="Calibri" w:hAnsi="Times New Roman" w:cs="Times New Roman"/>
          <w:sz w:val="24"/>
          <w:szCs w:val="24"/>
          <w:lang w:val="sq-AL"/>
        </w:rPr>
        <w:t>12</w:t>
      </w:r>
      <w:r w:rsidR="00BC4838" w:rsidRPr="00112BE1">
        <w:rPr>
          <w:rFonts w:ascii="Times New Roman" w:eastAsia="Calibri" w:hAnsi="Times New Roman" w:cs="Times New Roman"/>
          <w:sz w:val="24"/>
          <w:szCs w:val="24"/>
          <w:lang w:val="sq-AL"/>
        </w:rPr>
        <w:t xml:space="preserve"> mujorin e </w:t>
      </w:r>
      <w:r w:rsidRPr="00112BE1">
        <w:rPr>
          <w:rFonts w:ascii="Times New Roman" w:eastAsia="Calibri" w:hAnsi="Times New Roman" w:cs="Times New Roman"/>
          <w:sz w:val="24"/>
          <w:szCs w:val="24"/>
          <w:lang w:val="sq-AL"/>
        </w:rPr>
        <w:t>viti</w:t>
      </w:r>
      <w:r w:rsidR="00BC4838" w:rsidRPr="00112BE1">
        <w:rPr>
          <w:rFonts w:ascii="Times New Roman" w:eastAsia="Calibri" w:hAnsi="Times New Roman" w:cs="Times New Roman"/>
          <w:sz w:val="24"/>
          <w:szCs w:val="24"/>
          <w:lang w:val="sq-AL"/>
        </w:rPr>
        <w:t>t</w:t>
      </w:r>
      <w:r w:rsidRPr="00112BE1">
        <w:rPr>
          <w:rFonts w:ascii="Times New Roman" w:eastAsia="Calibri" w:hAnsi="Times New Roman" w:cs="Times New Roman"/>
          <w:sz w:val="24"/>
          <w:szCs w:val="24"/>
          <w:lang w:val="sq-AL"/>
        </w:rPr>
        <w:t xml:space="preserve"> </w:t>
      </w:r>
      <w:r w:rsidR="00B44180" w:rsidRPr="00112BE1">
        <w:rPr>
          <w:rFonts w:ascii="Times New Roman" w:eastAsia="Calibri" w:hAnsi="Times New Roman" w:cs="Times New Roman"/>
          <w:sz w:val="24"/>
          <w:szCs w:val="24"/>
          <w:lang w:val="sq-AL"/>
        </w:rPr>
        <w:t>202</w:t>
      </w:r>
      <w:r w:rsidR="00593D26">
        <w:rPr>
          <w:rFonts w:ascii="Times New Roman" w:eastAsia="Calibri" w:hAnsi="Times New Roman" w:cs="Times New Roman"/>
          <w:sz w:val="24"/>
          <w:szCs w:val="24"/>
          <w:lang w:val="sq-AL"/>
        </w:rPr>
        <w:t>3</w:t>
      </w:r>
      <w:r w:rsidR="00CC690A" w:rsidRPr="00112BE1">
        <w:rPr>
          <w:rFonts w:ascii="Times New Roman" w:eastAsia="Calibri" w:hAnsi="Times New Roman" w:cs="Times New Roman"/>
          <w:sz w:val="24"/>
          <w:szCs w:val="24"/>
          <w:lang w:val="sq-AL"/>
        </w:rPr>
        <w:t xml:space="preserve"> është realizuar në rreth </w:t>
      </w:r>
      <w:r w:rsidR="001E79D6">
        <w:rPr>
          <w:rFonts w:ascii="Times New Roman" w:eastAsia="Calibri" w:hAnsi="Times New Roman" w:cs="Times New Roman"/>
          <w:sz w:val="24"/>
          <w:szCs w:val="24"/>
          <w:lang w:val="sq-AL"/>
        </w:rPr>
        <w:t>98</w:t>
      </w:r>
      <w:r w:rsidRPr="00112BE1">
        <w:rPr>
          <w:rFonts w:ascii="Times New Roman" w:eastAsia="Calibri" w:hAnsi="Times New Roman" w:cs="Times New Roman"/>
          <w:sz w:val="24"/>
          <w:szCs w:val="24"/>
          <w:lang w:val="sq-AL"/>
        </w:rPr>
        <w:t xml:space="preserve">% të planit vjetor. </w:t>
      </w:r>
    </w:p>
    <w:p w14:paraId="5E56DE0D" w14:textId="77777777" w:rsidR="00A57102" w:rsidRPr="00112BE1" w:rsidRDefault="00A57102" w:rsidP="00A57102">
      <w:pPr>
        <w:jc w:val="both"/>
        <w:rPr>
          <w:rFonts w:ascii="Times New Roman" w:eastAsia="Calibri" w:hAnsi="Times New Roman" w:cs="Times New Roman"/>
          <w:sz w:val="24"/>
          <w:szCs w:val="24"/>
          <w:lang w:val="sq-AL"/>
        </w:rPr>
      </w:pPr>
      <w:r w:rsidRPr="00112BE1">
        <w:rPr>
          <w:rFonts w:ascii="Times New Roman" w:eastAsia="Calibri" w:hAnsi="Times New Roman" w:cs="Times New Roman"/>
          <w:sz w:val="24"/>
          <w:szCs w:val="24"/>
          <w:lang w:val="sq-AL"/>
        </w:rPr>
        <w:t>Sipas zërave përberës të shpenzimeve, sipas raportit të monitorimit të paraqitur nga ana e institucioni</w:t>
      </w:r>
      <w:r w:rsidR="00D02B61" w:rsidRPr="00112BE1">
        <w:rPr>
          <w:rFonts w:ascii="Times New Roman" w:eastAsia="Calibri" w:hAnsi="Times New Roman" w:cs="Times New Roman"/>
          <w:sz w:val="24"/>
          <w:szCs w:val="24"/>
          <w:lang w:val="sq-AL"/>
        </w:rPr>
        <w:t>t, situata në fund të periudhës së raportimit</w:t>
      </w:r>
      <w:r w:rsidRPr="00112BE1">
        <w:rPr>
          <w:rFonts w:ascii="Times New Roman" w:eastAsia="Calibri" w:hAnsi="Times New Roman" w:cs="Times New Roman"/>
          <w:sz w:val="24"/>
          <w:szCs w:val="24"/>
          <w:lang w:val="sq-AL"/>
        </w:rPr>
        <w:t>, paraqitet e tillë:</w:t>
      </w:r>
    </w:p>
    <w:tbl>
      <w:tblPr>
        <w:tblW w:w="0" w:type="auto"/>
        <w:tblInd w:w="93" w:type="dxa"/>
        <w:tblLook w:val="04A0" w:firstRow="1" w:lastRow="0" w:firstColumn="1" w:lastColumn="0" w:noHBand="0" w:noVBand="1"/>
      </w:tblPr>
      <w:tblGrid>
        <w:gridCol w:w="326"/>
        <w:gridCol w:w="2198"/>
        <w:gridCol w:w="998"/>
        <w:gridCol w:w="1084"/>
        <w:gridCol w:w="1169"/>
        <w:gridCol w:w="1293"/>
        <w:gridCol w:w="998"/>
        <w:gridCol w:w="1084"/>
      </w:tblGrid>
      <w:tr w:rsidR="00593D26" w:rsidRPr="00593D26" w14:paraId="5AD93C59" w14:textId="77777777" w:rsidTr="001E79D6">
        <w:trPr>
          <w:trHeight w:val="315"/>
        </w:trPr>
        <w:tc>
          <w:tcPr>
            <w:tcW w:w="0" w:type="auto"/>
            <w:vMerge w:val="restart"/>
            <w:tcBorders>
              <w:top w:val="single" w:sz="8" w:space="0" w:color="auto"/>
              <w:left w:val="single" w:sz="8" w:space="0" w:color="auto"/>
              <w:bottom w:val="dotted" w:sz="4" w:space="0" w:color="000000"/>
              <w:right w:val="dotted" w:sz="4" w:space="0" w:color="auto"/>
            </w:tcBorders>
            <w:shd w:val="clear" w:color="000000" w:fill="FDE9D9"/>
            <w:vAlign w:val="center"/>
            <w:hideMark/>
          </w:tcPr>
          <w:p w14:paraId="45917A5B" w14:textId="77777777" w:rsidR="00593D26" w:rsidRPr="00593D26" w:rsidRDefault="00593D26" w:rsidP="00593D26">
            <w:pPr>
              <w:spacing w:after="0" w:line="240" w:lineRule="auto"/>
              <w:jc w:val="center"/>
              <w:rPr>
                <w:rFonts w:ascii="Times New Roman" w:eastAsia="Times New Roman" w:hAnsi="Times New Roman" w:cs="Times New Roman"/>
                <w:b/>
                <w:bCs/>
                <w:color w:val="000000"/>
                <w:szCs w:val="24"/>
              </w:rPr>
            </w:pPr>
            <w:r w:rsidRPr="00593D26">
              <w:rPr>
                <w:rFonts w:ascii="Times New Roman" w:eastAsia="Times New Roman" w:hAnsi="Times New Roman" w:cs="Times New Roman"/>
                <w:b/>
                <w:bCs/>
                <w:color w:val="000000"/>
                <w:szCs w:val="24"/>
              </w:rPr>
              <w:t> </w:t>
            </w:r>
          </w:p>
        </w:tc>
        <w:tc>
          <w:tcPr>
            <w:tcW w:w="0" w:type="auto"/>
            <w:tcBorders>
              <w:top w:val="single" w:sz="8" w:space="0" w:color="auto"/>
              <w:left w:val="nil"/>
              <w:bottom w:val="nil"/>
              <w:right w:val="dotted" w:sz="4" w:space="0" w:color="auto"/>
            </w:tcBorders>
            <w:shd w:val="clear" w:color="000000" w:fill="FDE9D9"/>
            <w:vAlign w:val="center"/>
            <w:hideMark/>
          </w:tcPr>
          <w:p w14:paraId="790FC288" w14:textId="77777777" w:rsidR="00593D26" w:rsidRPr="00593D26" w:rsidRDefault="00593D26" w:rsidP="00593D26">
            <w:pPr>
              <w:spacing w:after="0" w:line="240" w:lineRule="auto"/>
              <w:rPr>
                <w:rFonts w:ascii="Times New Roman" w:eastAsia="Times New Roman" w:hAnsi="Times New Roman" w:cs="Times New Roman"/>
                <w:b/>
                <w:bCs/>
                <w:color w:val="000000"/>
                <w:szCs w:val="24"/>
              </w:rPr>
            </w:pPr>
            <w:r w:rsidRPr="00593D26">
              <w:rPr>
                <w:rFonts w:ascii="Times New Roman" w:eastAsia="Times New Roman" w:hAnsi="Times New Roman" w:cs="Times New Roman"/>
                <w:b/>
                <w:bCs/>
                <w:color w:val="000000"/>
                <w:szCs w:val="24"/>
              </w:rPr>
              <w:t> </w:t>
            </w:r>
          </w:p>
        </w:tc>
        <w:tc>
          <w:tcPr>
            <w:tcW w:w="0" w:type="auto"/>
            <w:gridSpan w:val="2"/>
            <w:tcBorders>
              <w:top w:val="single" w:sz="8" w:space="0" w:color="auto"/>
              <w:left w:val="nil"/>
              <w:bottom w:val="dotted" w:sz="4" w:space="0" w:color="auto"/>
              <w:right w:val="dotted" w:sz="4" w:space="0" w:color="000000"/>
            </w:tcBorders>
            <w:shd w:val="clear" w:color="000000" w:fill="FDE9D9"/>
            <w:vAlign w:val="center"/>
            <w:hideMark/>
          </w:tcPr>
          <w:p w14:paraId="6CA6D490" w14:textId="77777777" w:rsidR="00593D26" w:rsidRPr="00593D26" w:rsidRDefault="00593D26" w:rsidP="00593D26">
            <w:pPr>
              <w:spacing w:after="0" w:line="240" w:lineRule="auto"/>
              <w:jc w:val="center"/>
              <w:rPr>
                <w:rFonts w:ascii="Times New Roman" w:eastAsia="Times New Roman" w:hAnsi="Times New Roman" w:cs="Times New Roman"/>
                <w:b/>
                <w:bCs/>
                <w:color w:val="000000"/>
                <w:szCs w:val="24"/>
              </w:rPr>
            </w:pPr>
            <w:proofErr w:type="spellStart"/>
            <w:r w:rsidRPr="00593D26">
              <w:rPr>
                <w:rFonts w:ascii="Times New Roman" w:eastAsia="Times New Roman" w:hAnsi="Times New Roman" w:cs="Times New Roman"/>
                <w:b/>
                <w:bCs/>
                <w:color w:val="000000"/>
                <w:szCs w:val="24"/>
              </w:rPr>
              <w:t>Plani</w:t>
            </w:r>
            <w:proofErr w:type="spellEnd"/>
            <w:r w:rsidRPr="00593D26">
              <w:rPr>
                <w:rFonts w:ascii="Times New Roman" w:eastAsia="Times New Roman" w:hAnsi="Times New Roman" w:cs="Times New Roman"/>
                <w:b/>
                <w:bCs/>
                <w:color w:val="000000"/>
                <w:szCs w:val="24"/>
              </w:rPr>
              <w:t xml:space="preserve"> </w:t>
            </w:r>
            <w:proofErr w:type="spellStart"/>
            <w:r w:rsidRPr="00593D26">
              <w:rPr>
                <w:rFonts w:ascii="Times New Roman" w:eastAsia="Times New Roman" w:hAnsi="Times New Roman" w:cs="Times New Roman"/>
                <w:b/>
                <w:bCs/>
                <w:color w:val="000000"/>
                <w:szCs w:val="24"/>
              </w:rPr>
              <w:t>për</w:t>
            </w:r>
            <w:proofErr w:type="spellEnd"/>
            <w:r w:rsidRPr="00593D26">
              <w:rPr>
                <w:rFonts w:ascii="Times New Roman" w:eastAsia="Times New Roman" w:hAnsi="Times New Roman" w:cs="Times New Roman"/>
                <w:b/>
                <w:bCs/>
                <w:color w:val="000000"/>
                <w:szCs w:val="24"/>
              </w:rPr>
              <w:t xml:space="preserve"> </w:t>
            </w:r>
            <w:proofErr w:type="spellStart"/>
            <w:r w:rsidRPr="00593D26">
              <w:rPr>
                <w:rFonts w:ascii="Times New Roman" w:eastAsia="Times New Roman" w:hAnsi="Times New Roman" w:cs="Times New Roman"/>
                <w:b/>
                <w:bCs/>
                <w:color w:val="000000"/>
                <w:szCs w:val="24"/>
              </w:rPr>
              <w:t>vitin</w:t>
            </w:r>
            <w:proofErr w:type="spellEnd"/>
            <w:r w:rsidRPr="00593D26">
              <w:rPr>
                <w:rFonts w:ascii="Times New Roman" w:eastAsia="Times New Roman" w:hAnsi="Times New Roman" w:cs="Times New Roman"/>
                <w:b/>
                <w:bCs/>
                <w:color w:val="000000"/>
                <w:szCs w:val="24"/>
              </w:rPr>
              <w:t xml:space="preserve"> 2023</w:t>
            </w:r>
          </w:p>
        </w:tc>
        <w:tc>
          <w:tcPr>
            <w:tcW w:w="2462" w:type="dxa"/>
            <w:gridSpan w:val="2"/>
            <w:tcBorders>
              <w:top w:val="single" w:sz="8" w:space="0" w:color="auto"/>
              <w:left w:val="nil"/>
              <w:bottom w:val="dotted" w:sz="4" w:space="0" w:color="auto"/>
              <w:right w:val="dotted" w:sz="4" w:space="0" w:color="000000"/>
            </w:tcBorders>
            <w:shd w:val="clear" w:color="000000" w:fill="FDE9D9"/>
            <w:vAlign w:val="center"/>
            <w:hideMark/>
          </w:tcPr>
          <w:p w14:paraId="57358D93" w14:textId="63CF9B4B" w:rsidR="00593D26" w:rsidRPr="00593D26" w:rsidRDefault="00593D26" w:rsidP="00593D26">
            <w:pPr>
              <w:spacing w:after="0" w:line="240" w:lineRule="auto"/>
              <w:jc w:val="center"/>
              <w:rPr>
                <w:rFonts w:ascii="Times New Roman" w:eastAsia="Times New Roman" w:hAnsi="Times New Roman" w:cs="Times New Roman"/>
                <w:b/>
                <w:bCs/>
                <w:color w:val="000000"/>
                <w:szCs w:val="24"/>
              </w:rPr>
            </w:pPr>
            <w:proofErr w:type="spellStart"/>
            <w:r w:rsidRPr="00593D26">
              <w:rPr>
                <w:rFonts w:ascii="Times New Roman" w:eastAsia="Times New Roman" w:hAnsi="Times New Roman" w:cs="Times New Roman"/>
                <w:b/>
                <w:bCs/>
                <w:color w:val="000000"/>
                <w:szCs w:val="24"/>
              </w:rPr>
              <w:t>Fakti</w:t>
            </w:r>
            <w:proofErr w:type="spellEnd"/>
            <w:r w:rsidRPr="00593D26">
              <w:rPr>
                <w:rFonts w:ascii="Times New Roman" w:eastAsia="Times New Roman" w:hAnsi="Times New Roman" w:cs="Times New Roman"/>
                <w:b/>
                <w:bCs/>
                <w:color w:val="000000"/>
                <w:szCs w:val="24"/>
              </w:rPr>
              <w:t xml:space="preserve"> </w:t>
            </w:r>
            <w:proofErr w:type="spellStart"/>
            <w:r w:rsidRPr="00593D26">
              <w:rPr>
                <w:rFonts w:ascii="Times New Roman" w:eastAsia="Times New Roman" w:hAnsi="Times New Roman" w:cs="Times New Roman"/>
                <w:b/>
                <w:bCs/>
                <w:color w:val="000000"/>
                <w:szCs w:val="24"/>
              </w:rPr>
              <w:t>për</w:t>
            </w:r>
            <w:proofErr w:type="spellEnd"/>
            <w:r w:rsidRPr="00593D26">
              <w:rPr>
                <w:rFonts w:ascii="Times New Roman" w:eastAsia="Times New Roman" w:hAnsi="Times New Roman" w:cs="Times New Roman"/>
                <w:b/>
                <w:bCs/>
                <w:color w:val="000000"/>
                <w:szCs w:val="24"/>
              </w:rPr>
              <w:t xml:space="preserve"> </w:t>
            </w:r>
            <w:r w:rsidR="001E79D6">
              <w:rPr>
                <w:rFonts w:ascii="Times New Roman" w:eastAsia="Times New Roman" w:hAnsi="Times New Roman" w:cs="Times New Roman"/>
                <w:b/>
                <w:bCs/>
                <w:color w:val="000000"/>
                <w:szCs w:val="24"/>
              </w:rPr>
              <w:t>12</w:t>
            </w:r>
            <w:r w:rsidRPr="00593D26">
              <w:rPr>
                <w:rFonts w:ascii="Times New Roman" w:eastAsia="Times New Roman" w:hAnsi="Times New Roman" w:cs="Times New Roman"/>
                <w:b/>
                <w:bCs/>
                <w:color w:val="000000"/>
                <w:szCs w:val="24"/>
              </w:rPr>
              <w:t xml:space="preserve">M e </w:t>
            </w:r>
            <w:proofErr w:type="spellStart"/>
            <w:r w:rsidRPr="00593D26">
              <w:rPr>
                <w:rFonts w:ascii="Times New Roman" w:eastAsia="Times New Roman" w:hAnsi="Times New Roman" w:cs="Times New Roman"/>
                <w:b/>
                <w:bCs/>
                <w:color w:val="000000"/>
                <w:szCs w:val="24"/>
              </w:rPr>
              <w:t>vitit</w:t>
            </w:r>
            <w:proofErr w:type="spellEnd"/>
            <w:r w:rsidRPr="00593D26">
              <w:rPr>
                <w:rFonts w:ascii="Times New Roman" w:eastAsia="Times New Roman" w:hAnsi="Times New Roman" w:cs="Times New Roman"/>
                <w:b/>
                <w:bCs/>
                <w:color w:val="000000"/>
                <w:szCs w:val="24"/>
              </w:rPr>
              <w:t xml:space="preserve"> 2023</w:t>
            </w:r>
          </w:p>
        </w:tc>
        <w:tc>
          <w:tcPr>
            <w:tcW w:w="2082" w:type="dxa"/>
            <w:gridSpan w:val="2"/>
            <w:tcBorders>
              <w:top w:val="single" w:sz="8" w:space="0" w:color="auto"/>
              <w:left w:val="nil"/>
              <w:bottom w:val="dotted" w:sz="4" w:space="0" w:color="auto"/>
              <w:right w:val="single" w:sz="8" w:space="0" w:color="000000"/>
            </w:tcBorders>
            <w:shd w:val="clear" w:color="000000" w:fill="FDE9D9"/>
            <w:vAlign w:val="center"/>
            <w:hideMark/>
          </w:tcPr>
          <w:p w14:paraId="3C852495" w14:textId="77777777" w:rsidR="00593D26" w:rsidRPr="00593D26" w:rsidRDefault="00593D26" w:rsidP="00593D26">
            <w:pPr>
              <w:spacing w:after="0" w:line="240" w:lineRule="auto"/>
              <w:jc w:val="center"/>
              <w:rPr>
                <w:rFonts w:ascii="Times New Roman" w:eastAsia="Times New Roman" w:hAnsi="Times New Roman" w:cs="Times New Roman"/>
                <w:b/>
                <w:bCs/>
                <w:color w:val="000000"/>
                <w:szCs w:val="24"/>
              </w:rPr>
            </w:pPr>
            <w:r w:rsidRPr="00593D26">
              <w:rPr>
                <w:rFonts w:ascii="Times New Roman" w:eastAsia="Times New Roman" w:hAnsi="Times New Roman" w:cs="Times New Roman"/>
                <w:b/>
                <w:bCs/>
                <w:color w:val="000000"/>
                <w:szCs w:val="24"/>
              </w:rPr>
              <w:t xml:space="preserve">% e </w:t>
            </w:r>
            <w:proofErr w:type="spellStart"/>
            <w:r w:rsidRPr="00593D26">
              <w:rPr>
                <w:rFonts w:ascii="Times New Roman" w:eastAsia="Times New Roman" w:hAnsi="Times New Roman" w:cs="Times New Roman"/>
                <w:b/>
                <w:bCs/>
                <w:color w:val="000000"/>
                <w:szCs w:val="24"/>
              </w:rPr>
              <w:t>realizimit</w:t>
            </w:r>
            <w:proofErr w:type="spellEnd"/>
          </w:p>
        </w:tc>
      </w:tr>
      <w:tr w:rsidR="00593D26" w:rsidRPr="00593D26" w14:paraId="0FA1E31E" w14:textId="77777777" w:rsidTr="001E79D6">
        <w:trPr>
          <w:trHeight w:val="315"/>
        </w:trPr>
        <w:tc>
          <w:tcPr>
            <w:tcW w:w="0" w:type="auto"/>
            <w:vMerge/>
            <w:tcBorders>
              <w:top w:val="single" w:sz="8" w:space="0" w:color="auto"/>
              <w:left w:val="single" w:sz="8" w:space="0" w:color="auto"/>
              <w:bottom w:val="dotted" w:sz="4" w:space="0" w:color="000000"/>
              <w:right w:val="dotted" w:sz="4" w:space="0" w:color="auto"/>
            </w:tcBorders>
            <w:vAlign w:val="center"/>
            <w:hideMark/>
          </w:tcPr>
          <w:p w14:paraId="5AED0277" w14:textId="77777777" w:rsidR="00593D26" w:rsidRPr="00593D26" w:rsidRDefault="00593D26" w:rsidP="00593D26">
            <w:pPr>
              <w:spacing w:after="0" w:line="240" w:lineRule="auto"/>
              <w:rPr>
                <w:rFonts w:ascii="Times New Roman" w:eastAsia="Times New Roman" w:hAnsi="Times New Roman" w:cs="Times New Roman"/>
                <w:b/>
                <w:bCs/>
                <w:color w:val="000000"/>
                <w:szCs w:val="24"/>
              </w:rPr>
            </w:pPr>
          </w:p>
        </w:tc>
        <w:tc>
          <w:tcPr>
            <w:tcW w:w="0" w:type="auto"/>
            <w:tcBorders>
              <w:top w:val="nil"/>
              <w:left w:val="nil"/>
              <w:bottom w:val="dotted" w:sz="4" w:space="0" w:color="auto"/>
              <w:right w:val="dotted" w:sz="4" w:space="0" w:color="auto"/>
            </w:tcBorders>
            <w:shd w:val="clear" w:color="000000" w:fill="FDE9D9"/>
            <w:vAlign w:val="center"/>
            <w:hideMark/>
          </w:tcPr>
          <w:p w14:paraId="51846ACB" w14:textId="77777777" w:rsidR="00593D26" w:rsidRPr="00593D26" w:rsidRDefault="00593D26" w:rsidP="00593D26">
            <w:pPr>
              <w:spacing w:after="0" w:line="240" w:lineRule="auto"/>
              <w:jc w:val="center"/>
              <w:rPr>
                <w:rFonts w:ascii="Times New Roman" w:eastAsia="Times New Roman" w:hAnsi="Times New Roman" w:cs="Times New Roman"/>
                <w:b/>
                <w:bCs/>
                <w:color w:val="000000"/>
                <w:szCs w:val="24"/>
              </w:rPr>
            </w:pPr>
            <w:proofErr w:type="spellStart"/>
            <w:r w:rsidRPr="00593D26">
              <w:rPr>
                <w:rFonts w:ascii="Times New Roman" w:eastAsia="Times New Roman" w:hAnsi="Times New Roman" w:cs="Times New Roman"/>
                <w:b/>
                <w:bCs/>
                <w:color w:val="000000"/>
                <w:szCs w:val="24"/>
              </w:rPr>
              <w:t>Emërtimi</w:t>
            </w:r>
            <w:proofErr w:type="spellEnd"/>
          </w:p>
        </w:tc>
        <w:tc>
          <w:tcPr>
            <w:tcW w:w="0" w:type="auto"/>
            <w:tcBorders>
              <w:top w:val="nil"/>
              <w:left w:val="nil"/>
              <w:bottom w:val="dotted" w:sz="4" w:space="0" w:color="auto"/>
              <w:right w:val="dotted" w:sz="4" w:space="0" w:color="auto"/>
            </w:tcBorders>
            <w:shd w:val="clear" w:color="000000" w:fill="FDE9D9"/>
            <w:vAlign w:val="center"/>
            <w:hideMark/>
          </w:tcPr>
          <w:p w14:paraId="6001C63C" w14:textId="77777777" w:rsidR="00593D26" w:rsidRPr="00593D26" w:rsidRDefault="00593D26" w:rsidP="00593D26">
            <w:pPr>
              <w:spacing w:after="0" w:line="240" w:lineRule="auto"/>
              <w:jc w:val="both"/>
              <w:rPr>
                <w:rFonts w:ascii="Times New Roman" w:eastAsia="Times New Roman" w:hAnsi="Times New Roman" w:cs="Times New Roman"/>
                <w:color w:val="000000"/>
                <w:szCs w:val="24"/>
              </w:rPr>
            </w:pPr>
            <w:proofErr w:type="spellStart"/>
            <w:r w:rsidRPr="00593D26">
              <w:rPr>
                <w:rFonts w:ascii="Times New Roman" w:eastAsia="Times New Roman" w:hAnsi="Times New Roman" w:cs="Times New Roman"/>
                <w:color w:val="000000"/>
                <w:szCs w:val="24"/>
              </w:rPr>
              <w:t>Korrente</w:t>
            </w:r>
            <w:proofErr w:type="spellEnd"/>
            <w:r w:rsidRPr="00593D26">
              <w:rPr>
                <w:rFonts w:ascii="Times New Roman" w:eastAsia="Times New Roman" w:hAnsi="Times New Roman" w:cs="Times New Roman"/>
                <w:color w:val="000000"/>
                <w:szCs w:val="24"/>
              </w:rPr>
              <w:t xml:space="preserve"> </w:t>
            </w:r>
          </w:p>
        </w:tc>
        <w:tc>
          <w:tcPr>
            <w:tcW w:w="0" w:type="auto"/>
            <w:tcBorders>
              <w:top w:val="nil"/>
              <w:left w:val="nil"/>
              <w:bottom w:val="dotted" w:sz="4" w:space="0" w:color="auto"/>
              <w:right w:val="dotted" w:sz="4" w:space="0" w:color="auto"/>
            </w:tcBorders>
            <w:shd w:val="clear" w:color="000000" w:fill="FDE9D9"/>
            <w:vAlign w:val="center"/>
            <w:hideMark/>
          </w:tcPr>
          <w:p w14:paraId="3F1ED97E" w14:textId="77777777" w:rsidR="00593D26" w:rsidRPr="00593D26" w:rsidRDefault="00593D26" w:rsidP="00593D26">
            <w:pPr>
              <w:spacing w:after="0" w:line="240" w:lineRule="auto"/>
              <w:jc w:val="both"/>
              <w:rPr>
                <w:rFonts w:ascii="Times New Roman" w:eastAsia="Times New Roman" w:hAnsi="Times New Roman" w:cs="Times New Roman"/>
                <w:color w:val="000000"/>
                <w:szCs w:val="24"/>
              </w:rPr>
            </w:pPr>
            <w:proofErr w:type="spellStart"/>
            <w:r w:rsidRPr="00593D26">
              <w:rPr>
                <w:rFonts w:ascii="Times New Roman" w:eastAsia="Times New Roman" w:hAnsi="Times New Roman" w:cs="Times New Roman"/>
                <w:color w:val="000000"/>
                <w:szCs w:val="24"/>
              </w:rPr>
              <w:t>Investime</w:t>
            </w:r>
            <w:proofErr w:type="spellEnd"/>
          </w:p>
        </w:tc>
        <w:tc>
          <w:tcPr>
            <w:tcW w:w="1169" w:type="dxa"/>
            <w:tcBorders>
              <w:top w:val="nil"/>
              <w:left w:val="nil"/>
              <w:bottom w:val="dotted" w:sz="4" w:space="0" w:color="auto"/>
              <w:right w:val="dotted" w:sz="4" w:space="0" w:color="auto"/>
            </w:tcBorders>
            <w:shd w:val="clear" w:color="000000" w:fill="FDE9D9"/>
            <w:vAlign w:val="center"/>
            <w:hideMark/>
          </w:tcPr>
          <w:p w14:paraId="1D8A8D9E" w14:textId="77777777" w:rsidR="00593D26" w:rsidRPr="00593D26" w:rsidRDefault="00593D26" w:rsidP="00593D26">
            <w:pPr>
              <w:spacing w:after="0" w:line="240" w:lineRule="auto"/>
              <w:jc w:val="both"/>
              <w:rPr>
                <w:rFonts w:ascii="Times New Roman" w:eastAsia="Times New Roman" w:hAnsi="Times New Roman" w:cs="Times New Roman"/>
                <w:color w:val="000000"/>
                <w:szCs w:val="24"/>
              </w:rPr>
            </w:pPr>
            <w:proofErr w:type="spellStart"/>
            <w:r w:rsidRPr="00593D26">
              <w:rPr>
                <w:rFonts w:ascii="Times New Roman" w:eastAsia="Times New Roman" w:hAnsi="Times New Roman" w:cs="Times New Roman"/>
                <w:color w:val="000000"/>
                <w:szCs w:val="24"/>
              </w:rPr>
              <w:t>Korrente</w:t>
            </w:r>
            <w:proofErr w:type="spellEnd"/>
          </w:p>
        </w:tc>
        <w:tc>
          <w:tcPr>
            <w:tcW w:w="1293" w:type="dxa"/>
            <w:tcBorders>
              <w:top w:val="nil"/>
              <w:left w:val="nil"/>
              <w:bottom w:val="dotted" w:sz="4" w:space="0" w:color="auto"/>
              <w:right w:val="dotted" w:sz="4" w:space="0" w:color="auto"/>
            </w:tcBorders>
            <w:shd w:val="clear" w:color="000000" w:fill="FDE9D9"/>
            <w:vAlign w:val="center"/>
            <w:hideMark/>
          </w:tcPr>
          <w:p w14:paraId="6767ADE1" w14:textId="77777777" w:rsidR="00593D26" w:rsidRPr="00593D26" w:rsidRDefault="00593D26" w:rsidP="00593D26">
            <w:pPr>
              <w:spacing w:after="0" w:line="240" w:lineRule="auto"/>
              <w:jc w:val="both"/>
              <w:rPr>
                <w:rFonts w:ascii="Times New Roman" w:eastAsia="Times New Roman" w:hAnsi="Times New Roman" w:cs="Times New Roman"/>
                <w:color w:val="000000"/>
                <w:szCs w:val="24"/>
              </w:rPr>
            </w:pPr>
            <w:proofErr w:type="spellStart"/>
            <w:r w:rsidRPr="00593D26">
              <w:rPr>
                <w:rFonts w:ascii="Times New Roman" w:eastAsia="Times New Roman" w:hAnsi="Times New Roman" w:cs="Times New Roman"/>
                <w:color w:val="000000"/>
                <w:szCs w:val="24"/>
              </w:rPr>
              <w:t>Investime</w:t>
            </w:r>
            <w:proofErr w:type="spellEnd"/>
          </w:p>
        </w:tc>
        <w:tc>
          <w:tcPr>
            <w:tcW w:w="998" w:type="dxa"/>
            <w:tcBorders>
              <w:top w:val="nil"/>
              <w:left w:val="nil"/>
              <w:bottom w:val="dotted" w:sz="4" w:space="0" w:color="auto"/>
              <w:right w:val="dotted" w:sz="4" w:space="0" w:color="auto"/>
            </w:tcBorders>
            <w:shd w:val="clear" w:color="000000" w:fill="FDE9D9"/>
            <w:vAlign w:val="center"/>
            <w:hideMark/>
          </w:tcPr>
          <w:p w14:paraId="0F867585" w14:textId="77777777" w:rsidR="00593D26" w:rsidRPr="00593D26" w:rsidRDefault="00593D26" w:rsidP="00593D26">
            <w:pPr>
              <w:spacing w:after="0" w:line="240" w:lineRule="auto"/>
              <w:rPr>
                <w:rFonts w:ascii="Times New Roman" w:eastAsia="Times New Roman" w:hAnsi="Times New Roman" w:cs="Times New Roman"/>
                <w:color w:val="000000"/>
                <w:szCs w:val="24"/>
              </w:rPr>
            </w:pPr>
            <w:proofErr w:type="spellStart"/>
            <w:r w:rsidRPr="00593D26">
              <w:rPr>
                <w:rFonts w:ascii="Times New Roman" w:eastAsia="Times New Roman" w:hAnsi="Times New Roman" w:cs="Times New Roman"/>
                <w:color w:val="000000"/>
                <w:szCs w:val="24"/>
              </w:rPr>
              <w:t>Korrente</w:t>
            </w:r>
            <w:proofErr w:type="spellEnd"/>
          </w:p>
        </w:tc>
        <w:tc>
          <w:tcPr>
            <w:tcW w:w="0" w:type="auto"/>
            <w:tcBorders>
              <w:top w:val="nil"/>
              <w:left w:val="nil"/>
              <w:bottom w:val="dotted" w:sz="4" w:space="0" w:color="auto"/>
              <w:right w:val="single" w:sz="8" w:space="0" w:color="auto"/>
            </w:tcBorders>
            <w:shd w:val="clear" w:color="000000" w:fill="FDE9D9"/>
            <w:vAlign w:val="center"/>
            <w:hideMark/>
          </w:tcPr>
          <w:p w14:paraId="34572E8F" w14:textId="77777777" w:rsidR="00593D26" w:rsidRPr="00593D26" w:rsidRDefault="00593D26" w:rsidP="00593D26">
            <w:pPr>
              <w:spacing w:after="0" w:line="240" w:lineRule="auto"/>
              <w:rPr>
                <w:rFonts w:ascii="Times New Roman" w:eastAsia="Times New Roman" w:hAnsi="Times New Roman" w:cs="Times New Roman"/>
                <w:color w:val="000000"/>
                <w:szCs w:val="24"/>
              </w:rPr>
            </w:pPr>
            <w:proofErr w:type="spellStart"/>
            <w:r w:rsidRPr="00593D26">
              <w:rPr>
                <w:rFonts w:ascii="Times New Roman" w:eastAsia="Times New Roman" w:hAnsi="Times New Roman" w:cs="Times New Roman"/>
                <w:color w:val="000000"/>
                <w:szCs w:val="24"/>
              </w:rPr>
              <w:t>Investime</w:t>
            </w:r>
            <w:proofErr w:type="spellEnd"/>
          </w:p>
        </w:tc>
      </w:tr>
      <w:tr w:rsidR="00593D26" w:rsidRPr="00593D26" w14:paraId="5A6CD723" w14:textId="77777777" w:rsidTr="001E79D6">
        <w:trPr>
          <w:trHeight w:val="630"/>
        </w:trPr>
        <w:tc>
          <w:tcPr>
            <w:tcW w:w="0" w:type="auto"/>
            <w:tcBorders>
              <w:top w:val="nil"/>
              <w:left w:val="single" w:sz="8" w:space="0" w:color="auto"/>
              <w:bottom w:val="nil"/>
              <w:right w:val="dotted" w:sz="4" w:space="0" w:color="auto"/>
            </w:tcBorders>
            <w:shd w:val="clear" w:color="auto" w:fill="auto"/>
            <w:vAlign w:val="center"/>
            <w:hideMark/>
          </w:tcPr>
          <w:p w14:paraId="5092AE18" w14:textId="77777777" w:rsidR="00593D26" w:rsidRPr="00593D26" w:rsidRDefault="00593D26" w:rsidP="00593D26">
            <w:pPr>
              <w:spacing w:after="0" w:line="240" w:lineRule="auto"/>
              <w:jc w:val="right"/>
              <w:rPr>
                <w:rFonts w:ascii="Times New Roman" w:eastAsia="Times New Roman" w:hAnsi="Times New Roman" w:cs="Times New Roman"/>
                <w:b/>
                <w:bCs/>
                <w:color w:val="000000"/>
                <w:szCs w:val="24"/>
              </w:rPr>
            </w:pPr>
            <w:r w:rsidRPr="00593D26">
              <w:rPr>
                <w:rFonts w:ascii="Times New Roman" w:eastAsia="Times New Roman" w:hAnsi="Times New Roman" w:cs="Times New Roman"/>
                <w:b/>
                <w:bCs/>
                <w:color w:val="000000"/>
                <w:szCs w:val="24"/>
              </w:rPr>
              <w:t>1</w:t>
            </w:r>
          </w:p>
        </w:tc>
        <w:tc>
          <w:tcPr>
            <w:tcW w:w="0" w:type="auto"/>
            <w:tcBorders>
              <w:top w:val="nil"/>
              <w:left w:val="nil"/>
              <w:bottom w:val="dotted" w:sz="4" w:space="0" w:color="auto"/>
              <w:right w:val="dotted" w:sz="4" w:space="0" w:color="auto"/>
            </w:tcBorders>
            <w:shd w:val="clear" w:color="auto" w:fill="auto"/>
            <w:vAlign w:val="center"/>
            <w:hideMark/>
          </w:tcPr>
          <w:p w14:paraId="262DB167" w14:textId="77777777" w:rsidR="00593D26" w:rsidRPr="00593D26" w:rsidRDefault="00593D26" w:rsidP="00593D26">
            <w:pPr>
              <w:spacing w:after="0" w:line="240" w:lineRule="auto"/>
              <w:rPr>
                <w:rFonts w:ascii="Times New Roman" w:eastAsia="Times New Roman" w:hAnsi="Times New Roman" w:cs="Times New Roman"/>
                <w:color w:val="000000"/>
                <w:szCs w:val="24"/>
              </w:rPr>
            </w:pPr>
            <w:proofErr w:type="spellStart"/>
            <w:r w:rsidRPr="00593D26">
              <w:rPr>
                <w:rFonts w:ascii="Times New Roman" w:eastAsia="Times New Roman" w:hAnsi="Times New Roman" w:cs="Times New Roman"/>
                <w:color w:val="000000"/>
                <w:szCs w:val="24"/>
              </w:rPr>
              <w:t>Planifikim</w:t>
            </w:r>
            <w:proofErr w:type="spellEnd"/>
            <w:r w:rsidRPr="00593D26">
              <w:rPr>
                <w:rFonts w:ascii="Times New Roman" w:eastAsia="Times New Roman" w:hAnsi="Times New Roman" w:cs="Times New Roman"/>
                <w:color w:val="000000"/>
                <w:szCs w:val="24"/>
              </w:rPr>
              <w:t xml:space="preserve">, </w:t>
            </w:r>
            <w:proofErr w:type="spellStart"/>
            <w:r w:rsidRPr="00593D26">
              <w:rPr>
                <w:rFonts w:ascii="Times New Roman" w:eastAsia="Times New Roman" w:hAnsi="Times New Roman" w:cs="Times New Roman"/>
                <w:color w:val="000000"/>
                <w:szCs w:val="24"/>
              </w:rPr>
              <w:t>Menaxhim</w:t>
            </w:r>
            <w:proofErr w:type="spellEnd"/>
            <w:r w:rsidRPr="00593D26">
              <w:rPr>
                <w:rFonts w:ascii="Times New Roman" w:eastAsia="Times New Roman" w:hAnsi="Times New Roman" w:cs="Times New Roman"/>
                <w:color w:val="000000"/>
                <w:szCs w:val="24"/>
              </w:rPr>
              <w:t xml:space="preserve">, </w:t>
            </w:r>
            <w:proofErr w:type="spellStart"/>
            <w:r w:rsidRPr="00593D26">
              <w:rPr>
                <w:rFonts w:ascii="Times New Roman" w:eastAsia="Times New Roman" w:hAnsi="Times New Roman" w:cs="Times New Roman"/>
                <w:color w:val="000000"/>
                <w:szCs w:val="24"/>
              </w:rPr>
              <w:t>Administrim</w:t>
            </w:r>
            <w:proofErr w:type="spellEnd"/>
          </w:p>
        </w:tc>
        <w:tc>
          <w:tcPr>
            <w:tcW w:w="0" w:type="auto"/>
            <w:tcBorders>
              <w:top w:val="nil"/>
              <w:left w:val="nil"/>
              <w:bottom w:val="nil"/>
              <w:right w:val="dotted" w:sz="4" w:space="0" w:color="auto"/>
            </w:tcBorders>
            <w:shd w:val="clear" w:color="auto" w:fill="auto"/>
            <w:vAlign w:val="center"/>
            <w:hideMark/>
          </w:tcPr>
          <w:p w14:paraId="41FB785C" w14:textId="4C6C6C5E" w:rsidR="00593D26" w:rsidRPr="00593D26" w:rsidRDefault="001E79D6" w:rsidP="001E79D6">
            <w:pPr>
              <w:spacing w:after="0" w:line="240" w:lineRule="auto"/>
              <w:jc w:val="center"/>
              <w:rPr>
                <w:rFonts w:ascii="Times New Roman" w:eastAsia="Times New Roman" w:hAnsi="Times New Roman" w:cs="Times New Roman"/>
                <w:color w:val="000000"/>
                <w:szCs w:val="24"/>
              </w:rPr>
            </w:pPr>
            <w:r w:rsidRPr="001E79D6">
              <w:rPr>
                <w:rFonts w:ascii="Times New Roman" w:eastAsia="Times New Roman" w:hAnsi="Times New Roman" w:cs="Times New Roman"/>
                <w:color w:val="000000"/>
                <w:szCs w:val="24"/>
              </w:rPr>
              <w:t>104,322</w:t>
            </w:r>
          </w:p>
        </w:tc>
        <w:tc>
          <w:tcPr>
            <w:tcW w:w="0" w:type="auto"/>
            <w:tcBorders>
              <w:top w:val="nil"/>
              <w:left w:val="nil"/>
              <w:bottom w:val="nil"/>
              <w:right w:val="dotted" w:sz="4" w:space="0" w:color="auto"/>
            </w:tcBorders>
            <w:shd w:val="clear" w:color="auto" w:fill="auto"/>
            <w:vAlign w:val="center"/>
            <w:hideMark/>
          </w:tcPr>
          <w:p w14:paraId="6745473F" w14:textId="77777777" w:rsidR="00593D26" w:rsidRPr="00593D26" w:rsidRDefault="00593D26" w:rsidP="001E79D6">
            <w:pPr>
              <w:spacing w:after="0" w:line="240" w:lineRule="auto"/>
              <w:jc w:val="center"/>
              <w:rPr>
                <w:rFonts w:ascii="Times New Roman" w:eastAsia="Times New Roman" w:hAnsi="Times New Roman" w:cs="Times New Roman"/>
                <w:color w:val="000000"/>
                <w:szCs w:val="24"/>
              </w:rPr>
            </w:pPr>
            <w:r w:rsidRPr="00593D26">
              <w:rPr>
                <w:rFonts w:ascii="Times New Roman" w:eastAsia="Times New Roman" w:hAnsi="Times New Roman" w:cs="Times New Roman"/>
                <w:color w:val="000000"/>
                <w:szCs w:val="24"/>
              </w:rPr>
              <w:t>6,000</w:t>
            </w:r>
          </w:p>
        </w:tc>
        <w:tc>
          <w:tcPr>
            <w:tcW w:w="1169" w:type="dxa"/>
            <w:tcBorders>
              <w:top w:val="nil"/>
              <w:left w:val="nil"/>
              <w:bottom w:val="nil"/>
              <w:right w:val="dotted" w:sz="4" w:space="0" w:color="auto"/>
            </w:tcBorders>
            <w:shd w:val="clear" w:color="auto" w:fill="auto"/>
            <w:vAlign w:val="center"/>
            <w:hideMark/>
          </w:tcPr>
          <w:p w14:paraId="67CB3651" w14:textId="1E198B75" w:rsidR="00593D26" w:rsidRPr="00593D26" w:rsidRDefault="001E79D6" w:rsidP="001E79D6">
            <w:pPr>
              <w:spacing w:after="0" w:line="240" w:lineRule="auto"/>
              <w:jc w:val="center"/>
              <w:rPr>
                <w:rFonts w:ascii="Times New Roman" w:eastAsia="Times New Roman" w:hAnsi="Times New Roman" w:cs="Times New Roman"/>
                <w:color w:val="000000"/>
                <w:szCs w:val="24"/>
              </w:rPr>
            </w:pPr>
            <w:r w:rsidRPr="001E79D6">
              <w:rPr>
                <w:rFonts w:ascii="Times New Roman" w:eastAsia="Times New Roman" w:hAnsi="Times New Roman" w:cs="Times New Roman"/>
                <w:color w:val="000000"/>
                <w:szCs w:val="24"/>
              </w:rPr>
              <w:t>102,335</w:t>
            </w:r>
          </w:p>
        </w:tc>
        <w:tc>
          <w:tcPr>
            <w:tcW w:w="1293" w:type="dxa"/>
            <w:tcBorders>
              <w:top w:val="nil"/>
              <w:left w:val="nil"/>
              <w:bottom w:val="nil"/>
              <w:right w:val="dotted" w:sz="4" w:space="0" w:color="auto"/>
            </w:tcBorders>
            <w:shd w:val="clear" w:color="auto" w:fill="auto"/>
            <w:vAlign w:val="center"/>
            <w:hideMark/>
          </w:tcPr>
          <w:p w14:paraId="79EFB9FB" w14:textId="3287AA3C" w:rsidR="00593D26" w:rsidRPr="00593D26" w:rsidRDefault="001E79D6" w:rsidP="001E79D6">
            <w:pPr>
              <w:spacing w:after="0" w:line="240" w:lineRule="auto"/>
              <w:jc w:val="center"/>
              <w:rPr>
                <w:rFonts w:ascii="Times New Roman" w:eastAsia="Times New Roman" w:hAnsi="Times New Roman" w:cs="Times New Roman"/>
                <w:color w:val="000000"/>
                <w:szCs w:val="24"/>
              </w:rPr>
            </w:pPr>
            <w:r w:rsidRPr="00593D26">
              <w:rPr>
                <w:rFonts w:ascii="Times New Roman" w:eastAsia="Times New Roman" w:hAnsi="Times New Roman" w:cs="Times New Roman"/>
                <w:color w:val="000000"/>
                <w:szCs w:val="24"/>
              </w:rPr>
              <w:t>6,000</w:t>
            </w:r>
          </w:p>
        </w:tc>
        <w:tc>
          <w:tcPr>
            <w:tcW w:w="998" w:type="dxa"/>
            <w:tcBorders>
              <w:top w:val="nil"/>
              <w:left w:val="nil"/>
              <w:bottom w:val="nil"/>
              <w:right w:val="dotted" w:sz="4" w:space="0" w:color="auto"/>
            </w:tcBorders>
            <w:shd w:val="clear" w:color="auto" w:fill="auto"/>
            <w:vAlign w:val="center"/>
            <w:hideMark/>
          </w:tcPr>
          <w:p w14:paraId="7CBEDC59" w14:textId="6B0615F4" w:rsidR="00593D26" w:rsidRPr="00593D26" w:rsidRDefault="001E79D6" w:rsidP="001E79D6">
            <w:pPr>
              <w:spacing w:after="0" w:line="240" w:lineRule="auto"/>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98</w:t>
            </w:r>
            <w:r w:rsidR="00593D26" w:rsidRPr="00593D26">
              <w:rPr>
                <w:rFonts w:ascii="Times New Roman" w:eastAsia="Times New Roman" w:hAnsi="Times New Roman" w:cs="Times New Roman"/>
                <w:color w:val="000000"/>
                <w:szCs w:val="24"/>
              </w:rPr>
              <w:t>%</w:t>
            </w:r>
          </w:p>
        </w:tc>
        <w:tc>
          <w:tcPr>
            <w:tcW w:w="0" w:type="auto"/>
            <w:tcBorders>
              <w:top w:val="nil"/>
              <w:left w:val="nil"/>
              <w:bottom w:val="nil"/>
              <w:right w:val="single" w:sz="8" w:space="0" w:color="auto"/>
            </w:tcBorders>
            <w:shd w:val="clear" w:color="auto" w:fill="auto"/>
            <w:vAlign w:val="center"/>
            <w:hideMark/>
          </w:tcPr>
          <w:p w14:paraId="41184070" w14:textId="05607978" w:rsidR="00593D26" w:rsidRPr="00593D26" w:rsidRDefault="001E79D6" w:rsidP="001E79D6">
            <w:pPr>
              <w:spacing w:after="0" w:line="240" w:lineRule="auto"/>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10</w:t>
            </w:r>
            <w:r w:rsidR="00593D26" w:rsidRPr="00593D26">
              <w:rPr>
                <w:rFonts w:ascii="Times New Roman" w:eastAsia="Times New Roman" w:hAnsi="Times New Roman" w:cs="Times New Roman"/>
                <w:color w:val="000000"/>
                <w:szCs w:val="24"/>
              </w:rPr>
              <w:t>0%</w:t>
            </w:r>
          </w:p>
        </w:tc>
      </w:tr>
      <w:tr w:rsidR="00593D26" w:rsidRPr="00593D26" w14:paraId="6154B054" w14:textId="77777777" w:rsidTr="001E79D6">
        <w:trPr>
          <w:trHeight w:val="330"/>
        </w:trPr>
        <w:tc>
          <w:tcPr>
            <w:tcW w:w="0" w:type="auto"/>
            <w:tcBorders>
              <w:top w:val="nil"/>
              <w:left w:val="single" w:sz="8" w:space="0" w:color="auto"/>
              <w:bottom w:val="single" w:sz="8" w:space="0" w:color="auto"/>
              <w:right w:val="dotted" w:sz="4" w:space="0" w:color="auto"/>
            </w:tcBorders>
            <w:shd w:val="clear" w:color="auto" w:fill="auto"/>
            <w:vAlign w:val="center"/>
            <w:hideMark/>
          </w:tcPr>
          <w:p w14:paraId="1C863A60" w14:textId="77777777" w:rsidR="00593D26" w:rsidRPr="00593D26" w:rsidRDefault="00593D26" w:rsidP="00593D26">
            <w:pPr>
              <w:spacing w:after="0" w:line="240" w:lineRule="auto"/>
              <w:rPr>
                <w:rFonts w:ascii="Times New Roman" w:eastAsia="Times New Roman" w:hAnsi="Times New Roman" w:cs="Times New Roman"/>
                <w:color w:val="000000"/>
                <w:szCs w:val="24"/>
              </w:rPr>
            </w:pPr>
            <w:r w:rsidRPr="00593D26">
              <w:rPr>
                <w:rFonts w:ascii="Times New Roman" w:eastAsia="Times New Roman" w:hAnsi="Times New Roman" w:cs="Times New Roman"/>
                <w:color w:val="000000"/>
                <w:szCs w:val="24"/>
              </w:rPr>
              <w:lastRenderedPageBreak/>
              <w:t> </w:t>
            </w:r>
          </w:p>
        </w:tc>
        <w:tc>
          <w:tcPr>
            <w:tcW w:w="0" w:type="auto"/>
            <w:tcBorders>
              <w:top w:val="nil"/>
              <w:left w:val="nil"/>
              <w:bottom w:val="single" w:sz="8" w:space="0" w:color="auto"/>
              <w:right w:val="dotted" w:sz="4" w:space="0" w:color="auto"/>
            </w:tcBorders>
            <w:shd w:val="clear" w:color="auto" w:fill="auto"/>
            <w:vAlign w:val="center"/>
            <w:hideMark/>
          </w:tcPr>
          <w:p w14:paraId="647A347D" w14:textId="77777777" w:rsidR="00593D26" w:rsidRPr="00593D26" w:rsidRDefault="00593D26" w:rsidP="00593D26">
            <w:pPr>
              <w:spacing w:after="0" w:line="240" w:lineRule="auto"/>
              <w:rPr>
                <w:rFonts w:ascii="Times New Roman" w:eastAsia="Times New Roman" w:hAnsi="Times New Roman" w:cs="Times New Roman"/>
                <w:b/>
                <w:bCs/>
                <w:color w:val="000000"/>
                <w:szCs w:val="24"/>
              </w:rPr>
            </w:pPr>
            <w:r w:rsidRPr="00593D26">
              <w:rPr>
                <w:rFonts w:ascii="Times New Roman" w:eastAsia="Times New Roman" w:hAnsi="Times New Roman" w:cs="Times New Roman"/>
                <w:b/>
                <w:bCs/>
                <w:color w:val="000000"/>
                <w:szCs w:val="24"/>
              </w:rPr>
              <w:t xml:space="preserve">            </w:t>
            </w:r>
            <w:proofErr w:type="spellStart"/>
            <w:r w:rsidRPr="00593D26">
              <w:rPr>
                <w:rFonts w:ascii="Times New Roman" w:eastAsia="Times New Roman" w:hAnsi="Times New Roman" w:cs="Times New Roman"/>
                <w:b/>
                <w:bCs/>
                <w:color w:val="000000"/>
                <w:szCs w:val="24"/>
              </w:rPr>
              <w:t>Totali</w:t>
            </w:r>
            <w:proofErr w:type="spellEnd"/>
          </w:p>
        </w:tc>
        <w:tc>
          <w:tcPr>
            <w:tcW w:w="0" w:type="auto"/>
            <w:tcBorders>
              <w:top w:val="nil"/>
              <w:left w:val="nil"/>
              <w:bottom w:val="single" w:sz="8" w:space="0" w:color="auto"/>
              <w:right w:val="dotted" w:sz="4" w:space="0" w:color="auto"/>
            </w:tcBorders>
            <w:shd w:val="clear" w:color="auto" w:fill="auto"/>
            <w:vAlign w:val="center"/>
            <w:hideMark/>
          </w:tcPr>
          <w:p w14:paraId="3F3C816B" w14:textId="77777777" w:rsidR="00593D26" w:rsidRPr="00593D26" w:rsidRDefault="00593D26" w:rsidP="00593D26">
            <w:pPr>
              <w:spacing w:after="0" w:line="240" w:lineRule="auto"/>
              <w:jc w:val="center"/>
              <w:rPr>
                <w:rFonts w:ascii="Times New Roman" w:eastAsia="Times New Roman" w:hAnsi="Times New Roman" w:cs="Times New Roman"/>
                <w:b/>
                <w:bCs/>
                <w:color w:val="000000"/>
                <w:szCs w:val="24"/>
              </w:rPr>
            </w:pPr>
            <w:r w:rsidRPr="00593D26">
              <w:rPr>
                <w:rFonts w:ascii="Times New Roman" w:eastAsia="Times New Roman" w:hAnsi="Times New Roman" w:cs="Times New Roman"/>
                <w:b/>
                <w:bCs/>
                <w:color w:val="000000"/>
                <w:szCs w:val="24"/>
              </w:rPr>
              <w:t> </w:t>
            </w:r>
          </w:p>
        </w:tc>
        <w:tc>
          <w:tcPr>
            <w:tcW w:w="0" w:type="auto"/>
            <w:tcBorders>
              <w:top w:val="nil"/>
              <w:left w:val="nil"/>
              <w:bottom w:val="single" w:sz="8" w:space="0" w:color="auto"/>
              <w:right w:val="dotted" w:sz="4" w:space="0" w:color="auto"/>
            </w:tcBorders>
            <w:shd w:val="clear" w:color="auto" w:fill="auto"/>
            <w:vAlign w:val="center"/>
            <w:hideMark/>
          </w:tcPr>
          <w:p w14:paraId="0F3DAFD4" w14:textId="77777777" w:rsidR="00593D26" w:rsidRPr="00593D26" w:rsidRDefault="00593D26" w:rsidP="00593D26">
            <w:pPr>
              <w:spacing w:after="0" w:line="240" w:lineRule="auto"/>
              <w:jc w:val="center"/>
              <w:rPr>
                <w:rFonts w:ascii="Times New Roman" w:eastAsia="Times New Roman" w:hAnsi="Times New Roman" w:cs="Times New Roman"/>
                <w:b/>
                <w:bCs/>
                <w:color w:val="000000"/>
                <w:szCs w:val="24"/>
              </w:rPr>
            </w:pPr>
            <w:r w:rsidRPr="00593D26">
              <w:rPr>
                <w:rFonts w:ascii="Times New Roman" w:eastAsia="Times New Roman" w:hAnsi="Times New Roman" w:cs="Times New Roman"/>
                <w:b/>
                <w:bCs/>
                <w:color w:val="000000"/>
                <w:szCs w:val="24"/>
              </w:rPr>
              <w:t> </w:t>
            </w:r>
          </w:p>
        </w:tc>
        <w:tc>
          <w:tcPr>
            <w:tcW w:w="1169" w:type="dxa"/>
            <w:tcBorders>
              <w:top w:val="nil"/>
              <w:left w:val="nil"/>
              <w:bottom w:val="single" w:sz="8" w:space="0" w:color="auto"/>
              <w:right w:val="dotted" w:sz="4" w:space="0" w:color="auto"/>
            </w:tcBorders>
            <w:shd w:val="clear" w:color="auto" w:fill="auto"/>
            <w:vAlign w:val="center"/>
            <w:hideMark/>
          </w:tcPr>
          <w:p w14:paraId="4C8F1635" w14:textId="77777777" w:rsidR="00593D26" w:rsidRPr="00593D26" w:rsidRDefault="00593D26" w:rsidP="00593D26">
            <w:pPr>
              <w:spacing w:after="0" w:line="240" w:lineRule="auto"/>
              <w:jc w:val="center"/>
              <w:rPr>
                <w:rFonts w:ascii="Times New Roman" w:eastAsia="Times New Roman" w:hAnsi="Times New Roman" w:cs="Times New Roman"/>
                <w:b/>
                <w:bCs/>
                <w:color w:val="000000"/>
                <w:szCs w:val="24"/>
              </w:rPr>
            </w:pPr>
            <w:r w:rsidRPr="00593D26">
              <w:rPr>
                <w:rFonts w:ascii="Times New Roman" w:eastAsia="Times New Roman" w:hAnsi="Times New Roman" w:cs="Times New Roman"/>
                <w:b/>
                <w:bCs/>
                <w:color w:val="000000"/>
                <w:szCs w:val="24"/>
              </w:rPr>
              <w:t> </w:t>
            </w:r>
          </w:p>
        </w:tc>
        <w:tc>
          <w:tcPr>
            <w:tcW w:w="1293" w:type="dxa"/>
            <w:tcBorders>
              <w:top w:val="nil"/>
              <w:left w:val="nil"/>
              <w:bottom w:val="single" w:sz="8" w:space="0" w:color="auto"/>
              <w:right w:val="dotted" w:sz="4" w:space="0" w:color="auto"/>
            </w:tcBorders>
            <w:shd w:val="clear" w:color="auto" w:fill="auto"/>
            <w:vAlign w:val="center"/>
            <w:hideMark/>
          </w:tcPr>
          <w:p w14:paraId="2853BFF4" w14:textId="77777777" w:rsidR="00593D26" w:rsidRPr="00593D26" w:rsidRDefault="00593D26" w:rsidP="00593D26">
            <w:pPr>
              <w:spacing w:after="0" w:line="240" w:lineRule="auto"/>
              <w:jc w:val="center"/>
              <w:rPr>
                <w:rFonts w:ascii="Times New Roman" w:eastAsia="Times New Roman" w:hAnsi="Times New Roman" w:cs="Times New Roman"/>
                <w:b/>
                <w:bCs/>
                <w:color w:val="000000"/>
                <w:szCs w:val="24"/>
              </w:rPr>
            </w:pPr>
            <w:r w:rsidRPr="00593D26">
              <w:rPr>
                <w:rFonts w:ascii="Times New Roman" w:eastAsia="Times New Roman" w:hAnsi="Times New Roman" w:cs="Times New Roman"/>
                <w:b/>
                <w:bCs/>
                <w:color w:val="000000"/>
                <w:szCs w:val="24"/>
              </w:rPr>
              <w:t> </w:t>
            </w:r>
          </w:p>
        </w:tc>
        <w:tc>
          <w:tcPr>
            <w:tcW w:w="998" w:type="dxa"/>
            <w:tcBorders>
              <w:top w:val="nil"/>
              <w:left w:val="nil"/>
              <w:bottom w:val="single" w:sz="8" w:space="0" w:color="auto"/>
              <w:right w:val="dotted" w:sz="4" w:space="0" w:color="auto"/>
            </w:tcBorders>
            <w:shd w:val="clear" w:color="auto" w:fill="auto"/>
            <w:vAlign w:val="center"/>
            <w:hideMark/>
          </w:tcPr>
          <w:p w14:paraId="2FF7BF2B" w14:textId="77777777" w:rsidR="00593D26" w:rsidRPr="00593D26" w:rsidRDefault="00593D26" w:rsidP="00593D26">
            <w:pPr>
              <w:spacing w:after="0" w:line="240" w:lineRule="auto"/>
              <w:jc w:val="center"/>
              <w:rPr>
                <w:rFonts w:ascii="Times New Roman" w:eastAsia="Times New Roman" w:hAnsi="Times New Roman" w:cs="Times New Roman"/>
                <w:b/>
                <w:bCs/>
                <w:color w:val="000000"/>
                <w:szCs w:val="24"/>
              </w:rPr>
            </w:pPr>
            <w:r w:rsidRPr="00593D26">
              <w:rPr>
                <w:rFonts w:ascii="Times New Roman" w:eastAsia="Times New Roman" w:hAnsi="Times New Roman" w:cs="Times New Roman"/>
                <w:b/>
                <w:bCs/>
                <w:color w:val="000000"/>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4E6DB20E" w14:textId="77777777" w:rsidR="00593D26" w:rsidRPr="00593D26" w:rsidRDefault="00593D26" w:rsidP="00593D26">
            <w:pPr>
              <w:spacing w:after="0" w:line="240" w:lineRule="auto"/>
              <w:rPr>
                <w:rFonts w:ascii="Times New Roman" w:eastAsia="Times New Roman" w:hAnsi="Times New Roman" w:cs="Times New Roman"/>
                <w:b/>
                <w:bCs/>
                <w:color w:val="000000"/>
                <w:szCs w:val="24"/>
              </w:rPr>
            </w:pPr>
            <w:r w:rsidRPr="00593D26">
              <w:rPr>
                <w:rFonts w:ascii="Times New Roman" w:eastAsia="Times New Roman" w:hAnsi="Times New Roman" w:cs="Times New Roman"/>
                <w:b/>
                <w:bCs/>
                <w:color w:val="000000"/>
                <w:szCs w:val="24"/>
              </w:rPr>
              <w:t> </w:t>
            </w:r>
          </w:p>
        </w:tc>
      </w:tr>
    </w:tbl>
    <w:p w14:paraId="08FD8047" w14:textId="77777777" w:rsidR="00A57102" w:rsidRPr="00112BE1" w:rsidRDefault="00A57102" w:rsidP="00A57102">
      <w:pPr>
        <w:jc w:val="both"/>
        <w:rPr>
          <w:rFonts w:ascii="Times New Roman" w:eastAsia="Calibri" w:hAnsi="Times New Roman" w:cs="Times New Roman"/>
          <w:sz w:val="24"/>
          <w:szCs w:val="24"/>
          <w:lang w:val="sq-AL"/>
        </w:rPr>
      </w:pPr>
    </w:p>
    <w:p w14:paraId="002EDDA4" w14:textId="10732FDE" w:rsidR="00A57102" w:rsidRPr="00112BE1" w:rsidRDefault="00A57102" w:rsidP="00A57102">
      <w:pPr>
        <w:jc w:val="both"/>
        <w:rPr>
          <w:rFonts w:ascii="Times New Roman" w:eastAsia="Calibri" w:hAnsi="Times New Roman" w:cs="Times New Roman"/>
          <w:sz w:val="24"/>
          <w:szCs w:val="24"/>
          <w:lang w:val="sq-AL"/>
        </w:rPr>
      </w:pPr>
      <w:r w:rsidRPr="00112BE1">
        <w:rPr>
          <w:rFonts w:ascii="Times New Roman" w:eastAsia="Calibri" w:hAnsi="Times New Roman" w:cs="Times New Roman"/>
          <w:sz w:val="24"/>
          <w:szCs w:val="24"/>
          <w:lang w:val="sq-AL"/>
        </w:rPr>
        <w:t>Siç shikohet nga tabela e mësipërme, shpenzimet korente në total për këtë institu</w:t>
      </w:r>
      <w:r w:rsidR="009A3F6A" w:rsidRPr="00112BE1">
        <w:rPr>
          <w:rFonts w:ascii="Times New Roman" w:eastAsia="Calibri" w:hAnsi="Times New Roman" w:cs="Times New Roman"/>
          <w:sz w:val="24"/>
          <w:szCs w:val="24"/>
          <w:lang w:val="sq-AL"/>
        </w:rPr>
        <w:t xml:space="preserve">cion, janë realizuar në rreth </w:t>
      </w:r>
      <w:r w:rsidR="00DE16E7">
        <w:rPr>
          <w:rFonts w:ascii="Times New Roman" w:eastAsia="Calibri" w:hAnsi="Times New Roman" w:cs="Times New Roman"/>
          <w:sz w:val="24"/>
          <w:szCs w:val="24"/>
          <w:lang w:val="sq-AL"/>
        </w:rPr>
        <w:t>98</w:t>
      </w:r>
      <w:r w:rsidRPr="00112BE1">
        <w:rPr>
          <w:rFonts w:ascii="Times New Roman" w:eastAsia="Calibri" w:hAnsi="Times New Roman" w:cs="Times New Roman"/>
          <w:sz w:val="24"/>
          <w:szCs w:val="24"/>
          <w:lang w:val="sq-AL"/>
        </w:rPr>
        <w:t>% të planit vjetor, ndërsa shpenzimet për inves</w:t>
      </w:r>
      <w:r w:rsidR="007F49F8" w:rsidRPr="00112BE1">
        <w:rPr>
          <w:rFonts w:ascii="Times New Roman" w:eastAsia="Calibri" w:hAnsi="Times New Roman" w:cs="Times New Roman"/>
          <w:sz w:val="24"/>
          <w:szCs w:val="24"/>
          <w:lang w:val="sq-AL"/>
        </w:rPr>
        <w:t>ti</w:t>
      </w:r>
      <w:r w:rsidR="00D02B61" w:rsidRPr="00112BE1">
        <w:rPr>
          <w:rFonts w:ascii="Times New Roman" w:eastAsia="Calibri" w:hAnsi="Times New Roman" w:cs="Times New Roman"/>
          <w:sz w:val="24"/>
          <w:szCs w:val="24"/>
          <w:lang w:val="sq-AL"/>
        </w:rPr>
        <w:t xml:space="preserve">me </w:t>
      </w:r>
      <w:r w:rsidR="00DE16E7" w:rsidRPr="00DE16E7">
        <w:rPr>
          <w:rFonts w:ascii="Times New Roman" w:eastAsia="Calibri" w:hAnsi="Times New Roman" w:cs="Times New Roman"/>
          <w:sz w:val="24"/>
          <w:szCs w:val="24"/>
          <w:lang w:val="sq-AL"/>
        </w:rPr>
        <w:t xml:space="preserve">janë realizuar </w:t>
      </w:r>
      <w:r w:rsidR="00DE16E7">
        <w:rPr>
          <w:rFonts w:ascii="Times New Roman" w:eastAsia="Calibri" w:hAnsi="Times New Roman" w:cs="Times New Roman"/>
          <w:sz w:val="24"/>
          <w:szCs w:val="24"/>
          <w:lang w:val="sq-AL"/>
        </w:rPr>
        <w:t>në masën 100</w:t>
      </w:r>
      <w:r w:rsidR="00DE16E7" w:rsidRPr="00DE16E7">
        <w:rPr>
          <w:rFonts w:ascii="Times New Roman" w:eastAsia="Calibri" w:hAnsi="Times New Roman" w:cs="Times New Roman"/>
          <w:sz w:val="24"/>
          <w:szCs w:val="24"/>
          <w:lang w:val="sq-AL"/>
        </w:rPr>
        <w:t>%</w:t>
      </w:r>
      <w:r w:rsidR="00BC4838" w:rsidRPr="00112BE1">
        <w:rPr>
          <w:rFonts w:ascii="Times New Roman" w:eastAsia="Calibri" w:hAnsi="Times New Roman" w:cs="Times New Roman"/>
          <w:sz w:val="24"/>
          <w:szCs w:val="24"/>
          <w:lang w:val="sq-AL"/>
        </w:rPr>
        <w:t>.</w:t>
      </w:r>
    </w:p>
    <w:p w14:paraId="20F998BF" w14:textId="1EF51F64" w:rsidR="00A57102" w:rsidRPr="00112BE1" w:rsidRDefault="00A57102" w:rsidP="00A8397B">
      <w:pPr>
        <w:numPr>
          <w:ilvl w:val="0"/>
          <w:numId w:val="3"/>
        </w:numPr>
        <w:ind w:left="810" w:hanging="450"/>
        <w:jc w:val="both"/>
        <w:rPr>
          <w:rFonts w:ascii="Times New Roman" w:eastAsia="Calibri" w:hAnsi="Times New Roman" w:cs="Times New Roman"/>
          <w:b/>
          <w:sz w:val="24"/>
          <w:szCs w:val="24"/>
          <w:lang w:val="sq-AL"/>
        </w:rPr>
      </w:pPr>
      <w:r w:rsidRPr="00112BE1">
        <w:rPr>
          <w:rFonts w:ascii="Times New Roman" w:eastAsia="Calibri" w:hAnsi="Times New Roman" w:cs="Times New Roman"/>
          <w:b/>
          <w:sz w:val="24"/>
          <w:szCs w:val="24"/>
          <w:lang w:val="sq-AL"/>
        </w:rPr>
        <w:t>Informacion mbi volumin dhe madhësinë e ndryshimit të buxhetit.</w:t>
      </w:r>
    </w:p>
    <w:p w14:paraId="2265ABC2" w14:textId="77777777" w:rsidR="00A57102" w:rsidRPr="00112BE1" w:rsidRDefault="00A57102" w:rsidP="00A57102">
      <w:pPr>
        <w:spacing w:after="0" w:line="240" w:lineRule="auto"/>
        <w:jc w:val="both"/>
        <w:rPr>
          <w:rFonts w:ascii="Times New Roman" w:eastAsia="Calibri" w:hAnsi="Times New Roman" w:cs="Times New Roman"/>
          <w:sz w:val="24"/>
          <w:szCs w:val="24"/>
          <w:lang w:val="sq-AL"/>
        </w:rPr>
      </w:pPr>
      <w:r w:rsidRPr="00112BE1">
        <w:rPr>
          <w:rFonts w:ascii="Times New Roman" w:eastAsia="Calibri" w:hAnsi="Times New Roman" w:cs="Times New Roman"/>
          <w:sz w:val="24"/>
          <w:szCs w:val="24"/>
          <w:lang w:val="sq-AL"/>
        </w:rPr>
        <w:t>Situata në lidhje me ndryshime</w:t>
      </w:r>
      <w:r w:rsidR="00BC4838" w:rsidRPr="00112BE1">
        <w:rPr>
          <w:rFonts w:ascii="Times New Roman" w:eastAsia="Calibri" w:hAnsi="Times New Roman" w:cs="Times New Roman"/>
          <w:sz w:val="24"/>
          <w:szCs w:val="24"/>
          <w:lang w:val="sq-AL"/>
        </w:rPr>
        <w:t>t në planifikim gjatë vitit 202</w:t>
      </w:r>
      <w:r w:rsidR="00593D26">
        <w:rPr>
          <w:rFonts w:ascii="Times New Roman" w:eastAsia="Calibri" w:hAnsi="Times New Roman" w:cs="Times New Roman"/>
          <w:sz w:val="24"/>
          <w:szCs w:val="24"/>
          <w:lang w:val="sq-AL"/>
        </w:rPr>
        <w:t>3</w:t>
      </w:r>
      <w:r w:rsidRPr="00112BE1">
        <w:rPr>
          <w:rFonts w:ascii="Times New Roman" w:eastAsia="Calibri" w:hAnsi="Times New Roman" w:cs="Times New Roman"/>
          <w:sz w:val="24"/>
          <w:szCs w:val="24"/>
          <w:lang w:val="sq-AL"/>
        </w:rPr>
        <w:t>, përfshirë këtu buxhetin fillestar, paraqitet në tabelën e mëposhtme:</w:t>
      </w:r>
    </w:p>
    <w:p w14:paraId="317B0792" w14:textId="77777777" w:rsidR="00A57102" w:rsidRPr="00112BE1" w:rsidRDefault="00A57102" w:rsidP="00A57102">
      <w:pPr>
        <w:spacing w:after="0" w:line="240" w:lineRule="auto"/>
        <w:jc w:val="both"/>
        <w:rPr>
          <w:rFonts w:ascii="Times New Roman" w:eastAsia="Calibri" w:hAnsi="Times New Roman" w:cs="Times New Roman"/>
          <w:b/>
          <w:i/>
          <w:sz w:val="24"/>
          <w:szCs w:val="24"/>
          <w:lang w:val="sq-AL"/>
        </w:rPr>
      </w:pPr>
      <w:r w:rsidRPr="00112BE1">
        <w:rPr>
          <w:rFonts w:ascii="Times New Roman" w:eastAsia="Calibri" w:hAnsi="Times New Roman" w:cs="Times New Roman"/>
          <w:b/>
          <w:i/>
          <w:sz w:val="24"/>
          <w:szCs w:val="24"/>
          <w:lang w:val="sq-AL"/>
        </w:rPr>
        <w:t xml:space="preserve">                                                                                                                          </w:t>
      </w:r>
      <w:r w:rsidR="00BC4838" w:rsidRPr="00112BE1">
        <w:rPr>
          <w:rFonts w:ascii="Times New Roman" w:eastAsia="Calibri" w:hAnsi="Times New Roman" w:cs="Times New Roman"/>
          <w:b/>
          <w:i/>
          <w:sz w:val="24"/>
          <w:szCs w:val="24"/>
          <w:lang w:val="sq-AL"/>
        </w:rPr>
        <w:t xml:space="preserve">    </w:t>
      </w:r>
      <w:r w:rsidRPr="00112BE1">
        <w:rPr>
          <w:rFonts w:ascii="Times New Roman" w:eastAsia="Calibri" w:hAnsi="Times New Roman" w:cs="Times New Roman"/>
          <w:b/>
          <w:i/>
          <w:sz w:val="24"/>
          <w:szCs w:val="24"/>
          <w:lang w:val="sq-AL"/>
        </w:rPr>
        <w:t>Në mijë lekë</w:t>
      </w:r>
    </w:p>
    <w:tbl>
      <w:tblPr>
        <w:tblW w:w="0" w:type="auto"/>
        <w:tblInd w:w="93" w:type="dxa"/>
        <w:tblLook w:val="04A0" w:firstRow="1" w:lastRow="0" w:firstColumn="1" w:lastColumn="0" w:noHBand="0" w:noVBand="1"/>
      </w:tblPr>
      <w:tblGrid>
        <w:gridCol w:w="3443"/>
        <w:gridCol w:w="2221"/>
        <w:gridCol w:w="2343"/>
        <w:gridCol w:w="1133"/>
      </w:tblGrid>
      <w:tr w:rsidR="00593D26" w:rsidRPr="00593D26" w14:paraId="26A9D9AC" w14:textId="77777777" w:rsidTr="00593D26">
        <w:trPr>
          <w:trHeight w:val="315"/>
        </w:trPr>
        <w:tc>
          <w:tcPr>
            <w:tcW w:w="0" w:type="auto"/>
            <w:tcBorders>
              <w:top w:val="single" w:sz="8" w:space="0" w:color="auto"/>
              <w:left w:val="single" w:sz="8" w:space="0" w:color="auto"/>
              <w:bottom w:val="nil"/>
              <w:right w:val="dotted" w:sz="4" w:space="0" w:color="auto"/>
            </w:tcBorders>
            <w:shd w:val="clear" w:color="000000" w:fill="FDE9D9"/>
            <w:vAlign w:val="center"/>
            <w:hideMark/>
          </w:tcPr>
          <w:p w14:paraId="57DE3A90" w14:textId="77777777" w:rsidR="00593D26" w:rsidRPr="00593D26" w:rsidRDefault="00593D26" w:rsidP="00593D26">
            <w:pPr>
              <w:spacing w:after="0" w:line="240" w:lineRule="auto"/>
              <w:jc w:val="center"/>
              <w:rPr>
                <w:rFonts w:ascii="Times New Roman" w:eastAsia="Times New Roman" w:hAnsi="Times New Roman" w:cs="Times New Roman"/>
                <w:b/>
                <w:bCs/>
                <w:color w:val="000000"/>
                <w:szCs w:val="24"/>
              </w:rPr>
            </w:pPr>
            <w:r w:rsidRPr="00593D26">
              <w:rPr>
                <w:rFonts w:ascii="Times New Roman" w:eastAsia="Times New Roman" w:hAnsi="Times New Roman" w:cs="Times New Roman"/>
                <w:b/>
                <w:bCs/>
                <w:color w:val="000000"/>
                <w:szCs w:val="24"/>
              </w:rPr>
              <w:t> </w:t>
            </w:r>
          </w:p>
        </w:tc>
        <w:tc>
          <w:tcPr>
            <w:tcW w:w="0" w:type="auto"/>
            <w:vMerge w:val="restart"/>
            <w:tcBorders>
              <w:top w:val="single" w:sz="8" w:space="0" w:color="auto"/>
              <w:left w:val="dotted" w:sz="4" w:space="0" w:color="auto"/>
              <w:bottom w:val="dotted" w:sz="4" w:space="0" w:color="000000"/>
              <w:right w:val="dotted" w:sz="4" w:space="0" w:color="auto"/>
            </w:tcBorders>
            <w:shd w:val="clear" w:color="000000" w:fill="FDE9D9"/>
            <w:vAlign w:val="center"/>
            <w:hideMark/>
          </w:tcPr>
          <w:p w14:paraId="03798DF1" w14:textId="77777777" w:rsidR="00593D26" w:rsidRPr="00593D26" w:rsidRDefault="00593D26" w:rsidP="00593D26">
            <w:pPr>
              <w:spacing w:after="0" w:line="240" w:lineRule="auto"/>
              <w:jc w:val="center"/>
              <w:rPr>
                <w:rFonts w:ascii="Times New Roman" w:eastAsia="Times New Roman" w:hAnsi="Times New Roman" w:cs="Times New Roman"/>
                <w:b/>
                <w:bCs/>
                <w:color w:val="000000"/>
                <w:szCs w:val="24"/>
              </w:rPr>
            </w:pPr>
            <w:proofErr w:type="spellStart"/>
            <w:r w:rsidRPr="00593D26">
              <w:rPr>
                <w:rFonts w:ascii="Times New Roman" w:eastAsia="Times New Roman" w:hAnsi="Times New Roman" w:cs="Times New Roman"/>
                <w:b/>
                <w:bCs/>
                <w:color w:val="000000"/>
                <w:szCs w:val="24"/>
              </w:rPr>
              <w:t>Buxheti</w:t>
            </w:r>
            <w:proofErr w:type="spellEnd"/>
            <w:r w:rsidRPr="00593D26">
              <w:rPr>
                <w:rFonts w:ascii="Times New Roman" w:eastAsia="Times New Roman" w:hAnsi="Times New Roman" w:cs="Times New Roman"/>
                <w:b/>
                <w:bCs/>
                <w:color w:val="000000"/>
                <w:szCs w:val="24"/>
              </w:rPr>
              <w:t xml:space="preserve"> </w:t>
            </w:r>
            <w:proofErr w:type="spellStart"/>
            <w:r w:rsidRPr="00593D26">
              <w:rPr>
                <w:rFonts w:ascii="Times New Roman" w:eastAsia="Times New Roman" w:hAnsi="Times New Roman" w:cs="Times New Roman"/>
                <w:b/>
                <w:bCs/>
                <w:color w:val="000000"/>
                <w:szCs w:val="24"/>
              </w:rPr>
              <w:t>fillestar</w:t>
            </w:r>
            <w:proofErr w:type="spellEnd"/>
            <w:r w:rsidRPr="00593D26">
              <w:rPr>
                <w:rFonts w:ascii="Times New Roman" w:eastAsia="Times New Roman" w:hAnsi="Times New Roman" w:cs="Times New Roman"/>
                <w:b/>
                <w:bCs/>
                <w:color w:val="000000"/>
                <w:szCs w:val="24"/>
              </w:rPr>
              <w:t xml:space="preserve"> 2023</w:t>
            </w:r>
          </w:p>
        </w:tc>
        <w:tc>
          <w:tcPr>
            <w:tcW w:w="0" w:type="auto"/>
            <w:vMerge w:val="restart"/>
            <w:tcBorders>
              <w:top w:val="single" w:sz="8" w:space="0" w:color="auto"/>
              <w:left w:val="dotted" w:sz="4" w:space="0" w:color="auto"/>
              <w:bottom w:val="dotted" w:sz="4" w:space="0" w:color="000000"/>
              <w:right w:val="dotted" w:sz="4" w:space="0" w:color="auto"/>
            </w:tcBorders>
            <w:shd w:val="clear" w:color="000000" w:fill="FDE9D9"/>
            <w:vAlign w:val="center"/>
            <w:hideMark/>
          </w:tcPr>
          <w:p w14:paraId="6947120B" w14:textId="77777777" w:rsidR="00593D26" w:rsidRPr="00593D26" w:rsidRDefault="00593D26" w:rsidP="00593D26">
            <w:pPr>
              <w:spacing w:after="0" w:line="240" w:lineRule="auto"/>
              <w:jc w:val="center"/>
              <w:rPr>
                <w:rFonts w:ascii="Times New Roman" w:eastAsia="Times New Roman" w:hAnsi="Times New Roman" w:cs="Times New Roman"/>
                <w:b/>
                <w:bCs/>
                <w:color w:val="000000"/>
                <w:szCs w:val="24"/>
              </w:rPr>
            </w:pPr>
            <w:proofErr w:type="spellStart"/>
            <w:r w:rsidRPr="00593D26">
              <w:rPr>
                <w:rFonts w:ascii="Times New Roman" w:eastAsia="Times New Roman" w:hAnsi="Times New Roman" w:cs="Times New Roman"/>
                <w:b/>
                <w:bCs/>
                <w:color w:val="000000"/>
                <w:szCs w:val="24"/>
              </w:rPr>
              <w:t>Buxheti</w:t>
            </w:r>
            <w:proofErr w:type="spellEnd"/>
            <w:r w:rsidRPr="00593D26">
              <w:rPr>
                <w:rFonts w:ascii="Times New Roman" w:eastAsia="Times New Roman" w:hAnsi="Times New Roman" w:cs="Times New Roman"/>
                <w:b/>
                <w:bCs/>
                <w:color w:val="000000"/>
                <w:szCs w:val="24"/>
              </w:rPr>
              <w:t xml:space="preserve"> me </w:t>
            </w:r>
            <w:proofErr w:type="spellStart"/>
            <w:r w:rsidRPr="00593D26">
              <w:rPr>
                <w:rFonts w:ascii="Times New Roman" w:eastAsia="Times New Roman" w:hAnsi="Times New Roman" w:cs="Times New Roman"/>
                <w:b/>
                <w:bCs/>
                <w:color w:val="000000"/>
                <w:szCs w:val="24"/>
              </w:rPr>
              <w:t>ndryshime</w:t>
            </w:r>
            <w:proofErr w:type="spellEnd"/>
          </w:p>
        </w:tc>
        <w:tc>
          <w:tcPr>
            <w:tcW w:w="0" w:type="auto"/>
            <w:vMerge w:val="restart"/>
            <w:tcBorders>
              <w:top w:val="single" w:sz="8" w:space="0" w:color="auto"/>
              <w:left w:val="dotted" w:sz="4" w:space="0" w:color="auto"/>
              <w:bottom w:val="dotted" w:sz="4" w:space="0" w:color="000000"/>
              <w:right w:val="single" w:sz="8" w:space="0" w:color="auto"/>
            </w:tcBorders>
            <w:shd w:val="clear" w:color="000000" w:fill="FDE9D9"/>
            <w:vAlign w:val="center"/>
            <w:hideMark/>
          </w:tcPr>
          <w:p w14:paraId="668C1260" w14:textId="77777777" w:rsidR="00593D26" w:rsidRPr="00593D26" w:rsidRDefault="00593D26" w:rsidP="00593D26">
            <w:pPr>
              <w:spacing w:after="0" w:line="240" w:lineRule="auto"/>
              <w:jc w:val="center"/>
              <w:rPr>
                <w:rFonts w:ascii="Times New Roman" w:eastAsia="Times New Roman" w:hAnsi="Times New Roman" w:cs="Times New Roman"/>
                <w:b/>
                <w:bCs/>
                <w:color w:val="000000"/>
                <w:szCs w:val="24"/>
              </w:rPr>
            </w:pPr>
            <w:proofErr w:type="spellStart"/>
            <w:r w:rsidRPr="00593D26">
              <w:rPr>
                <w:rFonts w:ascii="Times New Roman" w:eastAsia="Times New Roman" w:hAnsi="Times New Roman" w:cs="Times New Roman"/>
                <w:b/>
                <w:bCs/>
                <w:color w:val="000000"/>
                <w:szCs w:val="24"/>
              </w:rPr>
              <w:t>Diferenca</w:t>
            </w:r>
            <w:proofErr w:type="spellEnd"/>
          </w:p>
        </w:tc>
      </w:tr>
      <w:tr w:rsidR="00593D26" w:rsidRPr="00593D26" w14:paraId="6AE96FC0" w14:textId="77777777" w:rsidTr="00593D26">
        <w:trPr>
          <w:trHeight w:val="315"/>
        </w:trPr>
        <w:tc>
          <w:tcPr>
            <w:tcW w:w="0" w:type="auto"/>
            <w:tcBorders>
              <w:top w:val="nil"/>
              <w:left w:val="single" w:sz="8" w:space="0" w:color="auto"/>
              <w:bottom w:val="dotted" w:sz="4" w:space="0" w:color="auto"/>
              <w:right w:val="dotted" w:sz="4" w:space="0" w:color="auto"/>
            </w:tcBorders>
            <w:shd w:val="clear" w:color="000000" w:fill="FDE9D9"/>
            <w:vAlign w:val="center"/>
            <w:hideMark/>
          </w:tcPr>
          <w:p w14:paraId="5D106B6E" w14:textId="77777777" w:rsidR="00593D26" w:rsidRPr="00593D26" w:rsidRDefault="00593D26" w:rsidP="00593D26">
            <w:pPr>
              <w:spacing w:after="0" w:line="240" w:lineRule="auto"/>
              <w:jc w:val="center"/>
              <w:rPr>
                <w:rFonts w:ascii="Times New Roman" w:eastAsia="Times New Roman" w:hAnsi="Times New Roman" w:cs="Times New Roman"/>
                <w:b/>
                <w:bCs/>
                <w:color w:val="000000"/>
                <w:szCs w:val="24"/>
              </w:rPr>
            </w:pPr>
            <w:proofErr w:type="spellStart"/>
            <w:r w:rsidRPr="00593D26">
              <w:rPr>
                <w:rFonts w:ascii="Times New Roman" w:eastAsia="Times New Roman" w:hAnsi="Times New Roman" w:cs="Times New Roman"/>
                <w:b/>
                <w:bCs/>
                <w:color w:val="000000"/>
                <w:szCs w:val="24"/>
              </w:rPr>
              <w:t>Programet</w:t>
            </w:r>
            <w:proofErr w:type="spellEnd"/>
          </w:p>
        </w:tc>
        <w:tc>
          <w:tcPr>
            <w:tcW w:w="0" w:type="auto"/>
            <w:vMerge/>
            <w:tcBorders>
              <w:top w:val="single" w:sz="8" w:space="0" w:color="auto"/>
              <w:left w:val="dotted" w:sz="4" w:space="0" w:color="auto"/>
              <w:bottom w:val="dotted" w:sz="4" w:space="0" w:color="000000"/>
              <w:right w:val="dotted" w:sz="4" w:space="0" w:color="auto"/>
            </w:tcBorders>
            <w:vAlign w:val="center"/>
            <w:hideMark/>
          </w:tcPr>
          <w:p w14:paraId="59F653E5" w14:textId="77777777" w:rsidR="00593D26" w:rsidRPr="00593D26" w:rsidRDefault="00593D26" w:rsidP="00593D26">
            <w:pPr>
              <w:spacing w:after="0" w:line="240" w:lineRule="auto"/>
              <w:rPr>
                <w:rFonts w:ascii="Times New Roman" w:eastAsia="Times New Roman" w:hAnsi="Times New Roman" w:cs="Times New Roman"/>
                <w:b/>
                <w:bCs/>
                <w:color w:val="000000"/>
                <w:szCs w:val="24"/>
              </w:rPr>
            </w:pPr>
          </w:p>
        </w:tc>
        <w:tc>
          <w:tcPr>
            <w:tcW w:w="0" w:type="auto"/>
            <w:vMerge/>
            <w:tcBorders>
              <w:top w:val="single" w:sz="8" w:space="0" w:color="auto"/>
              <w:left w:val="dotted" w:sz="4" w:space="0" w:color="auto"/>
              <w:bottom w:val="dotted" w:sz="4" w:space="0" w:color="000000"/>
              <w:right w:val="dotted" w:sz="4" w:space="0" w:color="auto"/>
            </w:tcBorders>
            <w:vAlign w:val="center"/>
            <w:hideMark/>
          </w:tcPr>
          <w:p w14:paraId="59FD5879" w14:textId="77777777" w:rsidR="00593D26" w:rsidRPr="00593D26" w:rsidRDefault="00593D26" w:rsidP="00593D26">
            <w:pPr>
              <w:spacing w:after="0" w:line="240" w:lineRule="auto"/>
              <w:rPr>
                <w:rFonts w:ascii="Times New Roman" w:eastAsia="Times New Roman" w:hAnsi="Times New Roman" w:cs="Times New Roman"/>
                <w:b/>
                <w:bCs/>
                <w:color w:val="000000"/>
                <w:szCs w:val="24"/>
              </w:rPr>
            </w:pPr>
          </w:p>
        </w:tc>
        <w:tc>
          <w:tcPr>
            <w:tcW w:w="0" w:type="auto"/>
            <w:vMerge/>
            <w:tcBorders>
              <w:top w:val="single" w:sz="8" w:space="0" w:color="auto"/>
              <w:left w:val="dotted" w:sz="4" w:space="0" w:color="auto"/>
              <w:bottom w:val="dotted" w:sz="4" w:space="0" w:color="000000"/>
              <w:right w:val="single" w:sz="8" w:space="0" w:color="auto"/>
            </w:tcBorders>
            <w:vAlign w:val="center"/>
            <w:hideMark/>
          </w:tcPr>
          <w:p w14:paraId="67380374" w14:textId="77777777" w:rsidR="00593D26" w:rsidRPr="00593D26" w:rsidRDefault="00593D26" w:rsidP="00593D26">
            <w:pPr>
              <w:spacing w:after="0" w:line="240" w:lineRule="auto"/>
              <w:rPr>
                <w:rFonts w:ascii="Times New Roman" w:eastAsia="Times New Roman" w:hAnsi="Times New Roman" w:cs="Times New Roman"/>
                <w:b/>
                <w:bCs/>
                <w:color w:val="000000"/>
                <w:szCs w:val="24"/>
              </w:rPr>
            </w:pPr>
          </w:p>
        </w:tc>
      </w:tr>
      <w:tr w:rsidR="00593D26" w:rsidRPr="00593D26" w14:paraId="71E517DA" w14:textId="77777777" w:rsidTr="00593D26">
        <w:trPr>
          <w:trHeight w:val="315"/>
        </w:trPr>
        <w:tc>
          <w:tcPr>
            <w:tcW w:w="0" w:type="auto"/>
            <w:tcBorders>
              <w:top w:val="nil"/>
              <w:left w:val="single" w:sz="8" w:space="0" w:color="auto"/>
              <w:bottom w:val="dotted" w:sz="4" w:space="0" w:color="auto"/>
              <w:right w:val="dotted" w:sz="4" w:space="0" w:color="auto"/>
            </w:tcBorders>
            <w:shd w:val="clear" w:color="auto" w:fill="auto"/>
            <w:vAlign w:val="center"/>
            <w:hideMark/>
          </w:tcPr>
          <w:p w14:paraId="18710732" w14:textId="77777777" w:rsidR="00593D26" w:rsidRPr="00593D26" w:rsidRDefault="00593D26" w:rsidP="00593D26">
            <w:pPr>
              <w:spacing w:after="0" w:line="240" w:lineRule="auto"/>
              <w:rPr>
                <w:rFonts w:ascii="Times New Roman" w:eastAsia="Times New Roman" w:hAnsi="Times New Roman" w:cs="Times New Roman"/>
                <w:color w:val="000000"/>
                <w:szCs w:val="24"/>
              </w:rPr>
            </w:pPr>
            <w:r w:rsidRPr="00593D26">
              <w:rPr>
                <w:rFonts w:ascii="Times New Roman" w:eastAsia="Times New Roman" w:hAnsi="Times New Roman" w:cs="Times New Roman"/>
                <w:color w:val="000000"/>
                <w:szCs w:val="24"/>
              </w:rPr>
              <w:t> </w:t>
            </w:r>
          </w:p>
        </w:tc>
        <w:tc>
          <w:tcPr>
            <w:tcW w:w="0" w:type="auto"/>
            <w:tcBorders>
              <w:top w:val="nil"/>
              <w:left w:val="nil"/>
              <w:bottom w:val="dotted" w:sz="4" w:space="0" w:color="auto"/>
              <w:right w:val="dotted" w:sz="4" w:space="0" w:color="auto"/>
            </w:tcBorders>
            <w:shd w:val="clear" w:color="auto" w:fill="auto"/>
            <w:vAlign w:val="center"/>
            <w:hideMark/>
          </w:tcPr>
          <w:p w14:paraId="432DD91D" w14:textId="77777777" w:rsidR="00593D26" w:rsidRPr="00593D26" w:rsidRDefault="00593D26" w:rsidP="00593D26">
            <w:pPr>
              <w:spacing w:after="0" w:line="240" w:lineRule="auto"/>
              <w:jc w:val="center"/>
              <w:rPr>
                <w:rFonts w:ascii="Times New Roman" w:eastAsia="Times New Roman" w:hAnsi="Times New Roman" w:cs="Times New Roman"/>
                <w:b/>
                <w:bCs/>
                <w:color w:val="000000"/>
                <w:szCs w:val="24"/>
              </w:rPr>
            </w:pPr>
            <w:r w:rsidRPr="00593D26">
              <w:rPr>
                <w:rFonts w:ascii="Times New Roman" w:eastAsia="Times New Roman" w:hAnsi="Times New Roman" w:cs="Times New Roman"/>
                <w:b/>
                <w:bCs/>
                <w:color w:val="000000"/>
                <w:szCs w:val="24"/>
              </w:rPr>
              <w:t>-1</w:t>
            </w:r>
          </w:p>
        </w:tc>
        <w:tc>
          <w:tcPr>
            <w:tcW w:w="0" w:type="auto"/>
            <w:tcBorders>
              <w:top w:val="nil"/>
              <w:left w:val="nil"/>
              <w:bottom w:val="dotted" w:sz="4" w:space="0" w:color="auto"/>
              <w:right w:val="dotted" w:sz="4" w:space="0" w:color="auto"/>
            </w:tcBorders>
            <w:shd w:val="clear" w:color="auto" w:fill="auto"/>
            <w:vAlign w:val="center"/>
            <w:hideMark/>
          </w:tcPr>
          <w:p w14:paraId="50EF001B" w14:textId="77777777" w:rsidR="00593D26" w:rsidRPr="00593D26" w:rsidRDefault="00593D26" w:rsidP="00593D26">
            <w:pPr>
              <w:spacing w:after="0" w:line="240" w:lineRule="auto"/>
              <w:jc w:val="center"/>
              <w:rPr>
                <w:rFonts w:ascii="Times New Roman" w:eastAsia="Times New Roman" w:hAnsi="Times New Roman" w:cs="Times New Roman"/>
                <w:b/>
                <w:bCs/>
                <w:color w:val="000000"/>
                <w:szCs w:val="24"/>
              </w:rPr>
            </w:pPr>
            <w:r w:rsidRPr="00593D26">
              <w:rPr>
                <w:rFonts w:ascii="Times New Roman" w:eastAsia="Times New Roman" w:hAnsi="Times New Roman" w:cs="Times New Roman"/>
                <w:b/>
                <w:bCs/>
                <w:color w:val="000000"/>
                <w:szCs w:val="24"/>
              </w:rPr>
              <w:t>-2</w:t>
            </w:r>
          </w:p>
        </w:tc>
        <w:tc>
          <w:tcPr>
            <w:tcW w:w="0" w:type="auto"/>
            <w:tcBorders>
              <w:top w:val="nil"/>
              <w:left w:val="nil"/>
              <w:bottom w:val="dotted" w:sz="4" w:space="0" w:color="auto"/>
              <w:right w:val="single" w:sz="8" w:space="0" w:color="auto"/>
            </w:tcBorders>
            <w:shd w:val="clear" w:color="auto" w:fill="auto"/>
            <w:vAlign w:val="center"/>
            <w:hideMark/>
          </w:tcPr>
          <w:p w14:paraId="7BE3EC17" w14:textId="77777777" w:rsidR="00593D26" w:rsidRPr="00593D26" w:rsidRDefault="00593D26" w:rsidP="00593D26">
            <w:pPr>
              <w:spacing w:after="0" w:line="240" w:lineRule="auto"/>
              <w:jc w:val="center"/>
              <w:rPr>
                <w:rFonts w:ascii="Times New Roman" w:eastAsia="Times New Roman" w:hAnsi="Times New Roman" w:cs="Times New Roman"/>
                <w:b/>
                <w:bCs/>
                <w:color w:val="000000"/>
                <w:szCs w:val="24"/>
              </w:rPr>
            </w:pPr>
            <w:r w:rsidRPr="00593D26">
              <w:rPr>
                <w:rFonts w:ascii="Times New Roman" w:eastAsia="Times New Roman" w:hAnsi="Times New Roman" w:cs="Times New Roman"/>
                <w:b/>
                <w:bCs/>
                <w:color w:val="000000"/>
                <w:szCs w:val="24"/>
              </w:rPr>
              <w:t>(3=2-1)</w:t>
            </w:r>
          </w:p>
        </w:tc>
      </w:tr>
      <w:tr w:rsidR="00593D26" w:rsidRPr="00593D26" w14:paraId="51777CB4" w14:textId="77777777" w:rsidTr="00593D26">
        <w:trPr>
          <w:trHeight w:val="630"/>
        </w:trPr>
        <w:tc>
          <w:tcPr>
            <w:tcW w:w="0" w:type="auto"/>
            <w:tcBorders>
              <w:top w:val="dotted" w:sz="4" w:space="0" w:color="auto"/>
              <w:left w:val="single" w:sz="8" w:space="0" w:color="auto"/>
              <w:bottom w:val="single" w:sz="4" w:space="0" w:color="auto"/>
              <w:right w:val="dotted" w:sz="4" w:space="0" w:color="auto"/>
            </w:tcBorders>
            <w:shd w:val="clear" w:color="auto" w:fill="auto"/>
            <w:vAlign w:val="center"/>
            <w:hideMark/>
          </w:tcPr>
          <w:p w14:paraId="7CD0FCCE" w14:textId="77777777" w:rsidR="00593D26" w:rsidRPr="00593D26" w:rsidRDefault="00593D26" w:rsidP="00593D26">
            <w:pPr>
              <w:spacing w:after="0" w:line="240" w:lineRule="auto"/>
              <w:rPr>
                <w:rFonts w:ascii="Times New Roman" w:eastAsia="Times New Roman" w:hAnsi="Times New Roman" w:cs="Times New Roman"/>
                <w:color w:val="000000"/>
                <w:szCs w:val="24"/>
              </w:rPr>
            </w:pPr>
            <w:proofErr w:type="spellStart"/>
            <w:r w:rsidRPr="00593D26">
              <w:rPr>
                <w:rFonts w:ascii="Times New Roman" w:eastAsia="Times New Roman" w:hAnsi="Times New Roman" w:cs="Times New Roman"/>
                <w:color w:val="000000"/>
                <w:szCs w:val="24"/>
              </w:rPr>
              <w:t>Planifikim</w:t>
            </w:r>
            <w:proofErr w:type="spellEnd"/>
            <w:r w:rsidRPr="00593D26">
              <w:rPr>
                <w:rFonts w:ascii="Times New Roman" w:eastAsia="Times New Roman" w:hAnsi="Times New Roman" w:cs="Times New Roman"/>
                <w:color w:val="000000"/>
                <w:szCs w:val="24"/>
              </w:rPr>
              <w:t xml:space="preserve">, </w:t>
            </w:r>
            <w:proofErr w:type="spellStart"/>
            <w:r w:rsidRPr="00593D26">
              <w:rPr>
                <w:rFonts w:ascii="Times New Roman" w:eastAsia="Times New Roman" w:hAnsi="Times New Roman" w:cs="Times New Roman"/>
                <w:color w:val="000000"/>
                <w:szCs w:val="24"/>
              </w:rPr>
              <w:t>Menaxhim</w:t>
            </w:r>
            <w:proofErr w:type="spellEnd"/>
            <w:r w:rsidRPr="00593D26">
              <w:rPr>
                <w:rFonts w:ascii="Times New Roman" w:eastAsia="Times New Roman" w:hAnsi="Times New Roman" w:cs="Times New Roman"/>
                <w:color w:val="000000"/>
                <w:szCs w:val="24"/>
              </w:rPr>
              <w:t xml:space="preserve">, </w:t>
            </w:r>
            <w:proofErr w:type="spellStart"/>
            <w:r w:rsidRPr="00593D26">
              <w:rPr>
                <w:rFonts w:ascii="Times New Roman" w:eastAsia="Times New Roman" w:hAnsi="Times New Roman" w:cs="Times New Roman"/>
                <w:color w:val="000000"/>
                <w:szCs w:val="24"/>
              </w:rPr>
              <w:t>Administrim</w:t>
            </w:r>
            <w:proofErr w:type="spellEnd"/>
          </w:p>
        </w:tc>
        <w:tc>
          <w:tcPr>
            <w:tcW w:w="0" w:type="auto"/>
            <w:tcBorders>
              <w:top w:val="dotted" w:sz="4" w:space="0" w:color="auto"/>
              <w:left w:val="nil"/>
              <w:bottom w:val="single" w:sz="4" w:space="0" w:color="auto"/>
              <w:right w:val="dotted" w:sz="4" w:space="0" w:color="auto"/>
            </w:tcBorders>
            <w:shd w:val="clear" w:color="auto" w:fill="auto"/>
            <w:vAlign w:val="center"/>
            <w:hideMark/>
          </w:tcPr>
          <w:p w14:paraId="787F595A" w14:textId="77777777" w:rsidR="00593D26" w:rsidRPr="00593D26" w:rsidRDefault="00593D26" w:rsidP="00593D26">
            <w:pPr>
              <w:spacing w:after="0" w:line="240" w:lineRule="auto"/>
              <w:jc w:val="center"/>
              <w:rPr>
                <w:rFonts w:ascii="Times New Roman" w:eastAsia="Times New Roman" w:hAnsi="Times New Roman" w:cs="Times New Roman"/>
                <w:color w:val="000000"/>
                <w:szCs w:val="24"/>
              </w:rPr>
            </w:pPr>
            <w:r w:rsidRPr="00593D26">
              <w:rPr>
                <w:rFonts w:ascii="Times New Roman" w:eastAsia="Times New Roman" w:hAnsi="Times New Roman" w:cs="Times New Roman"/>
                <w:color w:val="000000"/>
                <w:szCs w:val="24"/>
              </w:rPr>
              <w:t>96,330</w:t>
            </w:r>
          </w:p>
        </w:tc>
        <w:tc>
          <w:tcPr>
            <w:tcW w:w="0" w:type="auto"/>
            <w:tcBorders>
              <w:top w:val="dotted" w:sz="4" w:space="0" w:color="auto"/>
              <w:left w:val="nil"/>
              <w:bottom w:val="single" w:sz="4" w:space="0" w:color="auto"/>
              <w:right w:val="dotted" w:sz="4" w:space="0" w:color="auto"/>
            </w:tcBorders>
            <w:shd w:val="clear" w:color="auto" w:fill="auto"/>
            <w:vAlign w:val="center"/>
            <w:hideMark/>
          </w:tcPr>
          <w:p w14:paraId="4893CEE6" w14:textId="0D29C7DB" w:rsidR="00593D26" w:rsidRPr="00593D26" w:rsidRDefault="00DE16E7" w:rsidP="00593D26">
            <w:pPr>
              <w:spacing w:after="0" w:line="240" w:lineRule="auto"/>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110,322</w:t>
            </w:r>
          </w:p>
        </w:tc>
        <w:tc>
          <w:tcPr>
            <w:tcW w:w="0" w:type="auto"/>
            <w:tcBorders>
              <w:top w:val="dotted" w:sz="4" w:space="0" w:color="auto"/>
              <w:left w:val="nil"/>
              <w:bottom w:val="single" w:sz="4" w:space="0" w:color="auto"/>
              <w:right w:val="single" w:sz="8" w:space="0" w:color="auto"/>
            </w:tcBorders>
            <w:shd w:val="clear" w:color="auto" w:fill="auto"/>
            <w:vAlign w:val="center"/>
            <w:hideMark/>
          </w:tcPr>
          <w:p w14:paraId="69753B79" w14:textId="28E9E6FA" w:rsidR="00593D26" w:rsidRPr="00593D26" w:rsidRDefault="00593D26" w:rsidP="00593D26">
            <w:pPr>
              <w:spacing w:after="0" w:line="240" w:lineRule="auto"/>
              <w:jc w:val="center"/>
              <w:rPr>
                <w:rFonts w:ascii="Times New Roman" w:eastAsia="Times New Roman" w:hAnsi="Times New Roman" w:cs="Times New Roman"/>
                <w:color w:val="000000"/>
                <w:szCs w:val="24"/>
              </w:rPr>
            </w:pPr>
            <w:r w:rsidRPr="00593D26">
              <w:rPr>
                <w:rFonts w:ascii="Times New Roman" w:eastAsia="Times New Roman" w:hAnsi="Times New Roman" w:cs="Times New Roman"/>
                <w:color w:val="000000"/>
                <w:szCs w:val="24"/>
              </w:rPr>
              <w:t>-</w:t>
            </w:r>
            <w:r w:rsidR="00DE16E7">
              <w:rPr>
                <w:rFonts w:ascii="Times New Roman" w:eastAsia="Times New Roman" w:hAnsi="Times New Roman" w:cs="Times New Roman"/>
                <w:color w:val="000000"/>
                <w:szCs w:val="24"/>
              </w:rPr>
              <w:t>13,992</w:t>
            </w:r>
          </w:p>
        </w:tc>
      </w:tr>
    </w:tbl>
    <w:p w14:paraId="6FF7E6DF" w14:textId="77777777" w:rsidR="00A57102" w:rsidRPr="00112BE1" w:rsidRDefault="00A57102" w:rsidP="00A57102">
      <w:pPr>
        <w:jc w:val="both"/>
        <w:rPr>
          <w:rFonts w:ascii="Times New Roman" w:eastAsia="Calibri" w:hAnsi="Times New Roman" w:cs="Times New Roman"/>
          <w:sz w:val="24"/>
          <w:szCs w:val="24"/>
          <w:lang w:val="sq-AL"/>
        </w:rPr>
      </w:pPr>
    </w:p>
    <w:p w14:paraId="373975C2" w14:textId="32ED97F5" w:rsidR="00D4224D" w:rsidRDefault="009A3F6A" w:rsidP="006E22A7">
      <w:pPr>
        <w:jc w:val="both"/>
        <w:rPr>
          <w:rFonts w:ascii="Times New Roman" w:eastAsia="Calibri" w:hAnsi="Times New Roman" w:cs="Times New Roman"/>
          <w:sz w:val="24"/>
          <w:szCs w:val="24"/>
          <w:lang w:val="sq-AL"/>
        </w:rPr>
      </w:pPr>
      <w:r w:rsidRPr="00112BE1">
        <w:rPr>
          <w:rFonts w:ascii="Times New Roman" w:eastAsia="Calibri" w:hAnsi="Times New Roman" w:cs="Times New Roman"/>
          <w:sz w:val="24"/>
          <w:szCs w:val="24"/>
          <w:lang w:val="sq-AL"/>
        </w:rPr>
        <w:t>Ndry</w:t>
      </w:r>
      <w:r w:rsidR="00593D26">
        <w:rPr>
          <w:rFonts w:ascii="Times New Roman" w:eastAsia="Calibri" w:hAnsi="Times New Roman" w:cs="Times New Roman"/>
          <w:sz w:val="24"/>
          <w:szCs w:val="24"/>
          <w:lang w:val="sq-AL"/>
        </w:rPr>
        <w:t>shimet e planit gjatë vitit 2023</w:t>
      </w:r>
      <w:r w:rsidRPr="00112BE1">
        <w:rPr>
          <w:rFonts w:ascii="Times New Roman" w:eastAsia="Calibri" w:hAnsi="Times New Roman" w:cs="Times New Roman"/>
          <w:sz w:val="24"/>
          <w:szCs w:val="24"/>
          <w:lang w:val="sq-AL"/>
        </w:rPr>
        <w:t>, kanë ndodhur si rrjedhojë e akordimeve të fondit të veçantë për këtë institucion</w:t>
      </w:r>
      <w:r w:rsidR="00DE16E7">
        <w:rPr>
          <w:rFonts w:ascii="Times New Roman" w:eastAsia="Calibri" w:hAnsi="Times New Roman" w:cs="Times New Roman"/>
          <w:sz w:val="24"/>
          <w:szCs w:val="24"/>
          <w:lang w:val="sq-AL"/>
        </w:rPr>
        <w:t xml:space="preserve">, zbatimit të </w:t>
      </w:r>
      <w:r w:rsidR="00DE16E7" w:rsidRPr="00DE16E7">
        <w:rPr>
          <w:rFonts w:ascii="Times New Roman" w:eastAsia="Calibri" w:hAnsi="Times New Roman" w:cs="Times New Roman"/>
          <w:sz w:val="24"/>
          <w:szCs w:val="24"/>
          <w:lang w:val="sq-AL"/>
        </w:rPr>
        <w:t>AN nr.6, dat</w:t>
      </w:r>
      <w:r w:rsidR="00DD32F4">
        <w:rPr>
          <w:rFonts w:ascii="Times New Roman" w:eastAsia="Calibri" w:hAnsi="Times New Roman" w:cs="Times New Roman"/>
          <w:sz w:val="24"/>
          <w:szCs w:val="24"/>
          <w:lang w:val="sq-AL"/>
        </w:rPr>
        <w:t>ë</w:t>
      </w:r>
      <w:r w:rsidR="00DE16E7" w:rsidRPr="00DE16E7">
        <w:rPr>
          <w:rFonts w:ascii="Times New Roman" w:eastAsia="Calibri" w:hAnsi="Times New Roman" w:cs="Times New Roman"/>
          <w:sz w:val="24"/>
          <w:szCs w:val="24"/>
          <w:lang w:val="sq-AL"/>
        </w:rPr>
        <w:t xml:space="preserve"> 14.12.2023 “Për disa ndryshime dhe shtesa në Ligjin Nr. 84/2022, “Për buxhetin e vitit 2023, të ndryshuar”, akordimi i fondeve shtese në zbatim të VKM-ve për rritjen e pagave (VKM nr.325 &amp; 326</w:t>
      </w:r>
      <w:r w:rsidR="00DE16E7">
        <w:rPr>
          <w:rFonts w:ascii="Times New Roman" w:eastAsia="Calibri" w:hAnsi="Times New Roman" w:cs="Times New Roman"/>
          <w:sz w:val="24"/>
          <w:szCs w:val="24"/>
          <w:lang w:val="sq-AL"/>
        </w:rPr>
        <w:t>,</w:t>
      </w:r>
      <w:r w:rsidR="00DE16E7" w:rsidRPr="00DE16E7">
        <w:rPr>
          <w:rFonts w:ascii="Times New Roman" w:eastAsia="Calibri" w:hAnsi="Times New Roman" w:cs="Times New Roman"/>
          <w:sz w:val="24"/>
          <w:szCs w:val="24"/>
          <w:lang w:val="sq-AL"/>
        </w:rPr>
        <w:t xml:space="preserve"> datë 31.05.2023</w:t>
      </w:r>
      <w:r w:rsidR="00DE16E7">
        <w:rPr>
          <w:rFonts w:ascii="Times New Roman" w:eastAsia="Calibri" w:hAnsi="Times New Roman" w:cs="Times New Roman"/>
          <w:sz w:val="24"/>
          <w:szCs w:val="24"/>
          <w:lang w:val="sq-AL"/>
        </w:rPr>
        <w:t xml:space="preserve">), </w:t>
      </w:r>
      <w:r w:rsidR="00130374">
        <w:rPr>
          <w:rFonts w:ascii="Times New Roman" w:eastAsia="Calibri" w:hAnsi="Times New Roman" w:cs="Times New Roman"/>
          <w:sz w:val="24"/>
          <w:szCs w:val="24"/>
          <w:lang w:val="sq-AL"/>
        </w:rPr>
        <w:t xml:space="preserve">si dhe në zbatim të </w:t>
      </w:r>
      <w:r w:rsidR="00130374" w:rsidRPr="00130374">
        <w:rPr>
          <w:rFonts w:ascii="Times New Roman" w:eastAsia="Calibri" w:hAnsi="Times New Roman" w:cs="Times New Roman"/>
          <w:sz w:val="24"/>
          <w:szCs w:val="24"/>
          <w:lang w:val="sq-AL"/>
        </w:rPr>
        <w:t>VKM-s</w:t>
      </w:r>
      <w:r w:rsidR="00130374">
        <w:rPr>
          <w:rFonts w:ascii="Times New Roman" w:eastAsia="Calibri" w:hAnsi="Times New Roman" w:cs="Times New Roman"/>
          <w:sz w:val="24"/>
          <w:szCs w:val="24"/>
          <w:lang w:val="sq-AL"/>
        </w:rPr>
        <w:t>ë</w:t>
      </w:r>
      <w:r w:rsidR="00130374" w:rsidRPr="00130374">
        <w:rPr>
          <w:rFonts w:ascii="Times New Roman" w:eastAsia="Calibri" w:hAnsi="Times New Roman" w:cs="Times New Roman"/>
          <w:sz w:val="24"/>
          <w:szCs w:val="24"/>
          <w:lang w:val="sq-AL"/>
        </w:rPr>
        <w:t xml:space="preserve"> nr.795, datë 28.12.2023 </w:t>
      </w:r>
      <w:r w:rsidR="00130374" w:rsidRPr="00A061EF">
        <w:rPr>
          <w:rFonts w:ascii="Times New Roman" w:eastAsia="Calibri" w:hAnsi="Times New Roman" w:cs="Times New Roman"/>
          <w:sz w:val="24"/>
          <w:szCs w:val="24"/>
          <w:lang w:val="sq-AL"/>
        </w:rPr>
        <w:t>“Për shpërblimin e punonjësve të qeverisjes qendrore në procesin e shqyrtimit analitik të acquis (screening), në kuadër të procesit të negociatave me Bashkimin Evropian”.</w:t>
      </w:r>
    </w:p>
    <w:p w14:paraId="0F310371" w14:textId="77777777" w:rsidR="00A8397B" w:rsidRPr="000C3B3C" w:rsidRDefault="00A8397B" w:rsidP="00A8397B">
      <w:pPr>
        <w:numPr>
          <w:ilvl w:val="0"/>
          <w:numId w:val="3"/>
        </w:numPr>
        <w:ind w:left="810" w:hanging="450"/>
        <w:jc w:val="both"/>
        <w:rPr>
          <w:rFonts w:ascii="Times New Roman" w:hAnsi="Times New Roman"/>
          <w:b/>
          <w:sz w:val="26"/>
          <w:szCs w:val="26"/>
          <w:lang w:val="sq-AL"/>
        </w:rPr>
      </w:pPr>
      <w:r w:rsidRPr="000C3B3C">
        <w:rPr>
          <w:rFonts w:ascii="Times New Roman" w:hAnsi="Times New Roman"/>
          <w:b/>
          <w:sz w:val="26"/>
          <w:szCs w:val="26"/>
          <w:lang w:val="sq-AL"/>
        </w:rPr>
        <w:t xml:space="preserve">Të ardhurat jashtë limitit </w:t>
      </w:r>
    </w:p>
    <w:p w14:paraId="11088708" w14:textId="0BD02D63" w:rsidR="00A8397B" w:rsidRPr="00413B9F" w:rsidRDefault="00A8397B" w:rsidP="00413B9F">
      <w:pPr>
        <w:spacing w:after="0"/>
        <w:jc w:val="both"/>
        <w:rPr>
          <w:rFonts w:ascii="Times New Roman" w:hAnsi="Times New Roman"/>
          <w:sz w:val="24"/>
          <w:szCs w:val="24"/>
          <w:lang w:val="sq-AL"/>
        </w:rPr>
      </w:pPr>
      <w:r w:rsidRPr="000C3B3C">
        <w:rPr>
          <w:rFonts w:ascii="Times New Roman" w:hAnsi="Times New Roman"/>
          <w:sz w:val="24"/>
          <w:szCs w:val="24"/>
          <w:lang w:val="sq-AL"/>
        </w:rPr>
        <w:t xml:space="preserve">Të ardhurat jashtë limitit të realizuara nga </w:t>
      </w:r>
      <w:r w:rsidRPr="00112BE1">
        <w:rPr>
          <w:rFonts w:ascii="Times New Roman" w:eastAsia="Calibri" w:hAnsi="Times New Roman" w:cs="Times New Roman"/>
          <w:color w:val="000000"/>
          <w:sz w:val="24"/>
          <w:szCs w:val="24"/>
          <w:lang w:val="sq-AL"/>
        </w:rPr>
        <w:t>Komisioneri për të Drejtën e Informimit dhe Mbrojtjen e të Dhënave Personale</w:t>
      </w:r>
      <w:r w:rsidRPr="000C3B3C">
        <w:rPr>
          <w:rFonts w:ascii="Times New Roman" w:hAnsi="Times New Roman"/>
          <w:sz w:val="24"/>
          <w:szCs w:val="24"/>
          <w:lang w:val="sq-AL"/>
        </w:rPr>
        <w:t>,</w:t>
      </w:r>
      <w:r>
        <w:rPr>
          <w:rFonts w:ascii="Times New Roman" w:hAnsi="Times New Roman"/>
          <w:sz w:val="24"/>
          <w:szCs w:val="24"/>
          <w:lang w:val="sq-AL"/>
        </w:rPr>
        <w:t xml:space="preserve"> </w:t>
      </w:r>
      <w:r w:rsidRPr="000C3B3C">
        <w:rPr>
          <w:rFonts w:ascii="Times New Roman" w:hAnsi="Times New Roman"/>
          <w:sz w:val="24"/>
          <w:szCs w:val="24"/>
          <w:lang w:val="sq-AL"/>
        </w:rPr>
        <w:t>arrijnë në total vlerën prej</w:t>
      </w:r>
      <w:r>
        <w:rPr>
          <w:rFonts w:ascii="Times New Roman" w:hAnsi="Times New Roman"/>
          <w:sz w:val="24"/>
          <w:szCs w:val="24"/>
          <w:lang w:val="sq-AL"/>
        </w:rPr>
        <w:t xml:space="preserve"> 9.86 </w:t>
      </w:r>
      <w:r w:rsidRPr="00983862">
        <w:rPr>
          <w:rFonts w:ascii="Times New Roman" w:hAnsi="Times New Roman"/>
          <w:sz w:val="24"/>
          <w:szCs w:val="24"/>
          <w:lang w:val="sq-AL"/>
        </w:rPr>
        <w:t>milion</w:t>
      </w:r>
      <w:r w:rsidRPr="000C3B3C">
        <w:rPr>
          <w:rFonts w:ascii="Times New Roman" w:hAnsi="Times New Roman"/>
          <w:sz w:val="24"/>
          <w:szCs w:val="24"/>
          <w:lang w:val="sq-AL"/>
        </w:rPr>
        <w:t xml:space="preserve"> lekë</w:t>
      </w:r>
      <w:r w:rsidR="007005A4">
        <w:rPr>
          <w:rFonts w:ascii="Times New Roman" w:hAnsi="Times New Roman"/>
          <w:sz w:val="24"/>
          <w:szCs w:val="24"/>
          <w:lang w:val="sq-AL"/>
        </w:rPr>
        <w:t>.</w:t>
      </w:r>
      <w:r>
        <w:rPr>
          <w:rFonts w:ascii="Times New Roman" w:hAnsi="Times New Roman"/>
          <w:sz w:val="24"/>
          <w:szCs w:val="24"/>
          <w:lang w:val="sq-AL"/>
        </w:rPr>
        <w:t xml:space="preserve"> </w:t>
      </w:r>
    </w:p>
    <w:p w14:paraId="32676C1E" w14:textId="77777777" w:rsidR="00B554E1" w:rsidRPr="00112BE1" w:rsidRDefault="00B554E1" w:rsidP="00A57102">
      <w:pPr>
        <w:spacing w:after="0" w:line="240" w:lineRule="auto"/>
        <w:jc w:val="both"/>
        <w:rPr>
          <w:rFonts w:ascii="Times New Roman" w:eastAsia="Calibri" w:hAnsi="Times New Roman" w:cs="Times New Roman"/>
          <w:sz w:val="24"/>
          <w:szCs w:val="24"/>
          <w:lang w:val="sq-AL"/>
        </w:rPr>
      </w:pPr>
    </w:p>
    <w:p w14:paraId="44AB902B" w14:textId="77777777" w:rsidR="00A57102" w:rsidRPr="00413B9F" w:rsidRDefault="00A57102" w:rsidP="00A57102">
      <w:pPr>
        <w:numPr>
          <w:ilvl w:val="0"/>
          <w:numId w:val="4"/>
        </w:numPr>
        <w:spacing w:after="0" w:line="240" w:lineRule="auto"/>
        <w:jc w:val="both"/>
        <w:rPr>
          <w:rFonts w:ascii="Times New Roman" w:eastAsia="Calibri" w:hAnsi="Times New Roman" w:cs="Times New Roman"/>
          <w:sz w:val="24"/>
          <w:szCs w:val="24"/>
          <w:lang w:val="sq-AL"/>
        </w:rPr>
      </w:pPr>
      <w:r w:rsidRPr="00112BE1">
        <w:rPr>
          <w:rFonts w:ascii="Times New Roman" w:eastAsia="Calibri" w:hAnsi="Times New Roman" w:cs="Times New Roman"/>
          <w:b/>
          <w:sz w:val="24"/>
          <w:szCs w:val="24"/>
          <w:lang w:val="sq-AL"/>
        </w:rPr>
        <w:t xml:space="preserve">Komente dhe rekomandime </w:t>
      </w:r>
    </w:p>
    <w:p w14:paraId="71BA52DC" w14:textId="77777777" w:rsidR="00413B9F" w:rsidRPr="00112BE1" w:rsidRDefault="00413B9F" w:rsidP="00413B9F">
      <w:pPr>
        <w:spacing w:after="0" w:line="240" w:lineRule="auto"/>
        <w:ind w:left="1080"/>
        <w:jc w:val="both"/>
        <w:rPr>
          <w:rFonts w:ascii="Times New Roman" w:eastAsia="Calibri" w:hAnsi="Times New Roman" w:cs="Times New Roman"/>
          <w:sz w:val="24"/>
          <w:szCs w:val="24"/>
          <w:lang w:val="sq-AL"/>
        </w:rPr>
      </w:pPr>
    </w:p>
    <w:p w14:paraId="4D571762" w14:textId="77777777" w:rsidR="00413B9F" w:rsidRDefault="00413B9F" w:rsidP="00413B9F">
      <w:pPr>
        <w:pStyle w:val="ListParagraph"/>
        <w:numPr>
          <w:ilvl w:val="0"/>
          <w:numId w:val="12"/>
        </w:numPr>
        <w:jc w:val="both"/>
        <w:rPr>
          <w:rFonts w:ascii="Times New Roman" w:eastAsia="Calibri" w:hAnsi="Times New Roman" w:cs="Times New Roman"/>
          <w:sz w:val="24"/>
          <w:szCs w:val="24"/>
          <w:lang w:val="sq-AL"/>
        </w:rPr>
      </w:pPr>
      <w:r w:rsidRPr="00413B9F">
        <w:rPr>
          <w:rFonts w:ascii="Times New Roman" w:hAnsi="Times New Roman"/>
          <w:bCs/>
          <w:sz w:val="24"/>
          <w:szCs w:val="24"/>
          <w:lang w:val="sq-AL"/>
        </w:rPr>
        <w:t>Theksojmë</w:t>
      </w:r>
      <w:r w:rsidRPr="00FE7651">
        <w:rPr>
          <w:rFonts w:ascii="Times New Roman" w:eastAsia="Calibri" w:hAnsi="Times New Roman" w:cs="Times New Roman"/>
          <w:sz w:val="24"/>
          <w:szCs w:val="24"/>
          <w:lang w:val="sq-AL"/>
        </w:rPr>
        <w:t xml:space="preserve"> se paraqitja e informacionit si dhe të dhënat e raportuara në raportin e monitorimit duhet të jetë në përputhje me përcaktimet e bëra në Udhëzimin nr. 14, datë 30.05.2023 “Për procedurat standarde të monitorimit të buxhetit në njësitë e Qeverisjes Qendrore”, specifikisht sipas formateve të përcaktuara në paragrafin 49, të  këtij udhëzimi. Vërejmë se paraqitja e informacionit në raportin e monitorimit, ësht</w:t>
      </w:r>
      <w:r>
        <w:rPr>
          <w:rFonts w:ascii="Times New Roman" w:eastAsia="Calibri" w:hAnsi="Times New Roman" w:cs="Times New Roman"/>
          <w:sz w:val="24"/>
          <w:szCs w:val="24"/>
          <w:lang w:val="sq-AL"/>
        </w:rPr>
        <w:t>ë</w:t>
      </w:r>
      <w:r w:rsidRPr="00FE7651">
        <w:rPr>
          <w:rFonts w:ascii="Times New Roman" w:eastAsia="Calibri" w:hAnsi="Times New Roman" w:cs="Times New Roman"/>
          <w:sz w:val="24"/>
          <w:szCs w:val="24"/>
          <w:lang w:val="sq-AL"/>
        </w:rPr>
        <w:t xml:space="preserve"> sipas formateve të përcaktuara në këtë udhëzim.</w:t>
      </w:r>
    </w:p>
    <w:p w14:paraId="46FD2AE4" w14:textId="77777777" w:rsidR="00413B9F" w:rsidRPr="00413B9F" w:rsidRDefault="00413B9F" w:rsidP="00413B9F">
      <w:pPr>
        <w:pStyle w:val="ListParagraph"/>
        <w:jc w:val="both"/>
        <w:rPr>
          <w:rFonts w:ascii="Times New Roman" w:eastAsia="Calibri" w:hAnsi="Times New Roman" w:cs="Times New Roman"/>
          <w:sz w:val="24"/>
          <w:szCs w:val="24"/>
          <w:lang w:val="sq-AL"/>
        </w:rPr>
      </w:pPr>
    </w:p>
    <w:p w14:paraId="2128E352" w14:textId="77777777" w:rsidR="00413B9F" w:rsidRPr="00FE7651" w:rsidRDefault="00413B9F" w:rsidP="00413B9F">
      <w:pPr>
        <w:pStyle w:val="ListParagraph"/>
        <w:numPr>
          <w:ilvl w:val="0"/>
          <w:numId w:val="12"/>
        </w:numPr>
        <w:jc w:val="both"/>
        <w:rPr>
          <w:rFonts w:ascii="Times New Roman" w:hAnsi="Times New Roman"/>
          <w:bCs/>
          <w:sz w:val="24"/>
          <w:szCs w:val="24"/>
          <w:lang w:val="sq-AL"/>
        </w:rPr>
      </w:pPr>
      <w:r w:rsidRPr="00413B9F">
        <w:rPr>
          <w:rFonts w:ascii="Times New Roman" w:hAnsi="Times New Roman"/>
          <w:bCs/>
          <w:sz w:val="24"/>
          <w:szCs w:val="24"/>
          <w:lang w:val="sq-AL"/>
        </w:rPr>
        <w:t>Në</w:t>
      </w:r>
      <w:r w:rsidRPr="00FE7651">
        <w:rPr>
          <w:rFonts w:ascii="Times New Roman" w:hAnsi="Times New Roman"/>
          <w:sz w:val="24"/>
          <w:szCs w:val="24"/>
          <w:lang w:val="pt-PT"/>
        </w:rPr>
        <w:t xml:space="preserve"> zbatim të kreut V “Monitorimi” të Udhëzimit plotësues nr. 2, datë19.01.2023 “Për zbatimin e Buxhetit të vitit 2023”,</w:t>
      </w:r>
      <w:r w:rsidRPr="00FE7651">
        <w:rPr>
          <w:rFonts w:ascii="Times New Roman" w:hAnsi="Times New Roman"/>
          <w:bCs/>
          <w:sz w:val="24"/>
          <w:szCs w:val="24"/>
          <w:lang w:val="sq-AL"/>
        </w:rPr>
        <w:t xml:space="preserve"> lidhur me përdorimin e informacionit të siguruar nga sistemi AFMIS vihet re se:</w:t>
      </w:r>
    </w:p>
    <w:p w14:paraId="38A576AA" w14:textId="77777777" w:rsidR="00413B9F" w:rsidRDefault="00413B9F" w:rsidP="00413B9F">
      <w:pPr>
        <w:numPr>
          <w:ilvl w:val="1"/>
          <w:numId w:val="4"/>
        </w:numPr>
        <w:spacing w:after="0"/>
        <w:contextualSpacing/>
        <w:jc w:val="both"/>
        <w:rPr>
          <w:rFonts w:ascii="Times New Roman" w:hAnsi="Times New Roman"/>
          <w:bCs/>
          <w:sz w:val="24"/>
          <w:szCs w:val="24"/>
          <w:lang w:val="sq-AL"/>
        </w:rPr>
      </w:pPr>
      <w:r w:rsidRPr="00FE7651">
        <w:rPr>
          <w:rFonts w:ascii="Times New Roman" w:hAnsi="Times New Roman"/>
          <w:bCs/>
          <w:sz w:val="24"/>
          <w:szCs w:val="24"/>
          <w:lang w:val="sq-AL"/>
        </w:rPr>
        <w:t xml:space="preserve">Nuk janë plotësuar vlerat faktike për sasië e produkteve në modulin BPPM, raporti nr. 16. </w:t>
      </w:r>
    </w:p>
    <w:p w14:paraId="51194908" w14:textId="77777777" w:rsidR="00413B9F" w:rsidRDefault="00413B9F" w:rsidP="00413B9F">
      <w:pPr>
        <w:spacing w:after="0"/>
        <w:ind w:left="1440"/>
        <w:contextualSpacing/>
        <w:jc w:val="both"/>
        <w:rPr>
          <w:rFonts w:ascii="Times New Roman" w:hAnsi="Times New Roman"/>
          <w:bCs/>
          <w:sz w:val="24"/>
          <w:szCs w:val="24"/>
          <w:lang w:val="sq-AL"/>
        </w:rPr>
      </w:pPr>
    </w:p>
    <w:p w14:paraId="3EC6223D" w14:textId="77777777" w:rsidR="00413B9F" w:rsidRPr="00413B9F" w:rsidRDefault="00413B9F" w:rsidP="00413B9F">
      <w:pPr>
        <w:pStyle w:val="ListParagraph"/>
        <w:numPr>
          <w:ilvl w:val="0"/>
          <w:numId w:val="12"/>
        </w:numPr>
        <w:jc w:val="both"/>
        <w:rPr>
          <w:rFonts w:ascii="Times New Roman" w:hAnsi="Times New Roman"/>
          <w:bCs/>
          <w:sz w:val="24"/>
          <w:szCs w:val="24"/>
          <w:lang w:val="sq-AL"/>
        </w:rPr>
      </w:pPr>
      <w:r w:rsidRPr="00413B9F">
        <w:rPr>
          <w:rFonts w:ascii="Times New Roman" w:hAnsi="Times New Roman"/>
          <w:bCs/>
          <w:sz w:val="24"/>
          <w:szCs w:val="24"/>
          <w:lang w:val="sq-AL"/>
        </w:rPr>
        <w:t xml:space="preserve">Paraqitja e raportit të monitorimit për periudhën 12M të vitit është bërë në përputhje me afatin e përcaktuar në udhëzimin nr. 14, datë 30.05.2023. </w:t>
      </w:r>
    </w:p>
    <w:p w14:paraId="55C5DF8B" w14:textId="77777777" w:rsidR="00413B9F" w:rsidRPr="00413B9F" w:rsidRDefault="00413B9F" w:rsidP="00413B9F">
      <w:pPr>
        <w:spacing w:after="120"/>
        <w:jc w:val="both"/>
        <w:rPr>
          <w:rFonts w:ascii="Times New Roman" w:hAnsi="Times New Roman" w:cs="Times New Roman"/>
          <w:bCs/>
          <w:sz w:val="24"/>
          <w:szCs w:val="24"/>
          <w:lang w:val="sq-AL"/>
        </w:rPr>
      </w:pPr>
      <w:r w:rsidRPr="00413B9F">
        <w:rPr>
          <w:rFonts w:ascii="Times New Roman" w:hAnsi="Times New Roman" w:cs="Times New Roman"/>
          <w:bCs/>
          <w:sz w:val="24"/>
          <w:szCs w:val="24"/>
          <w:lang w:val="sq-AL"/>
        </w:rPr>
        <w:t>Duke ju referuar konstatimeve të mësipërme, për përmirësimin e cilësisë së përmbajtjes së raportit të monitorimit rekomandojmë:</w:t>
      </w:r>
    </w:p>
    <w:p w14:paraId="45797E4B" w14:textId="59C23DF8" w:rsidR="00413B9F" w:rsidRPr="00413B9F" w:rsidRDefault="00413B9F" w:rsidP="00413B9F">
      <w:pPr>
        <w:pStyle w:val="ListParagraph"/>
        <w:numPr>
          <w:ilvl w:val="0"/>
          <w:numId w:val="6"/>
        </w:numPr>
        <w:jc w:val="both"/>
        <w:rPr>
          <w:rFonts w:ascii="Times New Roman" w:hAnsi="Times New Roman" w:cs="Times New Roman"/>
          <w:bCs/>
          <w:sz w:val="24"/>
          <w:szCs w:val="24"/>
          <w:lang w:val="sq-AL"/>
        </w:rPr>
      </w:pPr>
      <w:r w:rsidRPr="00413B9F">
        <w:rPr>
          <w:rFonts w:ascii="Times New Roman" w:hAnsi="Times New Roman" w:cs="Times New Roman"/>
          <w:bCs/>
          <w:sz w:val="24"/>
          <w:szCs w:val="24"/>
          <w:lang w:val="sq-AL"/>
        </w:rPr>
        <w:t xml:space="preserve">Nga ana </w:t>
      </w:r>
      <w:r w:rsidRPr="00413B9F">
        <w:rPr>
          <w:rFonts w:ascii="Times New Roman" w:eastAsia="Calibri" w:hAnsi="Times New Roman" w:cs="Times New Roman"/>
          <w:color w:val="000000"/>
          <w:sz w:val="24"/>
          <w:szCs w:val="24"/>
          <w:lang w:val="sq-AL"/>
        </w:rPr>
        <w:t>Komisioneri</w:t>
      </w:r>
      <w:r w:rsidRPr="00413B9F">
        <w:rPr>
          <w:rFonts w:ascii="Times New Roman" w:eastAsia="Calibri" w:hAnsi="Times New Roman" w:cs="Times New Roman"/>
          <w:color w:val="000000"/>
          <w:sz w:val="24"/>
          <w:szCs w:val="24"/>
          <w:lang w:val="sq-AL"/>
        </w:rPr>
        <w:t>t</w:t>
      </w:r>
      <w:r w:rsidRPr="00413B9F">
        <w:rPr>
          <w:rFonts w:ascii="Times New Roman" w:eastAsia="Calibri" w:hAnsi="Times New Roman" w:cs="Times New Roman"/>
          <w:color w:val="000000"/>
          <w:sz w:val="24"/>
          <w:szCs w:val="24"/>
          <w:lang w:val="sq-AL"/>
        </w:rPr>
        <w:t xml:space="preserve"> për të Drejtën e Informimit dhe Mbrojtjen e të Dhënave Personale</w:t>
      </w:r>
      <w:r w:rsidRPr="00413B9F">
        <w:rPr>
          <w:rFonts w:ascii="Times New Roman" w:hAnsi="Times New Roman" w:cs="Times New Roman"/>
          <w:bCs/>
          <w:sz w:val="24"/>
          <w:szCs w:val="24"/>
          <w:lang w:val="sq-AL"/>
        </w:rPr>
        <w:t xml:space="preserve">, duhet të plotësohen vlerat faktike për sasitë e produkteve në modulin BPPM, raporti nr. 16. </w:t>
      </w:r>
    </w:p>
    <w:p w14:paraId="04C6903A" w14:textId="77777777" w:rsidR="00A57102" w:rsidRPr="00112BE1" w:rsidRDefault="00A57102" w:rsidP="00255210">
      <w:pPr>
        <w:spacing w:after="0" w:line="240" w:lineRule="auto"/>
        <w:jc w:val="both"/>
        <w:rPr>
          <w:rFonts w:ascii="Times New Roman" w:eastAsia="Calibri" w:hAnsi="Times New Roman" w:cs="Times New Roman"/>
          <w:sz w:val="24"/>
          <w:szCs w:val="24"/>
          <w:lang w:val="sq-AL"/>
        </w:rPr>
      </w:pPr>
    </w:p>
    <w:p w14:paraId="11B573F7" w14:textId="77777777" w:rsidR="00DD4AC2" w:rsidRPr="00112BE1" w:rsidRDefault="00DD4AC2" w:rsidP="00DD4AC2">
      <w:pPr>
        <w:numPr>
          <w:ilvl w:val="0"/>
          <w:numId w:val="4"/>
        </w:numPr>
        <w:spacing w:after="0" w:line="240" w:lineRule="auto"/>
        <w:jc w:val="both"/>
        <w:rPr>
          <w:rFonts w:ascii="Times New Roman" w:eastAsia="Calibri" w:hAnsi="Times New Roman" w:cs="Times New Roman"/>
          <w:b/>
          <w:sz w:val="24"/>
          <w:szCs w:val="24"/>
          <w:lang w:val="sq-AL"/>
        </w:rPr>
      </w:pPr>
      <w:r w:rsidRPr="00112BE1">
        <w:rPr>
          <w:rFonts w:ascii="Times New Roman" w:eastAsia="Calibri" w:hAnsi="Times New Roman" w:cs="Times New Roman"/>
          <w:b/>
          <w:sz w:val="24"/>
          <w:szCs w:val="24"/>
          <w:lang w:val="sq-AL"/>
        </w:rPr>
        <w:t>Publikimi:</w:t>
      </w:r>
    </w:p>
    <w:p w14:paraId="792E7DFA" w14:textId="77777777" w:rsidR="0071436E" w:rsidRPr="00112BE1" w:rsidRDefault="0071436E" w:rsidP="0071436E">
      <w:pPr>
        <w:spacing w:after="0" w:line="240" w:lineRule="auto"/>
        <w:ind w:left="1800"/>
        <w:jc w:val="both"/>
        <w:rPr>
          <w:rFonts w:ascii="Times New Roman" w:eastAsia="Calibri" w:hAnsi="Times New Roman" w:cs="Times New Roman"/>
          <w:sz w:val="24"/>
          <w:szCs w:val="24"/>
          <w:lang w:val="sq-AL"/>
        </w:rPr>
      </w:pPr>
    </w:p>
    <w:p w14:paraId="07A3E951" w14:textId="621E0698" w:rsidR="0071436E" w:rsidRPr="00112BE1" w:rsidRDefault="0071436E" w:rsidP="0071436E">
      <w:pPr>
        <w:numPr>
          <w:ilvl w:val="0"/>
          <w:numId w:val="2"/>
        </w:numPr>
        <w:spacing w:after="0" w:line="240" w:lineRule="auto"/>
        <w:jc w:val="both"/>
        <w:rPr>
          <w:rFonts w:ascii="Times New Roman" w:eastAsia="Calibri" w:hAnsi="Times New Roman" w:cs="Times New Roman"/>
          <w:sz w:val="24"/>
          <w:szCs w:val="24"/>
          <w:lang w:val="sq-AL"/>
        </w:rPr>
      </w:pPr>
      <w:r w:rsidRPr="00112BE1">
        <w:rPr>
          <w:rFonts w:ascii="Times New Roman" w:eastAsia="Calibri" w:hAnsi="Times New Roman" w:cs="Times New Roman"/>
          <w:sz w:val="24"/>
          <w:szCs w:val="24"/>
          <w:lang w:val="sq-AL"/>
        </w:rPr>
        <w:t xml:space="preserve">Raporti i Monitorimit </w:t>
      </w:r>
      <w:r w:rsidR="00737778" w:rsidRPr="00112BE1">
        <w:rPr>
          <w:rFonts w:ascii="Times New Roman" w:eastAsia="Calibri" w:hAnsi="Times New Roman" w:cs="Times New Roman"/>
          <w:sz w:val="24"/>
          <w:szCs w:val="24"/>
          <w:lang w:val="sq-AL"/>
        </w:rPr>
        <w:t xml:space="preserve">për </w:t>
      </w:r>
      <w:r w:rsidR="006E22A7">
        <w:rPr>
          <w:rFonts w:ascii="Times New Roman" w:eastAsia="Calibri" w:hAnsi="Times New Roman" w:cs="Times New Roman"/>
          <w:sz w:val="24"/>
          <w:szCs w:val="24"/>
          <w:lang w:val="sq-AL"/>
        </w:rPr>
        <w:t>12</w:t>
      </w:r>
      <w:r w:rsidR="00444F1D" w:rsidRPr="00112BE1">
        <w:rPr>
          <w:rFonts w:ascii="Times New Roman" w:eastAsia="Calibri" w:hAnsi="Times New Roman" w:cs="Times New Roman"/>
          <w:sz w:val="24"/>
          <w:szCs w:val="24"/>
          <w:lang w:val="sq-AL"/>
        </w:rPr>
        <w:t xml:space="preserve"> mujorin e vitit 202</w:t>
      </w:r>
      <w:r w:rsidR="00593D26">
        <w:rPr>
          <w:rFonts w:ascii="Times New Roman" w:eastAsia="Calibri" w:hAnsi="Times New Roman" w:cs="Times New Roman"/>
          <w:sz w:val="24"/>
          <w:szCs w:val="24"/>
          <w:lang w:val="sq-AL"/>
        </w:rPr>
        <w:t>3</w:t>
      </w:r>
      <w:r w:rsidRPr="00112BE1">
        <w:rPr>
          <w:rFonts w:ascii="Times New Roman" w:eastAsia="Calibri" w:hAnsi="Times New Roman" w:cs="Times New Roman"/>
          <w:sz w:val="24"/>
          <w:szCs w:val="24"/>
          <w:lang w:val="sq-AL"/>
        </w:rPr>
        <w:t>, është publikuar në faqen zyrtare të Komisionerit.</w:t>
      </w:r>
    </w:p>
    <w:p w14:paraId="363A87E4" w14:textId="77777777" w:rsidR="0071436E" w:rsidRPr="00112BE1" w:rsidRDefault="0071436E" w:rsidP="0071436E">
      <w:pPr>
        <w:spacing w:after="0" w:line="240" w:lineRule="auto"/>
        <w:jc w:val="both"/>
        <w:rPr>
          <w:rFonts w:ascii="Times New Roman" w:eastAsia="Calibri" w:hAnsi="Times New Roman" w:cs="Times New Roman"/>
          <w:sz w:val="24"/>
          <w:szCs w:val="24"/>
          <w:lang w:val="sq-AL"/>
        </w:rPr>
      </w:pPr>
    </w:p>
    <w:p w14:paraId="19353FA2" w14:textId="7E538240" w:rsidR="00DD4AC2" w:rsidRDefault="00DD4AC2" w:rsidP="006E22A7">
      <w:pPr>
        <w:spacing w:after="0" w:line="240" w:lineRule="auto"/>
        <w:ind w:left="1800"/>
        <w:jc w:val="both"/>
      </w:pPr>
      <w:r w:rsidRPr="00112BE1">
        <w:rPr>
          <w:rFonts w:ascii="Times New Roman" w:eastAsia="Calibri" w:hAnsi="Times New Roman" w:cs="Times New Roman"/>
          <w:sz w:val="24"/>
          <w:szCs w:val="24"/>
          <w:lang w:val="sq-AL"/>
        </w:rPr>
        <w:t>Linku:</w:t>
      </w:r>
      <w:r w:rsidR="006E22A7">
        <w:rPr>
          <w:rFonts w:ascii="Times New Roman" w:eastAsia="Calibri" w:hAnsi="Times New Roman" w:cs="Times New Roman"/>
          <w:sz w:val="24"/>
          <w:szCs w:val="24"/>
          <w:lang w:val="sq-AL"/>
        </w:rPr>
        <w:t xml:space="preserve"> </w:t>
      </w:r>
      <w:hyperlink r:id="rId6" w:history="1">
        <w:r w:rsidR="006E22A7">
          <w:rPr>
            <w:rStyle w:val="Hyperlink"/>
          </w:rPr>
          <w:t xml:space="preserve">BUXHETI I  ZYRËS SË KOMISIONERIT – IDP | Official </w:t>
        </w:r>
        <w:r w:rsidR="005F3859">
          <w:rPr>
            <w:rStyle w:val="Hyperlink"/>
          </w:rPr>
          <w:t>W</w:t>
        </w:r>
        <w:r w:rsidR="006E22A7">
          <w:rPr>
            <w:rStyle w:val="Hyperlink"/>
          </w:rPr>
          <w:t>ebsite</w:t>
        </w:r>
      </w:hyperlink>
    </w:p>
    <w:p w14:paraId="7A663BA9" w14:textId="77777777" w:rsidR="00E23BF3" w:rsidRDefault="00E23BF3" w:rsidP="006E22A7">
      <w:pPr>
        <w:spacing w:after="0" w:line="240" w:lineRule="auto"/>
        <w:ind w:left="1800"/>
        <w:jc w:val="both"/>
      </w:pPr>
    </w:p>
    <w:p w14:paraId="03102964" w14:textId="77777777" w:rsidR="00E23BF3" w:rsidRPr="007D663D" w:rsidRDefault="00E23BF3" w:rsidP="00E23BF3">
      <w:pPr>
        <w:pStyle w:val="ListParagraph"/>
        <w:ind w:left="1440"/>
        <w:jc w:val="both"/>
        <w:rPr>
          <w:rFonts w:ascii="Times New Roman" w:hAnsi="Times New Roman" w:cs="Times New Roman"/>
          <w:bCs/>
          <w:sz w:val="24"/>
          <w:szCs w:val="24"/>
          <w:lang w:val="sq-AL"/>
        </w:rPr>
      </w:pPr>
    </w:p>
    <w:p w14:paraId="42C1E77B" w14:textId="77777777" w:rsidR="00E23BF3" w:rsidRPr="006E22A7" w:rsidRDefault="00E23BF3" w:rsidP="006E22A7">
      <w:pPr>
        <w:spacing w:after="0" w:line="240" w:lineRule="auto"/>
        <w:ind w:left="1800"/>
        <w:jc w:val="both"/>
        <w:rPr>
          <w:rFonts w:ascii="Times New Roman" w:eastAsia="Calibri" w:hAnsi="Times New Roman" w:cs="Times New Roman"/>
          <w:sz w:val="24"/>
          <w:szCs w:val="24"/>
          <w:lang w:val="sq-AL"/>
        </w:rPr>
      </w:pPr>
    </w:p>
    <w:sectPr w:rsidR="00E23BF3" w:rsidRPr="006E22A7" w:rsidSect="0064030C">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B3C00"/>
    <w:multiLevelType w:val="hybridMultilevel"/>
    <w:tmpl w:val="377CDF6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88D1A3F"/>
    <w:multiLevelType w:val="hybridMultilevel"/>
    <w:tmpl w:val="BDAE4B1C"/>
    <w:lvl w:ilvl="0" w:tplc="DA7E9A42">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4B5424"/>
    <w:multiLevelType w:val="hybridMultilevel"/>
    <w:tmpl w:val="5FF0D69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2F30F11"/>
    <w:multiLevelType w:val="hybridMultilevel"/>
    <w:tmpl w:val="468CB7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BF790C"/>
    <w:multiLevelType w:val="hybridMultilevel"/>
    <w:tmpl w:val="39DAD7D6"/>
    <w:lvl w:ilvl="0" w:tplc="B11C2C84">
      <w:start w:val="5"/>
      <w:numFmt w:val="upperRoman"/>
      <w:lvlText w:val="%1."/>
      <w:lvlJc w:val="left"/>
      <w:pPr>
        <w:ind w:left="1080" w:hanging="720"/>
      </w:pPr>
      <w:rPr>
        <w:rFonts w:ascii="Times New Roman" w:hAnsi="Times New Roman" w:hint="default"/>
        <w:b/>
        <w:sz w:val="24"/>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7279FE"/>
    <w:multiLevelType w:val="hybridMultilevel"/>
    <w:tmpl w:val="4ECEC946"/>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1905AF0"/>
    <w:multiLevelType w:val="hybridMultilevel"/>
    <w:tmpl w:val="E56E5A30"/>
    <w:lvl w:ilvl="0" w:tplc="92483C42">
      <w:start w:val="1"/>
      <w:numFmt w:val="bullet"/>
      <w:lvlText w:val="-"/>
      <w:lvlJc w:val="left"/>
      <w:pPr>
        <w:ind w:left="2160" w:hanging="360"/>
      </w:pPr>
      <w:rPr>
        <w:rFonts w:ascii="Bookman Old Style" w:eastAsia="Calibri" w:hAnsi="Bookman Old Style"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59803E22"/>
    <w:multiLevelType w:val="hybridMultilevel"/>
    <w:tmpl w:val="40E61F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E421FF7"/>
    <w:multiLevelType w:val="hybridMultilevel"/>
    <w:tmpl w:val="C36A50EE"/>
    <w:lvl w:ilvl="0" w:tplc="F49E0A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131BB6"/>
    <w:multiLevelType w:val="hybridMultilevel"/>
    <w:tmpl w:val="81F6180C"/>
    <w:lvl w:ilvl="0" w:tplc="854AEAFA">
      <w:start w:val="1"/>
      <w:numFmt w:val="bullet"/>
      <w:lvlText w:val="-"/>
      <w:lvlJc w:val="left"/>
      <w:pPr>
        <w:ind w:left="2160" w:hanging="360"/>
      </w:pPr>
      <w:rPr>
        <w:rFonts w:ascii="Times New Roman" w:eastAsia="Calibri"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7DAB548D"/>
    <w:multiLevelType w:val="hybridMultilevel"/>
    <w:tmpl w:val="85162832"/>
    <w:lvl w:ilvl="0" w:tplc="4DC264C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7E5A2150"/>
    <w:multiLevelType w:val="hybridMultilevel"/>
    <w:tmpl w:val="7DD01784"/>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01374721">
    <w:abstractNumId w:val="7"/>
  </w:num>
  <w:num w:numId="2" w16cid:durableId="54860499">
    <w:abstractNumId w:val="0"/>
  </w:num>
  <w:num w:numId="3" w16cid:durableId="760830259">
    <w:abstractNumId w:val="8"/>
  </w:num>
  <w:num w:numId="4" w16cid:durableId="319357428">
    <w:abstractNumId w:val="4"/>
  </w:num>
  <w:num w:numId="5" w16cid:durableId="98181404">
    <w:abstractNumId w:val="11"/>
  </w:num>
  <w:num w:numId="6" w16cid:durableId="2103796939">
    <w:abstractNumId w:val="5"/>
  </w:num>
  <w:num w:numId="7" w16cid:durableId="1604723906">
    <w:abstractNumId w:val="6"/>
  </w:num>
  <w:num w:numId="8" w16cid:durableId="1326516614">
    <w:abstractNumId w:val="9"/>
  </w:num>
  <w:num w:numId="9" w16cid:durableId="145781144">
    <w:abstractNumId w:val="1"/>
  </w:num>
  <w:num w:numId="10" w16cid:durableId="2042975905">
    <w:abstractNumId w:val="10"/>
  </w:num>
  <w:num w:numId="11" w16cid:durableId="1968119913">
    <w:abstractNumId w:val="2"/>
  </w:num>
  <w:num w:numId="12" w16cid:durableId="5840708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761F"/>
    <w:rsid w:val="000716F5"/>
    <w:rsid w:val="000E3EB9"/>
    <w:rsid w:val="00112BE1"/>
    <w:rsid w:val="00130374"/>
    <w:rsid w:val="001E79D6"/>
    <w:rsid w:val="0020215A"/>
    <w:rsid w:val="002237E9"/>
    <w:rsid w:val="00255210"/>
    <w:rsid w:val="002858EE"/>
    <w:rsid w:val="00413B9F"/>
    <w:rsid w:val="00444F1D"/>
    <w:rsid w:val="004F3ACD"/>
    <w:rsid w:val="00592F81"/>
    <w:rsid w:val="00593D26"/>
    <w:rsid w:val="005F3859"/>
    <w:rsid w:val="0064030C"/>
    <w:rsid w:val="00677D9D"/>
    <w:rsid w:val="006E22A7"/>
    <w:rsid w:val="00700373"/>
    <w:rsid w:val="007005A4"/>
    <w:rsid w:val="0071436E"/>
    <w:rsid w:val="00737778"/>
    <w:rsid w:val="007F49F8"/>
    <w:rsid w:val="00855C09"/>
    <w:rsid w:val="0089231E"/>
    <w:rsid w:val="00894AE6"/>
    <w:rsid w:val="00896684"/>
    <w:rsid w:val="008C6C86"/>
    <w:rsid w:val="00901AAA"/>
    <w:rsid w:val="00901C46"/>
    <w:rsid w:val="009A2D6F"/>
    <w:rsid w:val="009A3F6A"/>
    <w:rsid w:val="009E061F"/>
    <w:rsid w:val="00A061EF"/>
    <w:rsid w:val="00A57102"/>
    <w:rsid w:val="00A8397B"/>
    <w:rsid w:val="00AA61E3"/>
    <w:rsid w:val="00AE0FA9"/>
    <w:rsid w:val="00AF2BF0"/>
    <w:rsid w:val="00B240ED"/>
    <w:rsid w:val="00B44180"/>
    <w:rsid w:val="00B554E1"/>
    <w:rsid w:val="00BC4838"/>
    <w:rsid w:val="00C20E43"/>
    <w:rsid w:val="00CB58EB"/>
    <w:rsid w:val="00CC690A"/>
    <w:rsid w:val="00D02B61"/>
    <w:rsid w:val="00D4224D"/>
    <w:rsid w:val="00DD32F4"/>
    <w:rsid w:val="00DD4AC2"/>
    <w:rsid w:val="00DE16E7"/>
    <w:rsid w:val="00E23BF3"/>
    <w:rsid w:val="00E46450"/>
    <w:rsid w:val="00E81DA4"/>
    <w:rsid w:val="00EE78BC"/>
    <w:rsid w:val="00F20BAB"/>
    <w:rsid w:val="00F244EA"/>
    <w:rsid w:val="00F712FC"/>
    <w:rsid w:val="00FD57A3"/>
    <w:rsid w:val="00FE7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2A49C"/>
  <w15:docId w15:val="{78755E64-1454-4414-B5BE-B12FBFEE2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3ACD"/>
    <w:rPr>
      <w:color w:val="808080"/>
    </w:rPr>
  </w:style>
  <w:style w:type="paragraph" w:styleId="BalloonText">
    <w:name w:val="Balloon Text"/>
    <w:basedOn w:val="Normal"/>
    <w:link w:val="BalloonTextChar"/>
    <w:uiPriority w:val="99"/>
    <w:semiHidden/>
    <w:unhideWhenUsed/>
    <w:rsid w:val="004F3A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ACD"/>
    <w:rPr>
      <w:rFonts w:ascii="Tahoma" w:hAnsi="Tahoma" w:cs="Tahoma"/>
      <w:sz w:val="16"/>
      <w:szCs w:val="16"/>
    </w:rPr>
  </w:style>
  <w:style w:type="paragraph" w:styleId="ListParagraph">
    <w:name w:val="List Paragraph"/>
    <w:basedOn w:val="Normal"/>
    <w:uiPriority w:val="34"/>
    <w:qFormat/>
    <w:rsid w:val="0071436E"/>
    <w:pPr>
      <w:ind w:left="720"/>
      <w:contextualSpacing/>
    </w:pPr>
  </w:style>
  <w:style w:type="character" w:styleId="Hyperlink">
    <w:name w:val="Hyperlink"/>
    <w:basedOn w:val="DefaultParagraphFont"/>
    <w:uiPriority w:val="99"/>
    <w:unhideWhenUsed/>
    <w:rsid w:val="00DD4AC2"/>
    <w:rPr>
      <w:color w:val="0000FF" w:themeColor="hyperlink"/>
      <w:u w:val="single"/>
    </w:rPr>
  </w:style>
  <w:style w:type="character" w:styleId="FollowedHyperlink">
    <w:name w:val="FollowedHyperlink"/>
    <w:basedOn w:val="DefaultParagraphFont"/>
    <w:uiPriority w:val="99"/>
    <w:semiHidden/>
    <w:unhideWhenUsed/>
    <w:rsid w:val="00444F1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0483810">
      <w:bodyDiv w:val="1"/>
      <w:marLeft w:val="0"/>
      <w:marRight w:val="0"/>
      <w:marTop w:val="0"/>
      <w:marBottom w:val="0"/>
      <w:divBdr>
        <w:top w:val="none" w:sz="0" w:space="0" w:color="auto"/>
        <w:left w:val="none" w:sz="0" w:space="0" w:color="auto"/>
        <w:bottom w:val="none" w:sz="0" w:space="0" w:color="auto"/>
        <w:right w:val="none" w:sz="0" w:space="0" w:color="auto"/>
      </w:divBdr>
    </w:div>
    <w:div w:id="320044278">
      <w:bodyDiv w:val="1"/>
      <w:marLeft w:val="0"/>
      <w:marRight w:val="0"/>
      <w:marTop w:val="0"/>
      <w:marBottom w:val="0"/>
      <w:divBdr>
        <w:top w:val="none" w:sz="0" w:space="0" w:color="auto"/>
        <w:left w:val="none" w:sz="0" w:space="0" w:color="auto"/>
        <w:bottom w:val="none" w:sz="0" w:space="0" w:color="auto"/>
        <w:right w:val="none" w:sz="0" w:space="0" w:color="auto"/>
      </w:divBdr>
    </w:div>
    <w:div w:id="470369302">
      <w:bodyDiv w:val="1"/>
      <w:marLeft w:val="0"/>
      <w:marRight w:val="0"/>
      <w:marTop w:val="0"/>
      <w:marBottom w:val="0"/>
      <w:divBdr>
        <w:top w:val="none" w:sz="0" w:space="0" w:color="auto"/>
        <w:left w:val="none" w:sz="0" w:space="0" w:color="auto"/>
        <w:bottom w:val="none" w:sz="0" w:space="0" w:color="auto"/>
        <w:right w:val="none" w:sz="0" w:space="0" w:color="auto"/>
      </w:divBdr>
    </w:div>
    <w:div w:id="515073457">
      <w:bodyDiv w:val="1"/>
      <w:marLeft w:val="0"/>
      <w:marRight w:val="0"/>
      <w:marTop w:val="0"/>
      <w:marBottom w:val="0"/>
      <w:divBdr>
        <w:top w:val="none" w:sz="0" w:space="0" w:color="auto"/>
        <w:left w:val="none" w:sz="0" w:space="0" w:color="auto"/>
        <w:bottom w:val="none" w:sz="0" w:space="0" w:color="auto"/>
        <w:right w:val="none" w:sz="0" w:space="0" w:color="auto"/>
      </w:divBdr>
    </w:div>
    <w:div w:id="632977857">
      <w:bodyDiv w:val="1"/>
      <w:marLeft w:val="0"/>
      <w:marRight w:val="0"/>
      <w:marTop w:val="0"/>
      <w:marBottom w:val="0"/>
      <w:divBdr>
        <w:top w:val="none" w:sz="0" w:space="0" w:color="auto"/>
        <w:left w:val="none" w:sz="0" w:space="0" w:color="auto"/>
        <w:bottom w:val="none" w:sz="0" w:space="0" w:color="auto"/>
        <w:right w:val="none" w:sz="0" w:space="0" w:color="auto"/>
      </w:divBdr>
    </w:div>
    <w:div w:id="948969924">
      <w:bodyDiv w:val="1"/>
      <w:marLeft w:val="0"/>
      <w:marRight w:val="0"/>
      <w:marTop w:val="0"/>
      <w:marBottom w:val="0"/>
      <w:divBdr>
        <w:top w:val="none" w:sz="0" w:space="0" w:color="auto"/>
        <w:left w:val="none" w:sz="0" w:space="0" w:color="auto"/>
        <w:bottom w:val="none" w:sz="0" w:space="0" w:color="auto"/>
        <w:right w:val="none" w:sz="0" w:space="0" w:color="auto"/>
      </w:divBdr>
    </w:div>
    <w:div w:id="1018775128">
      <w:bodyDiv w:val="1"/>
      <w:marLeft w:val="0"/>
      <w:marRight w:val="0"/>
      <w:marTop w:val="0"/>
      <w:marBottom w:val="0"/>
      <w:divBdr>
        <w:top w:val="none" w:sz="0" w:space="0" w:color="auto"/>
        <w:left w:val="none" w:sz="0" w:space="0" w:color="auto"/>
        <w:bottom w:val="none" w:sz="0" w:space="0" w:color="auto"/>
        <w:right w:val="none" w:sz="0" w:space="0" w:color="auto"/>
      </w:divBdr>
    </w:div>
    <w:div w:id="1046684956">
      <w:bodyDiv w:val="1"/>
      <w:marLeft w:val="0"/>
      <w:marRight w:val="0"/>
      <w:marTop w:val="0"/>
      <w:marBottom w:val="0"/>
      <w:divBdr>
        <w:top w:val="none" w:sz="0" w:space="0" w:color="auto"/>
        <w:left w:val="none" w:sz="0" w:space="0" w:color="auto"/>
        <w:bottom w:val="none" w:sz="0" w:space="0" w:color="auto"/>
        <w:right w:val="none" w:sz="0" w:space="0" w:color="auto"/>
      </w:divBdr>
    </w:div>
    <w:div w:id="1254704760">
      <w:bodyDiv w:val="1"/>
      <w:marLeft w:val="0"/>
      <w:marRight w:val="0"/>
      <w:marTop w:val="0"/>
      <w:marBottom w:val="0"/>
      <w:divBdr>
        <w:top w:val="none" w:sz="0" w:space="0" w:color="auto"/>
        <w:left w:val="none" w:sz="0" w:space="0" w:color="auto"/>
        <w:bottom w:val="none" w:sz="0" w:space="0" w:color="auto"/>
        <w:right w:val="none" w:sz="0" w:space="0" w:color="auto"/>
      </w:divBdr>
    </w:div>
    <w:div w:id="1452821777">
      <w:bodyDiv w:val="1"/>
      <w:marLeft w:val="0"/>
      <w:marRight w:val="0"/>
      <w:marTop w:val="0"/>
      <w:marBottom w:val="0"/>
      <w:divBdr>
        <w:top w:val="none" w:sz="0" w:space="0" w:color="auto"/>
        <w:left w:val="none" w:sz="0" w:space="0" w:color="auto"/>
        <w:bottom w:val="none" w:sz="0" w:space="0" w:color="auto"/>
        <w:right w:val="none" w:sz="0" w:space="0" w:color="auto"/>
      </w:divBdr>
    </w:div>
    <w:div w:id="1464734486">
      <w:bodyDiv w:val="1"/>
      <w:marLeft w:val="0"/>
      <w:marRight w:val="0"/>
      <w:marTop w:val="0"/>
      <w:marBottom w:val="0"/>
      <w:divBdr>
        <w:top w:val="none" w:sz="0" w:space="0" w:color="auto"/>
        <w:left w:val="none" w:sz="0" w:space="0" w:color="auto"/>
        <w:bottom w:val="none" w:sz="0" w:space="0" w:color="auto"/>
        <w:right w:val="none" w:sz="0" w:space="0" w:color="auto"/>
      </w:divBdr>
    </w:div>
    <w:div w:id="1652099414">
      <w:bodyDiv w:val="1"/>
      <w:marLeft w:val="0"/>
      <w:marRight w:val="0"/>
      <w:marTop w:val="0"/>
      <w:marBottom w:val="0"/>
      <w:divBdr>
        <w:top w:val="none" w:sz="0" w:space="0" w:color="auto"/>
        <w:left w:val="none" w:sz="0" w:space="0" w:color="auto"/>
        <w:bottom w:val="none" w:sz="0" w:space="0" w:color="auto"/>
        <w:right w:val="none" w:sz="0" w:space="0" w:color="auto"/>
      </w:divBdr>
    </w:div>
    <w:div w:id="1871842715">
      <w:bodyDiv w:val="1"/>
      <w:marLeft w:val="0"/>
      <w:marRight w:val="0"/>
      <w:marTop w:val="0"/>
      <w:marBottom w:val="0"/>
      <w:divBdr>
        <w:top w:val="none" w:sz="0" w:space="0" w:color="auto"/>
        <w:left w:val="none" w:sz="0" w:space="0" w:color="auto"/>
        <w:bottom w:val="none" w:sz="0" w:space="0" w:color="auto"/>
        <w:right w:val="none" w:sz="0" w:space="0" w:color="auto"/>
      </w:divBdr>
    </w:div>
    <w:div w:id="1937669887">
      <w:bodyDiv w:val="1"/>
      <w:marLeft w:val="0"/>
      <w:marRight w:val="0"/>
      <w:marTop w:val="0"/>
      <w:marBottom w:val="0"/>
      <w:divBdr>
        <w:top w:val="none" w:sz="0" w:space="0" w:color="auto"/>
        <w:left w:val="none" w:sz="0" w:space="0" w:color="auto"/>
        <w:bottom w:val="none" w:sz="0" w:space="0" w:color="auto"/>
        <w:right w:val="none" w:sz="0" w:space="0" w:color="auto"/>
      </w:divBdr>
    </w:div>
    <w:div w:id="1958681107">
      <w:bodyDiv w:val="1"/>
      <w:marLeft w:val="0"/>
      <w:marRight w:val="0"/>
      <w:marTop w:val="0"/>
      <w:marBottom w:val="0"/>
      <w:divBdr>
        <w:top w:val="none" w:sz="0" w:space="0" w:color="auto"/>
        <w:left w:val="none" w:sz="0" w:space="0" w:color="auto"/>
        <w:bottom w:val="none" w:sz="0" w:space="0" w:color="auto"/>
        <w:right w:val="none" w:sz="0" w:space="0" w:color="auto"/>
      </w:divBdr>
    </w:div>
    <w:div w:id="1977182500">
      <w:bodyDiv w:val="1"/>
      <w:marLeft w:val="0"/>
      <w:marRight w:val="0"/>
      <w:marTop w:val="0"/>
      <w:marBottom w:val="0"/>
      <w:divBdr>
        <w:top w:val="none" w:sz="0" w:space="0" w:color="auto"/>
        <w:left w:val="none" w:sz="0" w:space="0" w:color="auto"/>
        <w:bottom w:val="none" w:sz="0" w:space="0" w:color="auto"/>
        <w:right w:val="none" w:sz="0" w:space="0" w:color="auto"/>
      </w:divBdr>
    </w:div>
    <w:div w:id="206818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dp.al/buxheti-i-zyres-se-komisioner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273A3-6DF5-4F8D-846C-C7D3714AD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3</Pages>
  <Words>792</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ledjana gjoni</dc:creator>
  <cp:keywords/>
  <dc:description/>
  <cp:lastModifiedBy>ledjana gjoni</cp:lastModifiedBy>
  <cp:revision>50</cp:revision>
  <cp:lastPrinted>2022-05-31T07:40:00Z</cp:lastPrinted>
  <dcterms:created xsi:type="dcterms:W3CDTF">2021-05-24T11:28:00Z</dcterms:created>
  <dcterms:modified xsi:type="dcterms:W3CDTF">2024-05-08T08:35:00Z</dcterms:modified>
</cp:coreProperties>
</file>