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A8C" w:rsidRPr="00D41A8C" w:rsidRDefault="007C53DF" w:rsidP="00D41A8C">
      <w:pPr>
        <w:spacing w:line="480" w:lineRule="auto"/>
        <w:jc w:val="center"/>
        <w:rPr>
          <w:b/>
          <w:lang w:val="sq-AL"/>
        </w:rPr>
      </w:pPr>
      <w:r w:rsidRPr="004E214E">
        <w:rPr>
          <w:b/>
          <w:lang w:val="sq-AL"/>
        </w:rPr>
        <w:t xml:space="preserve"> </w:t>
      </w:r>
      <w:r w:rsidR="00D41A8C" w:rsidRPr="00D41A8C">
        <w:rPr>
          <w:b/>
          <w:lang w:val="sq-AL"/>
        </w:rPr>
        <w:t>KOMENTE TË PËRGJITHSHME</w:t>
      </w:r>
    </w:p>
    <w:p w:rsidR="00D41A8C" w:rsidRPr="00D41A8C" w:rsidRDefault="00D41A8C" w:rsidP="00D41A8C">
      <w:pPr>
        <w:spacing w:line="480" w:lineRule="auto"/>
        <w:jc w:val="center"/>
        <w:rPr>
          <w:b/>
          <w:lang w:val="sq-AL"/>
        </w:rPr>
      </w:pPr>
      <w:r w:rsidRPr="00D41A8C">
        <w:rPr>
          <w:b/>
          <w:lang w:val="sq-AL"/>
        </w:rPr>
        <w:t xml:space="preserve">MBI RAPORTIN E MONITORIMIT TË </w:t>
      </w:r>
    </w:p>
    <w:p w:rsidR="00D41A8C" w:rsidRPr="00D41A8C" w:rsidRDefault="00D41A8C" w:rsidP="00D41A8C">
      <w:pPr>
        <w:spacing w:line="480" w:lineRule="auto"/>
        <w:jc w:val="center"/>
        <w:rPr>
          <w:b/>
          <w:lang w:val="sq-AL"/>
        </w:rPr>
      </w:pPr>
      <w:r w:rsidRPr="00D41A8C">
        <w:rPr>
          <w:b/>
          <w:lang w:val="sq-AL"/>
        </w:rPr>
        <w:t xml:space="preserve">MINISTRISË </w:t>
      </w:r>
      <w:r>
        <w:rPr>
          <w:b/>
          <w:lang w:val="sq-AL"/>
        </w:rPr>
        <w:t>SË FINANCAVE DHE EKONOMISË</w:t>
      </w:r>
      <w:r w:rsidRPr="00D41A8C">
        <w:rPr>
          <w:b/>
          <w:lang w:val="sq-AL"/>
        </w:rPr>
        <w:t xml:space="preserve"> </w:t>
      </w:r>
    </w:p>
    <w:p w:rsidR="006D15E9" w:rsidRDefault="00D41A8C" w:rsidP="00D41A8C">
      <w:pPr>
        <w:spacing w:line="480" w:lineRule="auto"/>
        <w:jc w:val="center"/>
        <w:rPr>
          <w:b/>
          <w:lang w:val="sq-AL"/>
        </w:rPr>
      </w:pPr>
      <w:r w:rsidRPr="00D41A8C">
        <w:rPr>
          <w:b/>
          <w:lang w:val="sq-AL"/>
        </w:rPr>
        <w:t>PËR VITIN 2023</w:t>
      </w:r>
    </w:p>
    <w:p w:rsidR="00D41A8C" w:rsidRPr="004E214E" w:rsidRDefault="00D41A8C" w:rsidP="00D41A8C">
      <w:pPr>
        <w:spacing w:line="480" w:lineRule="auto"/>
        <w:jc w:val="center"/>
        <w:rPr>
          <w:b/>
          <w:lang w:val="sq-AL"/>
        </w:rPr>
      </w:pPr>
    </w:p>
    <w:p w:rsidR="00D61594" w:rsidRPr="004E214E" w:rsidRDefault="00E11D8F" w:rsidP="008425DD">
      <w:pPr>
        <w:numPr>
          <w:ilvl w:val="0"/>
          <w:numId w:val="2"/>
        </w:numPr>
        <w:tabs>
          <w:tab w:val="left" w:pos="1440"/>
        </w:tabs>
        <w:spacing w:after="200" w:line="276" w:lineRule="auto"/>
        <w:ind w:left="360" w:firstLine="0"/>
        <w:jc w:val="both"/>
        <w:rPr>
          <w:lang w:val="sq-AL"/>
        </w:rPr>
      </w:pPr>
      <w:r w:rsidRPr="004E214E">
        <w:rPr>
          <w:b/>
          <w:lang w:val="sq-AL"/>
        </w:rPr>
        <w:t xml:space="preserve">Vlerësim i përgjithshëm i qëllimeve dhe objektivave të politikës </w:t>
      </w:r>
    </w:p>
    <w:p w:rsidR="00D61594" w:rsidRPr="004E214E" w:rsidRDefault="00D61594" w:rsidP="008425DD">
      <w:pPr>
        <w:tabs>
          <w:tab w:val="left" w:pos="2160"/>
        </w:tabs>
        <w:spacing w:after="200" w:line="276" w:lineRule="auto"/>
        <w:jc w:val="both"/>
        <w:rPr>
          <w:lang w:val="sq-AL"/>
        </w:rPr>
      </w:pPr>
      <w:r w:rsidRPr="004E214E">
        <w:rPr>
          <w:rStyle w:val="Strong"/>
          <w:rFonts w:eastAsiaTheme="majorEastAsia"/>
          <w:b w:val="0"/>
          <w:lang w:val="sq-AL"/>
        </w:rPr>
        <w:t>Misioni i Ministrisë së Financave dhe Ekonomis</w:t>
      </w:r>
      <w:r w:rsidR="00CA377F" w:rsidRPr="004E214E">
        <w:rPr>
          <w:rStyle w:val="Strong"/>
          <w:rFonts w:eastAsiaTheme="majorEastAsia"/>
          <w:b w:val="0"/>
          <w:lang w:val="sq-AL"/>
        </w:rPr>
        <w:t>ë</w:t>
      </w:r>
      <w:r w:rsidRPr="004E214E">
        <w:rPr>
          <w:rStyle w:val="Strong"/>
          <w:rFonts w:eastAsiaTheme="majorEastAsia"/>
          <w:b w:val="0"/>
          <w:lang w:val="sq-AL"/>
        </w:rPr>
        <w:t xml:space="preserve"> është arritja e stabilitetit ekonomik nëpërmjet drejtimit me eficiencë, efektivitet dhe transparencë të financave publike. </w:t>
      </w:r>
      <w:r w:rsidRPr="004E214E">
        <w:rPr>
          <w:lang w:val="sq-AL"/>
        </w:rPr>
        <w:t xml:space="preserve">Ministria e Financave </w:t>
      </w:r>
      <w:r w:rsidRPr="004E214E">
        <w:rPr>
          <w:rStyle w:val="Strong"/>
          <w:rFonts w:eastAsiaTheme="majorEastAsia"/>
          <w:b w:val="0"/>
          <w:lang w:val="sq-AL"/>
        </w:rPr>
        <w:t>dhe Ekonomis</w:t>
      </w:r>
      <w:r w:rsidR="00CA377F" w:rsidRPr="004E214E">
        <w:rPr>
          <w:rStyle w:val="Strong"/>
          <w:rFonts w:eastAsiaTheme="majorEastAsia"/>
          <w:b w:val="0"/>
          <w:lang w:val="sq-AL"/>
        </w:rPr>
        <w:t>ë</w:t>
      </w:r>
      <w:r w:rsidRPr="004E214E">
        <w:rPr>
          <w:rStyle w:val="Strong"/>
          <w:rFonts w:eastAsiaTheme="majorEastAsia"/>
          <w:b w:val="0"/>
          <w:lang w:val="sq-AL"/>
        </w:rPr>
        <w:t xml:space="preserve"> </w:t>
      </w:r>
      <w:r w:rsidRPr="004E214E">
        <w:rPr>
          <w:lang w:val="sq-AL"/>
        </w:rPr>
        <w:t>e ushtron veprimtarinë nëpërmjet këtyre fushave të përgjegjësisë shtetërore: Politikës makroekonomike dhe fiskale; Administrimit të të ardhurave; Administrimit të buxhetit të shtetit; Menaxhimit të borxhit publik; Administrimit financiar; Menaxhimit financiar dhe kontrollit; Menaxhimit të asistencës financiare të Bashkimit Evropian dhe menaxhimit të fondeve të Bashkimit Evropian; Inspektimit financiar publik; Bashkërendimit të përgjithshëm të auditimit të brendshëm.</w:t>
      </w:r>
    </w:p>
    <w:p w:rsidR="00E11D8F" w:rsidRPr="004E214E" w:rsidRDefault="00E11D8F" w:rsidP="008425DD">
      <w:pPr>
        <w:spacing w:line="276" w:lineRule="auto"/>
        <w:jc w:val="both"/>
        <w:rPr>
          <w:b/>
          <w:lang w:val="sq-AL"/>
        </w:rPr>
      </w:pPr>
    </w:p>
    <w:p w:rsidR="008E71D5" w:rsidRPr="004E214E" w:rsidRDefault="00B25EEF" w:rsidP="008425DD">
      <w:pPr>
        <w:spacing w:line="276" w:lineRule="auto"/>
        <w:jc w:val="both"/>
        <w:rPr>
          <w:lang w:val="sq-AL"/>
        </w:rPr>
      </w:pPr>
      <w:r w:rsidRPr="004E214E">
        <w:rPr>
          <w:b/>
          <w:lang w:val="sq-AL"/>
        </w:rPr>
        <w:t xml:space="preserve">Ministria e </w:t>
      </w:r>
      <w:r w:rsidR="00D61594" w:rsidRPr="004E214E">
        <w:rPr>
          <w:b/>
          <w:lang w:val="sq-AL"/>
        </w:rPr>
        <w:t>Financave dhe Ekonomis</w:t>
      </w:r>
      <w:r w:rsidR="00CA377F" w:rsidRPr="004E214E">
        <w:rPr>
          <w:b/>
          <w:lang w:val="sq-AL"/>
        </w:rPr>
        <w:t>ë</w:t>
      </w:r>
      <w:r w:rsidR="00D61594" w:rsidRPr="004E214E">
        <w:rPr>
          <w:b/>
          <w:lang w:val="sq-AL"/>
        </w:rPr>
        <w:t xml:space="preserve"> </w:t>
      </w:r>
      <w:r w:rsidRPr="004E214E">
        <w:rPr>
          <w:b/>
          <w:sz w:val="28"/>
          <w:szCs w:val="28"/>
          <w:lang w:val="sq-AL"/>
        </w:rPr>
        <w:t xml:space="preserve"> </w:t>
      </w:r>
      <w:r w:rsidRPr="004E214E">
        <w:rPr>
          <w:lang w:val="sq-AL"/>
        </w:rPr>
        <w:t>për viti</w:t>
      </w:r>
      <w:r w:rsidR="00CD135C" w:rsidRPr="004E214E">
        <w:rPr>
          <w:lang w:val="sq-AL"/>
        </w:rPr>
        <w:t>n</w:t>
      </w:r>
      <w:r w:rsidRPr="004E214E">
        <w:rPr>
          <w:lang w:val="sq-AL"/>
        </w:rPr>
        <w:t xml:space="preserve"> </w:t>
      </w:r>
      <w:r w:rsidR="00270743" w:rsidRPr="004E214E">
        <w:rPr>
          <w:lang w:val="sq-AL"/>
        </w:rPr>
        <w:t>202</w:t>
      </w:r>
      <w:r w:rsidR="00346AC0">
        <w:rPr>
          <w:lang w:val="sq-AL"/>
        </w:rPr>
        <w:t>3</w:t>
      </w:r>
      <w:r w:rsidRPr="004E214E">
        <w:rPr>
          <w:lang w:val="sq-AL"/>
        </w:rPr>
        <w:t>, administro</w:t>
      </w:r>
      <w:r w:rsidR="00D666AC" w:rsidRPr="004E214E">
        <w:rPr>
          <w:lang w:val="sq-AL"/>
        </w:rPr>
        <w:t>n dhe menaxhon</w:t>
      </w:r>
      <w:r w:rsidRPr="004E214E">
        <w:rPr>
          <w:lang w:val="sq-AL"/>
        </w:rPr>
        <w:t xml:space="preserve"> fondet publike sipas </w:t>
      </w:r>
      <w:r w:rsidR="00D61594" w:rsidRPr="004E214E">
        <w:rPr>
          <w:lang w:val="sq-AL"/>
        </w:rPr>
        <w:t>tremb</w:t>
      </w:r>
      <w:r w:rsidR="00CA377F" w:rsidRPr="004E214E">
        <w:rPr>
          <w:lang w:val="sq-AL"/>
        </w:rPr>
        <w:t>ë</w:t>
      </w:r>
      <w:r w:rsidR="00D61594" w:rsidRPr="004E214E">
        <w:rPr>
          <w:lang w:val="sq-AL"/>
        </w:rPr>
        <w:t>dhje</w:t>
      </w:r>
      <w:r w:rsidR="008F3C67" w:rsidRPr="004E214E">
        <w:rPr>
          <w:lang w:val="sq-AL"/>
        </w:rPr>
        <w:t>t</w:t>
      </w:r>
      <w:r w:rsidR="008E71D5" w:rsidRPr="004E214E">
        <w:rPr>
          <w:lang w:val="sq-AL"/>
        </w:rPr>
        <w:t>ë programeve të miratuara, e konkretisht:</w:t>
      </w:r>
    </w:p>
    <w:p w:rsidR="008E71D5" w:rsidRPr="004E214E" w:rsidRDefault="008E71D5" w:rsidP="008425DD">
      <w:pPr>
        <w:spacing w:line="276" w:lineRule="auto"/>
        <w:jc w:val="both"/>
        <w:rPr>
          <w:lang w:val="sq-AL"/>
        </w:rPr>
      </w:pPr>
    </w:p>
    <w:p w:rsidR="00CA377F" w:rsidRPr="004E214E" w:rsidRDefault="008E71D5"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Planifikimi, menaxhimi dhe administrimi.</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Menaxhimi i Shpenzimeve Publike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Ekzekutimi i Pagesave të Ndryshme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Menaxhimi i të Ardhurave Tatimore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Menaxhimi i të Ardhurave Doganore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Lufta kundër Transaksioneve Financiare Jo-Ligjore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Mbështetje për Zhvillim Ekonomik</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Mbështetje për Mbikq. e Tregut, Infrast. e Cilës. dhe Pron. Industr.</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Sigurimi Shoqëror</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Tregu i Punës</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Inspektimi në Punë</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Arsimi i  Mesëm Profesional</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Strehimi</w:t>
      </w:r>
    </w:p>
    <w:p w:rsidR="00CA377F" w:rsidRPr="004E214E" w:rsidRDefault="00CA377F" w:rsidP="008425DD">
      <w:pPr>
        <w:pStyle w:val="Subtitle"/>
        <w:spacing w:after="0" w:line="276" w:lineRule="auto"/>
        <w:ind w:left="1530"/>
        <w:jc w:val="both"/>
        <w:outlineLvl w:val="9"/>
        <w:rPr>
          <w:rFonts w:ascii="Times New Roman" w:hAnsi="Times New Roman" w:cs="Times New Roman"/>
          <w:bCs/>
          <w:lang w:val="sq-AL"/>
        </w:rPr>
      </w:pPr>
    </w:p>
    <w:p w:rsidR="006D15E9" w:rsidRPr="004E214E" w:rsidRDefault="006D15E9" w:rsidP="008425DD">
      <w:pPr>
        <w:pStyle w:val="Subtitle"/>
        <w:spacing w:after="0" w:line="276" w:lineRule="auto"/>
        <w:ind w:left="1530"/>
        <w:jc w:val="both"/>
        <w:outlineLvl w:val="9"/>
        <w:rPr>
          <w:rFonts w:ascii="Times New Roman" w:hAnsi="Times New Roman" w:cs="Times New Roman"/>
          <w:bCs/>
          <w:lang w:val="sq-AL"/>
        </w:rPr>
      </w:pPr>
    </w:p>
    <w:p w:rsidR="00E11D8F" w:rsidRPr="004E214E" w:rsidRDefault="00E11D8F" w:rsidP="008425DD">
      <w:pPr>
        <w:numPr>
          <w:ilvl w:val="0"/>
          <w:numId w:val="2"/>
        </w:numPr>
        <w:tabs>
          <w:tab w:val="left" w:pos="1440"/>
        </w:tabs>
        <w:spacing w:after="200" w:line="276" w:lineRule="auto"/>
        <w:ind w:left="360" w:firstLine="0"/>
        <w:jc w:val="both"/>
        <w:rPr>
          <w:lang w:val="sq-AL"/>
        </w:rPr>
      </w:pPr>
      <w:r w:rsidRPr="004E214E">
        <w:rPr>
          <w:b/>
          <w:lang w:val="sq-AL"/>
        </w:rPr>
        <w:t>Karakteristika kryesore të performancës së shpenzimeve</w:t>
      </w:r>
    </w:p>
    <w:p w:rsidR="00EB45AE" w:rsidRPr="004E214E" w:rsidRDefault="00B25EEF" w:rsidP="008425DD">
      <w:pPr>
        <w:spacing w:line="276" w:lineRule="auto"/>
        <w:jc w:val="both"/>
        <w:rPr>
          <w:i/>
          <w:iCs/>
          <w:lang w:val="sq-AL"/>
        </w:rPr>
      </w:pPr>
      <w:r w:rsidRPr="004E214E">
        <w:rPr>
          <w:lang w:val="sq-AL"/>
        </w:rPr>
        <w:t>Sipas të dhënave të Sistemit F</w:t>
      </w:r>
      <w:r w:rsidR="00E90FB7" w:rsidRPr="004E214E">
        <w:rPr>
          <w:lang w:val="sq-AL"/>
        </w:rPr>
        <w:t>inanciar Informatik të Qeverisë</w:t>
      </w:r>
      <w:r w:rsidR="00D41A8C">
        <w:rPr>
          <w:lang w:val="sq-AL"/>
        </w:rPr>
        <w:t xml:space="preserve"> dhe AFMIS</w:t>
      </w:r>
      <w:r w:rsidR="00602DFF" w:rsidRPr="004E214E">
        <w:rPr>
          <w:lang w:val="sq-AL"/>
        </w:rPr>
        <w:t xml:space="preserve">, deri në fund </w:t>
      </w:r>
      <w:r w:rsidR="00457C01" w:rsidRPr="004E214E">
        <w:rPr>
          <w:b/>
          <w:bCs/>
          <w:lang w:val="sq-AL"/>
        </w:rPr>
        <w:t>të</w:t>
      </w:r>
      <w:r w:rsidR="00CD135C" w:rsidRPr="004E214E">
        <w:rPr>
          <w:b/>
          <w:bCs/>
          <w:lang w:val="sq-AL"/>
        </w:rPr>
        <w:t xml:space="preserve"> </w:t>
      </w:r>
      <w:r w:rsidR="00092399" w:rsidRPr="004E214E">
        <w:rPr>
          <w:b/>
          <w:bCs/>
          <w:lang w:val="sq-AL"/>
        </w:rPr>
        <w:t>vitit</w:t>
      </w:r>
      <w:r w:rsidR="00270743" w:rsidRPr="004E214E">
        <w:rPr>
          <w:b/>
          <w:bCs/>
          <w:lang w:val="sq-AL"/>
        </w:rPr>
        <w:t xml:space="preserve"> 202</w:t>
      </w:r>
      <w:r w:rsidR="00346AC0">
        <w:rPr>
          <w:b/>
          <w:bCs/>
          <w:lang w:val="sq-AL"/>
        </w:rPr>
        <w:t>3</w:t>
      </w:r>
      <w:r w:rsidR="00457C01" w:rsidRPr="004E214E">
        <w:rPr>
          <w:b/>
          <w:bCs/>
          <w:lang w:val="sq-AL"/>
        </w:rPr>
        <w:t xml:space="preserve"> </w:t>
      </w:r>
      <w:r w:rsidR="00602DFF" w:rsidRPr="004E214E">
        <w:rPr>
          <w:lang w:val="sq-AL"/>
        </w:rPr>
        <w:t>për M</w:t>
      </w:r>
      <w:r w:rsidR="00CA377F" w:rsidRPr="004E214E">
        <w:rPr>
          <w:lang w:val="sq-AL"/>
        </w:rPr>
        <w:t>FE</w:t>
      </w:r>
      <w:r w:rsidR="00602DFF" w:rsidRPr="004E214E">
        <w:rPr>
          <w:lang w:val="sq-AL"/>
        </w:rPr>
        <w:t xml:space="preserve"> paraqitet si më poshtë</w:t>
      </w:r>
      <w:r w:rsidR="005D40BF" w:rsidRPr="004E214E">
        <w:rPr>
          <w:lang w:val="sq-AL"/>
        </w:rPr>
        <w:t xml:space="preserve">, </w:t>
      </w:r>
      <w:r w:rsidR="005D40BF" w:rsidRPr="004E214E">
        <w:rPr>
          <w:i/>
          <w:iCs/>
          <w:lang w:val="sq-AL"/>
        </w:rPr>
        <w:t>në lekë</w:t>
      </w:r>
      <w:r w:rsidR="00602DFF" w:rsidRPr="004E214E">
        <w:rPr>
          <w:i/>
          <w:iCs/>
          <w:lang w:val="sq-AL"/>
        </w:rPr>
        <w:t>:</w:t>
      </w:r>
      <w:r w:rsidR="005D40BF" w:rsidRPr="004E214E">
        <w:rPr>
          <w:i/>
          <w:iCs/>
          <w:lang w:val="sq-AL"/>
        </w:rPr>
        <w:t xml:space="preserve"> </w:t>
      </w:r>
    </w:p>
    <w:p w:rsidR="00F04683" w:rsidRDefault="00F04683" w:rsidP="00ED7C18">
      <w:pPr>
        <w:spacing w:after="200" w:line="276" w:lineRule="auto"/>
        <w:jc w:val="center"/>
        <w:rPr>
          <w:lang w:val="sq-AL"/>
        </w:rPr>
      </w:pPr>
    </w:p>
    <w:p w:rsidR="00F04683" w:rsidRDefault="00F04683" w:rsidP="00ED7C18">
      <w:pPr>
        <w:spacing w:after="200" w:line="276" w:lineRule="auto"/>
        <w:jc w:val="center"/>
        <w:rPr>
          <w:lang w:val="sq-AL"/>
        </w:rPr>
      </w:pPr>
    </w:p>
    <w:p w:rsidR="00D965F1" w:rsidRPr="004E214E" w:rsidRDefault="00D965F1" w:rsidP="00ED7C18">
      <w:pPr>
        <w:spacing w:after="200" w:line="276" w:lineRule="auto"/>
        <w:jc w:val="center"/>
        <w:rPr>
          <w:rFonts w:asciiTheme="minorHAnsi" w:eastAsiaTheme="minorHAnsi" w:hAnsiTheme="minorHAnsi" w:cstheme="minorBidi"/>
          <w:sz w:val="22"/>
          <w:szCs w:val="22"/>
          <w:lang w:val="sq-AL"/>
        </w:rPr>
      </w:pPr>
      <w:r w:rsidRPr="004E214E">
        <w:rPr>
          <w:lang w:val="sq-AL"/>
        </w:rPr>
        <w:fldChar w:fldCharType="begin"/>
      </w:r>
      <w:r w:rsidRPr="004E214E">
        <w:rPr>
          <w:lang w:val="sq-AL"/>
        </w:rPr>
        <w:instrText xml:space="preserve"> LINK Excel.Sheet.12 "Book1" "Sheet1!R3C6:R12C10" \a \f 4 \h  \* MERGEFORMAT </w:instrText>
      </w:r>
      <w:r w:rsidRPr="004E214E">
        <w:rPr>
          <w:lang w:val="sq-AL"/>
        </w:rPr>
        <w:fldChar w:fldCharType="separate"/>
      </w:r>
    </w:p>
    <w:p w:rsidR="00015DD7" w:rsidRPr="004E214E" w:rsidRDefault="00D965F1" w:rsidP="00ED7C18">
      <w:pPr>
        <w:spacing w:after="200" w:line="276" w:lineRule="auto"/>
        <w:jc w:val="center"/>
        <w:rPr>
          <w:lang w:val="sq-AL"/>
        </w:rPr>
      </w:pPr>
      <w:r w:rsidRPr="004E214E">
        <w:rPr>
          <w:lang w:val="sq-AL"/>
        </w:rPr>
        <w:lastRenderedPageBreak/>
        <w:fldChar w:fldCharType="end"/>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05"/>
        <w:gridCol w:w="2752"/>
        <w:gridCol w:w="1866"/>
        <w:gridCol w:w="2048"/>
        <w:gridCol w:w="2083"/>
      </w:tblGrid>
      <w:tr w:rsidR="00015DD7" w:rsidRPr="00015DD7" w:rsidTr="0074687B">
        <w:trPr>
          <w:trHeight w:val="540"/>
          <w:jc w:val="center"/>
        </w:trPr>
        <w:tc>
          <w:tcPr>
            <w:tcW w:w="0" w:type="auto"/>
            <w:shd w:val="clear" w:color="000000" w:fill="CCFFFF"/>
            <w:vAlign w:val="center"/>
            <w:hideMark/>
          </w:tcPr>
          <w:p w:rsidR="00015DD7" w:rsidRPr="00015DD7" w:rsidRDefault="00015DD7" w:rsidP="00015DD7">
            <w:pPr>
              <w:jc w:val="center"/>
              <w:rPr>
                <w:b/>
                <w:bCs/>
                <w:color w:val="000000"/>
                <w:sz w:val="20"/>
                <w:szCs w:val="20"/>
              </w:rPr>
            </w:pPr>
            <w:r w:rsidRPr="00015DD7">
              <w:rPr>
                <w:b/>
                <w:bCs/>
                <w:color w:val="000000"/>
                <w:sz w:val="20"/>
                <w:szCs w:val="20"/>
              </w:rPr>
              <w:t>NR</w:t>
            </w:r>
          </w:p>
        </w:tc>
        <w:tc>
          <w:tcPr>
            <w:tcW w:w="0" w:type="auto"/>
            <w:shd w:val="clear" w:color="000000" w:fill="CCFFFF"/>
            <w:vAlign w:val="center"/>
            <w:hideMark/>
          </w:tcPr>
          <w:p w:rsidR="00015DD7" w:rsidRPr="00015DD7" w:rsidRDefault="00015DD7" w:rsidP="00015DD7">
            <w:pPr>
              <w:jc w:val="center"/>
              <w:rPr>
                <w:b/>
                <w:bCs/>
                <w:color w:val="000000"/>
                <w:sz w:val="20"/>
                <w:szCs w:val="20"/>
              </w:rPr>
            </w:pPr>
            <w:proofErr w:type="spellStart"/>
            <w:r w:rsidRPr="00015DD7">
              <w:rPr>
                <w:b/>
                <w:bCs/>
                <w:color w:val="000000"/>
                <w:sz w:val="20"/>
                <w:szCs w:val="20"/>
              </w:rPr>
              <w:t>Emërtimi</w:t>
            </w:r>
            <w:proofErr w:type="spellEnd"/>
          </w:p>
        </w:tc>
        <w:tc>
          <w:tcPr>
            <w:tcW w:w="1866" w:type="dxa"/>
            <w:shd w:val="clear" w:color="000000" w:fill="CCFFFF"/>
            <w:vAlign w:val="center"/>
            <w:hideMark/>
          </w:tcPr>
          <w:p w:rsidR="00015DD7" w:rsidRPr="00015DD7" w:rsidRDefault="00015DD7" w:rsidP="00015DD7">
            <w:pPr>
              <w:jc w:val="center"/>
              <w:rPr>
                <w:b/>
                <w:bCs/>
                <w:color w:val="000000"/>
                <w:sz w:val="20"/>
                <w:szCs w:val="20"/>
              </w:rPr>
            </w:pPr>
            <w:proofErr w:type="spellStart"/>
            <w:r w:rsidRPr="00015DD7">
              <w:rPr>
                <w:b/>
                <w:bCs/>
                <w:color w:val="000000"/>
                <w:sz w:val="20"/>
                <w:szCs w:val="20"/>
              </w:rPr>
              <w:t>Plani</w:t>
            </w:r>
            <w:proofErr w:type="spellEnd"/>
            <w:r w:rsidRPr="00015DD7">
              <w:rPr>
                <w:b/>
                <w:bCs/>
                <w:color w:val="000000"/>
                <w:sz w:val="20"/>
                <w:szCs w:val="20"/>
              </w:rPr>
              <w:t xml:space="preserve"> me </w:t>
            </w:r>
            <w:proofErr w:type="spellStart"/>
            <w:r w:rsidRPr="00015DD7">
              <w:rPr>
                <w:b/>
                <w:bCs/>
                <w:color w:val="000000"/>
                <w:sz w:val="20"/>
                <w:szCs w:val="20"/>
              </w:rPr>
              <w:t>ndryshime</w:t>
            </w:r>
            <w:proofErr w:type="spellEnd"/>
            <w:r w:rsidRPr="00015DD7">
              <w:rPr>
                <w:b/>
                <w:bCs/>
                <w:color w:val="000000"/>
                <w:sz w:val="20"/>
                <w:szCs w:val="20"/>
              </w:rPr>
              <w:t xml:space="preserve"> 2023</w:t>
            </w:r>
          </w:p>
        </w:tc>
        <w:tc>
          <w:tcPr>
            <w:tcW w:w="2048" w:type="dxa"/>
            <w:shd w:val="clear" w:color="000000" w:fill="CCFFFF"/>
            <w:vAlign w:val="center"/>
            <w:hideMark/>
          </w:tcPr>
          <w:p w:rsidR="00015DD7" w:rsidRPr="00015DD7" w:rsidRDefault="00015DD7" w:rsidP="00D41A8C">
            <w:pPr>
              <w:jc w:val="center"/>
              <w:rPr>
                <w:b/>
                <w:bCs/>
                <w:color w:val="000000"/>
                <w:sz w:val="20"/>
                <w:szCs w:val="20"/>
              </w:rPr>
            </w:pPr>
            <w:proofErr w:type="spellStart"/>
            <w:r w:rsidRPr="00015DD7">
              <w:rPr>
                <w:b/>
                <w:bCs/>
                <w:color w:val="000000"/>
                <w:sz w:val="20"/>
                <w:szCs w:val="20"/>
              </w:rPr>
              <w:t>Fakt</w:t>
            </w:r>
            <w:proofErr w:type="spellEnd"/>
            <w:r w:rsidRPr="00015DD7">
              <w:rPr>
                <w:b/>
                <w:bCs/>
                <w:color w:val="000000"/>
                <w:sz w:val="20"/>
                <w:szCs w:val="20"/>
              </w:rPr>
              <w:t xml:space="preserve"> </w:t>
            </w:r>
            <w:r w:rsidR="00D41A8C">
              <w:rPr>
                <w:b/>
                <w:bCs/>
                <w:color w:val="000000"/>
                <w:sz w:val="20"/>
                <w:szCs w:val="20"/>
              </w:rPr>
              <w:t>12</w:t>
            </w:r>
            <w:r w:rsidRPr="00015DD7">
              <w:rPr>
                <w:b/>
                <w:bCs/>
                <w:color w:val="000000"/>
                <w:sz w:val="20"/>
                <w:szCs w:val="20"/>
              </w:rPr>
              <w:t>M 2023</w:t>
            </w:r>
          </w:p>
        </w:tc>
        <w:tc>
          <w:tcPr>
            <w:tcW w:w="0" w:type="auto"/>
            <w:shd w:val="clear" w:color="000000" w:fill="CCFFFF"/>
            <w:vAlign w:val="center"/>
            <w:hideMark/>
          </w:tcPr>
          <w:p w:rsidR="00015DD7" w:rsidRPr="00015DD7" w:rsidRDefault="00015DD7" w:rsidP="00015DD7">
            <w:pPr>
              <w:jc w:val="center"/>
              <w:rPr>
                <w:b/>
                <w:bCs/>
                <w:color w:val="000000"/>
                <w:sz w:val="20"/>
                <w:szCs w:val="20"/>
              </w:rPr>
            </w:pPr>
            <w:proofErr w:type="spellStart"/>
            <w:r>
              <w:rPr>
                <w:b/>
                <w:bCs/>
                <w:color w:val="000000"/>
                <w:sz w:val="20"/>
                <w:szCs w:val="20"/>
              </w:rPr>
              <w:t>Përqindja</w:t>
            </w:r>
            <w:proofErr w:type="spellEnd"/>
            <w:r>
              <w:rPr>
                <w:b/>
                <w:bCs/>
                <w:color w:val="000000"/>
                <w:sz w:val="20"/>
                <w:szCs w:val="20"/>
              </w:rPr>
              <w:t xml:space="preserve"> </w:t>
            </w:r>
            <w:r w:rsidRPr="00015DD7">
              <w:rPr>
                <w:b/>
                <w:bCs/>
                <w:color w:val="000000"/>
                <w:sz w:val="20"/>
                <w:szCs w:val="20"/>
              </w:rPr>
              <w:t xml:space="preserve">e </w:t>
            </w:r>
            <w:proofErr w:type="spellStart"/>
            <w:r w:rsidRPr="00015DD7">
              <w:rPr>
                <w:b/>
                <w:bCs/>
                <w:color w:val="000000"/>
                <w:sz w:val="20"/>
                <w:szCs w:val="20"/>
              </w:rPr>
              <w:t>realizimit</w:t>
            </w:r>
            <w:proofErr w:type="spellEnd"/>
          </w:p>
        </w:tc>
      </w:tr>
      <w:tr w:rsidR="00015DD7" w:rsidRPr="00015DD7" w:rsidTr="0074687B">
        <w:trPr>
          <w:trHeight w:val="330"/>
          <w:jc w:val="center"/>
        </w:trPr>
        <w:tc>
          <w:tcPr>
            <w:tcW w:w="0" w:type="auto"/>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1</w:t>
            </w:r>
          </w:p>
        </w:tc>
        <w:tc>
          <w:tcPr>
            <w:tcW w:w="0" w:type="auto"/>
            <w:shd w:val="clear" w:color="auto" w:fill="auto"/>
            <w:vAlign w:val="center"/>
            <w:hideMark/>
          </w:tcPr>
          <w:p w:rsidR="00015DD7" w:rsidRPr="00015DD7" w:rsidRDefault="00015DD7" w:rsidP="00015DD7">
            <w:pPr>
              <w:jc w:val="center"/>
              <w:rPr>
                <w:b/>
                <w:bCs/>
                <w:color w:val="000000"/>
                <w:sz w:val="22"/>
                <w:szCs w:val="22"/>
              </w:rPr>
            </w:pPr>
            <w:proofErr w:type="spellStart"/>
            <w:r w:rsidRPr="00015DD7">
              <w:rPr>
                <w:b/>
                <w:bCs/>
                <w:color w:val="000000"/>
                <w:sz w:val="22"/>
                <w:szCs w:val="22"/>
              </w:rPr>
              <w:t>Shpenzime</w:t>
            </w:r>
            <w:proofErr w:type="spellEnd"/>
            <w:r w:rsidRPr="00015DD7">
              <w:rPr>
                <w:b/>
                <w:bCs/>
                <w:color w:val="000000"/>
                <w:sz w:val="22"/>
                <w:szCs w:val="22"/>
              </w:rPr>
              <w:t xml:space="preserve"> </w:t>
            </w:r>
            <w:proofErr w:type="spellStart"/>
            <w:r w:rsidRPr="00015DD7">
              <w:rPr>
                <w:b/>
                <w:bCs/>
                <w:color w:val="000000"/>
                <w:sz w:val="22"/>
                <w:szCs w:val="22"/>
              </w:rPr>
              <w:t>personeli</w:t>
            </w:r>
            <w:proofErr w:type="spellEnd"/>
          </w:p>
        </w:tc>
        <w:tc>
          <w:tcPr>
            <w:tcW w:w="1866" w:type="dxa"/>
            <w:shd w:val="clear" w:color="auto" w:fill="auto"/>
            <w:vAlign w:val="center"/>
            <w:hideMark/>
          </w:tcPr>
          <w:p w:rsidR="000200F8" w:rsidRPr="00015DD7" w:rsidRDefault="001253A6" w:rsidP="0055715B">
            <w:pPr>
              <w:jc w:val="center"/>
              <w:rPr>
                <w:b/>
                <w:bCs/>
                <w:sz w:val="22"/>
                <w:szCs w:val="22"/>
              </w:rPr>
            </w:pPr>
            <w:r>
              <w:rPr>
                <w:b/>
                <w:bCs/>
                <w:sz w:val="22"/>
                <w:szCs w:val="22"/>
              </w:rPr>
              <w:t>7,307,270,131</w:t>
            </w:r>
          </w:p>
        </w:tc>
        <w:tc>
          <w:tcPr>
            <w:tcW w:w="2048" w:type="dxa"/>
            <w:shd w:val="clear" w:color="auto" w:fill="auto"/>
            <w:vAlign w:val="center"/>
          </w:tcPr>
          <w:p w:rsidR="0055715B" w:rsidRPr="00015DD7" w:rsidRDefault="001253A6" w:rsidP="0055715B">
            <w:pPr>
              <w:jc w:val="center"/>
              <w:rPr>
                <w:b/>
                <w:bCs/>
                <w:sz w:val="22"/>
                <w:szCs w:val="22"/>
              </w:rPr>
            </w:pPr>
            <w:r>
              <w:rPr>
                <w:b/>
                <w:bCs/>
                <w:sz w:val="22"/>
                <w:szCs w:val="22"/>
              </w:rPr>
              <w:t>7,049,970,922</w:t>
            </w:r>
          </w:p>
        </w:tc>
        <w:tc>
          <w:tcPr>
            <w:tcW w:w="0" w:type="auto"/>
            <w:shd w:val="clear" w:color="auto" w:fill="auto"/>
            <w:vAlign w:val="center"/>
          </w:tcPr>
          <w:p w:rsidR="0055715B" w:rsidRPr="00015DD7" w:rsidRDefault="001253A6" w:rsidP="0055715B">
            <w:pPr>
              <w:jc w:val="center"/>
              <w:rPr>
                <w:rFonts w:ascii="Calibri" w:hAnsi="Calibri"/>
                <w:b/>
                <w:bCs/>
                <w:sz w:val="22"/>
                <w:szCs w:val="22"/>
              </w:rPr>
            </w:pPr>
            <w:r>
              <w:rPr>
                <w:rFonts w:ascii="Calibri" w:hAnsi="Calibri"/>
                <w:b/>
                <w:bCs/>
                <w:sz w:val="22"/>
                <w:szCs w:val="22"/>
              </w:rPr>
              <w:t>96</w:t>
            </w:r>
          </w:p>
        </w:tc>
      </w:tr>
      <w:tr w:rsidR="001253A6" w:rsidRPr="00015DD7" w:rsidTr="0074687B">
        <w:trPr>
          <w:trHeight w:val="570"/>
          <w:jc w:val="center"/>
        </w:trPr>
        <w:tc>
          <w:tcPr>
            <w:tcW w:w="0" w:type="auto"/>
            <w:shd w:val="clear" w:color="auto" w:fill="auto"/>
            <w:vAlign w:val="center"/>
            <w:hideMark/>
          </w:tcPr>
          <w:p w:rsidR="001253A6" w:rsidRPr="00015DD7" w:rsidRDefault="001253A6" w:rsidP="0055715B">
            <w:pPr>
              <w:rPr>
                <w:rFonts w:ascii="Calibri" w:hAnsi="Calibri"/>
                <w:color w:val="000000"/>
                <w:sz w:val="22"/>
                <w:szCs w:val="22"/>
              </w:rPr>
            </w:pPr>
            <w:r w:rsidRPr="00015DD7">
              <w:rPr>
                <w:rFonts w:ascii="Calibri" w:hAnsi="Calibri"/>
                <w:color w:val="000000"/>
                <w:sz w:val="22"/>
                <w:szCs w:val="22"/>
              </w:rPr>
              <w:t> </w:t>
            </w:r>
          </w:p>
        </w:tc>
        <w:tc>
          <w:tcPr>
            <w:tcW w:w="0" w:type="auto"/>
            <w:shd w:val="clear" w:color="auto" w:fill="auto"/>
            <w:vAlign w:val="center"/>
            <w:hideMark/>
          </w:tcPr>
          <w:p w:rsidR="001253A6" w:rsidRPr="00015DD7" w:rsidRDefault="001253A6" w:rsidP="0055715B">
            <w:pPr>
              <w:jc w:val="center"/>
              <w:rPr>
                <w:i/>
                <w:iCs/>
                <w:color w:val="000000"/>
                <w:sz w:val="22"/>
                <w:szCs w:val="22"/>
              </w:rPr>
            </w:pPr>
            <w:proofErr w:type="spellStart"/>
            <w:r w:rsidRPr="00015DD7">
              <w:rPr>
                <w:i/>
                <w:iCs/>
                <w:color w:val="000000"/>
                <w:sz w:val="22"/>
                <w:szCs w:val="22"/>
              </w:rPr>
              <w:t>Shpenzime</w:t>
            </w:r>
            <w:proofErr w:type="spellEnd"/>
            <w:r w:rsidRPr="00015DD7">
              <w:rPr>
                <w:i/>
                <w:iCs/>
                <w:color w:val="000000"/>
                <w:sz w:val="22"/>
                <w:szCs w:val="22"/>
              </w:rPr>
              <w:t xml:space="preserve"> </w:t>
            </w:r>
            <w:proofErr w:type="spellStart"/>
            <w:r w:rsidRPr="00015DD7">
              <w:rPr>
                <w:i/>
                <w:iCs/>
                <w:color w:val="000000"/>
                <w:sz w:val="22"/>
                <w:szCs w:val="22"/>
              </w:rPr>
              <w:t>paga</w:t>
            </w:r>
            <w:proofErr w:type="spellEnd"/>
          </w:p>
        </w:tc>
        <w:tc>
          <w:tcPr>
            <w:tcW w:w="1866" w:type="dxa"/>
            <w:shd w:val="clear" w:color="auto" w:fill="auto"/>
            <w:noWrap/>
            <w:vAlign w:val="center"/>
          </w:tcPr>
          <w:p w:rsidR="001253A6" w:rsidRPr="00462148" w:rsidRDefault="001253A6" w:rsidP="001253A6">
            <w:pPr>
              <w:jc w:val="center"/>
              <w:rPr>
                <w:i/>
              </w:rPr>
            </w:pPr>
            <w:r w:rsidRPr="00462148">
              <w:rPr>
                <w:i/>
              </w:rPr>
              <w:t>6,223,567,807</w:t>
            </w:r>
          </w:p>
        </w:tc>
        <w:tc>
          <w:tcPr>
            <w:tcW w:w="2048" w:type="dxa"/>
            <w:shd w:val="clear" w:color="auto" w:fill="auto"/>
            <w:noWrap/>
            <w:vAlign w:val="center"/>
          </w:tcPr>
          <w:p w:rsidR="001253A6" w:rsidRPr="00462148" w:rsidRDefault="001253A6" w:rsidP="001253A6">
            <w:pPr>
              <w:jc w:val="center"/>
              <w:rPr>
                <w:i/>
              </w:rPr>
            </w:pPr>
            <w:r w:rsidRPr="00462148">
              <w:rPr>
                <w:i/>
              </w:rPr>
              <w:t>6,051,199,821</w:t>
            </w:r>
          </w:p>
        </w:tc>
        <w:tc>
          <w:tcPr>
            <w:tcW w:w="0" w:type="auto"/>
            <w:shd w:val="clear" w:color="auto" w:fill="auto"/>
            <w:vAlign w:val="center"/>
          </w:tcPr>
          <w:p w:rsidR="001253A6" w:rsidRPr="00462148" w:rsidRDefault="001253A6" w:rsidP="001253A6">
            <w:pPr>
              <w:jc w:val="center"/>
              <w:rPr>
                <w:i/>
              </w:rPr>
            </w:pPr>
            <w:r w:rsidRPr="00462148">
              <w:rPr>
                <w:i/>
              </w:rPr>
              <w:t>97</w:t>
            </w:r>
          </w:p>
        </w:tc>
      </w:tr>
      <w:tr w:rsidR="001253A6" w:rsidRPr="00015DD7" w:rsidTr="0074687B">
        <w:trPr>
          <w:trHeight w:val="315"/>
          <w:jc w:val="center"/>
        </w:trPr>
        <w:tc>
          <w:tcPr>
            <w:tcW w:w="0" w:type="auto"/>
            <w:shd w:val="clear" w:color="auto" w:fill="auto"/>
            <w:vAlign w:val="center"/>
            <w:hideMark/>
          </w:tcPr>
          <w:p w:rsidR="001253A6" w:rsidRPr="00015DD7" w:rsidRDefault="001253A6" w:rsidP="0055715B">
            <w:pPr>
              <w:rPr>
                <w:rFonts w:ascii="Calibri" w:hAnsi="Calibri"/>
                <w:color w:val="000000"/>
                <w:sz w:val="22"/>
                <w:szCs w:val="22"/>
              </w:rPr>
            </w:pPr>
            <w:r w:rsidRPr="00015DD7">
              <w:rPr>
                <w:rFonts w:ascii="Calibri" w:hAnsi="Calibri"/>
                <w:color w:val="000000"/>
                <w:sz w:val="22"/>
                <w:szCs w:val="22"/>
              </w:rPr>
              <w:t> </w:t>
            </w:r>
          </w:p>
        </w:tc>
        <w:tc>
          <w:tcPr>
            <w:tcW w:w="0" w:type="auto"/>
            <w:shd w:val="clear" w:color="auto" w:fill="auto"/>
            <w:vAlign w:val="center"/>
            <w:hideMark/>
          </w:tcPr>
          <w:p w:rsidR="001253A6" w:rsidRPr="00015DD7" w:rsidRDefault="001253A6" w:rsidP="0055715B">
            <w:pPr>
              <w:jc w:val="center"/>
              <w:rPr>
                <w:i/>
                <w:iCs/>
                <w:color w:val="000000"/>
                <w:sz w:val="22"/>
                <w:szCs w:val="22"/>
              </w:rPr>
            </w:pPr>
            <w:proofErr w:type="spellStart"/>
            <w:r w:rsidRPr="00015DD7">
              <w:rPr>
                <w:i/>
                <w:iCs/>
                <w:color w:val="000000"/>
                <w:sz w:val="22"/>
                <w:szCs w:val="22"/>
              </w:rPr>
              <w:t>Sigurime</w:t>
            </w:r>
            <w:proofErr w:type="spellEnd"/>
            <w:r w:rsidRPr="00015DD7">
              <w:rPr>
                <w:i/>
                <w:iCs/>
                <w:color w:val="000000"/>
                <w:sz w:val="22"/>
                <w:szCs w:val="22"/>
              </w:rPr>
              <w:t xml:space="preserve"> </w:t>
            </w:r>
            <w:proofErr w:type="spellStart"/>
            <w:r w:rsidRPr="00015DD7">
              <w:rPr>
                <w:i/>
                <w:iCs/>
                <w:color w:val="000000"/>
                <w:sz w:val="22"/>
                <w:szCs w:val="22"/>
              </w:rPr>
              <w:t>shoqerore</w:t>
            </w:r>
            <w:proofErr w:type="spellEnd"/>
          </w:p>
        </w:tc>
        <w:tc>
          <w:tcPr>
            <w:tcW w:w="1866" w:type="dxa"/>
            <w:shd w:val="clear" w:color="auto" w:fill="auto"/>
            <w:noWrap/>
            <w:vAlign w:val="center"/>
          </w:tcPr>
          <w:p w:rsidR="001253A6" w:rsidRPr="00462148" w:rsidRDefault="001253A6" w:rsidP="001253A6">
            <w:pPr>
              <w:jc w:val="center"/>
              <w:rPr>
                <w:i/>
              </w:rPr>
            </w:pPr>
            <w:r w:rsidRPr="00462148">
              <w:rPr>
                <w:i/>
              </w:rPr>
              <w:t>1,083,702,324</w:t>
            </w:r>
          </w:p>
        </w:tc>
        <w:tc>
          <w:tcPr>
            <w:tcW w:w="2048" w:type="dxa"/>
            <w:shd w:val="clear" w:color="auto" w:fill="auto"/>
            <w:noWrap/>
            <w:vAlign w:val="center"/>
          </w:tcPr>
          <w:p w:rsidR="001253A6" w:rsidRPr="00462148" w:rsidRDefault="001253A6" w:rsidP="001253A6">
            <w:pPr>
              <w:jc w:val="center"/>
              <w:rPr>
                <w:i/>
              </w:rPr>
            </w:pPr>
            <w:r w:rsidRPr="00462148">
              <w:rPr>
                <w:i/>
              </w:rPr>
              <w:t>998,771,101</w:t>
            </w:r>
          </w:p>
        </w:tc>
        <w:tc>
          <w:tcPr>
            <w:tcW w:w="0" w:type="auto"/>
            <w:shd w:val="clear" w:color="auto" w:fill="auto"/>
            <w:vAlign w:val="center"/>
          </w:tcPr>
          <w:p w:rsidR="001253A6" w:rsidRPr="00462148" w:rsidRDefault="001253A6" w:rsidP="001253A6">
            <w:pPr>
              <w:jc w:val="center"/>
              <w:rPr>
                <w:i/>
              </w:rPr>
            </w:pPr>
            <w:r w:rsidRPr="00462148">
              <w:rPr>
                <w:i/>
              </w:rPr>
              <w:t>92</w:t>
            </w:r>
          </w:p>
        </w:tc>
      </w:tr>
      <w:tr w:rsidR="00015DD7" w:rsidRPr="00015DD7" w:rsidTr="0074687B">
        <w:trPr>
          <w:trHeight w:val="315"/>
          <w:jc w:val="center"/>
        </w:trPr>
        <w:tc>
          <w:tcPr>
            <w:tcW w:w="0" w:type="auto"/>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2</w:t>
            </w:r>
          </w:p>
        </w:tc>
        <w:tc>
          <w:tcPr>
            <w:tcW w:w="0" w:type="auto"/>
            <w:shd w:val="clear" w:color="auto" w:fill="auto"/>
            <w:vAlign w:val="center"/>
            <w:hideMark/>
          </w:tcPr>
          <w:p w:rsidR="00015DD7" w:rsidRPr="00015DD7" w:rsidRDefault="00015DD7" w:rsidP="00015DD7">
            <w:pPr>
              <w:jc w:val="center"/>
              <w:rPr>
                <w:b/>
                <w:bCs/>
                <w:color w:val="000000"/>
                <w:sz w:val="22"/>
                <w:szCs w:val="22"/>
              </w:rPr>
            </w:pPr>
            <w:proofErr w:type="spellStart"/>
            <w:r w:rsidRPr="00015DD7">
              <w:rPr>
                <w:b/>
                <w:bCs/>
                <w:color w:val="000000"/>
                <w:sz w:val="22"/>
                <w:szCs w:val="22"/>
              </w:rPr>
              <w:t>Shpenzime</w:t>
            </w:r>
            <w:proofErr w:type="spellEnd"/>
            <w:r w:rsidRPr="00015DD7">
              <w:rPr>
                <w:b/>
                <w:bCs/>
                <w:color w:val="000000"/>
                <w:sz w:val="22"/>
                <w:szCs w:val="22"/>
              </w:rPr>
              <w:t xml:space="preserve"> </w:t>
            </w:r>
            <w:proofErr w:type="spellStart"/>
            <w:r w:rsidRPr="00015DD7">
              <w:rPr>
                <w:b/>
                <w:bCs/>
                <w:color w:val="000000"/>
                <w:sz w:val="22"/>
                <w:szCs w:val="22"/>
              </w:rPr>
              <w:t>të</w:t>
            </w:r>
            <w:proofErr w:type="spellEnd"/>
            <w:r w:rsidRPr="00015DD7">
              <w:rPr>
                <w:b/>
                <w:bCs/>
                <w:color w:val="000000"/>
                <w:sz w:val="22"/>
                <w:szCs w:val="22"/>
              </w:rPr>
              <w:t xml:space="preserve"> </w:t>
            </w:r>
            <w:proofErr w:type="spellStart"/>
            <w:r w:rsidRPr="00015DD7">
              <w:rPr>
                <w:b/>
                <w:bCs/>
                <w:color w:val="000000"/>
                <w:sz w:val="22"/>
                <w:szCs w:val="22"/>
              </w:rPr>
              <w:t>tjera</w:t>
            </w:r>
            <w:proofErr w:type="spellEnd"/>
            <w:r w:rsidRPr="00015DD7">
              <w:rPr>
                <w:b/>
                <w:bCs/>
                <w:color w:val="000000"/>
                <w:sz w:val="22"/>
                <w:szCs w:val="22"/>
              </w:rPr>
              <w:t xml:space="preserve"> </w:t>
            </w:r>
            <w:proofErr w:type="spellStart"/>
            <w:r w:rsidRPr="00015DD7">
              <w:rPr>
                <w:b/>
                <w:bCs/>
                <w:color w:val="000000"/>
                <w:sz w:val="22"/>
                <w:szCs w:val="22"/>
              </w:rPr>
              <w:t>korente</w:t>
            </w:r>
            <w:proofErr w:type="spellEnd"/>
          </w:p>
        </w:tc>
        <w:tc>
          <w:tcPr>
            <w:tcW w:w="1866" w:type="dxa"/>
            <w:shd w:val="clear" w:color="auto" w:fill="auto"/>
            <w:noWrap/>
            <w:vAlign w:val="center"/>
            <w:hideMark/>
          </w:tcPr>
          <w:p w:rsidR="00015DD7" w:rsidRPr="00015DD7" w:rsidRDefault="00785BB8" w:rsidP="0055715B">
            <w:pPr>
              <w:jc w:val="center"/>
              <w:rPr>
                <w:b/>
                <w:bCs/>
                <w:sz w:val="22"/>
                <w:szCs w:val="22"/>
              </w:rPr>
            </w:pPr>
            <w:r>
              <w:rPr>
                <w:b/>
                <w:bCs/>
                <w:sz w:val="22"/>
                <w:szCs w:val="22"/>
              </w:rPr>
              <w:t>50,195,508,602</w:t>
            </w:r>
          </w:p>
        </w:tc>
        <w:tc>
          <w:tcPr>
            <w:tcW w:w="2048" w:type="dxa"/>
            <w:shd w:val="clear" w:color="auto" w:fill="auto"/>
            <w:noWrap/>
            <w:vAlign w:val="center"/>
          </w:tcPr>
          <w:p w:rsidR="00015DD7" w:rsidRPr="00015DD7" w:rsidRDefault="00785BB8" w:rsidP="0055715B">
            <w:pPr>
              <w:jc w:val="center"/>
              <w:rPr>
                <w:b/>
                <w:bCs/>
                <w:sz w:val="22"/>
                <w:szCs w:val="22"/>
              </w:rPr>
            </w:pPr>
            <w:r>
              <w:rPr>
                <w:b/>
                <w:bCs/>
                <w:sz w:val="22"/>
                <w:szCs w:val="22"/>
              </w:rPr>
              <w:t>48,749,921,835</w:t>
            </w:r>
          </w:p>
        </w:tc>
        <w:tc>
          <w:tcPr>
            <w:tcW w:w="0" w:type="auto"/>
            <w:shd w:val="clear" w:color="auto" w:fill="auto"/>
            <w:vAlign w:val="center"/>
          </w:tcPr>
          <w:p w:rsidR="00015DD7" w:rsidRPr="00015DD7" w:rsidRDefault="00785BB8" w:rsidP="0055715B">
            <w:pPr>
              <w:jc w:val="center"/>
              <w:rPr>
                <w:rFonts w:ascii="Calibri" w:hAnsi="Calibri"/>
                <w:b/>
                <w:bCs/>
                <w:sz w:val="22"/>
                <w:szCs w:val="22"/>
              </w:rPr>
            </w:pPr>
            <w:r>
              <w:rPr>
                <w:rFonts w:ascii="Calibri" w:hAnsi="Calibri"/>
                <w:b/>
                <w:bCs/>
                <w:sz w:val="22"/>
                <w:szCs w:val="22"/>
              </w:rPr>
              <w:t>97</w:t>
            </w:r>
          </w:p>
        </w:tc>
      </w:tr>
      <w:tr w:rsidR="00015DD7" w:rsidRPr="00015DD7" w:rsidTr="0074687B">
        <w:trPr>
          <w:trHeight w:val="315"/>
          <w:jc w:val="center"/>
        </w:trPr>
        <w:tc>
          <w:tcPr>
            <w:tcW w:w="0" w:type="auto"/>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3</w:t>
            </w:r>
          </w:p>
        </w:tc>
        <w:tc>
          <w:tcPr>
            <w:tcW w:w="0" w:type="auto"/>
            <w:shd w:val="clear" w:color="auto" w:fill="auto"/>
            <w:vAlign w:val="center"/>
            <w:hideMark/>
          </w:tcPr>
          <w:p w:rsidR="00015DD7" w:rsidRPr="00015DD7" w:rsidRDefault="00015DD7" w:rsidP="00015DD7">
            <w:pPr>
              <w:jc w:val="center"/>
              <w:rPr>
                <w:b/>
                <w:bCs/>
                <w:color w:val="000000"/>
                <w:sz w:val="22"/>
                <w:szCs w:val="22"/>
              </w:rPr>
            </w:pPr>
            <w:proofErr w:type="spellStart"/>
            <w:r w:rsidRPr="00015DD7">
              <w:rPr>
                <w:b/>
                <w:bCs/>
                <w:color w:val="000000"/>
                <w:sz w:val="22"/>
                <w:szCs w:val="22"/>
              </w:rPr>
              <w:t>Shpenzime</w:t>
            </w:r>
            <w:proofErr w:type="spellEnd"/>
            <w:r w:rsidRPr="00015DD7">
              <w:rPr>
                <w:b/>
                <w:bCs/>
                <w:color w:val="000000"/>
                <w:sz w:val="22"/>
                <w:szCs w:val="22"/>
              </w:rPr>
              <w:t xml:space="preserve"> </w:t>
            </w:r>
            <w:proofErr w:type="spellStart"/>
            <w:r w:rsidRPr="00015DD7">
              <w:rPr>
                <w:b/>
                <w:bCs/>
                <w:color w:val="000000"/>
                <w:sz w:val="22"/>
                <w:szCs w:val="22"/>
              </w:rPr>
              <w:t>kapitale</w:t>
            </w:r>
            <w:proofErr w:type="spellEnd"/>
          </w:p>
        </w:tc>
        <w:tc>
          <w:tcPr>
            <w:tcW w:w="1866" w:type="dxa"/>
            <w:shd w:val="clear" w:color="auto" w:fill="auto"/>
            <w:noWrap/>
            <w:vAlign w:val="center"/>
          </w:tcPr>
          <w:p w:rsidR="0055715B" w:rsidRPr="00015DD7" w:rsidRDefault="009C7398" w:rsidP="0055715B">
            <w:pPr>
              <w:jc w:val="center"/>
              <w:rPr>
                <w:b/>
                <w:bCs/>
                <w:sz w:val="22"/>
                <w:szCs w:val="22"/>
              </w:rPr>
            </w:pPr>
            <w:r>
              <w:rPr>
                <w:b/>
                <w:bCs/>
                <w:sz w:val="22"/>
                <w:szCs w:val="22"/>
              </w:rPr>
              <w:t>2,510,427,181</w:t>
            </w:r>
          </w:p>
        </w:tc>
        <w:tc>
          <w:tcPr>
            <w:tcW w:w="2048" w:type="dxa"/>
            <w:shd w:val="clear" w:color="auto" w:fill="auto"/>
            <w:noWrap/>
            <w:vAlign w:val="center"/>
          </w:tcPr>
          <w:p w:rsidR="00015DD7" w:rsidRPr="00015DD7" w:rsidRDefault="009C7398" w:rsidP="0055715B">
            <w:pPr>
              <w:jc w:val="center"/>
              <w:rPr>
                <w:b/>
                <w:bCs/>
                <w:sz w:val="22"/>
                <w:szCs w:val="22"/>
              </w:rPr>
            </w:pPr>
            <w:r w:rsidRPr="009C7398">
              <w:rPr>
                <w:b/>
                <w:bCs/>
                <w:sz w:val="22"/>
                <w:szCs w:val="22"/>
              </w:rPr>
              <w:t>1,464,480,957.02</w:t>
            </w:r>
          </w:p>
        </w:tc>
        <w:tc>
          <w:tcPr>
            <w:tcW w:w="0" w:type="auto"/>
            <w:shd w:val="clear" w:color="auto" w:fill="auto"/>
            <w:vAlign w:val="center"/>
          </w:tcPr>
          <w:p w:rsidR="00015DD7" w:rsidRPr="00015DD7" w:rsidRDefault="009C7398" w:rsidP="0055715B">
            <w:pPr>
              <w:jc w:val="center"/>
              <w:rPr>
                <w:rFonts w:ascii="Calibri" w:hAnsi="Calibri"/>
                <w:b/>
                <w:bCs/>
                <w:sz w:val="22"/>
                <w:szCs w:val="22"/>
              </w:rPr>
            </w:pPr>
            <w:r>
              <w:rPr>
                <w:rFonts w:ascii="Calibri" w:hAnsi="Calibri"/>
                <w:b/>
                <w:bCs/>
                <w:sz w:val="22"/>
                <w:szCs w:val="22"/>
              </w:rPr>
              <w:t>58</w:t>
            </w:r>
          </w:p>
        </w:tc>
      </w:tr>
      <w:tr w:rsidR="000200F8" w:rsidRPr="00015DD7" w:rsidTr="0074687B">
        <w:trPr>
          <w:trHeight w:val="315"/>
          <w:jc w:val="center"/>
        </w:trPr>
        <w:tc>
          <w:tcPr>
            <w:tcW w:w="0" w:type="auto"/>
            <w:shd w:val="clear" w:color="auto" w:fill="auto"/>
            <w:vAlign w:val="center"/>
            <w:hideMark/>
          </w:tcPr>
          <w:p w:rsidR="000200F8" w:rsidRPr="00015DD7" w:rsidRDefault="000200F8" w:rsidP="000200F8">
            <w:pPr>
              <w:rPr>
                <w:rFonts w:ascii="Calibri" w:hAnsi="Calibri"/>
                <w:color w:val="000000"/>
                <w:sz w:val="22"/>
                <w:szCs w:val="22"/>
              </w:rPr>
            </w:pPr>
            <w:r w:rsidRPr="00015DD7">
              <w:rPr>
                <w:rFonts w:ascii="Calibri" w:hAnsi="Calibri"/>
                <w:color w:val="000000"/>
                <w:sz w:val="22"/>
                <w:szCs w:val="22"/>
              </w:rPr>
              <w:t> </w:t>
            </w:r>
          </w:p>
        </w:tc>
        <w:tc>
          <w:tcPr>
            <w:tcW w:w="0" w:type="auto"/>
            <w:shd w:val="clear" w:color="auto" w:fill="auto"/>
            <w:vAlign w:val="center"/>
            <w:hideMark/>
          </w:tcPr>
          <w:p w:rsidR="000200F8" w:rsidRPr="00015DD7" w:rsidRDefault="000200F8" w:rsidP="000200F8">
            <w:pPr>
              <w:jc w:val="center"/>
              <w:rPr>
                <w:i/>
                <w:iCs/>
                <w:color w:val="000000"/>
                <w:sz w:val="22"/>
                <w:szCs w:val="22"/>
              </w:rPr>
            </w:pPr>
            <w:proofErr w:type="spellStart"/>
            <w:r w:rsidRPr="00015DD7">
              <w:rPr>
                <w:i/>
                <w:iCs/>
                <w:color w:val="000000"/>
                <w:sz w:val="22"/>
                <w:szCs w:val="22"/>
              </w:rPr>
              <w:t>Financim</w:t>
            </w:r>
            <w:proofErr w:type="spellEnd"/>
            <w:r w:rsidRPr="00015DD7">
              <w:rPr>
                <w:i/>
                <w:iCs/>
                <w:color w:val="000000"/>
                <w:sz w:val="22"/>
                <w:szCs w:val="22"/>
              </w:rPr>
              <w:t xml:space="preserve"> i </w:t>
            </w:r>
            <w:proofErr w:type="spellStart"/>
            <w:r w:rsidRPr="00015DD7">
              <w:rPr>
                <w:i/>
                <w:iCs/>
                <w:color w:val="000000"/>
                <w:sz w:val="22"/>
                <w:szCs w:val="22"/>
              </w:rPr>
              <w:t>brendshëm</w:t>
            </w:r>
            <w:proofErr w:type="spellEnd"/>
          </w:p>
        </w:tc>
        <w:tc>
          <w:tcPr>
            <w:tcW w:w="1866" w:type="dxa"/>
            <w:shd w:val="clear" w:color="auto" w:fill="auto"/>
            <w:noWrap/>
          </w:tcPr>
          <w:p w:rsidR="000200F8" w:rsidRPr="00462148" w:rsidRDefault="009C7398" w:rsidP="0055715B">
            <w:pPr>
              <w:jc w:val="center"/>
              <w:rPr>
                <w:i/>
              </w:rPr>
            </w:pPr>
            <w:r w:rsidRPr="00462148">
              <w:rPr>
                <w:i/>
              </w:rPr>
              <w:t>1,452,427,181</w:t>
            </w:r>
          </w:p>
        </w:tc>
        <w:tc>
          <w:tcPr>
            <w:tcW w:w="2048" w:type="dxa"/>
            <w:shd w:val="clear" w:color="auto" w:fill="auto"/>
            <w:noWrap/>
            <w:vAlign w:val="center"/>
          </w:tcPr>
          <w:p w:rsidR="000200F8" w:rsidRPr="00462148" w:rsidRDefault="009C7398" w:rsidP="0055715B">
            <w:pPr>
              <w:jc w:val="center"/>
              <w:rPr>
                <w:i/>
                <w:iCs/>
                <w:sz w:val="22"/>
                <w:szCs w:val="22"/>
              </w:rPr>
            </w:pPr>
            <w:r w:rsidRPr="00462148">
              <w:rPr>
                <w:i/>
              </w:rPr>
              <w:t>1,093,582,351.21</w:t>
            </w:r>
          </w:p>
        </w:tc>
        <w:tc>
          <w:tcPr>
            <w:tcW w:w="0" w:type="auto"/>
            <w:shd w:val="clear" w:color="auto" w:fill="auto"/>
            <w:vAlign w:val="center"/>
          </w:tcPr>
          <w:p w:rsidR="000200F8" w:rsidRPr="00462148" w:rsidRDefault="009C7398" w:rsidP="0055715B">
            <w:pPr>
              <w:jc w:val="center"/>
              <w:rPr>
                <w:rFonts w:ascii="Calibri" w:hAnsi="Calibri"/>
                <w:i/>
                <w:iCs/>
                <w:sz w:val="22"/>
                <w:szCs w:val="22"/>
              </w:rPr>
            </w:pPr>
            <w:r w:rsidRPr="00462148">
              <w:rPr>
                <w:rFonts w:ascii="Calibri" w:hAnsi="Calibri"/>
                <w:i/>
                <w:iCs/>
                <w:sz w:val="22"/>
                <w:szCs w:val="22"/>
              </w:rPr>
              <w:t>75</w:t>
            </w:r>
          </w:p>
        </w:tc>
      </w:tr>
      <w:tr w:rsidR="000200F8" w:rsidRPr="00015DD7" w:rsidTr="0074687B">
        <w:trPr>
          <w:trHeight w:val="315"/>
          <w:jc w:val="center"/>
        </w:trPr>
        <w:tc>
          <w:tcPr>
            <w:tcW w:w="0" w:type="auto"/>
            <w:shd w:val="clear" w:color="auto" w:fill="auto"/>
            <w:vAlign w:val="center"/>
            <w:hideMark/>
          </w:tcPr>
          <w:p w:rsidR="000200F8" w:rsidRPr="00015DD7" w:rsidRDefault="000200F8" w:rsidP="000200F8">
            <w:pPr>
              <w:rPr>
                <w:rFonts w:ascii="Calibri" w:hAnsi="Calibri"/>
                <w:color w:val="000000"/>
                <w:sz w:val="22"/>
                <w:szCs w:val="22"/>
              </w:rPr>
            </w:pPr>
            <w:r w:rsidRPr="00015DD7">
              <w:rPr>
                <w:rFonts w:ascii="Calibri" w:hAnsi="Calibri"/>
                <w:color w:val="000000"/>
                <w:sz w:val="22"/>
                <w:szCs w:val="22"/>
              </w:rPr>
              <w:t> </w:t>
            </w:r>
          </w:p>
        </w:tc>
        <w:tc>
          <w:tcPr>
            <w:tcW w:w="0" w:type="auto"/>
            <w:shd w:val="clear" w:color="auto" w:fill="auto"/>
            <w:vAlign w:val="center"/>
            <w:hideMark/>
          </w:tcPr>
          <w:p w:rsidR="000200F8" w:rsidRPr="00015DD7" w:rsidRDefault="000200F8" w:rsidP="000200F8">
            <w:pPr>
              <w:jc w:val="center"/>
              <w:rPr>
                <w:i/>
                <w:iCs/>
                <w:color w:val="000000"/>
                <w:sz w:val="22"/>
                <w:szCs w:val="22"/>
              </w:rPr>
            </w:pPr>
            <w:proofErr w:type="spellStart"/>
            <w:r w:rsidRPr="00015DD7">
              <w:rPr>
                <w:i/>
                <w:iCs/>
                <w:color w:val="000000"/>
                <w:sz w:val="22"/>
                <w:szCs w:val="22"/>
              </w:rPr>
              <w:t>Financim</w:t>
            </w:r>
            <w:proofErr w:type="spellEnd"/>
            <w:r w:rsidRPr="00015DD7">
              <w:rPr>
                <w:i/>
                <w:iCs/>
                <w:color w:val="000000"/>
                <w:sz w:val="22"/>
                <w:szCs w:val="22"/>
              </w:rPr>
              <w:t xml:space="preserve"> i </w:t>
            </w:r>
            <w:proofErr w:type="spellStart"/>
            <w:r w:rsidRPr="00015DD7">
              <w:rPr>
                <w:i/>
                <w:iCs/>
                <w:color w:val="000000"/>
                <w:sz w:val="22"/>
                <w:szCs w:val="22"/>
              </w:rPr>
              <w:t>huaj</w:t>
            </w:r>
            <w:proofErr w:type="spellEnd"/>
          </w:p>
        </w:tc>
        <w:tc>
          <w:tcPr>
            <w:tcW w:w="1866" w:type="dxa"/>
            <w:shd w:val="clear" w:color="auto" w:fill="auto"/>
            <w:noWrap/>
          </w:tcPr>
          <w:p w:rsidR="000200F8" w:rsidRPr="00462148" w:rsidRDefault="009C7398" w:rsidP="0055715B">
            <w:pPr>
              <w:jc w:val="center"/>
              <w:rPr>
                <w:i/>
              </w:rPr>
            </w:pPr>
            <w:r w:rsidRPr="00462148">
              <w:rPr>
                <w:i/>
              </w:rPr>
              <w:t>1,058,000,000</w:t>
            </w:r>
          </w:p>
        </w:tc>
        <w:tc>
          <w:tcPr>
            <w:tcW w:w="2048" w:type="dxa"/>
            <w:shd w:val="clear" w:color="auto" w:fill="auto"/>
            <w:noWrap/>
            <w:vAlign w:val="center"/>
          </w:tcPr>
          <w:p w:rsidR="000200F8" w:rsidRPr="00462148" w:rsidRDefault="009C7398" w:rsidP="0055715B">
            <w:pPr>
              <w:jc w:val="center"/>
              <w:rPr>
                <w:i/>
                <w:iCs/>
                <w:sz w:val="22"/>
                <w:szCs w:val="22"/>
              </w:rPr>
            </w:pPr>
            <w:r w:rsidRPr="00462148">
              <w:rPr>
                <w:i/>
              </w:rPr>
              <w:t>370,898,605.81</w:t>
            </w:r>
          </w:p>
        </w:tc>
        <w:tc>
          <w:tcPr>
            <w:tcW w:w="0" w:type="auto"/>
            <w:shd w:val="clear" w:color="auto" w:fill="auto"/>
            <w:vAlign w:val="center"/>
          </w:tcPr>
          <w:p w:rsidR="000200F8" w:rsidRPr="00462148" w:rsidRDefault="009C7398" w:rsidP="0055715B">
            <w:pPr>
              <w:jc w:val="center"/>
              <w:rPr>
                <w:rFonts w:ascii="Calibri" w:hAnsi="Calibri"/>
                <w:i/>
                <w:iCs/>
                <w:sz w:val="22"/>
                <w:szCs w:val="22"/>
              </w:rPr>
            </w:pPr>
            <w:r w:rsidRPr="00462148">
              <w:rPr>
                <w:rFonts w:ascii="Calibri" w:hAnsi="Calibri"/>
                <w:i/>
                <w:iCs/>
                <w:sz w:val="22"/>
                <w:szCs w:val="22"/>
              </w:rPr>
              <w:t>35</w:t>
            </w:r>
          </w:p>
        </w:tc>
      </w:tr>
      <w:tr w:rsidR="00015DD7" w:rsidRPr="00015DD7" w:rsidTr="0074687B">
        <w:trPr>
          <w:trHeight w:val="315"/>
          <w:jc w:val="center"/>
        </w:trPr>
        <w:tc>
          <w:tcPr>
            <w:tcW w:w="0" w:type="auto"/>
            <w:gridSpan w:val="2"/>
            <w:shd w:val="clear" w:color="000000" w:fill="CCFFFF"/>
            <w:vAlign w:val="center"/>
            <w:hideMark/>
          </w:tcPr>
          <w:p w:rsidR="00015DD7" w:rsidRPr="00015DD7" w:rsidRDefault="00015DD7" w:rsidP="00015DD7">
            <w:pPr>
              <w:jc w:val="center"/>
              <w:rPr>
                <w:b/>
                <w:bCs/>
                <w:color w:val="000000"/>
                <w:sz w:val="22"/>
                <w:szCs w:val="22"/>
              </w:rPr>
            </w:pPr>
            <w:r w:rsidRPr="00015DD7">
              <w:rPr>
                <w:b/>
                <w:bCs/>
                <w:color w:val="000000"/>
                <w:sz w:val="22"/>
                <w:szCs w:val="22"/>
              </w:rPr>
              <w:t>TOTALI</w:t>
            </w:r>
          </w:p>
        </w:tc>
        <w:tc>
          <w:tcPr>
            <w:tcW w:w="1866" w:type="dxa"/>
            <w:shd w:val="clear" w:color="000000" w:fill="CCFFFF"/>
            <w:vAlign w:val="center"/>
          </w:tcPr>
          <w:p w:rsidR="0055715B" w:rsidRPr="00015DD7" w:rsidRDefault="009C7398" w:rsidP="0055715B">
            <w:pPr>
              <w:jc w:val="center"/>
              <w:rPr>
                <w:b/>
                <w:bCs/>
                <w:sz w:val="22"/>
                <w:szCs w:val="22"/>
              </w:rPr>
            </w:pPr>
            <w:r>
              <w:rPr>
                <w:b/>
                <w:bCs/>
                <w:sz w:val="22"/>
                <w:szCs w:val="22"/>
              </w:rPr>
              <w:t>60,013,205,914</w:t>
            </w:r>
          </w:p>
        </w:tc>
        <w:tc>
          <w:tcPr>
            <w:tcW w:w="2048" w:type="dxa"/>
            <w:shd w:val="clear" w:color="000000" w:fill="CCFFFF"/>
            <w:vAlign w:val="center"/>
          </w:tcPr>
          <w:p w:rsidR="00015DD7" w:rsidRPr="00015DD7" w:rsidRDefault="009C7398" w:rsidP="0055715B">
            <w:pPr>
              <w:jc w:val="center"/>
              <w:rPr>
                <w:b/>
                <w:bCs/>
                <w:sz w:val="22"/>
                <w:szCs w:val="22"/>
              </w:rPr>
            </w:pPr>
            <w:r>
              <w:rPr>
                <w:b/>
                <w:bCs/>
                <w:sz w:val="22"/>
                <w:szCs w:val="22"/>
              </w:rPr>
              <w:t>57,264,373,714</w:t>
            </w:r>
          </w:p>
        </w:tc>
        <w:tc>
          <w:tcPr>
            <w:tcW w:w="0" w:type="auto"/>
            <w:shd w:val="clear" w:color="000000" w:fill="CCFFFF"/>
            <w:vAlign w:val="center"/>
          </w:tcPr>
          <w:p w:rsidR="00015DD7" w:rsidRPr="00015DD7" w:rsidRDefault="009C7398" w:rsidP="0055715B">
            <w:pPr>
              <w:jc w:val="center"/>
              <w:rPr>
                <w:b/>
                <w:bCs/>
                <w:sz w:val="22"/>
                <w:szCs w:val="22"/>
              </w:rPr>
            </w:pPr>
            <w:r>
              <w:rPr>
                <w:b/>
                <w:bCs/>
                <w:sz w:val="22"/>
                <w:szCs w:val="22"/>
              </w:rPr>
              <w:t>95</w:t>
            </w:r>
          </w:p>
        </w:tc>
      </w:tr>
    </w:tbl>
    <w:p w:rsidR="00F04683" w:rsidRDefault="00F04683" w:rsidP="008425DD">
      <w:pPr>
        <w:spacing w:after="200" w:line="276" w:lineRule="auto"/>
        <w:jc w:val="both"/>
        <w:rPr>
          <w:lang w:val="sq-AL"/>
        </w:rPr>
      </w:pPr>
    </w:p>
    <w:p w:rsidR="001E1621" w:rsidRDefault="00B45AE0" w:rsidP="008425DD">
      <w:pPr>
        <w:spacing w:after="200" w:line="276" w:lineRule="auto"/>
        <w:jc w:val="both"/>
        <w:rPr>
          <w:lang w:val="sq-AL"/>
        </w:rPr>
      </w:pPr>
      <w:r w:rsidRPr="00B45AE0">
        <w:rPr>
          <w:lang w:val="sq-AL"/>
        </w:rPr>
        <w:t xml:space="preserve">Nga të dhënat e mësipërme financiare, vërejmë që realizimi për </w:t>
      </w:r>
      <w:r w:rsidR="00462148">
        <w:rPr>
          <w:lang w:val="sq-AL"/>
        </w:rPr>
        <w:t>vitin</w:t>
      </w:r>
      <w:r w:rsidRPr="00B45AE0">
        <w:rPr>
          <w:lang w:val="sq-AL"/>
        </w:rPr>
        <w:t xml:space="preserve"> 2023, për shpenzimet korente të Ministrisë së Financave dhe Ekonomisë, është rreth </w:t>
      </w:r>
      <w:r w:rsidR="00462148">
        <w:rPr>
          <w:lang w:val="sq-AL"/>
        </w:rPr>
        <w:t>97</w:t>
      </w:r>
      <w:r w:rsidRPr="00B45AE0">
        <w:rPr>
          <w:lang w:val="sq-AL"/>
        </w:rPr>
        <w:t xml:space="preserve"> përqind ndërsa vërejmë që, për shpenzimet kapitale sipas të dhënave të AFMIS</w:t>
      </w:r>
      <w:r w:rsidR="001E1621">
        <w:rPr>
          <w:lang w:val="sq-AL"/>
        </w:rPr>
        <w:t xml:space="preserve"> dhe raportimeve të bëra nga vetë ministria</w:t>
      </w:r>
      <w:r w:rsidRPr="00B45AE0">
        <w:rPr>
          <w:lang w:val="sq-AL"/>
        </w:rPr>
        <w:t xml:space="preserve">, është </w:t>
      </w:r>
      <w:r w:rsidR="00462148">
        <w:rPr>
          <w:lang w:val="sq-AL"/>
        </w:rPr>
        <w:t xml:space="preserve">58 </w:t>
      </w:r>
      <w:r w:rsidR="001E1621">
        <w:rPr>
          <w:lang w:val="sq-AL"/>
        </w:rPr>
        <w:t>përqind, e fondeve të vëna në dispozicion. Më konkretisht shpenzimet e financimit të brendshëm janë 75 % dhe 35% është realizimi i fondeve për projektet me financim të huaj.</w:t>
      </w:r>
      <w:r w:rsidR="00E85DE0">
        <w:rPr>
          <w:lang w:val="sq-AL"/>
        </w:rPr>
        <w:t xml:space="preserve"> </w:t>
      </w:r>
      <w:r w:rsidR="00E85DE0" w:rsidRPr="00F63F53">
        <w:rPr>
          <w:lang w:val="sq-AL"/>
        </w:rPr>
        <w:t xml:space="preserve">Mirëmbajtja e sistemit të thesarit dhe blerje licenca Oracle dhe Zgjerimi i SIFQ tek njësitë e Qeverisjes së Përgjithshme ishte një procedurë </w:t>
      </w:r>
      <w:r w:rsidR="00E85DE0">
        <w:rPr>
          <w:lang w:val="sq-AL"/>
        </w:rPr>
        <w:t>që</w:t>
      </w:r>
      <w:r w:rsidR="00E85DE0" w:rsidRPr="00F63F53">
        <w:rPr>
          <w:lang w:val="sq-AL"/>
        </w:rPr>
        <w:t xml:space="preserve"> deri në fund të vitit nuk u realizua si praktikë, </w:t>
      </w:r>
      <w:r w:rsidR="00E85DE0">
        <w:rPr>
          <w:lang w:val="sq-AL"/>
        </w:rPr>
        <w:t>k</w:t>
      </w:r>
      <w:r w:rsidR="00E85DE0" w:rsidRPr="00F63F53">
        <w:rPr>
          <w:lang w:val="sq-AL"/>
        </w:rPr>
        <w:t xml:space="preserve">anë </w:t>
      </w:r>
      <w:r w:rsidR="00E85DE0">
        <w:rPr>
          <w:lang w:val="sq-AL"/>
        </w:rPr>
        <w:t>rezultuar fonde të papërdorura.</w:t>
      </w:r>
      <w:r w:rsidR="00E85DE0" w:rsidRPr="00F63F53">
        <w:rPr>
          <w:lang w:val="sq-AL"/>
        </w:rPr>
        <w:t xml:space="preserve"> </w:t>
      </w:r>
    </w:p>
    <w:p w:rsidR="00A42C60" w:rsidRPr="004E214E" w:rsidRDefault="00A42C60" w:rsidP="00A42C60">
      <w:pPr>
        <w:spacing w:line="276" w:lineRule="auto"/>
        <w:jc w:val="both"/>
        <w:rPr>
          <w:lang w:val="sq-AL"/>
        </w:rPr>
      </w:pPr>
      <w:r w:rsidRPr="002A4976">
        <w:rPr>
          <w:b/>
          <w:lang w:val="sq-AL"/>
        </w:rPr>
        <w:t>Të ardhurat jashtë limitit:</w:t>
      </w:r>
      <w:r w:rsidRPr="002A4976">
        <w:rPr>
          <w:lang w:val="sq-AL"/>
        </w:rPr>
        <w:t xml:space="preserve"> Nga të dhënat e Sistemit Informatik Financiar të Qeverisë </w:t>
      </w:r>
      <w:r>
        <w:rPr>
          <w:lang w:val="sq-AL"/>
        </w:rPr>
        <w:t xml:space="preserve">dhe AFMIS </w:t>
      </w:r>
      <w:r w:rsidRPr="002A4976">
        <w:rPr>
          <w:lang w:val="sq-AL"/>
        </w:rPr>
        <w:t xml:space="preserve">për </w:t>
      </w:r>
      <w:r>
        <w:rPr>
          <w:lang w:val="sq-AL"/>
        </w:rPr>
        <w:t xml:space="preserve">vitin </w:t>
      </w:r>
      <w:r w:rsidRPr="002A4976">
        <w:rPr>
          <w:lang w:val="sq-AL"/>
        </w:rPr>
        <w:t xml:space="preserve">2023 për këtë ministri janë realizuar të </w:t>
      </w:r>
      <w:r>
        <w:rPr>
          <w:lang w:val="sq-AL"/>
        </w:rPr>
        <w:t>ardhura jashtë limitit në masën</w:t>
      </w:r>
      <w:r w:rsidRPr="002A4976">
        <w:rPr>
          <w:lang w:val="sq-AL"/>
        </w:rPr>
        <w:t xml:space="preserve"> </w:t>
      </w:r>
      <w:r>
        <w:rPr>
          <w:lang w:val="sq-AL"/>
        </w:rPr>
        <w:t xml:space="preserve">2,744,827 mijë </w:t>
      </w:r>
      <w:r w:rsidRPr="002A4976">
        <w:rPr>
          <w:lang w:val="sq-AL"/>
        </w:rPr>
        <w:t>lekë.</w:t>
      </w:r>
    </w:p>
    <w:p w:rsidR="00B45AE0" w:rsidRDefault="001E1621" w:rsidP="008425DD">
      <w:pPr>
        <w:spacing w:after="200" w:line="276" w:lineRule="auto"/>
        <w:jc w:val="both"/>
        <w:rPr>
          <w:lang w:val="sq-AL"/>
        </w:rPr>
      </w:pPr>
      <w:r>
        <w:rPr>
          <w:lang w:val="sq-AL"/>
        </w:rPr>
        <w:t xml:space="preserve">Vlera e shpenzimeve nga të ardhurat jashtë limiti evidentohet të jetë 2.7 milionë lekë </w:t>
      </w:r>
      <w:r w:rsidR="00A42C60">
        <w:rPr>
          <w:lang w:val="sq-AL"/>
        </w:rPr>
        <w:t xml:space="preserve"> per vitin 2023 </w:t>
      </w:r>
      <w:r>
        <w:rPr>
          <w:lang w:val="sq-AL"/>
        </w:rPr>
        <w:t>nga 2.5</w:t>
      </w:r>
      <w:r w:rsidRPr="001E1621">
        <w:rPr>
          <w:lang w:val="sq-AL"/>
        </w:rPr>
        <w:t xml:space="preserve"> </w:t>
      </w:r>
      <w:r>
        <w:rPr>
          <w:lang w:val="sq-AL"/>
        </w:rPr>
        <w:t xml:space="preserve">milionë lekë që ka qenë realizimi i vitit paraardhës (2022). </w:t>
      </w:r>
    </w:p>
    <w:p w:rsidR="00D965F1" w:rsidRDefault="00B45AE0" w:rsidP="008425DD">
      <w:pPr>
        <w:spacing w:after="200" w:line="276" w:lineRule="auto"/>
        <w:jc w:val="both"/>
        <w:rPr>
          <w:lang w:val="sq-AL"/>
        </w:rPr>
      </w:pPr>
      <w:r>
        <w:rPr>
          <w:lang w:val="sq-AL"/>
        </w:rPr>
        <w:t>P</w:t>
      </w:r>
      <w:r w:rsidR="00B1694B" w:rsidRPr="004E214E">
        <w:rPr>
          <w:lang w:val="sq-AL"/>
        </w:rPr>
        <w:t>lani me ndryshime i buxhetit dhe realizimi i shpenzimeve faktike të buxhetit, sipas çdo program</w:t>
      </w:r>
      <w:r w:rsidR="000852CE" w:rsidRPr="004E214E">
        <w:rPr>
          <w:lang w:val="sq-AL"/>
        </w:rPr>
        <w:t>i</w:t>
      </w:r>
      <w:r w:rsidR="00B1694B" w:rsidRPr="004E214E">
        <w:rPr>
          <w:lang w:val="sq-AL"/>
        </w:rPr>
        <w:t xml:space="preserve">, paraqitet </w:t>
      </w:r>
      <w:r w:rsidR="00140387" w:rsidRPr="004E214E">
        <w:rPr>
          <w:lang w:val="sq-AL"/>
        </w:rPr>
        <w:t>n</w:t>
      </w:r>
      <w:r w:rsidR="0050662B" w:rsidRPr="004E214E">
        <w:rPr>
          <w:lang w:val="sq-AL"/>
        </w:rPr>
        <w:t>ë</w:t>
      </w:r>
      <w:r w:rsidR="00140387" w:rsidRPr="004E214E">
        <w:rPr>
          <w:lang w:val="sq-AL"/>
        </w:rPr>
        <w:t xml:space="preserve"> tabelat </w:t>
      </w:r>
      <w:r w:rsidR="00B1694B" w:rsidRPr="004E214E">
        <w:rPr>
          <w:lang w:val="sq-AL"/>
        </w:rPr>
        <w:t xml:space="preserve">më poshtë, </w:t>
      </w:r>
      <w:r w:rsidR="00B1694B" w:rsidRPr="004E214E">
        <w:rPr>
          <w:i/>
          <w:sz w:val="22"/>
          <w:szCs w:val="22"/>
          <w:lang w:val="sq-AL"/>
        </w:rPr>
        <w:t>në lekë</w:t>
      </w:r>
      <w:r w:rsidR="00B1694B" w:rsidRPr="004E214E">
        <w:rPr>
          <w:lang w:val="sq-AL"/>
        </w:rPr>
        <w:t>:</w:t>
      </w:r>
    </w:p>
    <w:tbl>
      <w:tblPr>
        <w:tblpPr w:leftFromText="180" w:rightFromText="180" w:vertAnchor="text" w:horzAnchor="margin" w:tblpY="53"/>
        <w:tblW w:w="99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111"/>
        <w:gridCol w:w="3424"/>
        <w:gridCol w:w="2007"/>
        <w:gridCol w:w="1977"/>
        <w:gridCol w:w="1433"/>
      </w:tblGrid>
      <w:tr w:rsidR="0091350C" w:rsidRPr="00F04683" w:rsidTr="0091350C">
        <w:trPr>
          <w:trHeight w:val="315"/>
        </w:trPr>
        <w:tc>
          <w:tcPr>
            <w:tcW w:w="1111" w:type="dxa"/>
            <w:vMerge w:val="restart"/>
            <w:shd w:val="clear" w:color="000000" w:fill="CCFFFF"/>
            <w:vAlign w:val="center"/>
            <w:hideMark/>
          </w:tcPr>
          <w:p w:rsidR="0091350C" w:rsidRPr="00F04683" w:rsidRDefault="0091350C" w:rsidP="0091350C">
            <w:pPr>
              <w:jc w:val="center"/>
              <w:rPr>
                <w:b/>
                <w:bCs/>
                <w:color w:val="000000"/>
                <w:sz w:val="20"/>
                <w:szCs w:val="22"/>
              </w:rPr>
            </w:pPr>
            <w:proofErr w:type="spellStart"/>
            <w:r w:rsidRPr="00F04683">
              <w:rPr>
                <w:b/>
                <w:bCs/>
                <w:color w:val="000000"/>
                <w:sz w:val="20"/>
                <w:szCs w:val="22"/>
              </w:rPr>
              <w:t>Kodi</w:t>
            </w:r>
            <w:proofErr w:type="spellEnd"/>
            <w:r w:rsidRPr="00F04683">
              <w:rPr>
                <w:b/>
                <w:bCs/>
                <w:color w:val="000000"/>
                <w:sz w:val="20"/>
                <w:szCs w:val="22"/>
              </w:rPr>
              <w:t xml:space="preserve"> i </w:t>
            </w:r>
            <w:proofErr w:type="spellStart"/>
            <w:r w:rsidRPr="00F04683">
              <w:rPr>
                <w:b/>
                <w:bCs/>
                <w:color w:val="000000"/>
                <w:sz w:val="20"/>
                <w:szCs w:val="22"/>
              </w:rPr>
              <w:t>Programit</w:t>
            </w:r>
            <w:proofErr w:type="spellEnd"/>
          </w:p>
        </w:tc>
        <w:tc>
          <w:tcPr>
            <w:tcW w:w="3424" w:type="dxa"/>
            <w:vMerge w:val="restart"/>
            <w:shd w:val="clear" w:color="000000" w:fill="CCFFFF"/>
            <w:vAlign w:val="center"/>
            <w:hideMark/>
          </w:tcPr>
          <w:p w:rsidR="0091350C" w:rsidRPr="00F04683" w:rsidRDefault="0091350C" w:rsidP="0091350C">
            <w:pPr>
              <w:jc w:val="center"/>
              <w:rPr>
                <w:b/>
                <w:bCs/>
                <w:color w:val="000000"/>
                <w:sz w:val="20"/>
                <w:szCs w:val="22"/>
              </w:rPr>
            </w:pPr>
            <w:proofErr w:type="spellStart"/>
            <w:r w:rsidRPr="00F04683">
              <w:rPr>
                <w:b/>
                <w:bCs/>
                <w:color w:val="000000"/>
                <w:sz w:val="20"/>
                <w:szCs w:val="22"/>
              </w:rPr>
              <w:t>Programi</w:t>
            </w:r>
            <w:proofErr w:type="spellEnd"/>
          </w:p>
        </w:tc>
        <w:tc>
          <w:tcPr>
            <w:tcW w:w="5417" w:type="dxa"/>
            <w:gridSpan w:val="3"/>
            <w:shd w:val="clear" w:color="000000" w:fill="CCFFFF"/>
            <w:noWrap/>
            <w:vAlign w:val="center"/>
            <w:hideMark/>
          </w:tcPr>
          <w:p w:rsidR="0091350C" w:rsidRPr="00F04683" w:rsidRDefault="0091350C" w:rsidP="0091350C">
            <w:pPr>
              <w:jc w:val="center"/>
              <w:rPr>
                <w:b/>
                <w:bCs/>
                <w:color w:val="000000"/>
                <w:sz w:val="20"/>
                <w:szCs w:val="22"/>
              </w:rPr>
            </w:pPr>
            <w:proofErr w:type="spellStart"/>
            <w:r>
              <w:rPr>
                <w:b/>
                <w:bCs/>
                <w:color w:val="000000"/>
                <w:sz w:val="20"/>
                <w:szCs w:val="22"/>
              </w:rPr>
              <w:t>Shpenzimet</w:t>
            </w:r>
            <w:proofErr w:type="spellEnd"/>
            <w:r>
              <w:rPr>
                <w:b/>
                <w:bCs/>
                <w:color w:val="000000"/>
                <w:sz w:val="20"/>
                <w:szCs w:val="22"/>
              </w:rPr>
              <w:t xml:space="preserve"> </w:t>
            </w:r>
            <w:proofErr w:type="spellStart"/>
            <w:r>
              <w:rPr>
                <w:b/>
                <w:bCs/>
                <w:color w:val="000000"/>
                <w:sz w:val="20"/>
                <w:szCs w:val="22"/>
              </w:rPr>
              <w:t>totale</w:t>
            </w:r>
            <w:proofErr w:type="spellEnd"/>
          </w:p>
        </w:tc>
      </w:tr>
      <w:tr w:rsidR="0091350C" w:rsidRPr="00F04683" w:rsidTr="0091350C">
        <w:trPr>
          <w:trHeight w:val="720"/>
        </w:trPr>
        <w:tc>
          <w:tcPr>
            <w:tcW w:w="1111" w:type="dxa"/>
            <w:vMerge/>
            <w:vAlign w:val="center"/>
            <w:hideMark/>
          </w:tcPr>
          <w:p w:rsidR="0091350C" w:rsidRPr="00F04683" w:rsidRDefault="0091350C" w:rsidP="0091350C">
            <w:pPr>
              <w:rPr>
                <w:b/>
                <w:bCs/>
                <w:color w:val="000000"/>
                <w:sz w:val="20"/>
                <w:szCs w:val="22"/>
              </w:rPr>
            </w:pPr>
          </w:p>
        </w:tc>
        <w:tc>
          <w:tcPr>
            <w:tcW w:w="3424" w:type="dxa"/>
            <w:vMerge/>
            <w:vAlign w:val="center"/>
            <w:hideMark/>
          </w:tcPr>
          <w:p w:rsidR="0091350C" w:rsidRPr="00F04683" w:rsidRDefault="0091350C" w:rsidP="0091350C">
            <w:pPr>
              <w:rPr>
                <w:b/>
                <w:bCs/>
                <w:color w:val="000000"/>
                <w:sz w:val="20"/>
                <w:szCs w:val="22"/>
              </w:rPr>
            </w:pPr>
          </w:p>
        </w:tc>
        <w:tc>
          <w:tcPr>
            <w:tcW w:w="2007" w:type="dxa"/>
            <w:shd w:val="clear" w:color="000000" w:fill="CCFFFF"/>
            <w:vAlign w:val="center"/>
            <w:hideMark/>
          </w:tcPr>
          <w:p w:rsidR="0091350C" w:rsidRPr="00F04683" w:rsidRDefault="0091350C" w:rsidP="0091350C">
            <w:pPr>
              <w:jc w:val="center"/>
              <w:rPr>
                <w:b/>
                <w:bCs/>
                <w:color w:val="000000"/>
                <w:sz w:val="20"/>
                <w:szCs w:val="22"/>
              </w:rPr>
            </w:pPr>
            <w:proofErr w:type="spellStart"/>
            <w:r w:rsidRPr="00F04683">
              <w:rPr>
                <w:b/>
                <w:bCs/>
                <w:color w:val="000000"/>
                <w:sz w:val="20"/>
                <w:szCs w:val="22"/>
              </w:rPr>
              <w:t>Plani</w:t>
            </w:r>
            <w:proofErr w:type="spellEnd"/>
          </w:p>
        </w:tc>
        <w:tc>
          <w:tcPr>
            <w:tcW w:w="1977" w:type="dxa"/>
            <w:shd w:val="clear" w:color="000000" w:fill="CCFFFF"/>
            <w:vAlign w:val="center"/>
            <w:hideMark/>
          </w:tcPr>
          <w:p w:rsidR="0091350C" w:rsidRPr="00F04683" w:rsidRDefault="0091350C" w:rsidP="0091350C">
            <w:pPr>
              <w:jc w:val="center"/>
              <w:rPr>
                <w:b/>
                <w:bCs/>
                <w:color w:val="000000"/>
                <w:sz w:val="20"/>
                <w:szCs w:val="22"/>
              </w:rPr>
            </w:pPr>
            <w:proofErr w:type="spellStart"/>
            <w:r w:rsidRPr="00F04683">
              <w:rPr>
                <w:b/>
                <w:bCs/>
                <w:color w:val="000000"/>
                <w:sz w:val="20"/>
                <w:szCs w:val="22"/>
              </w:rPr>
              <w:t>Fakt</w:t>
            </w:r>
            <w:proofErr w:type="spellEnd"/>
            <w:r w:rsidRPr="00F04683">
              <w:rPr>
                <w:b/>
                <w:bCs/>
                <w:color w:val="000000"/>
                <w:sz w:val="20"/>
                <w:szCs w:val="22"/>
              </w:rPr>
              <w:t xml:space="preserve"> </w:t>
            </w:r>
            <w:r>
              <w:rPr>
                <w:b/>
                <w:bCs/>
                <w:color w:val="000000"/>
                <w:sz w:val="20"/>
                <w:szCs w:val="22"/>
              </w:rPr>
              <w:t>12</w:t>
            </w:r>
            <w:r w:rsidRPr="00F04683">
              <w:rPr>
                <w:b/>
                <w:bCs/>
                <w:color w:val="000000"/>
                <w:sz w:val="20"/>
                <w:szCs w:val="22"/>
              </w:rPr>
              <w:t>M 2023</w:t>
            </w:r>
          </w:p>
        </w:tc>
        <w:tc>
          <w:tcPr>
            <w:tcW w:w="1433" w:type="dxa"/>
            <w:shd w:val="clear" w:color="000000" w:fill="CCFFFF"/>
            <w:vAlign w:val="center"/>
            <w:hideMark/>
          </w:tcPr>
          <w:p w:rsidR="0091350C" w:rsidRPr="00F04683" w:rsidRDefault="0091350C" w:rsidP="0091350C">
            <w:pPr>
              <w:jc w:val="center"/>
              <w:rPr>
                <w:b/>
                <w:bCs/>
                <w:color w:val="000000"/>
                <w:sz w:val="20"/>
                <w:szCs w:val="20"/>
              </w:rPr>
            </w:pPr>
            <w:proofErr w:type="spellStart"/>
            <w:r w:rsidRPr="00F04683">
              <w:rPr>
                <w:b/>
                <w:bCs/>
                <w:color w:val="000000"/>
                <w:sz w:val="20"/>
                <w:szCs w:val="20"/>
              </w:rPr>
              <w:t>Përqindja</w:t>
            </w:r>
            <w:proofErr w:type="spellEnd"/>
            <w:r w:rsidRPr="00F04683">
              <w:rPr>
                <w:b/>
                <w:bCs/>
                <w:color w:val="000000"/>
                <w:sz w:val="20"/>
                <w:szCs w:val="20"/>
              </w:rPr>
              <w:t xml:space="preserve">  e </w:t>
            </w:r>
            <w:proofErr w:type="spellStart"/>
            <w:r w:rsidRPr="00F04683">
              <w:rPr>
                <w:b/>
                <w:bCs/>
                <w:color w:val="000000"/>
                <w:sz w:val="20"/>
                <w:szCs w:val="20"/>
              </w:rPr>
              <w:t>realizimit</w:t>
            </w:r>
            <w:proofErr w:type="spellEnd"/>
          </w:p>
        </w:tc>
      </w:tr>
      <w:tr w:rsidR="0091350C" w:rsidRPr="00F04683" w:rsidTr="0091350C">
        <w:trPr>
          <w:trHeight w:val="300"/>
        </w:trPr>
        <w:tc>
          <w:tcPr>
            <w:tcW w:w="1111" w:type="dxa"/>
            <w:shd w:val="clear" w:color="auto" w:fill="auto"/>
            <w:noWrap/>
          </w:tcPr>
          <w:p w:rsidR="0091350C" w:rsidRPr="007422CE" w:rsidRDefault="0091350C" w:rsidP="0091350C">
            <w:r w:rsidRPr="007422CE">
              <w:t>01110</w:t>
            </w:r>
          </w:p>
        </w:tc>
        <w:tc>
          <w:tcPr>
            <w:tcW w:w="3424" w:type="dxa"/>
            <w:shd w:val="clear" w:color="000000" w:fill="FFFFFF"/>
            <w:noWrap/>
          </w:tcPr>
          <w:p w:rsidR="0091350C" w:rsidRPr="008D6A6D" w:rsidRDefault="0091350C" w:rsidP="00FB6A73">
            <w:pPr>
              <w:jc w:val="center"/>
            </w:pPr>
            <w:proofErr w:type="spellStart"/>
            <w:r w:rsidRPr="008D6A6D">
              <w:t>Planifikimi</w:t>
            </w:r>
            <w:proofErr w:type="spellEnd"/>
            <w:r w:rsidRPr="008D6A6D">
              <w:t xml:space="preserve">, </w:t>
            </w:r>
            <w:proofErr w:type="spellStart"/>
            <w:r w:rsidRPr="008D6A6D">
              <w:t>Menaxhimi</w:t>
            </w:r>
            <w:proofErr w:type="spellEnd"/>
            <w:r w:rsidRPr="008D6A6D">
              <w:t xml:space="preserve"> </w:t>
            </w:r>
            <w:proofErr w:type="spellStart"/>
            <w:r w:rsidRPr="008D6A6D">
              <w:t>dhe</w:t>
            </w:r>
            <w:proofErr w:type="spellEnd"/>
            <w:r w:rsidRPr="008D6A6D">
              <w:t xml:space="preserve"> </w:t>
            </w:r>
            <w:proofErr w:type="spellStart"/>
            <w:r w:rsidRPr="008D6A6D">
              <w:t>Administrimi</w:t>
            </w:r>
            <w:proofErr w:type="spellEnd"/>
          </w:p>
        </w:tc>
        <w:tc>
          <w:tcPr>
            <w:tcW w:w="2007" w:type="dxa"/>
            <w:shd w:val="clear" w:color="auto" w:fill="auto"/>
            <w:noWrap/>
            <w:vAlign w:val="center"/>
          </w:tcPr>
          <w:p w:rsidR="0091350C" w:rsidRPr="0074687B" w:rsidRDefault="0091350C" w:rsidP="00941A74">
            <w:pPr>
              <w:jc w:val="right"/>
            </w:pPr>
            <w:r>
              <w:t>1,222,650,000</w:t>
            </w:r>
          </w:p>
        </w:tc>
        <w:tc>
          <w:tcPr>
            <w:tcW w:w="1977" w:type="dxa"/>
            <w:shd w:val="clear" w:color="auto" w:fill="auto"/>
            <w:noWrap/>
            <w:vAlign w:val="center"/>
          </w:tcPr>
          <w:p w:rsidR="0091350C" w:rsidRPr="0091350C" w:rsidRDefault="00B01389" w:rsidP="00941A74">
            <w:pPr>
              <w:jc w:val="right"/>
            </w:pPr>
            <w:r>
              <w:t>1,058,285,984</w:t>
            </w:r>
          </w:p>
        </w:tc>
        <w:tc>
          <w:tcPr>
            <w:tcW w:w="1433" w:type="dxa"/>
            <w:shd w:val="clear" w:color="auto" w:fill="auto"/>
            <w:noWrap/>
            <w:vAlign w:val="center"/>
          </w:tcPr>
          <w:p w:rsidR="0091350C" w:rsidRPr="003C04B8" w:rsidRDefault="0091350C" w:rsidP="00941A74">
            <w:pPr>
              <w:jc w:val="center"/>
              <w:rPr>
                <w:color w:val="000000"/>
                <w:sz w:val="22"/>
                <w:szCs w:val="22"/>
              </w:rPr>
            </w:pPr>
            <w:r>
              <w:rPr>
                <w:color w:val="000000"/>
                <w:sz w:val="22"/>
                <w:szCs w:val="22"/>
              </w:rPr>
              <w:t>87</w:t>
            </w:r>
          </w:p>
        </w:tc>
      </w:tr>
      <w:tr w:rsidR="0091350C" w:rsidRPr="00F04683" w:rsidTr="0091350C">
        <w:trPr>
          <w:trHeight w:val="300"/>
        </w:trPr>
        <w:tc>
          <w:tcPr>
            <w:tcW w:w="1111" w:type="dxa"/>
            <w:shd w:val="clear" w:color="auto" w:fill="auto"/>
            <w:noWrap/>
          </w:tcPr>
          <w:p w:rsidR="0091350C" w:rsidRPr="007422CE" w:rsidRDefault="0091350C" w:rsidP="0091350C">
            <w:r w:rsidRPr="007422CE">
              <w:t>01120</w:t>
            </w:r>
          </w:p>
        </w:tc>
        <w:tc>
          <w:tcPr>
            <w:tcW w:w="3424" w:type="dxa"/>
            <w:shd w:val="clear" w:color="000000" w:fill="FFFFFF"/>
            <w:noWrap/>
          </w:tcPr>
          <w:p w:rsidR="0091350C" w:rsidRPr="008D6A6D" w:rsidRDefault="0091350C" w:rsidP="00FB6A73">
            <w:pPr>
              <w:jc w:val="center"/>
            </w:pPr>
            <w:proofErr w:type="spellStart"/>
            <w:r w:rsidRPr="008D6A6D">
              <w:t>Menaxhimi</w:t>
            </w:r>
            <w:proofErr w:type="spellEnd"/>
            <w:r w:rsidRPr="008D6A6D">
              <w:t xml:space="preserve"> i </w:t>
            </w:r>
            <w:proofErr w:type="spellStart"/>
            <w:r w:rsidRPr="008D6A6D">
              <w:t>Shpenzimeve</w:t>
            </w:r>
            <w:proofErr w:type="spellEnd"/>
            <w:r w:rsidRPr="008D6A6D">
              <w:t xml:space="preserve"> </w:t>
            </w:r>
            <w:proofErr w:type="spellStart"/>
            <w:r w:rsidRPr="008D6A6D">
              <w:t>Publike</w:t>
            </w:r>
            <w:proofErr w:type="spellEnd"/>
          </w:p>
        </w:tc>
        <w:tc>
          <w:tcPr>
            <w:tcW w:w="2007" w:type="dxa"/>
            <w:shd w:val="clear" w:color="auto" w:fill="auto"/>
            <w:noWrap/>
            <w:vAlign w:val="center"/>
          </w:tcPr>
          <w:p w:rsidR="0091350C" w:rsidRPr="0074687B" w:rsidRDefault="0091350C" w:rsidP="00941A74">
            <w:pPr>
              <w:jc w:val="right"/>
            </w:pPr>
            <w:r>
              <w:t>422,868,074</w:t>
            </w:r>
          </w:p>
        </w:tc>
        <w:tc>
          <w:tcPr>
            <w:tcW w:w="1977" w:type="dxa"/>
            <w:shd w:val="clear" w:color="auto" w:fill="auto"/>
            <w:noWrap/>
            <w:vAlign w:val="center"/>
          </w:tcPr>
          <w:p w:rsidR="0091350C" w:rsidRPr="0091350C" w:rsidRDefault="0091350C" w:rsidP="00941A74">
            <w:pPr>
              <w:jc w:val="right"/>
            </w:pPr>
            <w:r>
              <w:t>377,159,006.42</w:t>
            </w:r>
          </w:p>
        </w:tc>
        <w:tc>
          <w:tcPr>
            <w:tcW w:w="1433" w:type="dxa"/>
            <w:shd w:val="clear" w:color="auto" w:fill="auto"/>
            <w:noWrap/>
            <w:vAlign w:val="center"/>
          </w:tcPr>
          <w:p w:rsidR="0091350C" w:rsidRPr="003C04B8" w:rsidRDefault="0091350C" w:rsidP="00941A74">
            <w:pPr>
              <w:jc w:val="center"/>
              <w:rPr>
                <w:color w:val="000000"/>
                <w:sz w:val="22"/>
                <w:szCs w:val="22"/>
              </w:rPr>
            </w:pPr>
            <w:r>
              <w:rPr>
                <w:color w:val="000000"/>
                <w:sz w:val="22"/>
                <w:szCs w:val="22"/>
              </w:rPr>
              <w:t>89</w:t>
            </w:r>
          </w:p>
        </w:tc>
      </w:tr>
      <w:tr w:rsidR="0091350C" w:rsidRPr="00F04683" w:rsidTr="0091350C">
        <w:trPr>
          <w:trHeight w:val="300"/>
        </w:trPr>
        <w:tc>
          <w:tcPr>
            <w:tcW w:w="1111" w:type="dxa"/>
            <w:shd w:val="clear" w:color="auto" w:fill="auto"/>
            <w:noWrap/>
          </w:tcPr>
          <w:p w:rsidR="0091350C" w:rsidRPr="007422CE" w:rsidRDefault="0091350C" w:rsidP="0091350C">
            <w:r w:rsidRPr="007422CE">
              <w:t>01130</w:t>
            </w:r>
          </w:p>
        </w:tc>
        <w:tc>
          <w:tcPr>
            <w:tcW w:w="3424" w:type="dxa"/>
            <w:shd w:val="clear" w:color="000000" w:fill="FFFFFF"/>
            <w:noWrap/>
          </w:tcPr>
          <w:p w:rsidR="0091350C" w:rsidRPr="008D6A6D" w:rsidRDefault="0091350C" w:rsidP="00FB6A73">
            <w:pPr>
              <w:jc w:val="center"/>
            </w:pPr>
            <w:proofErr w:type="spellStart"/>
            <w:r w:rsidRPr="008D6A6D">
              <w:t>Ekzekutimi</w:t>
            </w:r>
            <w:proofErr w:type="spellEnd"/>
            <w:r w:rsidRPr="008D6A6D">
              <w:t xml:space="preserve"> i </w:t>
            </w:r>
            <w:proofErr w:type="spellStart"/>
            <w:r w:rsidRPr="008D6A6D">
              <w:t>Pagesave</w:t>
            </w:r>
            <w:proofErr w:type="spellEnd"/>
            <w:r w:rsidRPr="008D6A6D">
              <w:t xml:space="preserve"> </w:t>
            </w:r>
            <w:proofErr w:type="spellStart"/>
            <w:r w:rsidRPr="008D6A6D">
              <w:t>të</w:t>
            </w:r>
            <w:proofErr w:type="spellEnd"/>
            <w:r w:rsidRPr="008D6A6D">
              <w:t xml:space="preserve"> </w:t>
            </w:r>
            <w:proofErr w:type="spellStart"/>
            <w:r w:rsidRPr="008D6A6D">
              <w:t>Ndryshme</w:t>
            </w:r>
            <w:proofErr w:type="spellEnd"/>
          </w:p>
        </w:tc>
        <w:tc>
          <w:tcPr>
            <w:tcW w:w="2007" w:type="dxa"/>
            <w:shd w:val="clear" w:color="auto" w:fill="auto"/>
            <w:noWrap/>
            <w:vAlign w:val="center"/>
          </w:tcPr>
          <w:p w:rsidR="0091350C" w:rsidRPr="0074687B" w:rsidRDefault="0091350C" w:rsidP="00941A74">
            <w:pPr>
              <w:jc w:val="right"/>
            </w:pPr>
            <w:r>
              <w:t>983,898,243</w:t>
            </w:r>
          </w:p>
        </w:tc>
        <w:tc>
          <w:tcPr>
            <w:tcW w:w="1977" w:type="dxa"/>
            <w:shd w:val="clear" w:color="auto" w:fill="auto"/>
            <w:noWrap/>
            <w:vAlign w:val="center"/>
          </w:tcPr>
          <w:p w:rsidR="0091350C" w:rsidRPr="0091350C" w:rsidRDefault="00B01389" w:rsidP="00941A74">
            <w:pPr>
              <w:jc w:val="right"/>
            </w:pPr>
            <w:r>
              <w:t>354,686,485</w:t>
            </w:r>
          </w:p>
        </w:tc>
        <w:tc>
          <w:tcPr>
            <w:tcW w:w="1433" w:type="dxa"/>
            <w:shd w:val="clear" w:color="auto" w:fill="auto"/>
            <w:noWrap/>
            <w:vAlign w:val="center"/>
          </w:tcPr>
          <w:p w:rsidR="0091350C" w:rsidRPr="003C04B8" w:rsidRDefault="0091350C" w:rsidP="00941A74">
            <w:pPr>
              <w:jc w:val="center"/>
              <w:rPr>
                <w:color w:val="000000"/>
                <w:sz w:val="22"/>
                <w:szCs w:val="22"/>
              </w:rPr>
            </w:pPr>
            <w:r>
              <w:rPr>
                <w:color w:val="000000"/>
                <w:sz w:val="22"/>
                <w:szCs w:val="22"/>
              </w:rPr>
              <w:t>36</w:t>
            </w:r>
          </w:p>
        </w:tc>
      </w:tr>
      <w:tr w:rsidR="0091350C" w:rsidRPr="00F04683" w:rsidTr="0091350C">
        <w:trPr>
          <w:trHeight w:val="300"/>
        </w:trPr>
        <w:tc>
          <w:tcPr>
            <w:tcW w:w="1111" w:type="dxa"/>
            <w:shd w:val="clear" w:color="auto" w:fill="auto"/>
            <w:noWrap/>
          </w:tcPr>
          <w:p w:rsidR="0091350C" w:rsidRPr="007422CE" w:rsidRDefault="0091350C" w:rsidP="0091350C">
            <w:r w:rsidRPr="007422CE">
              <w:t>01140</w:t>
            </w:r>
          </w:p>
        </w:tc>
        <w:tc>
          <w:tcPr>
            <w:tcW w:w="3424" w:type="dxa"/>
            <w:shd w:val="clear" w:color="000000" w:fill="FFFFFF"/>
            <w:noWrap/>
          </w:tcPr>
          <w:p w:rsidR="0091350C" w:rsidRPr="008D6A6D" w:rsidRDefault="0091350C" w:rsidP="00FB6A73">
            <w:pPr>
              <w:jc w:val="center"/>
            </w:pPr>
            <w:proofErr w:type="spellStart"/>
            <w:r w:rsidRPr="008D6A6D">
              <w:t>Menaxhimi</w:t>
            </w:r>
            <w:proofErr w:type="spellEnd"/>
            <w:r w:rsidRPr="008D6A6D">
              <w:t xml:space="preserve"> i </w:t>
            </w:r>
            <w:proofErr w:type="spellStart"/>
            <w:r w:rsidRPr="008D6A6D">
              <w:t>të</w:t>
            </w:r>
            <w:proofErr w:type="spellEnd"/>
            <w:r w:rsidRPr="008D6A6D">
              <w:t xml:space="preserve"> </w:t>
            </w:r>
            <w:proofErr w:type="spellStart"/>
            <w:r w:rsidRPr="008D6A6D">
              <w:t>Ardhurave</w:t>
            </w:r>
            <w:proofErr w:type="spellEnd"/>
            <w:r w:rsidRPr="008D6A6D">
              <w:t xml:space="preserve"> </w:t>
            </w:r>
            <w:proofErr w:type="spellStart"/>
            <w:r w:rsidRPr="008D6A6D">
              <w:t>Tatimore</w:t>
            </w:r>
            <w:proofErr w:type="spellEnd"/>
          </w:p>
        </w:tc>
        <w:tc>
          <w:tcPr>
            <w:tcW w:w="2007" w:type="dxa"/>
            <w:shd w:val="clear" w:color="auto" w:fill="auto"/>
            <w:noWrap/>
            <w:vAlign w:val="center"/>
          </w:tcPr>
          <w:p w:rsidR="0091350C" w:rsidRPr="0074687B" w:rsidRDefault="0091350C" w:rsidP="00941A74">
            <w:pPr>
              <w:jc w:val="right"/>
            </w:pPr>
            <w:r>
              <w:t>2,929,017,000</w:t>
            </w:r>
          </w:p>
        </w:tc>
        <w:tc>
          <w:tcPr>
            <w:tcW w:w="1977" w:type="dxa"/>
            <w:shd w:val="clear" w:color="auto" w:fill="auto"/>
            <w:noWrap/>
            <w:vAlign w:val="center"/>
          </w:tcPr>
          <w:p w:rsidR="0091350C" w:rsidRPr="0091350C" w:rsidRDefault="00B01389" w:rsidP="00941A74">
            <w:pPr>
              <w:jc w:val="right"/>
            </w:pPr>
            <w:r>
              <w:t>2,675,423,771</w:t>
            </w:r>
          </w:p>
        </w:tc>
        <w:tc>
          <w:tcPr>
            <w:tcW w:w="1433" w:type="dxa"/>
            <w:shd w:val="clear" w:color="auto" w:fill="auto"/>
            <w:noWrap/>
            <w:vAlign w:val="center"/>
          </w:tcPr>
          <w:p w:rsidR="0091350C" w:rsidRPr="003C04B8" w:rsidRDefault="0091350C" w:rsidP="00941A74">
            <w:pPr>
              <w:jc w:val="center"/>
              <w:rPr>
                <w:color w:val="000000"/>
                <w:sz w:val="22"/>
                <w:szCs w:val="22"/>
              </w:rPr>
            </w:pPr>
            <w:r>
              <w:rPr>
                <w:color w:val="000000"/>
                <w:sz w:val="22"/>
                <w:szCs w:val="22"/>
              </w:rPr>
              <w:t>91</w:t>
            </w:r>
          </w:p>
        </w:tc>
      </w:tr>
      <w:tr w:rsidR="0091350C" w:rsidRPr="00F04683" w:rsidTr="0091350C">
        <w:trPr>
          <w:trHeight w:val="300"/>
        </w:trPr>
        <w:tc>
          <w:tcPr>
            <w:tcW w:w="1111" w:type="dxa"/>
            <w:shd w:val="clear" w:color="auto" w:fill="auto"/>
            <w:noWrap/>
          </w:tcPr>
          <w:p w:rsidR="0091350C" w:rsidRPr="007422CE" w:rsidRDefault="0091350C" w:rsidP="0091350C">
            <w:r w:rsidRPr="007422CE">
              <w:t>01150</w:t>
            </w:r>
          </w:p>
        </w:tc>
        <w:tc>
          <w:tcPr>
            <w:tcW w:w="3424" w:type="dxa"/>
            <w:shd w:val="clear" w:color="000000" w:fill="FFFFFF"/>
            <w:noWrap/>
          </w:tcPr>
          <w:p w:rsidR="0091350C" w:rsidRPr="008D6A6D" w:rsidRDefault="0091350C" w:rsidP="00FB6A73">
            <w:pPr>
              <w:jc w:val="center"/>
            </w:pPr>
            <w:proofErr w:type="spellStart"/>
            <w:r w:rsidRPr="008D6A6D">
              <w:t>Menaxhimi</w:t>
            </w:r>
            <w:proofErr w:type="spellEnd"/>
            <w:r w:rsidRPr="008D6A6D">
              <w:t xml:space="preserve"> i </w:t>
            </w:r>
            <w:proofErr w:type="spellStart"/>
            <w:r w:rsidRPr="008D6A6D">
              <w:t>të</w:t>
            </w:r>
            <w:proofErr w:type="spellEnd"/>
            <w:r w:rsidRPr="008D6A6D">
              <w:t xml:space="preserve"> </w:t>
            </w:r>
            <w:proofErr w:type="spellStart"/>
            <w:r w:rsidRPr="008D6A6D">
              <w:t>Ardhurave</w:t>
            </w:r>
            <w:proofErr w:type="spellEnd"/>
            <w:r w:rsidRPr="008D6A6D">
              <w:t xml:space="preserve"> </w:t>
            </w:r>
            <w:proofErr w:type="spellStart"/>
            <w:r w:rsidRPr="008D6A6D">
              <w:t>Doganore</w:t>
            </w:r>
            <w:proofErr w:type="spellEnd"/>
          </w:p>
        </w:tc>
        <w:tc>
          <w:tcPr>
            <w:tcW w:w="2007" w:type="dxa"/>
            <w:shd w:val="clear" w:color="auto" w:fill="auto"/>
            <w:noWrap/>
            <w:vAlign w:val="center"/>
          </w:tcPr>
          <w:p w:rsidR="0091350C" w:rsidRPr="0074687B" w:rsidRDefault="0091350C" w:rsidP="00941A74">
            <w:pPr>
              <w:jc w:val="right"/>
            </w:pPr>
            <w:r>
              <w:t>4,096,113,000</w:t>
            </w:r>
          </w:p>
        </w:tc>
        <w:tc>
          <w:tcPr>
            <w:tcW w:w="1977" w:type="dxa"/>
            <w:shd w:val="clear" w:color="auto" w:fill="auto"/>
            <w:noWrap/>
            <w:vAlign w:val="center"/>
          </w:tcPr>
          <w:p w:rsidR="0091350C" w:rsidRPr="0091350C" w:rsidRDefault="00B01389" w:rsidP="00941A74">
            <w:pPr>
              <w:jc w:val="right"/>
            </w:pPr>
            <w:r>
              <w:t>3,826,545,994</w:t>
            </w:r>
          </w:p>
        </w:tc>
        <w:tc>
          <w:tcPr>
            <w:tcW w:w="1433" w:type="dxa"/>
            <w:shd w:val="clear" w:color="auto" w:fill="auto"/>
            <w:noWrap/>
            <w:vAlign w:val="center"/>
          </w:tcPr>
          <w:p w:rsidR="0091350C" w:rsidRPr="003C04B8" w:rsidRDefault="0091350C" w:rsidP="00941A74">
            <w:pPr>
              <w:jc w:val="center"/>
              <w:rPr>
                <w:color w:val="000000"/>
                <w:sz w:val="22"/>
                <w:szCs w:val="22"/>
              </w:rPr>
            </w:pPr>
            <w:r>
              <w:rPr>
                <w:color w:val="000000"/>
                <w:sz w:val="22"/>
                <w:szCs w:val="22"/>
              </w:rPr>
              <w:t>93</w:t>
            </w:r>
          </w:p>
        </w:tc>
      </w:tr>
      <w:tr w:rsidR="0091350C" w:rsidRPr="00F04683" w:rsidTr="0091350C">
        <w:trPr>
          <w:trHeight w:val="300"/>
        </w:trPr>
        <w:tc>
          <w:tcPr>
            <w:tcW w:w="1111" w:type="dxa"/>
            <w:shd w:val="clear" w:color="auto" w:fill="auto"/>
            <w:noWrap/>
          </w:tcPr>
          <w:p w:rsidR="0091350C" w:rsidRPr="007422CE" w:rsidRDefault="0091350C" w:rsidP="0091350C">
            <w:r w:rsidRPr="007422CE">
              <w:t>01160</w:t>
            </w:r>
          </w:p>
        </w:tc>
        <w:tc>
          <w:tcPr>
            <w:tcW w:w="3424" w:type="dxa"/>
            <w:shd w:val="clear" w:color="000000" w:fill="FFFFFF"/>
            <w:noWrap/>
          </w:tcPr>
          <w:p w:rsidR="0091350C" w:rsidRPr="008D6A6D" w:rsidRDefault="0091350C" w:rsidP="00FB6A73">
            <w:pPr>
              <w:jc w:val="center"/>
            </w:pPr>
            <w:proofErr w:type="spellStart"/>
            <w:r w:rsidRPr="008D6A6D">
              <w:t>Lufta</w:t>
            </w:r>
            <w:proofErr w:type="spellEnd"/>
            <w:r w:rsidRPr="008D6A6D">
              <w:t xml:space="preserve"> </w:t>
            </w:r>
            <w:proofErr w:type="spellStart"/>
            <w:r w:rsidRPr="008D6A6D">
              <w:t>Kundër</w:t>
            </w:r>
            <w:proofErr w:type="spellEnd"/>
            <w:r w:rsidRPr="008D6A6D">
              <w:t xml:space="preserve"> </w:t>
            </w:r>
            <w:proofErr w:type="spellStart"/>
            <w:r w:rsidRPr="008D6A6D">
              <w:t>Transaksioneve</w:t>
            </w:r>
            <w:proofErr w:type="spellEnd"/>
            <w:r w:rsidRPr="008D6A6D">
              <w:t xml:space="preserve"> </w:t>
            </w:r>
            <w:proofErr w:type="spellStart"/>
            <w:r w:rsidRPr="008D6A6D">
              <w:t>Financiare</w:t>
            </w:r>
            <w:proofErr w:type="spellEnd"/>
            <w:r w:rsidRPr="008D6A6D">
              <w:t xml:space="preserve"> Jo-</w:t>
            </w:r>
            <w:proofErr w:type="spellStart"/>
            <w:r w:rsidRPr="008D6A6D">
              <w:t>Ligjore</w:t>
            </w:r>
            <w:proofErr w:type="spellEnd"/>
          </w:p>
        </w:tc>
        <w:tc>
          <w:tcPr>
            <w:tcW w:w="2007" w:type="dxa"/>
            <w:shd w:val="clear" w:color="auto" w:fill="auto"/>
            <w:noWrap/>
            <w:vAlign w:val="center"/>
          </w:tcPr>
          <w:p w:rsidR="0091350C" w:rsidRPr="0074687B" w:rsidRDefault="0091350C" w:rsidP="00941A74">
            <w:pPr>
              <w:jc w:val="right"/>
            </w:pPr>
            <w:r>
              <w:t>134,768,809</w:t>
            </w:r>
          </w:p>
        </w:tc>
        <w:tc>
          <w:tcPr>
            <w:tcW w:w="1977" w:type="dxa"/>
            <w:shd w:val="clear" w:color="auto" w:fill="auto"/>
            <w:noWrap/>
            <w:vAlign w:val="center"/>
          </w:tcPr>
          <w:p w:rsidR="0091350C" w:rsidRPr="0091350C" w:rsidRDefault="00B01389" w:rsidP="00941A74">
            <w:pPr>
              <w:jc w:val="right"/>
            </w:pPr>
            <w:r>
              <w:t>113,721,043</w:t>
            </w:r>
          </w:p>
        </w:tc>
        <w:tc>
          <w:tcPr>
            <w:tcW w:w="1433" w:type="dxa"/>
            <w:shd w:val="clear" w:color="auto" w:fill="auto"/>
            <w:noWrap/>
            <w:vAlign w:val="center"/>
          </w:tcPr>
          <w:p w:rsidR="0091350C" w:rsidRPr="003C04B8" w:rsidRDefault="0091350C" w:rsidP="00941A74">
            <w:pPr>
              <w:jc w:val="center"/>
              <w:rPr>
                <w:color w:val="000000"/>
                <w:sz w:val="22"/>
                <w:szCs w:val="22"/>
              </w:rPr>
            </w:pPr>
            <w:r>
              <w:rPr>
                <w:color w:val="000000"/>
                <w:sz w:val="22"/>
                <w:szCs w:val="22"/>
              </w:rPr>
              <w:t>84</w:t>
            </w:r>
          </w:p>
        </w:tc>
      </w:tr>
      <w:tr w:rsidR="0091350C" w:rsidRPr="00F04683" w:rsidTr="0091350C">
        <w:trPr>
          <w:trHeight w:val="300"/>
        </w:trPr>
        <w:tc>
          <w:tcPr>
            <w:tcW w:w="1111" w:type="dxa"/>
            <w:shd w:val="clear" w:color="auto" w:fill="auto"/>
            <w:noWrap/>
          </w:tcPr>
          <w:p w:rsidR="0091350C" w:rsidRPr="007422CE" w:rsidRDefault="0091350C" w:rsidP="0091350C">
            <w:r w:rsidRPr="007422CE">
              <w:t>04130</w:t>
            </w:r>
          </w:p>
        </w:tc>
        <w:tc>
          <w:tcPr>
            <w:tcW w:w="3424" w:type="dxa"/>
            <w:shd w:val="clear" w:color="000000" w:fill="FFFFFF"/>
            <w:noWrap/>
          </w:tcPr>
          <w:p w:rsidR="0091350C" w:rsidRPr="008D6A6D" w:rsidRDefault="0091350C" w:rsidP="00FB6A73">
            <w:pPr>
              <w:jc w:val="center"/>
            </w:pPr>
            <w:proofErr w:type="spellStart"/>
            <w:r w:rsidRPr="008D6A6D">
              <w:t>Mbështetje</w:t>
            </w:r>
            <w:proofErr w:type="spellEnd"/>
            <w:r w:rsidRPr="008D6A6D">
              <w:t xml:space="preserve"> </w:t>
            </w:r>
            <w:proofErr w:type="spellStart"/>
            <w:r w:rsidRPr="008D6A6D">
              <w:t>për</w:t>
            </w:r>
            <w:proofErr w:type="spellEnd"/>
            <w:r w:rsidRPr="008D6A6D">
              <w:t xml:space="preserve"> </w:t>
            </w:r>
            <w:proofErr w:type="spellStart"/>
            <w:r w:rsidRPr="008D6A6D">
              <w:t>Zhvillim</w:t>
            </w:r>
            <w:proofErr w:type="spellEnd"/>
            <w:r w:rsidRPr="008D6A6D">
              <w:t xml:space="preserve"> </w:t>
            </w:r>
            <w:proofErr w:type="spellStart"/>
            <w:r w:rsidRPr="008D6A6D">
              <w:t>Ekonomik</w:t>
            </w:r>
            <w:proofErr w:type="spellEnd"/>
          </w:p>
        </w:tc>
        <w:tc>
          <w:tcPr>
            <w:tcW w:w="2007" w:type="dxa"/>
            <w:shd w:val="clear" w:color="auto" w:fill="auto"/>
            <w:noWrap/>
            <w:vAlign w:val="center"/>
          </w:tcPr>
          <w:p w:rsidR="0091350C" w:rsidRPr="0074687B" w:rsidRDefault="0091350C" w:rsidP="00941A74">
            <w:pPr>
              <w:jc w:val="right"/>
            </w:pPr>
            <w:r>
              <w:t>244,469,929</w:t>
            </w:r>
          </w:p>
        </w:tc>
        <w:tc>
          <w:tcPr>
            <w:tcW w:w="1977" w:type="dxa"/>
            <w:shd w:val="clear" w:color="auto" w:fill="auto"/>
            <w:noWrap/>
            <w:vAlign w:val="center"/>
          </w:tcPr>
          <w:p w:rsidR="0091350C" w:rsidRPr="0091350C" w:rsidRDefault="00B01389" w:rsidP="00941A74">
            <w:pPr>
              <w:jc w:val="right"/>
            </w:pPr>
            <w:r>
              <w:t>194,957,081</w:t>
            </w:r>
          </w:p>
        </w:tc>
        <w:tc>
          <w:tcPr>
            <w:tcW w:w="1433" w:type="dxa"/>
            <w:shd w:val="clear" w:color="auto" w:fill="auto"/>
            <w:noWrap/>
          </w:tcPr>
          <w:p w:rsidR="0091350C" w:rsidRPr="003C04B8" w:rsidRDefault="0091350C" w:rsidP="00941A74">
            <w:pPr>
              <w:jc w:val="center"/>
              <w:rPr>
                <w:color w:val="000000"/>
                <w:sz w:val="22"/>
                <w:szCs w:val="22"/>
              </w:rPr>
            </w:pPr>
            <w:r>
              <w:rPr>
                <w:color w:val="000000"/>
                <w:sz w:val="22"/>
                <w:szCs w:val="22"/>
              </w:rPr>
              <w:t>80</w:t>
            </w:r>
          </w:p>
        </w:tc>
      </w:tr>
      <w:tr w:rsidR="0091350C" w:rsidRPr="00F04683" w:rsidTr="0091350C">
        <w:trPr>
          <w:trHeight w:val="300"/>
        </w:trPr>
        <w:tc>
          <w:tcPr>
            <w:tcW w:w="1111" w:type="dxa"/>
            <w:shd w:val="clear" w:color="auto" w:fill="auto"/>
            <w:noWrap/>
          </w:tcPr>
          <w:p w:rsidR="0091350C" w:rsidRPr="007422CE" w:rsidRDefault="0091350C" w:rsidP="0091350C">
            <w:r w:rsidRPr="007422CE">
              <w:lastRenderedPageBreak/>
              <w:t>04160</w:t>
            </w:r>
          </w:p>
        </w:tc>
        <w:tc>
          <w:tcPr>
            <w:tcW w:w="3424" w:type="dxa"/>
            <w:shd w:val="clear" w:color="000000" w:fill="FFFFFF"/>
            <w:noWrap/>
          </w:tcPr>
          <w:p w:rsidR="0091350C" w:rsidRPr="008D6A6D" w:rsidRDefault="0091350C" w:rsidP="00FB6A73">
            <w:pPr>
              <w:jc w:val="center"/>
            </w:pPr>
            <w:proofErr w:type="spellStart"/>
            <w:r w:rsidRPr="008D6A6D">
              <w:t>Mbështetje</w:t>
            </w:r>
            <w:proofErr w:type="spellEnd"/>
            <w:r w:rsidRPr="008D6A6D">
              <w:t xml:space="preserve"> </w:t>
            </w:r>
            <w:proofErr w:type="spellStart"/>
            <w:r w:rsidRPr="008D6A6D">
              <w:t>për</w:t>
            </w:r>
            <w:proofErr w:type="spellEnd"/>
            <w:r w:rsidRPr="008D6A6D">
              <w:t xml:space="preserve"> </w:t>
            </w:r>
            <w:proofErr w:type="spellStart"/>
            <w:r w:rsidRPr="008D6A6D">
              <w:t>Mbikëqyrjen</w:t>
            </w:r>
            <w:proofErr w:type="spellEnd"/>
            <w:r w:rsidRPr="008D6A6D">
              <w:t xml:space="preserve"> e </w:t>
            </w:r>
            <w:proofErr w:type="spellStart"/>
            <w:r w:rsidRPr="008D6A6D">
              <w:t>Tregut</w:t>
            </w:r>
            <w:proofErr w:type="spellEnd"/>
            <w:r w:rsidRPr="008D6A6D">
              <w:t xml:space="preserve">, </w:t>
            </w:r>
            <w:proofErr w:type="spellStart"/>
            <w:r w:rsidRPr="008D6A6D">
              <w:t>Infrastruktura</w:t>
            </w:r>
            <w:proofErr w:type="spellEnd"/>
            <w:r w:rsidRPr="008D6A6D">
              <w:t xml:space="preserve"> e </w:t>
            </w:r>
            <w:proofErr w:type="spellStart"/>
            <w:r w:rsidRPr="008D6A6D">
              <w:t>Cilësise</w:t>
            </w:r>
            <w:proofErr w:type="spellEnd"/>
            <w:r w:rsidRPr="008D6A6D">
              <w:t xml:space="preserve"> </w:t>
            </w:r>
            <w:proofErr w:type="spellStart"/>
            <w:r w:rsidRPr="008D6A6D">
              <w:t>dhe</w:t>
            </w:r>
            <w:proofErr w:type="spellEnd"/>
            <w:r w:rsidRPr="008D6A6D">
              <w:t xml:space="preserve"> </w:t>
            </w:r>
            <w:proofErr w:type="spellStart"/>
            <w:r w:rsidRPr="008D6A6D">
              <w:t>Pronësia</w:t>
            </w:r>
            <w:proofErr w:type="spellEnd"/>
            <w:r w:rsidRPr="008D6A6D">
              <w:t xml:space="preserve"> </w:t>
            </w:r>
            <w:proofErr w:type="spellStart"/>
            <w:r w:rsidRPr="008D6A6D">
              <w:t>Industriale</w:t>
            </w:r>
            <w:proofErr w:type="spellEnd"/>
          </w:p>
        </w:tc>
        <w:tc>
          <w:tcPr>
            <w:tcW w:w="2007" w:type="dxa"/>
            <w:shd w:val="clear" w:color="auto" w:fill="auto"/>
            <w:noWrap/>
            <w:vAlign w:val="center"/>
          </w:tcPr>
          <w:p w:rsidR="0091350C" w:rsidRPr="0074687B" w:rsidRDefault="0091350C" w:rsidP="00941A74">
            <w:pPr>
              <w:jc w:val="right"/>
            </w:pPr>
            <w:r>
              <w:t>366,613,299</w:t>
            </w:r>
          </w:p>
        </w:tc>
        <w:tc>
          <w:tcPr>
            <w:tcW w:w="1977" w:type="dxa"/>
            <w:shd w:val="clear" w:color="auto" w:fill="auto"/>
            <w:noWrap/>
            <w:vAlign w:val="center"/>
          </w:tcPr>
          <w:p w:rsidR="0091350C" w:rsidRPr="0091350C" w:rsidRDefault="00B01389" w:rsidP="00941A74">
            <w:pPr>
              <w:jc w:val="right"/>
            </w:pPr>
            <w:r>
              <w:t>342,489,657</w:t>
            </w:r>
          </w:p>
        </w:tc>
        <w:tc>
          <w:tcPr>
            <w:tcW w:w="1433" w:type="dxa"/>
            <w:shd w:val="clear" w:color="auto" w:fill="auto"/>
            <w:noWrap/>
          </w:tcPr>
          <w:p w:rsidR="0091350C" w:rsidRPr="003C04B8" w:rsidRDefault="0091350C" w:rsidP="00941A74">
            <w:pPr>
              <w:jc w:val="center"/>
              <w:rPr>
                <w:color w:val="000000"/>
                <w:sz w:val="22"/>
                <w:szCs w:val="22"/>
              </w:rPr>
            </w:pPr>
            <w:r>
              <w:rPr>
                <w:color w:val="000000"/>
                <w:sz w:val="22"/>
                <w:szCs w:val="22"/>
              </w:rPr>
              <w:t>93</w:t>
            </w:r>
          </w:p>
        </w:tc>
      </w:tr>
      <w:tr w:rsidR="0091350C" w:rsidRPr="00F04683" w:rsidTr="0091350C">
        <w:trPr>
          <w:trHeight w:val="300"/>
        </w:trPr>
        <w:tc>
          <w:tcPr>
            <w:tcW w:w="1111" w:type="dxa"/>
            <w:shd w:val="clear" w:color="auto" w:fill="auto"/>
            <w:noWrap/>
          </w:tcPr>
          <w:p w:rsidR="0091350C" w:rsidRPr="007422CE" w:rsidRDefault="0091350C" w:rsidP="0091350C">
            <w:r w:rsidRPr="007422CE">
              <w:t>04170</w:t>
            </w:r>
          </w:p>
        </w:tc>
        <w:tc>
          <w:tcPr>
            <w:tcW w:w="3424" w:type="dxa"/>
            <w:shd w:val="clear" w:color="000000" w:fill="FFFFFF"/>
            <w:noWrap/>
          </w:tcPr>
          <w:p w:rsidR="0091350C" w:rsidRPr="008D6A6D" w:rsidRDefault="0091350C" w:rsidP="00FB6A73">
            <w:pPr>
              <w:jc w:val="center"/>
            </w:pPr>
            <w:proofErr w:type="spellStart"/>
            <w:r w:rsidRPr="008D6A6D">
              <w:t>Inspektimi</w:t>
            </w:r>
            <w:proofErr w:type="spellEnd"/>
            <w:r w:rsidRPr="008D6A6D">
              <w:t xml:space="preserve"> </w:t>
            </w:r>
            <w:proofErr w:type="spellStart"/>
            <w:r w:rsidRPr="008D6A6D">
              <w:t>në</w:t>
            </w:r>
            <w:proofErr w:type="spellEnd"/>
            <w:r w:rsidRPr="008D6A6D">
              <w:t xml:space="preserve"> </w:t>
            </w:r>
            <w:proofErr w:type="spellStart"/>
            <w:r w:rsidRPr="008D6A6D">
              <w:t>Punë</w:t>
            </w:r>
            <w:proofErr w:type="spellEnd"/>
          </w:p>
        </w:tc>
        <w:tc>
          <w:tcPr>
            <w:tcW w:w="2007" w:type="dxa"/>
            <w:shd w:val="clear" w:color="auto" w:fill="auto"/>
            <w:noWrap/>
            <w:vAlign w:val="center"/>
          </w:tcPr>
          <w:p w:rsidR="0091350C" w:rsidRPr="0074687B" w:rsidRDefault="0091350C" w:rsidP="00941A74">
            <w:pPr>
              <w:jc w:val="right"/>
            </w:pPr>
            <w:r>
              <w:t>203,583,184</w:t>
            </w:r>
          </w:p>
        </w:tc>
        <w:tc>
          <w:tcPr>
            <w:tcW w:w="1977" w:type="dxa"/>
            <w:shd w:val="clear" w:color="auto" w:fill="auto"/>
            <w:noWrap/>
            <w:vAlign w:val="center"/>
          </w:tcPr>
          <w:p w:rsidR="0091350C" w:rsidRPr="0091350C" w:rsidRDefault="00B01389" w:rsidP="00941A74">
            <w:pPr>
              <w:jc w:val="right"/>
            </w:pPr>
            <w:r>
              <w:t>200,949,339</w:t>
            </w:r>
          </w:p>
        </w:tc>
        <w:tc>
          <w:tcPr>
            <w:tcW w:w="1433" w:type="dxa"/>
            <w:shd w:val="clear" w:color="auto" w:fill="auto"/>
            <w:noWrap/>
          </w:tcPr>
          <w:p w:rsidR="0091350C" w:rsidRPr="003C04B8" w:rsidRDefault="0091350C" w:rsidP="00941A74">
            <w:pPr>
              <w:jc w:val="center"/>
              <w:rPr>
                <w:color w:val="000000"/>
                <w:sz w:val="22"/>
                <w:szCs w:val="22"/>
              </w:rPr>
            </w:pPr>
            <w:r>
              <w:rPr>
                <w:color w:val="000000"/>
                <w:sz w:val="22"/>
                <w:szCs w:val="22"/>
              </w:rPr>
              <w:t>99</w:t>
            </w:r>
          </w:p>
        </w:tc>
      </w:tr>
      <w:tr w:rsidR="0091350C" w:rsidRPr="00F04683" w:rsidTr="0091350C">
        <w:trPr>
          <w:trHeight w:val="300"/>
        </w:trPr>
        <w:tc>
          <w:tcPr>
            <w:tcW w:w="1111" w:type="dxa"/>
            <w:shd w:val="clear" w:color="auto" w:fill="auto"/>
            <w:noWrap/>
          </w:tcPr>
          <w:p w:rsidR="0091350C" w:rsidRPr="007422CE" w:rsidRDefault="0091350C" w:rsidP="0091350C">
            <w:r w:rsidRPr="007422CE">
              <w:t>06190</w:t>
            </w:r>
          </w:p>
        </w:tc>
        <w:tc>
          <w:tcPr>
            <w:tcW w:w="3424" w:type="dxa"/>
            <w:shd w:val="clear" w:color="000000" w:fill="FFFFFF"/>
            <w:noWrap/>
          </w:tcPr>
          <w:p w:rsidR="0091350C" w:rsidRPr="008D6A6D" w:rsidRDefault="0091350C" w:rsidP="00FB6A73">
            <w:pPr>
              <w:jc w:val="center"/>
            </w:pPr>
            <w:proofErr w:type="spellStart"/>
            <w:r w:rsidRPr="008D6A6D">
              <w:t>Strehimi</w:t>
            </w:r>
            <w:proofErr w:type="spellEnd"/>
          </w:p>
        </w:tc>
        <w:tc>
          <w:tcPr>
            <w:tcW w:w="2007" w:type="dxa"/>
            <w:shd w:val="clear" w:color="auto" w:fill="auto"/>
            <w:noWrap/>
            <w:vAlign w:val="center"/>
          </w:tcPr>
          <w:p w:rsidR="0091350C" w:rsidRPr="0074687B" w:rsidRDefault="0091350C" w:rsidP="00941A74">
            <w:pPr>
              <w:jc w:val="right"/>
            </w:pPr>
            <w:r>
              <w:t>1,640,000,000</w:t>
            </w:r>
          </w:p>
        </w:tc>
        <w:tc>
          <w:tcPr>
            <w:tcW w:w="1977" w:type="dxa"/>
            <w:shd w:val="clear" w:color="auto" w:fill="auto"/>
            <w:noWrap/>
            <w:vAlign w:val="center"/>
          </w:tcPr>
          <w:p w:rsidR="0091350C" w:rsidRPr="0091350C" w:rsidRDefault="00B01389" w:rsidP="00941A74">
            <w:pPr>
              <w:jc w:val="right"/>
            </w:pPr>
            <w:r>
              <w:t>1,493,720,401</w:t>
            </w:r>
          </w:p>
          <w:p w:rsidR="0091350C" w:rsidRPr="0091350C" w:rsidRDefault="0091350C" w:rsidP="00941A74">
            <w:pPr>
              <w:jc w:val="right"/>
            </w:pPr>
          </w:p>
        </w:tc>
        <w:tc>
          <w:tcPr>
            <w:tcW w:w="1433" w:type="dxa"/>
            <w:shd w:val="clear" w:color="auto" w:fill="auto"/>
            <w:noWrap/>
          </w:tcPr>
          <w:p w:rsidR="0091350C" w:rsidRPr="003C04B8" w:rsidRDefault="0091350C" w:rsidP="00941A74">
            <w:pPr>
              <w:jc w:val="center"/>
              <w:rPr>
                <w:color w:val="000000"/>
                <w:sz w:val="22"/>
                <w:szCs w:val="22"/>
              </w:rPr>
            </w:pPr>
            <w:r>
              <w:rPr>
                <w:color w:val="000000"/>
                <w:sz w:val="22"/>
                <w:szCs w:val="22"/>
              </w:rPr>
              <w:t>91</w:t>
            </w:r>
          </w:p>
        </w:tc>
      </w:tr>
      <w:tr w:rsidR="0091350C" w:rsidRPr="00F04683" w:rsidTr="0091350C">
        <w:trPr>
          <w:trHeight w:val="300"/>
        </w:trPr>
        <w:tc>
          <w:tcPr>
            <w:tcW w:w="1111" w:type="dxa"/>
            <w:shd w:val="clear" w:color="auto" w:fill="auto"/>
            <w:noWrap/>
          </w:tcPr>
          <w:p w:rsidR="0091350C" w:rsidRPr="007422CE" w:rsidRDefault="0091350C" w:rsidP="0091350C">
            <w:r w:rsidRPr="007422CE">
              <w:t>09240</w:t>
            </w:r>
          </w:p>
        </w:tc>
        <w:tc>
          <w:tcPr>
            <w:tcW w:w="3424" w:type="dxa"/>
            <w:shd w:val="clear" w:color="000000" w:fill="FFFFFF"/>
            <w:noWrap/>
          </w:tcPr>
          <w:p w:rsidR="0091350C" w:rsidRPr="008D6A6D" w:rsidRDefault="0091350C" w:rsidP="00FB6A73">
            <w:pPr>
              <w:jc w:val="center"/>
            </w:pPr>
            <w:proofErr w:type="spellStart"/>
            <w:r w:rsidRPr="008D6A6D">
              <w:t>Arsimi</w:t>
            </w:r>
            <w:proofErr w:type="spellEnd"/>
            <w:r w:rsidRPr="008D6A6D">
              <w:t xml:space="preserve"> i </w:t>
            </w:r>
            <w:proofErr w:type="spellStart"/>
            <w:r w:rsidRPr="008D6A6D">
              <w:t>Mesëm</w:t>
            </w:r>
            <w:proofErr w:type="spellEnd"/>
            <w:r w:rsidRPr="008D6A6D">
              <w:t xml:space="preserve"> </w:t>
            </w:r>
            <w:proofErr w:type="spellStart"/>
            <w:r w:rsidRPr="008D6A6D">
              <w:t>Profesional</w:t>
            </w:r>
            <w:proofErr w:type="spellEnd"/>
          </w:p>
        </w:tc>
        <w:tc>
          <w:tcPr>
            <w:tcW w:w="2007" w:type="dxa"/>
            <w:shd w:val="clear" w:color="auto" w:fill="auto"/>
            <w:noWrap/>
            <w:vAlign w:val="center"/>
          </w:tcPr>
          <w:p w:rsidR="0091350C" w:rsidRPr="0074687B" w:rsidRDefault="0091350C" w:rsidP="00941A74">
            <w:pPr>
              <w:jc w:val="right"/>
            </w:pPr>
            <w:r>
              <w:t>3,301,258,565</w:t>
            </w:r>
          </w:p>
        </w:tc>
        <w:tc>
          <w:tcPr>
            <w:tcW w:w="1977" w:type="dxa"/>
            <w:shd w:val="clear" w:color="auto" w:fill="auto"/>
            <w:noWrap/>
            <w:vAlign w:val="center"/>
          </w:tcPr>
          <w:p w:rsidR="0091350C" w:rsidRPr="0091350C" w:rsidRDefault="00B01389" w:rsidP="00941A74">
            <w:pPr>
              <w:jc w:val="right"/>
            </w:pPr>
            <w:r>
              <w:t>2,689,601,791</w:t>
            </w:r>
          </w:p>
        </w:tc>
        <w:tc>
          <w:tcPr>
            <w:tcW w:w="1433" w:type="dxa"/>
            <w:shd w:val="clear" w:color="auto" w:fill="auto"/>
            <w:noWrap/>
          </w:tcPr>
          <w:p w:rsidR="0091350C" w:rsidRPr="003C04B8" w:rsidRDefault="0091350C" w:rsidP="00941A74">
            <w:pPr>
              <w:jc w:val="center"/>
              <w:rPr>
                <w:color w:val="000000"/>
                <w:sz w:val="22"/>
                <w:szCs w:val="22"/>
              </w:rPr>
            </w:pPr>
            <w:r>
              <w:rPr>
                <w:color w:val="000000"/>
                <w:sz w:val="22"/>
                <w:szCs w:val="22"/>
              </w:rPr>
              <w:t>83</w:t>
            </w:r>
          </w:p>
        </w:tc>
      </w:tr>
      <w:tr w:rsidR="0091350C" w:rsidRPr="00F04683" w:rsidTr="0091350C">
        <w:trPr>
          <w:trHeight w:val="300"/>
        </w:trPr>
        <w:tc>
          <w:tcPr>
            <w:tcW w:w="1111" w:type="dxa"/>
            <w:shd w:val="clear" w:color="auto" w:fill="auto"/>
            <w:noWrap/>
          </w:tcPr>
          <w:p w:rsidR="0091350C" w:rsidRPr="007422CE" w:rsidRDefault="0091350C" w:rsidP="0091350C">
            <w:r w:rsidRPr="007422CE">
              <w:t>10220</w:t>
            </w:r>
          </w:p>
        </w:tc>
        <w:tc>
          <w:tcPr>
            <w:tcW w:w="3424" w:type="dxa"/>
            <w:shd w:val="clear" w:color="000000" w:fill="FFFFFF"/>
            <w:noWrap/>
          </w:tcPr>
          <w:p w:rsidR="0091350C" w:rsidRPr="008D6A6D" w:rsidRDefault="0091350C" w:rsidP="00FB6A73">
            <w:pPr>
              <w:jc w:val="center"/>
            </w:pPr>
            <w:proofErr w:type="spellStart"/>
            <w:r w:rsidRPr="008D6A6D">
              <w:t>Sigurimi</w:t>
            </w:r>
            <w:proofErr w:type="spellEnd"/>
            <w:r w:rsidRPr="008D6A6D">
              <w:t xml:space="preserve"> </w:t>
            </w:r>
            <w:proofErr w:type="spellStart"/>
            <w:r w:rsidRPr="008D6A6D">
              <w:t>Shoqëror</w:t>
            </w:r>
            <w:proofErr w:type="spellEnd"/>
          </w:p>
        </w:tc>
        <w:tc>
          <w:tcPr>
            <w:tcW w:w="2007" w:type="dxa"/>
            <w:shd w:val="clear" w:color="auto" w:fill="auto"/>
            <w:noWrap/>
            <w:vAlign w:val="center"/>
          </w:tcPr>
          <w:p w:rsidR="0091350C" w:rsidRPr="0074687B" w:rsidRDefault="0091350C" w:rsidP="00941A74">
            <w:pPr>
              <w:jc w:val="right"/>
            </w:pPr>
            <w:r>
              <w:t>41,453,277,000</w:t>
            </w:r>
          </w:p>
        </w:tc>
        <w:tc>
          <w:tcPr>
            <w:tcW w:w="1977" w:type="dxa"/>
            <w:shd w:val="clear" w:color="auto" w:fill="auto"/>
            <w:noWrap/>
            <w:vAlign w:val="center"/>
          </w:tcPr>
          <w:p w:rsidR="0091350C" w:rsidRPr="0091350C" w:rsidRDefault="0091350C" w:rsidP="00941A74">
            <w:pPr>
              <w:jc w:val="right"/>
            </w:pPr>
            <w:r>
              <w:t>41,447,216,064</w:t>
            </w:r>
          </w:p>
        </w:tc>
        <w:tc>
          <w:tcPr>
            <w:tcW w:w="1433" w:type="dxa"/>
            <w:shd w:val="clear" w:color="auto" w:fill="auto"/>
            <w:noWrap/>
          </w:tcPr>
          <w:p w:rsidR="0091350C" w:rsidRPr="003C04B8" w:rsidRDefault="0091350C" w:rsidP="00941A74">
            <w:pPr>
              <w:jc w:val="center"/>
              <w:rPr>
                <w:color w:val="000000"/>
                <w:sz w:val="22"/>
                <w:szCs w:val="22"/>
              </w:rPr>
            </w:pPr>
            <w:r>
              <w:rPr>
                <w:color w:val="000000"/>
                <w:sz w:val="22"/>
                <w:szCs w:val="22"/>
              </w:rPr>
              <w:t>100</w:t>
            </w:r>
          </w:p>
        </w:tc>
      </w:tr>
      <w:tr w:rsidR="0091350C" w:rsidRPr="00F04683" w:rsidTr="0091350C">
        <w:trPr>
          <w:trHeight w:val="300"/>
        </w:trPr>
        <w:tc>
          <w:tcPr>
            <w:tcW w:w="1111" w:type="dxa"/>
            <w:shd w:val="clear" w:color="auto" w:fill="auto"/>
            <w:noWrap/>
          </w:tcPr>
          <w:p w:rsidR="0091350C" w:rsidRPr="007422CE" w:rsidRDefault="0091350C" w:rsidP="0091350C">
            <w:r w:rsidRPr="007422CE">
              <w:t>10550</w:t>
            </w:r>
          </w:p>
        </w:tc>
        <w:tc>
          <w:tcPr>
            <w:tcW w:w="3424" w:type="dxa"/>
            <w:shd w:val="clear" w:color="000000" w:fill="FFFFFF"/>
            <w:noWrap/>
          </w:tcPr>
          <w:p w:rsidR="0091350C" w:rsidRDefault="0091350C" w:rsidP="00FB6A73">
            <w:pPr>
              <w:jc w:val="center"/>
            </w:pPr>
            <w:proofErr w:type="spellStart"/>
            <w:r w:rsidRPr="008D6A6D">
              <w:t>Tregu</w:t>
            </w:r>
            <w:proofErr w:type="spellEnd"/>
            <w:r w:rsidRPr="008D6A6D">
              <w:t xml:space="preserve"> i </w:t>
            </w:r>
            <w:proofErr w:type="spellStart"/>
            <w:r w:rsidRPr="008D6A6D">
              <w:t>Punës</w:t>
            </w:r>
            <w:proofErr w:type="spellEnd"/>
          </w:p>
        </w:tc>
        <w:tc>
          <w:tcPr>
            <w:tcW w:w="2007" w:type="dxa"/>
            <w:shd w:val="clear" w:color="auto" w:fill="auto"/>
            <w:noWrap/>
            <w:vAlign w:val="center"/>
          </w:tcPr>
          <w:p w:rsidR="0091350C" w:rsidRPr="0074687B" w:rsidRDefault="0091350C" w:rsidP="00941A74">
            <w:pPr>
              <w:jc w:val="right"/>
            </w:pPr>
            <w:r>
              <w:t>3,014,688,811</w:t>
            </w:r>
          </w:p>
        </w:tc>
        <w:tc>
          <w:tcPr>
            <w:tcW w:w="1977" w:type="dxa"/>
            <w:shd w:val="clear" w:color="auto" w:fill="auto"/>
            <w:noWrap/>
            <w:vAlign w:val="center"/>
          </w:tcPr>
          <w:p w:rsidR="0091350C" w:rsidRPr="0091350C" w:rsidRDefault="0091350C" w:rsidP="00941A74">
            <w:pPr>
              <w:jc w:val="right"/>
            </w:pPr>
            <w:r>
              <w:t>2,489,617,098</w:t>
            </w:r>
          </w:p>
        </w:tc>
        <w:tc>
          <w:tcPr>
            <w:tcW w:w="1433" w:type="dxa"/>
            <w:shd w:val="clear" w:color="auto" w:fill="auto"/>
            <w:noWrap/>
          </w:tcPr>
          <w:p w:rsidR="0091350C" w:rsidRPr="003C04B8" w:rsidRDefault="0091350C" w:rsidP="00941A74">
            <w:pPr>
              <w:jc w:val="center"/>
              <w:rPr>
                <w:color w:val="000000"/>
                <w:sz w:val="22"/>
                <w:szCs w:val="22"/>
              </w:rPr>
            </w:pPr>
            <w:r>
              <w:rPr>
                <w:color w:val="000000"/>
                <w:sz w:val="22"/>
                <w:szCs w:val="22"/>
              </w:rPr>
              <w:t>83</w:t>
            </w:r>
          </w:p>
        </w:tc>
      </w:tr>
      <w:tr w:rsidR="0091350C" w:rsidRPr="00F04683" w:rsidTr="0091350C">
        <w:trPr>
          <w:trHeight w:val="315"/>
        </w:trPr>
        <w:tc>
          <w:tcPr>
            <w:tcW w:w="4535" w:type="dxa"/>
            <w:gridSpan w:val="2"/>
            <w:shd w:val="clear" w:color="000000" w:fill="CCFFFF"/>
            <w:noWrap/>
            <w:vAlign w:val="center"/>
            <w:hideMark/>
          </w:tcPr>
          <w:p w:rsidR="0091350C" w:rsidRPr="00BB7B8A" w:rsidRDefault="0091350C" w:rsidP="00BB7B8A">
            <w:pPr>
              <w:jc w:val="center"/>
              <w:rPr>
                <w:b/>
              </w:rPr>
            </w:pPr>
            <w:proofErr w:type="spellStart"/>
            <w:r w:rsidRPr="00BB7B8A">
              <w:rPr>
                <w:b/>
              </w:rPr>
              <w:t>Totali</w:t>
            </w:r>
            <w:proofErr w:type="spellEnd"/>
          </w:p>
        </w:tc>
        <w:tc>
          <w:tcPr>
            <w:tcW w:w="2007" w:type="dxa"/>
            <w:shd w:val="clear" w:color="000000" w:fill="CCFFFF"/>
            <w:noWrap/>
            <w:vAlign w:val="center"/>
          </w:tcPr>
          <w:p w:rsidR="0091350C" w:rsidRPr="00BB7B8A" w:rsidRDefault="0091350C" w:rsidP="00941A74">
            <w:pPr>
              <w:jc w:val="right"/>
              <w:rPr>
                <w:b/>
              </w:rPr>
            </w:pPr>
            <w:r w:rsidRPr="00BB7B8A">
              <w:rPr>
                <w:b/>
              </w:rPr>
              <w:t>60,013,205,914</w:t>
            </w:r>
          </w:p>
        </w:tc>
        <w:tc>
          <w:tcPr>
            <w:tcW w:w="1977" w:type="dxa"/>
            <w:shd w:val="clear" w:color="000000" w:fill="CCFFFF"/>
            <w:noWrap/>
            <w:vAlign w:val="center"/>
          </w:tcPr>
          <w:p w:rsidR="0091350C" w:rsidRPr="00BB7B8A" w:rsidRDefault="0091350C" w:rsidP="00941A74">
            <w:pPr>
              <w:jc w:val="right"/>
              <w:rPr>
                <w:b/>
              </w:rPr>
            </w:pPr>
            <w:r w:rsidRPr="00BB7B8A">
              <w:rPr>
                <w:b/>
              </w:rPr>
              <w:t>57,264,373,714</w:t>
            </w:r>
          </w:p>
        </w:tc>
        <w:tc>
          <w:tcPr>
            <w:tcW w:w="1433" w:type="dxa"/>
            <w:shd w:val="clear" w:color="000000" w:fill="CCFFFF"/>
            <w:noWrap/>
            <w:vAlign w:val="center"/>
          </w:tcPr>
          <w:p w:rsidR="0091350C" w:rsidRPr="00BB7B8A" w:rsidRDefault="0091350C" w:rsidP="00941A74">
            <w:pPr>
              <w:jc w:val="center"/>
              <w:rPr>
                <w:b/>
              </w:rPr>
            </w:pPr>
            <w:r w:rsidRPr="00BB7B8A">
              <w:rPr>
                <w:b/>
              </w:rPr>
              <w:t>95</w:t>
            </w:r>
          </w:p>
        </w:tc>
      </w:tr>
    </w:tbl>
    <w:p w:rsidR="00F04683" w:rsidRDefault="00F04683" w:rsidP="00857742">
      <w:pPr>
        <w:spacing w:after="200" w:line="276" w:lineRule="auto"/>
        <w:jc w:val="both"/>
        <w:rPr>
          <w:lang w:val="sq-AL"/>
        </w:rPr>
      </w:pPr>
    </w:p>
    <w:p w:rsidR="008B2249" w:rsidRDefault="003B6E85" w:rsidP="008425DD">
      <w:pPr>
        <w:spacing w:after="200" w:line="276" w:lineRule="auto"/>
        <w:jc w:val="both"/>
        <w:rPr>
          <w:lang w:val="sq-AL"/>
        </w:rPr>
      </w:pPr>
      <w:r>
        <w:rPr>
          <w:lang w:val="sq-AL"/>
        </w:rPr>
        <w:t>Në total, realizimi për</w:t>
      </w:r>
      <w:r w:rsidR="00D018BF" w:rsidRPr="004E214E">
        <w:rPr>
          <w:lang w:val="sq-AL"/>
        </w:rPr>
        <w:t xml:space="preserve"> </w:t>
      </w:r>
      <w:r w:rsidR="00F04683">
        <w:rPr>
          <w:lang w:val="sq-AL"/>
        </w:rPr>
        <w:t>periudh</w:t>
      </w:r>
      <w:r w:rsidR="00036AB4">
        <w:rPr>
          <w:lang w:val="sq-AL"/>
        </w:rPr>
        <w:t>ë</w:t>
      </w:r>
      <w:r w:rsidR="00F04683">
        <w:rPr>
          <w:lang w:val="sq-AL"/>
        </w:rPr>
        <w:t xml:space="preserve">n e </w:t>
      </w:r>
      <w:r w:rsidR="008B2249">
        <w:rPr>
          <w:lang w:val="sq-AL"/>
        </w:rPr>
        <w:t>12</w:t>
      </w:r>
      <w:r w:rsidR="00F04683">
        <w:rPr>
          <w:lang w:val="sq-AL"/>
        </w:rPr>
        <w:t xml:space="preserve"> mujorit t</w:t>
      </w:r>
      <w:r w:rsidR="00036AB4">
        <w:rPr>
          <w:lang w:val="sq-AL"/>
        </w:rPr>
        <w:t>ë</w:t>
      </w:r>
      <w:r w:rsidR="00F04683">
        <w:rPr>
          <w:lang w:val="sq-AL"/>
        </w:rPr>
        <w:t xml:space="preserve"> vitit 2023</w:t>
      </w:r>
      <w:r w:rsidR="005424DB" w:rsidRPr="004E214E">
        <w:rPr>
          <w:lang w:val="sq-AL"/>
        </w:rPr>
        <w:t>, për Minis</w:t>
      </w:r>
      <w:r w:rsidR="000852CE" w:rsidRPr="004E214E">
        <w:rPr>
          <w:lang w:val="sq-AL"/>
        </w:rPr>
        <w:t>trinë e Financave dhe Ekonomisë</w:t>
      </w:r>
      <w:r w:rsidR="005424DB" w:rsidRPr="004E214E">
        <w:rPr>
          <w:lang w:val="sq-AL"/>
        </w:rPr>
        <w:t>, është</w:t>
      </w:r>
      <w:r w:rsidR="003C6576" w:rsidRPr="004E214E">
        <w:rPr>
          <w:lang w:val="sq-AL"/>
        </w:rPr>
        <w:t xml:space="preserve"> </w:t>
      </w:r>
      <w:r w:rsidR="008B2249">
        <w:rPr>
          <w:lang w:val="sq-AL"/>
        </w:rPr>
        <w:t>95</w:t>
      </w:r>
      <w:r w:rsidR="00BB7B8A">
        <w:rPr>
          <w:lang w:val="sq-AL"/>
        </w:rPr>
        <w:t xml:space="preserve"> përqind dhe kontribut për këtë nivel mesatarisht të mirë ka dhënë programi që ka peshën më të lartë të fondeve sikurse janë “Sigurimet Shoqërore”.</w:t>
      </w:r>
    </w:p>
    <w:p w:rsidR="006359F7" w:rsidRPr="004E214E" w:rsidRDefault="00BB7B8A" w:rsidP="008425DD">
      <w:pPr>
        <w:spacing w:after="200" w:line="276" w:lineRule="auto"/>
        <w:jc w:val="both"/>
        <w:rPr>
          <w:lang w:val="sq-AL"/>
        </w:rPr>
      </w:pPr>
      <w:r w:rsidRPr="00BB7B8A">
        <w:rPr>
          <w:lang w:val="sq-AL"/>
        </w:rPr>
        <w:t xml:space="preserve">Të dhënat sipas strukturës së peshës specifike që secili program zë në buxhetin total të MFE, referuar planit vjetor </w:t>
      </w:r>
      <w:r>
        <w:rPr>
          <w:lang w:val="sq-AL"/>
        </w:rPr>
        <w:t xml:space="preserve">fillestar, planit </w:t>
      </w:r>
      <w:r w:rsidRPr="00BB7B8A">
        <w:rPr>
          <w:lang w:val="sq-AL"/>
        </w:rPr>
        <w:t xml:space="preserve">me ndryshime dhe realizimit faktik </w:t>
      </w:r>
      <w:r>
        <w:rPr>
          <w:lang w:val="sq-AL"/>
        </w:rPr>
        <w:t>për 12 mujorin e viti</w:t>
      </w:r>
      <w:r w:rsidRPr="00BB7B8A">
        <w:rPr>
          <w:lang w:val="sq-AL"/>
        </w:rPr>
        <w:t xml:space="preserve"> 2023, paraqiten si më poshtë</w:t>
      </w:r>
      <w:r w:rsidR="006359F7" w:rsidRPr="004E214E">
        <w:rPr>
          <w:lang w:val="sq-AL"/>
        </w:rPr>
        <w:t>:</w:t>
      </w:r>
    </w:p>
    <w:tbl>
      <w:tblPr>
        <w:tblW w:w="11620" w:type="dxa"/>
        <w:tblInd w:w="-342" w:type="dxa"/>
        <w:tblLayout w:type="fixed"/>
        <w:tblLook w:val="04A0" w:firstRow="1" w:lastRow="0" w:firstColumn="1" w:lastColumn="0" w:noHBand="0" w:noVBand="1"/>
      </w:tblPr>
      <w:tblGrid>
        <w:gridCol w:w="1350"/>
        <w:gridCol w:w="4860"/>
        <w:gridCol w:w="1620"/>
        <w:gridCol w:w="1350"/>
        <w:gridCol w:w="1260"/>
        <w:gridCol w:w="1180"/>
      </w:tblGrid>
      <w:tr w:rsidR="00F04683" w:rsidRPr="00F04683" w:rsidTr="0095222F">
        <w:trPr>
          <w:gridAfter w:val="1"/>
          <w:wAfter w:w="1180" w:type="dxa"/>
          <w:trHeight w:val="330"/>
        </w:trPr>
        <w:tc>
          <w:tcPr>
            <w:tcW w:w="1350" w:type="dxa"/>
            <w:vMerge w:val="restart"/>
            <w:tcBorders>
              <w:top w:val="double" w:sz="6" w:space="0" w:color="auto"/>
              <w:left w:val="double" w:sz="6" w:space="0" w:color="auto"/>
              <w:bottom w:val="dotted" w:sz="4" w:space="0" w:color="auto"/>
              <w:right w:val="single" w:sz="4" w:space="0" w:color="auto"/>
            </w:tcBorders>
            <w:shd w:val="clear" w:color="000000" w:fill="CCFFFF"/>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Kodi</w:t>
            </w:r>
            <w:proofErr w:type="spellEnd"/>
            <w:r w:rsidRPr="00F04683">
              <w:rPr>
                <w:b/>
                <w:bCs/>
                <w:color w:val="000000"/>
                <w:sz w:val="20"/>
                <w:szCs w:val="22"/>
              </w:rPr>
              <w:t xml:space="preserve"> i </w:t>
            </w:r>
            <w:proofErr w:type="spellStart"/>
            <w:r w:rsidRPr="00F04683">
              <w:rPr>
                <w:b/>
                <w:bCs/>
                <w:color w:val="000000"/>
                <w:sz w:val="20"/>
                <w:szCs w:val="22"/>
              </w:rPr>
              <w:t>Programit</w:t>
            </w:r>
            <w:proofErr w:type="spellEnd"/>
          </w:p>
        </w:tc>
        <w:tc>
          <w:tcPr>
            <w:tcW w:w="4860" w:type="dxa"/>
            <w:vMerge w:val="restart"/>
            <w:tcBorders>
              <w:top w:val="double" w:sz="6" w:space="0" w:color="auto"/>
              <w:left w:val="single" w:sz="4" w:space="0" w:color="auto"/>
              <w:bottom w:val="dotted" w:sz="4" w:space="0" w:color="auto"/>
              <w:right w:val="single" w:sz="4" w:space="0" w:color="auto"/>
            </w:tcBorders>
            <w:shd w:val="clear" w:color="000000" w:fill="CCFFFF"/>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Programi</w:t>
            </w:r>
            <w:proofErr w:type="spellEnd"/>
          </w:p>
        </w:tc>
        <w:tc>
          <w:tcPr>
            <w:tcW w:w="423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F04683" w:rsidRPr="00F04683" w:rsidRDefault="00BB7B8A" w:rsidP="00F04683">
            <w:pPr>
              <w:jc w:val="center"/>
              <w:rPr>
                <w:b/>
                <w:bCs/>
                <w:color w:val="000000"/>
                <w:sz w:val="20"/>
                <w:szCs w:val="22"/>
              </w:rPr>
            </w:pPr>
            <w:proofErr w:type="spellStart"/>
            <w:r>
              <w:rPr>
                <w:b/>
                <w:bCs/>
                <w:color w:val="000000"/>
                <w:sz w:val="20"/>
                <w:szCs w:val="22"/>
              </w:rPr>
              <w:t>Struktura</w:t>
            </w:r>
            <w:proofErr w:type="spellEnd"/>
          </w:p>
        </w:tc>
      </w:tr>
      <w:tr w:rsidR="00F04683" w:rsidRPr="00F04683" w:rsidTr="0095222F">
        <w:trPr>
          <w:gridAfter w:val="1"/>
          <w:wAfter w:w="1180" w:type="dxa"/>
          <w:trHeight w:val="570"/>
        </w:trPr>
        <w:tc>
          <w:tcPr>
            <w:tcW w:w="1350" w:type="dxa"/>
            <w:vMerge/>
            <w:tcBorders>
              <w:top w:val="double" w:sz="6" w:space="0" w:color="auto"/>
              <w:left w:val="double" w:sz="6" w:space="0" w:color="auto"/>
              <w:bottom w:val="dotted" w:sz="4" w:space="0" w:color="auto"/>
              <w:right w:val="single" w:sz="4" w:space="0" w:color="auto"/>
            </w:tcBorders>
            <w:vAlign w:val="center"/>
            <w:hideMark/>
          </w:tcPr>
          <w:p w:rsidR="00F04683" w:rsidRPr="00F04683" w:rsidRDefault="00F04683" w:rsidP="00F04683">
            <w:pPr>
              <w:rPr>
                <w:b/>
                <w:bCs/>
                <w:color w:val="000000"/>
                <w:sz w:val="20"/>
                <w:szCs w:val="22"/>
              </w:rPr>
            </w:pPr>
          </w:p>
        </w:tc>
        <w:tc>
          <w:tcPr>
            <w:tcW w:w="4860" w:type="dxa"/>
            <w:vMerge/>
            <w:tcBorders>
              <w:top w:val="double" w:sz="6" w:space="0" w:color="auto"/>
              <w:left w:val="single" w:sz="4" w:space="0" w:color="auto"/>
              <w:bottom w:val="dotted" w:sz="4" w:space="0" w:color="auto"/>
              <w:right w:val="single" w:sz="4" w:space="0" w:color="auto"/>
            </w:tcBorders>
            <w:vAlign w:val="center"/>
            <w:hideMark/>
          </w:tcPr>
          <w:p w:rsidR="00F04683" w:rsidRPr="00F04683" w:rsidRDefault="00F04683" w:rsidP="00F04683">
            <w:pPr>
              <w:rPr>
                <w:b/>
                <w:bCs/>
                <w:color w:val="000000"/>
                <w:sz w:val="20"/>
                <w:szCs w:val="22"/>
              </w:rPr>
            </w:pPr>
          </w:p>
        </w:tc>
        <w:tc>
          <w:tcPr>
            <w:tcW w:w="1620" w:type="dxa"/>
            <w:tcBorders>
              <w:top w:val="nil"/>
              <w:left w:val="nil"/>
              <w:bottom w:val="dotted" w:sz="4" w:space="0" w:color="auto"/>
              <w:right w:val="single" w:sz="4" w:space="0" w:color="auto"/>
            </w:tcBorders>
            <w:shd w:val="clear" w:color="000000" w:fill="CCFFFF"/>
            <w:vAlign w:val="center"/>
            <w:hideMark/>
          </w:tcPr>
          <w:p w:rsidR="00F04683" w:rsidRPr="00F04683" w:rsidRDefault="00F04683" w:rsidP="00F04683">
            <w:pPr>
              <w:jc w:val="center"/>
              <w:rPr>
                <w:b/>
                <w:bCs/>
                <w:color w:val="000000"/>
                <w:sz w:val="20"/>
                <w:szCs w:val="22"/>
              </w:rPr>
            </w:pPr>
            <w:proofErr w:type="spellStart"/>
            <w:r w:rsidRPr="00F04683">
              <w:rPr>
                <w:b/>
                <w:bCs/>
                <w:color w:val="000000"/>
                <w:sz w:val="20"/>
                <w:szCs w:val="22"/>
              </w:rPr>
              <w:t>Plani</w:t>
            </w:r>
            <w:proofErr w:type="spellEnd"/>
            <w:r w:rsidR="00BB7B8A">
              <w:rPr>
                <w:b/>
                <w:bCs/>
                <w:color w:val="000000"/>
                <w:sz w:val="20"/>
                <w:szCs w:val="22"/>
              </w:rPr>
              <w:t xml:space="preserve"> </w:t>
            </w:r>
            <w:proofErr w:type="spellStart"/>
            <w:r w:rsidR="00BB7B8A">
              <w:rPr>
                <w:b/>
                <w:bCs/>
                <w:color w:val="000000"/>
                <w:sz w:val="20"/>
                <w:szCs w:val="22"/>
              </w:rPr>
              <w:t>fillestar</w:t>
            </w:r>
            <w:proofErr w:type="spellEnd"/>
          </w:p>
        </w:tc>
        <w:tc>
          <w:tcPr>
            <w:tcW w:w="1350" w:type="dxa"/>
            <w:tcBorders>
              <w:top w:val="nil"/>
              <w:left w:val="nil"/>
              <w:bottom w:val="dotted" w:sz="4" w:space="0" w:color="auto"/>
              <w:right w:val="single" w:sz="4" w:space="0" w:color="auto"/>
            </w:tcBorders>
            <w:shd w:val="clear" w:color="000000" w:fill="CCFFFF"/>
            <w:vAlign w:val="center"/>
            <w:hideMark/>
          </w:tcPr>
          <w:p w:rsidR="00F04683" w:rsidRPr="00F04683" w:rsidRDefault="00BB7B8A" w:rsidP="00576CD1">
            <w:pPr>
              <w:jc w:val="center"/>
              <w:rPr>
                <w:b/>
                <w:bCs/>
                <w:color w:val="000000"/>
                <w:sz w:val="20"/>
                <w:szCs w:val="22"/>
              </w:rPr>
            </w:pPr>
            <w:proofErr w:type="spellStart"/>
            <w:r>
              <w:rPr>
                <w:b/>
                <w:bCs/>
                <w:color w:val="000000"/>
                <w:sz w:val="20"/>
                <w:szCs w:val="22"/>
              </w:rPr>
              <w:t>Plani</w:t>
            </w:r>
            <w:proofErr w:type="spellEnd"/>
            <w:r>
              <w:rPr>
                <w:b/>
                <w:bCs/>
                <w:color w:val="000000"/>
                <w:sz w:val="20"/>
                <w:szCs w:val="22"/>
              </w:rPr>
              <w:t xml:space="preserve"> me </w:t>
            </w:r>
            <w:proofErr w:type="spellStart"/>
            <w:r>
              <w:rPr>
                <w:b/>
                <w:bCs/>
                <w:color w:val="000000"/>
                <w:sz w:val="20"/>
                <w:szCs w:val="22"/>
              </w:rPr>
              <w:t>ndryshime</w:t>
            </w:r>
            <w:proofErr w:type="spellEnd"/>
          </w:p>
        </w:tc>
        <w:tc>
          <w:tcPr>
            <w:tcW w:w="1260" w:type="dxa"/>
            <w:tcBorders>
              <w:top w:val="nil"/>
              <w:left w:val="nil"/>
              <w:bottom w:val="dotted" w:sz="4" w:space="0" w:color="auto"/>
              <w:right w:val="double" w:sz="6" w:space="0" w:color="auto"/>
            </w:tcBorders>
            <w:shd w:val="clear" w:color="000000" w:fill="CCFFFF"/>
            <w:vAlign w:val="center"/>
            <w:hideMark/>
          </w:tcPr>
          <w:p w:rsidR="00F04683" w:rsidRPr="00F04683" w:rsidRDefault="00BB7B8A" w:rsidP="00F04683">
            <w:pPr>
              <w:jc w:val="center"/>
              <w:rPr>
                <w:b/>
                <w:bCs/>
                <w:color w:val="000000"/>
                <w:sz w:val="20"/>
                <w:szCs w:val="20"/>
              </w:rPr>
            </w:pPr>
            <w:proofErr w:type="spellStart"/>
            <w:r w:rsidRPr="00BB7B8A">
              <w:rPr>
                <w:b/>
                <w:bCs/>
                <w:color w:val="000000"/>
                <w:sz w:val="20"/>
                <w:szCs w:val="20"/>
              </w:rPr>
              <w:t>Fakt</w:t>
            </w:r>
            <w:proofErr w:type="spellEnd"/>
            <w:r w:rsidRPr="00BB7B8A">
              <w:rPr>
                <w:b/>
                <w:bCs/>
                <w:color w:val="000000"/>
                <w:sz w:val="20"/>
                <w:szCs w:val="20"/>
              </w:rPr>
              <w:t xml:space="preserve"> 12M 2023</w:t>
            </w:r>
          </w:p>
        </w:tc>
      </w:tr>
      <w:tr w:rsidR="0095222F" w:rsidRPr="00F04683" w:rsidTr="0095222F">
        <w:trPr>
          <w:gridAfter w:val="1"/>
          <w:wAfter w:w="1180" w:type="dxa"/>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01110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Planifikimi</w:t>
            </w:r>
            <w:proofErr w:type="spellEnd"/>
            <w:r w:rsidRPr="00F04683">
              <w:rPr>
                <w:color w:val="000000"/>
                <w:sz w:val="20"/>
                <w:szCs w:val="22"/>
              </w:rPr>
              <w:t xml:space="preserve">, </w:t>
            </w:r>
            <w:proofErr w:type="spellStart"/>
            <w:r w:rsidRPr="00F04683">
              <w:rPr>
                <w:color w:val="000000"/>
                <w:sz w:val="20"/>
                <w:szCs w:val="22"/>
              </w:rPr>
              <w:t>Menaxhimi</w:t>
            </w:r>
            <w:proofErr w:type="spellEnd"/>
            <w:r w:rsidRPr="00F04683">
              <w:rPr>
                <w:color w:val="000000"/>
                <w:sz w:val="20"/>
                <w:szCs w:val="22"/>
              </w:rPr>
              <w:t xml:space="preserve"> </w:t>
            </w:r>
            <w:proofErr w:type="spellStart"/>
            <w:r w:rsidRPr="00F04683">
              <w:rPr>
                <w:color w:val="000000"/>
                <w:sz w:val="20"/>
                <w:szCs w:val="22"/>
              </w:rPr>
              <w:t>dhe</w:t>
            </w:r>
            <w:proofErr w:type="spellEnd"/>
            <w:r w:rsidRPr="00F04683">
              <w:rPr>
                <w:color w:val="000000"/>
                <w:sz w:val="20"/>
                <w:szCs w:val="22"/>
              </w:rPr>
              <w:t xml:space="preserve"> </w:t>
            </w:r>
            <w:proofErr w:type="spellStart"/>
            <w:r w:rsidRPr="00F04683">
              <w:rPr>
                <w:color w:val="000000"/>
                <w:sz w:val="20"/>
                <w:szCs w:val="22"/>
              </w:rPr>
              <w:t>Administrimi</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2</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2</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2</w:t>
            </w:r>
          </w:p>
        </w:tc>
      </w:tr>
      <w:tr w:rsidR="0095222F" w:rsidRPr="00F04683" w:rsidTr="0095222F">
        <w:trPr>
          <w:gridAfter w:val="1"/>
          <w:wAfter w:w="1180" w:type="dxa"/>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01120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Shpenzimeve</w:t>
            </w:r>
            <w:proofErr w:type="spellEnd"/>
            <w:r w:rsidRPr="00F04683">
              <w:rPr>
                <w:color w:val="000000"/>
                <w:sz w:val="20"/>
                <w:szCs w:val="22"/>
              </w:rPr>
              <w:t xml:space="preserve"> </w:t>
            </w:r>
            <w:proofErr w:type="spellStart"/>
            <w:r w:rsidRPr="00F04683">
              <w:rPr>
                <w:color w:val="000000"/>
                <w:sz w:val="20"/>
                <w:szCs w:val="22"/>
              </w:rPr>
              <w:t>Publike</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1</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1</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1</w:t>
            </w:r>
          </w:p>
        </w:tc>
      </w:tr>
      <w:tr w:rsidR="0095222F" w:rsidRPr="00F04683" w:rsidTr="0095222F">
        <w:trPr>
          <w:gridAfter w:val="1"/>
          <w:wAfter w:w="1180" w:type="dxa"/>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01130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Ekzekutimi</w:t>
            </w:r>
            <w:proofErr w:type="spellEnd"/>
            <w:r w:rsidRPr="00F04683">
              <w:rPr>
                <w:color w:val="000000"/>
                <w:sz w:val="20"/>
                <w:szCs w:val="22"/>
              </w:rPr>
              <w:t xml:space="preserve"> i </w:t>
            </w:r>
            <w:proofErr w:type="spellStart"/>
            <w:r w:rsidRPr="00F04683">
              <w:rPr>
                <w:color w:val="000000"/>
                <w:sz w:val="20"/>
                <w:szCs w:val="22"/>
              </w:rPr>
              <w:t>Pagesave</w:t>
            </w:r>
            <w:proofErr w:type="spellEnd"/>
            <w:r w:rsidRPr="00F04683">
              <w:rPr>
                <w:color w:val="000000"/>
                <w:sz w:val="20"/>
                <w:szCs w:val="22"/>
              </w:rPr>
              <w:t xml:space="preserve">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Ndryshme</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1</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2</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1</w:t>
            </w:r>
          </w:p>
        </w:tc>
      </w:tr>
      <w:tr w:rsidR="0095222F" w:rsidRPr="00F04683" w:rsidTr="0095222F">
        <w:trPr>
          <w:gridAfter w:val="1"/>
          <w:wAfter w:w="1180" w:type="dxa"/>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01140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Tatimore</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5</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5</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5</w:t>
            </w:r>
          </w:p>
        </w:tc>
      </w:tr>
      <w:tr w:rsidR="0095222F" w:rsidRPr="00F04683" w:rsidTr="0095222F">
        <w:trPr>
          <w:gridAfter w:val="1"/>
          <w:wAfter w:w="1180" w:type="dxa"/>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01150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Menaxhimi</w:t>
            </w:r>
            <w:proofErr w:type="spellEnd"/>
            <w:r w:rsidRPr="00F04683">
              <w:rPr>
                <w:color w:val="000000"/>
                <w:sz w:val="20"/>
                <w:szCs w:val="22"/>
              </w:rPr>
              <w:t xml:space="preserve"> i </w:t>
            </w:r>
            <w:proofErr w:type="spellStart"/>
            <w:r w:rsidRPr="00F04683">
              <w:rPr>
                <w:color w:val="000000"/>
                <w:sz w:val="20"/>
                <w:szCs w:val="22"/>
              </w:rPr>
              <w:t>të</w:t>
            </w:r>
            <w:proofErr w:type="spellEnd"/>
            <w:r w:rsidRPr="00F04683">
              <w:rPr>
                <w:color w:val="000000"/>
                <w:sz w:val="20"/>
                <w:szCs w:val="22"/>
              </w:rPr>
              <w:t xml:space="preserve"> </w:t>
            </w:r>
            <w:proofErr w:type="spellStart"/>
            <w:r w:rsidRPr="00F04683">
              <w:rPr>
                <w:color w:val="000000"/>
                <w:sz w:val="20"/>
                <w:szCs w:val="22"/>
              </w:rPr>
              <w:t>Ardhurave</w:t>
            </w:r>
            <w:proofErr w:type="spellEnd"/>
            <w:r w:rsidRPr="00F04683">
              <w:rPr>
                <w:color w:val="000000"/>
                <w:sz w:val="20"/>
                <w:szCs w:val="22"/>
              </w:rPr>
              <w:t xml:space="preserve"> </w:t>
            </w:r>
            <w:proofErr w:type="spellStart"/>
            <w:r w:rsidRPr="00F04683">
              <w:rPr>
                <w:color w:val="000000"/>
                <w:sz w:val="20"/>
                <w:szCs w:val="22"/>
              </w:rPr>
              <w:t>Doganore</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6</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7</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7</w:t>
            </w:r>
          </w:p>
        </w:tc>
      </w:tr>
      <w:tr w:rsidR="0095222F" w:rsidRPr="00F04683" w:rsidTr="0095222F">
        <w:trPr>
          <w:gridAfter w:val="1"/>
          <w:wAfter w:w="1180" w:type="dxa"/>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01160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Lufta</w:t>
            </w:r>
            <w:proofErr w:type="spellEnd"/>
            <w:r w:rsidRPr="00F04683">
              <w:rPr>
                <w:color w:val="000000"/>
                <w:sz w:val="20"/>
                <w:szCs w:val="22"/>
              </w:rPr>
              <w:t xml:space="preserve"> </w:t>
            </w:r>
            <w:proofErr w:type="spellStart"/>
            <w:r w:rsidRPr="00F04683">
              <w:rPr>
                <w:color w:val="000000"/>
                <w:sz w:val="20"/>
                <w:szCs w:val="22"/>
              </w:rPr>
              <w:t>Kundër</w:t>
            </w:r>
            <w:proofErr w:type="spellEnd"/>
            <w:r w:rsidRPr="00F04683">
              <w:rPr>
                <w:color w:val="000000"/>
                <w:sz w:val="20"/>
                <w:szCs w:val="22"/>
              </w:rPr>
              <w:t xml:space="preserve"> </w:t>
            </w:r>
            <w:proofErr w:type="spellStart"/>
            <w:r w:rsidRPr="00F04683">
              <w:rPr>
                <w:color w:val="000000"/>
                <w:sz w:val="20"/>
                <w:szCs w:val="22"/>
              </w:rPr>
              <w:t>Transaksioneve</w:t>
            </w:r>
            <w:proofErr w:type="spellEnd"/>
            <w:r w:rsidRPr="00F04683">
              <w:rPr>
                <w:color w:val="000000"/>
                <w:sz w:val="20"/>
                <w:szCs w:val="22"/>
              </w:rPr>
              <w:t xml:space="preserve"> </w:t>
            </w:r>
            <w:proofErr w:type="spellStart"/>
            <w:r w:rsidRPr="00F04683">
              <w:rPr>
                <w:color w:val="000000"/>
                <w:sz w:val="20"/>
                <w:szCs w:val="22"/>
              </w:rPr>
              <w:t>Financiare</w:t>
            </w:r>
            <w:proofErr w:type="spellEnd"/>
            <w:r w:rsidRPr="00F04683">
              <w:rPr>
                <w:color w:val="000000"/>
                <w:sz w:val="20"/>
                <w:szCs w:val="22"/>
              </w:rPr>
              <w:t xml:space="preserve"> Jo-</w:t>
            </w:r>
            <w:proofErr w:type="spellStart"/>
            <w:r w:rsidRPr="00F04683">
              <w:rPr>
                <w:color w:val="000000"/>
                <w:sz w:val="20"/>
                <w:szCs w:val="22"/>
              </w:rPr>
              <w:t>Ligjore</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0</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0</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0</w:t>
            </w:r>
          </w:p>
        </w:tc>
      </w:tr>
      <w:tr w:rsidR="0095222F" w:rsidRPr="00F04683" w:rsidTr="0095222F">
        <w:trPr>
          <w:gridAfter w:val="1"/>
          <w:wAfter w:w="1180" w:type="dxa"/>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04130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Zhvillim</w:t>
            </w:r>
            <w:proofErr w:type="spellEnd"/>
            <w:r w:rsidRPr="00F04683">
              <w:rPr>
                <w:color w:val="000000"/>
                <w:sz w:val="20"/>
                <w:szCs w:val="22"/>
              </w:rPr>
              <w:t xml:space="preserve"> </w:t>
            </w:r>
            <w:proofErr w:type="spellStart"/>
            <w:r w:rsidRPr="00F04683">
              <w:rPr>
                <w:color w:val="000000"/>
                <w:sz w:val="20"/>
                <w:szCs w:val="22"/>
              </w:rPr>
              <w:t>Ekonomik</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1</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0</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0</w:t>
            </w:r>
          </w:p>
        </w:tc>
      </w:tr>
      <w:tr w:rsidR="0095222F" w:rsidRPr="00F04683" w:rsidTr="0095222F">
        <w:trPr>
          <w:gridAfter w:val="1"/>
          <w:wAfter w:w="1180" w:type="dxa"/>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04160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Mbështetje</w:t>
            </w:r>
            <w:proofErr w:type="spellEnd"/>
            <w:r w:rsidRPr="00F04683">
              <w:rPr>
                <w:color w:val="000000"/>
                <w:sz w:val="20"/>
                <w:szCs w:val="22"/>
              </w:rPr>
              <w:t xml:space="preserve"> </w:t>
            </w:r>
            <w:proofErr w:type="spellStart"/>
            <w:r w:rsidRPr="00F04683">
              <w:rPr>
                <w:color w:val="000000"/>
                <w:sz w:val="20"/>
                <w:szCs w:val="22"/>
              </w:rPr>
              <w:t>për</w:t>
            </w:r>
            <w:proofErr w:type="spellEnd"/>
            <w:r w:rsidRPr="00F04683">
              <w:rPr>
                <w:color w:val="000000"/>
                <w:sz w:val="20"/>
                <w:szCs w:val="22"/>
              </w:rPr>
              <w:t xml:space="preserve"> </w:t>
            </w:r>
            <w:proofErr w:type="spellStart"/>
            <w:r w:rsidRPr="00F04683">
              <w:rPr>
                <w:color w:val="000000"/>
                <w:sz w:val="20"/>
                <w:szCs w:val="22"/>
              </w:rPr>
              <w:t>Mbikëqyrjen</w:t>
            </w:r>
            <w:proofErr w:type="spellEnd"/>
            <w:r w:rsidRPr="00F04683">
              <w:rPr>
                <w:color w:val="000000"/>
                <w:sz w:val="20"/>
                <w:szCs w:val="22"/>
              </w:rPr>
              <w:t xml:space="preserve"> e </w:t>
            </w:r>
            <w:proofErr w:type="spellStart"/>
            <w:r w:rsidRPr="00F04683">
              <w:rPr>
                <w:color w:val="000000"/>
                <w:sz w:val="20"/>
                <w:szCs w:val="22"/>
              </w:rPr>
              <w:t>Tregut</w:t>
            </w:r>
            <w:proofErr w:type="spellEnd"/>
            <w:r w:rsidRPr="00F04683">
              <w:rPr>
                <w:color w:val="000000"/>
                <w:sz w:val="20"/>
                <w:szCs w:val="22"/>
              </w:rPr>
              <w:t xml:space="preserve">, </w:t>
            </w:r>
            <w:proofErr w:type="spellStart"/>
            <w:r w:rsidRPr="00F04683">
              <w:rPr>
                <w:color w:val="000000"/>
                <w:sz w:val="20"/>
                <w:szCs w:val="22"/>
              </w:rPr>
              <w:t>Infrastruktura</w:t>
            </w:r>
            <w:proofErr w:type="spellEnd"/>
            <w:r w:rsidRPr="00F04683">
              <w:rPr>
                <w:color w:val="000000"/>
                <w:sz w:val="20"/>
                <w:szCs w:val="22"/>
              </w:rPr>
              <w:t xml:space="preserve"> e </w:t>
            </w:r>
            <w:proofErr w:type="spellStart"/>
            <w:r w:rsidRPr="00F04683">
              <w:rPr>
                <w:color w:val="000000"/>
                <w:sz w:val="20"/>
                <w:szCs w:val="22"/>
              </w:rPr>
              <w:t>Cilësise</w:t>
            </w:r>
            <w:proofErr w:type="spellEnd"/>
            <w:r w:rsidRPr="00F04683">
              <w:rPr>
                <w:color w:val="000000"/>
                <w:sz w:val="20"/>
                <w:szCs w:val="22"/>
              </w:rPr>
              <w:t xml:space="preserve"> </w:t>
            </w:r>
            <w:proofErr w:type="spellStart"/>
            <w:r w:rsidRPr="00F04683">
              <w:rPr>
                <w:color w:val="000000"/>
                <w:sz w:val="20"/>
                <w:szCs w:val="22"/>
              </w:rPr>
              <w:t>dhe</w:t>
            </w:r>
            <w:proofErr w:type="spellEnd"/>
            <w:r w:rsidRPr="00F04683">
              <w:rPr>
                <w:color w:val="000000"/>
                <w:sz w:val="20"/>
                <w:szCs w:val="22"/>
              </w:rPr>
              <w:t xml:space="preserve"> </w:t>
            </w:r>
            <w:proofErr w:type="spellStart"/>
            <w:r w:rsidRPr="00F04683">
              <w:rPr>
                <w:color w:val="000000"/>
                <w:sz w:val="20"/>
                <w:szCs w:val="22"/>
              </w:rPr>
              <w:t>Pronësia</w:t>
            </w:r>
            <w:proofErr w:type="spellEnd"/>
            <w:r w:rsidRPr="00F04683">
              <w:rPr>
                <w:color w:val="000000"/>
                <w:sz w:val="20"/>
                <w:szCs w:val="22"/>
              </w:rPr>
              <w:t xml:space="preserve"> </w:t>
            </w:r>
            <w:proofErr w:type="spellStart"/>
            <w:r w:rsidRPr="00F04683">
              <w:rPr>
                <w:color w:val="000000"/>
                <w:sz w:val="20"/>
                <w:szCs w:val="22"/>
              </w:rPr>
              <w:t>Industriale</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1</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1</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1</w:t>
            </w:r>
          </w:p>
        </w:tc>
      </w:tr>
      <w:tr w:rsidR="0095222F" w:rsidRPr="00F04683" w:rsidTr="0095222F">
        <w:trPr>
          <w:gridAfter w:val="1"/>
          <w:wAfter w:w="1180" w:type="dxa"/>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04170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Inspektimi</w:t>
            </w:r>
            <w:proofErr w:type="spellEnd"/>
            <w:r w:rsidRPr="00F04683">
              <w:rPr>
                <w:color w:val="000000"/>
                <w:sz w:val="20"/>
                <w:szCs w:val="22"/>
              </w:rPr>
              <w:t xml:space="preserve"> </w:t>
            </w:r>
            <w:proofErr w:type="spellStart"/>
            <w:r w:rsidRPr="00F04683">
              <w:rPr>
                <w:color w:val="000000"/>
                <w:sz w:val="20"/>
                <w:szCs w:val="22"/>
              </w:rPr>
              <w:t>në</w:t>
            </w:r>
            <w:proofErr w:type="spellEnd"/>
            <w:r w:rsidRPr="00F04683">
              <w:rPr>
                <w:color w:val="000000"/>
                <w:sz w:val="20"/>
                <w:szCs w:val="22"/>
              </w:rPr>
              <w:t xml:space="preserve"> </w:t>
            </w:r>
            <w:proofErr w:type="spellStart"/>
            <w:r w:rsidRPr="00F04683">
              <w:rPr>
                <w:color w:val="000000"/>
                <w:sz w:val="20"/>
                <w:szCs w:val="22"/>
              </w:rPr>
              <w:t>Punë</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0</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0</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0</w:t>
            </w:r>
          </w:p>
        </w:tc>
      </w:tr>
      <w:tr w:rsidR="0095222F" w:rsidRPr="00F04683" w:rsidTr="0095222F">
        <w:trPr>
          <w:gridAfter w:val="1"/>
          <w:wAfter w:w="1180" w:type="dxa"/>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06190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Strehimi</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4</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3</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3</w:t>
            </w:r>
          </w:p>
        </w:tc>
      </w:tr>
      <w:tr w:rsidR="0095222F" w:rsidRPr="00F04683" w:rsidTr="0095222F">
        <w:trPr>
          <w:gridAfter w:val="1"/>
          <w:wAfter w:w="1180" w:type="dxa"/>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09240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Arsimi</w:t>
            </w:r>
            <w:proofErr w:type="spellEnd"/>
            <w:r w:rsidRPr="00F04683">
              <w:rPr>
                <w:color w:val="000000"/>
                <w:sz w:val="20"/>
                <w:szCs w:val="22"/>
              </w:rPr>
              <w:t xml:space="preserve"> i </w:t>
            </w:r>
            <w:proofErr w:type="spellStart"/>
            <w:r w:rsidRPr="00F04683">
              <w:rPr>
                <w:color w:val="000000"/>
                <w:sz w:val="20"/>
                <w:szCs w:val="22"/>
              </w:rPr>
              <w:t>Mesëm</w:t>
            </w:r>
            <w:proofErr w:type="spellEnd"/>
            <w:r w:rsidRPr="00F04683">
              <w:rPr>
                <w:color w:val="000000"/>
                <w:sz w:val="20"/>
                <w:szCs w:val="22"/>
              </w:rPr>
              <w:t xml:space="preserve"> </w:t>
            </w:r>
            <w:proofErr w:type="spellStart"/>
            <w:r w:rsidRPr="00F04683">
              <w:rPr>
                <w:color w:val="000000"/>
                <w:sz w:val="20"/>
                <w:szCs w:val="22"/>
              </w:rPr>
              <w:t>Profesional</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5</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6</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5</w:t>
            </w:r>
          </w:p>
        </w:tc>
      </w:tr>
      <w:tr w:rsidR="0095222F" w:rsidRPr="00F04683" w:rsidTr="0095222F">
        <w:trPr>
          <w:gridAfter w:val="1"/>
          <w:wAfter w:w="1180" w:type="dxa"/>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10220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Sigurimi</w:t>
            </w:r>
            <w:proofErr w:type="spellEnd"/>
            <w:r w:rsidRPr="00F04683">
              <w:rPr>
                <w:color w:val="000000"/>
                <w:sz w:val="20"/>
                <w:szCs w:val="22"/>
              </w:rPr>
              <w:t xml:space="preserve"> </w:t>
            </w:r>
            <w:proofErr w:type="spellStart"/>
            <w:r w:rsidRPr="00F04683">
              <w:rPr>
                <w:color w:val="000000"/>
                <w:sz w:val="20"/>
                <w:szCs w:val="22"/>
              </w:rPr>
              <w:t>Shoqëror</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70</w:t>
            </w: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69</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72</w:t>
            </w:r>
          </w:p>
        </w:tc>
      </w:tr>
      <w:tr w:rsidR="0095222F" w:rsidRPr="00F04683" w:rsidTr="0095222F">
        <w:trPr>
          <w:gridAfter w:val="1"/>
          <w:wAfter w:w="1180" w:type="dxa"/>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95222F" w:rsidRPr="00F04683" w:rsidRDefault="0095222F" w:rsidP="00F04683">
            <w:pPr>
              <w:jc w:val="center"/>
              <w:rPr>
                <w:rFonts w:ascii="Calibri" w:hAnsi="Calibri"/>
                <w:i/>
                <w:iCs/>
                <w:color w:val="000000"/>
                <w:sz w:val="20"/>
                <w:szCs w:val="22"/>
              </w:rPr>
            </w:pPr>
            <w:r w:rsidRPr="00F04683">
              <w:rPr>
                <w:rFonts w:ascii="Calibri" w:hAnsi="Calibri"/>
                <w:i/>
                <w:iCs/>
                <w:color w:val="000000"/>
                <w:sz w:val="20"/>
                <w:szCs w:val="22"/>
              </w:rPr>
              <w:t>10550</w:t>
            </w:r>
          </w:p>
        </w:tc>
        <w:tc>
          <w:tcPr>
            <w:tcW w:w="4860" w:type="dxa"/>
            <w:tcBorders>
              <w:top w:val="nil"/>
              <w:left w:val="nil"/>
              <w:bottom w:val="dotted" w:sz="4" w:space="0" w:color="auto"/>
              <w:right w:val="single" w:sz="4" w:space="0" w:color="auto"/>
            </w:tcBorders>
            <w:shd w:val="clear" w:color="auto" w:fill="auto"/>
            <w:noWrap/>
            <w:vAlign w:val="center"/>
            <w:hideMark/>
          </w:tcPr>
          <w:p w:rsidR="0095222F" w:rsidRPr="00F04683" w:rsidRDefault="0095222F" w:rsidP="0095222F">
            <w:pPr>
              <w:jc w:val="center"/>
              <w:rPr>
                <w:color w:val="000000"/>
                <w:sz w:val="20"/>
                <w:szCs w:val="22"/>
              </w:rPr>
            </w:pPr>
            <w:proofErr w:type="spellStart"/>
            <w:r w:rsidRPr="00F04683">
              <w:rPr>
                <w:color w:val="000000"/>
                <w:sz w:val="20"/>
                <w:szCs w:val="22"/>
              </w:rPr>
              <w:t>Tregu</w:t>
            </w:r>
            <w:proofErr w:type="spellEnd"/>
            <w:r w:rsidRPr="00F04683">
              <w:rPr>
                <w:color w:val="000000"/>
                <w:sz w:val="20"/>
                <w:szCs w:val="22"/>
              </w:rPr>
              <w:t xml:space="preserve"> i </w:t>
            </w:r>
            <w:proofErr w:type="spellStart"/>
            <w:r w:rsidRPr="00F04683">
              <w:rPr>
                <w:color w:val="000000"/>
                <w:sz w:val="20"/>
                <w:szCs w:val="22"/>
              </w:rPr>
              <w:t>Punës</w:t>
            </w:r>
            <w:proofErr w:type="spellEnd"/>
          </w:p>
        </w:tc>
        <w:tc>
          <w:tcPr>
            <w:tcW w:w="1620" w:type="dxa"/>
            <w:tcBorders>
              <w:top w:val="nil"/>
              <w:left w:val="nil"/>
              <w:bottom w:val="dotted" w:sz="4" w:space="0" w:color="auto"/>
              <w:right w:val="single" w:sz="4" w:space="0" w:color="auto"/>
            </w:tcBorders>
            <w:shd w:val="clear" w:color="auto" w:fill="auto"/>
            <w:noWrap/>
            <w:vAlign w:val="center"/>
          </w:tcPr>
          <w:p w:rsidR="0095222F" w:rsidRPr="00F04683" w:rsidRDefault="0095222F" w:rsidP="0095222F">
            <w:pPr>
              <w:jc w:val="center"/>
              <w:rPr>
                <w:color w:val="000000"/>
                <w:sz w:val="20"/>
                <w:szCs w:val="22"/>
              </w:rPr>
            </w:pPr>
          </w:p>
        </w:tc>
        <w:tc>
          <w:tcPr>
            <w:tcW w:w="1350" w:type="dxa"/>
            <w:tcBorders>
              <w:top w:val="nil"/>
              <w:left w:val="nil"/>
              <w:bottom w:val="dotted" w:sz="4" w:space="0" w:color="auto"/>
              <w:right w:val="single" w:sz="4"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5</w:t>
            </w:r>
          </w:p>
        </w:tc>
        <w:tc>
          <w:tcPr>
            <w:tcW w:w="1260" w:type="dxa"/>
            <w:tcBorders>
              <w:top w:val="nil"/>
              <w:left w:val="nil"/>
              <w:bottom w:val="dotted" w:sz="4" w:space="0" w:color="auto"/>
              <w:right w:val="double" w:sz="6" w:space="0" w:color="auto"/>
            </w:tcBorders>
            <w:shd w:val="clear" w:color="auto" w:fill="auto"/>
            <w:noWrap/>
            <w:vAlign w:val="center"/>
          </w:tcPr>
          <w:p w:rsidR="0095222F" w:rsidRPr="0095222F" w:rsidRDefault="0095222F" w:rsidP="0095222F">
            <w:pPr>
              <w:jc w:val="center"/>
              <w:rPr>
                <w:color w:val="000000"/>
                <w:sz w:val="20"/>
                <w:szCs w:val="22"/>
              </w:rPr>
            </w:pPr>
            <w:r w:rsidRPr="0095222F">
              <w:rPr>
                <w:color w:val="000000"/>
                <w:sz w:val="20"/>
                <w:szCs w:val="22"/>
              </w:rPr>
              <w:t>4</w:t>
            </w:r>
          </w:p>
        </w:tc>
      </w:tr>
      <w:tr w:rsidR="0095222F" w:rsidRPr="00F04683" w:rsidTr="0095222F">
        <w:trPr>
          <w:trHeight w:val="315"/>
        </w:trPr>
        <w:tc>
          <w:tcPr>
            <w:tcW w:w="6210" w:type="dxa"/>
            <w:gridSpan w:val="2"/>
            <w:tcBorders>
              <w:top w:val="dotted" w:sz="4" w:space="0" w:color="auto"/>
              <w:left w:val="double" w:sz="6" w:space="0" w:color="auto"/>
              <w:bottom w:val="double" w:sz="6" w:space="0" w:color="auto"/>
              <w:right w:val="single" w:sz="4" w:space="0" w:color="auto"/>
            </w:tcBorders>
            <w:shd w:val="clear" w:color="000000" w:fill="CCFFFF"/>
            <w:noWrap/>
            <w:vAlign w:val="center"/>
            <w:hideMark/>
          </w:tcPr>
          <w:p w:rsidR="0095222F" w:rsidRPr="00F04683" w:rsidRDefault="0095222F" w:rsidP="0095222F">
            <w:pPr>
              <w:jc w:val="center"/>
              <w:rPr>
                <w:b/>
                <w:bCs/>
                <w:color w:val="000000"/>
                <w:sz w:val="20"/>
                <w:szCs w:val="22"/>
              </w:rPr>
            </w:pPr>
            <w:proofErr w:type="spellStart"/>
            <w:r w:rsidRPr="00F04683">
              <w:rPr>
                <w:b/>
                <w:bCs/>
                <w:color w:val="000000"/>
                <w:sz w:val="20"/>
                <w:szCs w:val="22"/>
              </w:rPr>
              <w:t>Totali</w:t>
            </w:r>
            <w:proofErr w:type="spellEnd"/>
          </w:p>
        </w:tc>
        <w:tc>
          <w:tcPr>
            <w:tcW w:w="1620" w:type="dxa"/>
            <w:tcBorders>
              <w:top w:val="nil"/>
              <w:left w:val="nil"/>
              <w:bottom w:val="double" w:sz="6" w:space="0" w:color="auto"/>
              <w:right w:val="single" w:sz="4" w:space="0" w:color="auto"/>
            </w:tcBorders>
            <w:shd w:val="clear" w:color="000000" w:fill="CCFFFF"/>
            <w:noWrap/>
            <w:vAlign w:val="center"/>
          </w:tcPr>
          <w:p w:rsidR="0095222F" w:rsidRPr="00321965" w:rsidRDefault="0095222F" w:rsidP="0095222F">
            <w:pPr>
              <w:jc w:val="center"/>
              <w:rPr>
                <w:b/>
                <w:color w:val="000000"/>
                <w:sz w:val="20"/>
                <w:szCs w:val="22"/>
              </w:rPr>
            </w:pPr>
            <w:r w:rsidRPr="00321965">
              <w:rPr>
                <w:b/>
                <w:color w:val="000000"/>
                <w:sz w:val="20"/>
                <w:szCs w:val="22"/>
              </w:rPr>
              <w:t>100</w:t>
            </w:r>
          </w:p>
        </w:tc>
        <w:tc>
          <w:tcPr>
            <w:tcW w:w="1350" w:type="dxa"/>
            <w:tcBorders>
              <w:top w:val="nil"/>
              <w:left w:val="nil"/>
              <w:bottom w:val="double" w:sz="6" w:space="0" w:color="auto"/>
              <w:right w:val="single" w:sz="4" w:space="0" w:color="auto"/>
            </w:tcBorders>
            <w:shd w:val="clear" w:color="000000" w:fill="CCFFFF"/>
            <w:noWrap/>
            <w:vAlign w:val="center"/>
          </w:tcPr>
          <w:p w:rsidR="0095222F" w:rsidRPr="00321965" w:rsidRDefault="0095222F" w:rsidP="0095222F">
            <w:pPr>
              <w:jc w:val="center"/>
              <w:rPr>
                <w:b/>
                <w:color w:val="000000"/>
                <w:sz w:val="20"/>
                <w:szCs w:val="22"/>
              </w:rPr>
            </w:pPr>
            <w:r w:rsidRPr="00321965">
              <w:rPr>
                <w:b/>
                <w:color w:val="000000"/>
                <w:sz w:val="20"/>
                <w:szCs w:val="22"/>
              </w:rPr>
              <w:t>100</w:t>
            </w:r>
          </w:p>
        </w:tc>
        <w:tc>
          <w:tcPr>
            <w:tcW w:w="1260" w:type="dxa"/>
            <w:tcBorders>
              <w:top w:val="nil"/>
              <w:left w:val="nil"/>
              <w:bottom w:val="double" w:sz="6" w:space="0" w:color="auto"/>
              <w:right w:val="double" w:sz="6" w:space="0" w:color="auto"/>
            </w:tcBorders>
            <w:shd w:val="clear" w:color="000000" w:fill="CCFFFF"/>
            <w:noWrap/>
            <w:vAlign w:val="center"/>
          </w:tcPr>
          <w:p w:rsidR="0095222F" w:rsidRPr="00321965" w:rsidRDefault="0095222F" w:rsidP="0095222F">
            <w:pPr>
              <w:jc w:val="center"/>
              <w:rPr>
                <w:b/>
                <w:color w:val="000000"/>
                <w:sz w:val="20"/>
                <w:szCs w:val="22"/>
              </w:rPr>
            </w:pPr>
            <w:r w:rsidRPr="00321965">
              <w:rPr>
                <w:b/>
                <w:color w:val="000000"/>
                <w:sz w:val="20"/>
                <w:szCs w:val="22"/>
              </w:rPr>
              <w:t>100</w:t>
            </w:r>
          </w:p>
        </w:tc>
        <w:tc>
          <w:tcPr>
            <w:tcW w:w="1180" w:type="dxa"/>
            <w:vAlign w:val="center"/>
          </w:tcPr>
          <w:p w:rsidR="0095222F" w:rsidRDefault="0095222F">
            <w:pPr>
              <w:jc w:val="right"/>
              <w:rPr>
                <w:rFonts w:ascii="Arial" w:hAnsi="Arial" w:cs="Arial"/>
                <w:b/>
                <w:bCs/>
                <w:color w:val="000000"/>
                <w:sz w:val="14"/>
                <w:szCs w:val="14"/>
              </w:rPr>
            </w:pPr>
            <w:r>
              <w:rPr>
                <w:rFonts w:ascii="Arial" w:hAnsi="Arial" w:cs="Arial"/>
                <w:b/>
                <w:bCs/>
                <w:color w:val="000000"/>
                <w:sz w:val="14"/>
                <w:szCs w:val="14"/>
              </w:rPr>
              <w:t>100</w:t>
            </w:r>
          </w:p>
        </w:tc>
      </w:tr>
    </w:tbl>
    <w:p w:rsidR="000852CE" w:rsidRPr="004E214E" w:rsidRDefault="000852CE" w:rsidP="008425DD">
      <w:pPr>
        <w:spacing w:after="200" w:line="276" w:lineRule="auto"/>
        <w:jc w:val="both"/>
        <w:rPr>
          <w:sz w:val="6"/>
          <w:szCs w:val="6"/>
          <w:lang w:val="sq-AL"/>
        </w:rPr>
      </w:pPr>
    </w:p>
    <w:p w:rsidR="001D6FDD" w:rsidRDefault="00321965" w:rsidP="001D6FDD">
      <w:pPr>
        <w:spacing w:after="200" w:line="276" w:lineRule="auto"/>
        <w:jc w:val="both"/>
        <w:rPr>
          <w:lang w:val="sq-AL"/>
        </w:rPr>
      </w:pPr>
      <w:r>
        <w:rPr>
          <w:lang w:val="sq-AL"/>
        </w:rPr>
        <w:t>Sikurse evidentohet edhe në tabelën e mësipërme, 72 % e fondeve të realizuar nga MFE janë në programin “Sigurime shoqërore”, e ndjekur më pas nga programi “Menaxhimi i të Ardhurave Doganore” me 7 % dhe me nga 5% secila programet “</w:t>
      </w:r>
      <w:r w:rsidRPr="00321965">
        <w:rPr>
          <w:lang w:val="sq-AL"/>
        </w:rPr>
        <w:t>Menaxhimi i të Ardhurave Tatimore</w:t>
      </w:r>
      <w:r>
        <w:rPr>
          <w:lang w:val="sq-AL"/>
        </w:rPr>
        <w:t>” dhe “</w:t>
      </w:r>
      <w:r w:rsidRPr="00321965">
        <w:rPr>
          <w:lang w:val="sq-AL"/>
        </w:rPr>
        <w:t>Arsimi i Mesëm Profesional”</w:t>
      </w:r>
      <w:r>
        <w:rPr>
          <w:lang w:val="sq-AL"/>
        </w:rPr>
        <w:t>.</w:t>
      </w:r>
    </w:p>
    <w:p w:rsidR="00BB7B8A" w:rsidRDefault="00FB6A73" w:rsidP="001D6FDD">
      <w:pPr>
        <w:pStyle w:val="ListParagraph"/>
        <w:numPr>
          <w:ilvl w:val="0"/>
          <w:numId w:val="2"/>
        </w:numPr>
        <w:spacing w:after="200" w:line="276" w:lineRule="auto"/>
        <w:jc w:val="both"/>
        <w:rPr>
          <w:b/>
          <w:sz w:val="24"/>
          <w:szCs w:val="24"/>
          <w:lang w:val="sq-AL"/>
        </w:rPr>
      </w:pPr>
      <w:r w:rsidRPr="001D6FDD">
        <w:rPr>
          <w:b/>
          <w:sz w:val="24"/>
          <w:szCs w:val="24"/>
          <w:lang w:val="sq-AL"/>
        </w:rPr>
        <w:t>Informacion mbi volumin dhe madhësinë e ndryshimit të buxhetit</w:t>
      </w:r>
    </w:p>
    <w:p w:rsidR="001D6FDD" w:rsidRDefault="001D6FDD" w:rsidP="001D6FDD">
      <w:pPr>
        <w:spacing w:after="200" w:line="276" w:lineRule="auto"/>
        <w:jc w:val="both"/>
        <w:rPr>
          <w:lang w:val="sq-AL"/>
        </w:rPr>
      </w:pPr>
      <w:r>
        <w:rPr>
          <w:lang w:val="sq-AL"/>
        </w:rPr>
        <w:t xml:space="preserve">Për vitin 2023 plani fillestar, plani me ndryshime dhe diferencat për secilin program buxhetor të administruar nga ministria e Financave dhe Ekonomisë </w:t>
      </w:r>
      <w:r w:rsidRPr="001D6FDD">
        <w:rPr>
          <w:i/>
          <w:lang w:val="sq-AL"/>
        </w:rPr>
        <w:t>(në lekë)</w:t>
      </w:r>
      <w:r>
        <w:rPr>
          <w:lang w:val="sq-AL"/>
        </w:rPr>
        <w:t>, shfaqen në tabelën më poshtë:</w:t>
      </w:r>
    </w:p>
    <w:p w:rsidR="001D6FDD" w:rsidRDefault="001D6FDD" w:rsidP="001D6FDD">
      <w:pPr>
        <w:spacing w:after="200" w:line="276" w:lineRule="auto"/>
        <w:jc w:val="both"/>
        <w:rPr>
          <w:lang w:val="sq-AL"/>
        </w:rPr>
      </w:pPr>
    </w:p>
    <w:p w:rsidR="001D6FDD" w:rsidRDefault="001D6FDD" w:rsidP="001D6FDD">
      <w:pPr>
        <w:spacing w:after="200" w:line="276" w:lineRule="auto"/>
        <w:jc w:val="both"/>
        <w:rPr>
          <w:lang w:val="sq-AL"/>
        </w:rPr>
      </w:pPr>
    </w:p>
    <w:p w:rsidR="001D6FDD" w:rsidRPr="001D6FDD" w:rsidRDefault="001D6FDD" w:rsidP="001D6FDD">
      <w:pPr>
        <w:spacing w:after="200" w:line="276" w:lineRule="auto"/>
        <w:jc w:val="both"/>
        <w:rPr>
          <w:lang w:val="sq-AL"/>
        </w:rPr>
      </w:pPr>
    </w:p>
    <w:tbl>
      <w:tblPr>
        <w:tblW w:w="9851" w:type="dxa"/>
        <w:jc w:val="center"/>
        <w:tblInd w:w="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48"/>
        <w:gridCol w:w="2095"/>
        <w:gridCol w:w="1890"/>
        <w:gridCol w:w="1818"/>
      </w:tblGrid>
      <w:tr w:rsidR="00FB6A73" w:rsidRPr="00F04683" w:rsidTr="00DB3615">
        <w:trPr>
          <w:trHeight w:val="517"/>
          <w:jc w:val="center"/>
        </w:trPr>
        <w:tc>
          <w:tcPr>
            <w:tcW w:w="4048" w:type="dxa"/>
            <w:hideMark/>
          </w:tcPr>
          <w:p w:rsidR="00FB6A73" w:rsidRPr="001D6FDD" w:rsidRDefault="00FB6A73" w:rsidP="00DB3615">
            <w:pPr>
              <w:jc w:val="center"/>
              <w:rPr>
                <w:b/>
                <w:sz w:val="22"/>
                <w:szCs w:val="22"/>
              </w:rPr>
            </w:pPr>
            <w:proofErr w:type="spellStart"/>
            <w:r w:rsidRPr="001D6FDD">
              <w:rPr>
                <w:b/>
                <w:sz w:val="22"/>
                <w:szCs w:val="22"/>
              </w:rPr>
              <w:t>Programi</w:t>
            </w:r>
            <w:proofErr w:type="spellEnd"/>
          </w:p>
        </w:tc>
        <w:tc>
          <w:tcPr>
            <w:tcW w:w="2095" w:type="dxa"/>
            <w:hideMark/>
          </w:tcPr>
          <w:p w:rsidR="00FB6A73" w:rsidRPr="001D6FDD" w:rsidRDefault="00FB6A73" w:rsidP="00DB3615">
            <w:pPr>
              <w:jc w:val="center"/>
              <w:rPr>
                <w:b/>
                <w:sz w:val="22"/>
                <w:szCs w:val="22"/>
              </w:rPr>
            </w:pPr>
            <w:proofErr w:type="spellStart"/>
            <w:r w:rsidRPr="001D6FDD">
              <w:rPr>
                <w:b/>
                <w:sz w:val="22"/>
                <w:szCs w:val="22"/>
              </w:rPr>
              <w:t>Buxheti</w:t>
            </w:r>
            <w:proofErr w:type="spellEnd"/>
            <w:r w:rsidRPr="001D6FDD">
              <w:rPr>
                <w:b/>
                <w:sz w:val="22"/>
                <w:szCs w:val="22"/>
              </w:rPr>
              <w:t xml:space="preserve"> </w:t>
            </w:r>
            <w:proofErr w:type="spellStart"/>
            <w:r w:rsidRPr="001D6FDD">
              <w:rPr>
                <w:b/>
                <w:sz w:val="22"/>
                <w:szCs w:val="22"/>
              </w:rPr>
              <w:t>Fillestar</w:t>
            </w:r>
            <w:proofErr w:type="spellEnd"/>
          </w:p>
        </w:tc>
        <w:tc>
          <w:tcPr>
            <w:tcW w:w="1890" w:type="dxa"/>
            <w:shd w:val="clear" w:color="000000" w:fill="FFFFFF"/>
          </w:tcPr>
          <w:p w:rsidR="00FB6A73" w:rsidRPr="001D6FDD" w:rsidRDefault="00FB6A73" w:rsidP="00DB3615">
            <w:pPr>
              <w:jc w:val="center"/>
              <w:rPr>
                <w:b/>
                <w:sz w:val="22"/>
                <w:szCs w:val="22"/>
              </w:rPr>
            </w:pPr>
            <w:proofErr w:type="spellStart"/>
            <w:r w:rsidRPr="001D6FDD">
              <w:rPr>
                <w:b/>
                <w:sz w:val="22"/>
                <w:szCs w:val="22"/>
              </w:rPr>
              <w:t>Buxheti</w:t>
            </w:r>
            <w:proofErr w:type="spellEnd"/>
            <w:r w:rsidRPr="001D6FDD">
              <w:rPr>
                <w:b/>
                <w:sz w:val="22"/>
                <w:szCs w:val="22"/>
              </w:rPr>
              <w:t xml:space="preserve"> i </w:t>
            </w:r>
            <w:proofErr w:type="spellStart"/>
            <w:r w:rsidRPr="001D6FDD">
              <w:rPr>
                <w:b/>
                <w:sz w:val="22"/>
                <w:szCs w:val="22"/>
              </w:rPr>
              <w:t>Rishikuar</w:t>
            </w:r>
            <w:proofErr w:type="spellEnd"/>
          </w:p>
        </w:tc>
        <w:tc>
          <w:tcPr>
            <w:tcW w:w="1818" w:type="dxa"/>
            <w:hideMark/>
          </w:tcPr>
          <w:p w:rsidR="00FB6A73" w:rsidRPr="001D6FDD" w:rsidRDefault="00FB6A73" w:rsidP="00DB3615">
            <w:pPr>
              <w:jc w:val="center"/>
              <w:rPr>
                <w:b/>
                <w:sz w:val="22"/>
                <w:szCs w:val="22"/>
              </w:rPr>
            </w:pPr>
            <w:proofErr w:type="spellStart"/>
            <w:r w:rsidRPr="001D6FDD">
              <w:rPr>
                <w:b/>
                <w:sz w:val="22"/>
                <w:szCs w:val="22"/>
              </w:rPr>
              <w:t>Diferencat</w:t>
            </w:r>
            <w:proofErr w:type="spellEnd"/>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Planifikimi</w:t>
            </w:r>
            <w:proofErr w:type="spellEnd"/>
            <w:r w:rsidRPr="00DB3615">
              <w:rPr>
                <w:color w:val="000000"/>
                <w:sz w:val="22"/>
                <w:szCs w:val="22"/>
              </w:rPr>
              <w:t xml:space="preserve">, </w:t>
            </w:r>
            <w:proofErr w:type="spellStart"/>
            <w:r w:rsidRPr="00DB3615">
              <w:rPr>
                <w:color w:val="000000"/>
                <w:sz w:val="22"/>
                <w:szCs w:val="22"/>
              </w:rPr>
              <w:t>Menaxhimi</w:t>
            </w:r>
            <w:proofErr w:type="spellEnd"/>
            <w:r w:rsidRPr="00DB3615">
              <w:rPr>
                <w:color w:val="000000"/>
                <w:sz w:val="22"/>
                <w:szCs w:val="22"/>
              </w:rPr>
              <w:t xml:space="preserve"> </w:t>
            </w:r>
            <w:proofErr w:type="spellStart"/>
            <w:r w:rsidRPr="00DB3615">
              <w:rPr>
                <w:color w:val="000000"/>
                <w:sz w:val="22"/>
                <w:szCs w:val="22"/>
              </w:rPr>
              <w:t>dhe</w:t>
            </w:r>
            <w:proofErr w:type="spellEnd"/>
            <w:r w:rsidRPr="00DB3615">
              <w:rPr>
                <w:color w:val="000000"/>
                <w:sz w:val="22"/>
                <w:szCs w:val="22"/>
              </w:rPr>
              <w:t xml:space="preserve"> </w:t>
            </w:r>
            <w:proofErr w:type="spellStart"/>
            <w:r w:rsidRPr="00DB3615">
              <w:rPr>
                <w:color w:val="000000"/>
                <w:sz w:val="22"/>
                <w:szCs w:val="22"/>
              </w:rPr>
              <w:t>Administrimi</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1,492,000,000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1,222,650,000</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-269,350,000</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Menaxhimi</w:t>
            </w:r>
            <w:proofErr w:type="spellEnd"/>
            <w:r w:rsidRPr="00DB3615">
              <w:rPr>
                <w:color w:val="000000"/>
                <w:sz w:val="22"/>
                <w:szCs w:val="22"/>
              </w:rPr>
              <w:t xml:space="preserve"> i </w:t>
            </w:r>
            <w:proofErr w:type="spellStart"/>
            <w:r w:rsidRPr="00DB3615">
              <w:rPr>
                <w:color w:val="000000"/>
                <w:sz w:val="22"/>
                <w:szCs w:val="22"/>
              </w:rPr>
              <w:t>Shpenzimeve</w:t>
            </w:r>
            <w:proofErr w:type="spellEnd"/>
            <w:r w:rsidRPr="00DB3615">
              <w:rPr>
                <w:color w:val="000000"/>
                <w:sz w:val="22"/>
                <w:szCs w:val="22"/>
              </w:rPr>
              <w:t xml:space="preserve"> </w:t>
            </w:r>
            <w:proofErr w:type="spellStart"/>
            <w:r w:rsidRPr="00DB3615">
              <w:rPr>
                <w:color w:val="000000"/>
                <w:sz w:val="22"/>
                <w:szCs w:val="22"/>
              </w:rPr>
              <w:t>Publike</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419,630,000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422,868,074</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3,238,074</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Ekzekutimi</w:t>
            </w:r>
            <w:proofErr w:type="spellEnd"/>
            <w:r w:rsidRPr="00DB3615">
              <w:rPr>
                <w:color w:val="000000"/>
                <w:sz w:val="22"/>
                <w:szCs w:val="22"/>
              </w:rPr>
              <w:t xml:space="preserve"> i </w:t>
            </w:r>
            <w:proofErr w:type="spellStart"/>
            <w:r w:rsidRPr="00DB3615">
              <w:rPr>
                <w:color w:val="000000"/>
                <w:sz w:val="22"/>
                <w:szCs w:val="22"/>
              </w:rPr>
              <w:t>Pagesave</w:t>
            </w:r>
            <w:proofErr w:type="spellEnd"/>
            <w:r w:rsidRPr="00DB3615">
              <w:rPr>
                <w:color w:val="000000"/>
                <w:sz w:val="22"/>
                <w:szCs w:val="22"/>
              </w:rPr>
              <w:t xml:space="preserve"> </w:t>
            </w:r>
            <w:proofErr w:type="spellStart"/>
            <w:r w:rsidRPr="00DB3615">
              <w:rPr>
                <w:color w:val="000000"/>
                <w:sz w:val="22"/>
                <w:szCs w:val="22"/>
              </w:rPr>
              <w:t>të</w:t>
            </w:r>
            <w:proofErr w:type="spellEnd"/>
            <w:r w:rsidRPr="00DB3615">
              <w:rPr>
                <w:color w:val="000000"/>
                <w:sz w:val="22"/>
                <w:szCs w:val="22"/>
              </w:rPr>
              <w:t xml:space="preserve"> </w:t>
            </w:r>
            <w:proofErr w:type="spellStart"/>
            <w:r w:rsidRPr="00DB3615">
              <w:rPr>
                <w:color w:val="000000"/>
                <w:sz w:val="22"/>
                <w:szCs w:val="22"/>
              </w:rPr>
              <w:t>Ndryshme</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797,830,000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983,898,243</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186,068,243</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Menaxhimi</w:t>
            </w:r>
            <w:proofErr w:type="spellEnd"/>
            <w:r w:rsidRPr="00DB3615">
              <w:rPr>
                <w:color w:val="000000"/>
                <w:sz w:val="22"/>
                <w:szCs w:val="22"/>
              </w:rPr>
              <w:t xml:space="preserve"> i </w:t>
            </w:r>
            <w:proofErr w:type="spellStart"/>
            <w:r w:rsidRPr="00DB3615">
              <w:rPr>
                <w:color w:val="000000"/>
                <w:sz w:val="22"/>
                <w:szCs w:val="22"/>
              </w:rPr>
              <w:t>të</w:t>
            </w:r>
            <w:proofErr w:type="spellEnd"/>
            <w:r w:rsidRPr="00DB3615">
              <w:rPr>
                <w:color w:val="000000"/>
                <w:sz w:val="22"/>
                <w:szCs w:val="22"/>
              </w:rPr>
              <w:t xml:space="preserve"> </w:t>
            </w:r>
            <w:proofErr w:type="spellStart"/>
            <w:r w:rsidRPr="00DB3615">
              <w:rPr>
                <w:color w:val="000000"/>
                <w:sz w:val="22"/>
                <w:szCs w:val="22"/>
              </w:rPr>
              <w:t>Ardhurave</w:t>
            </w:r>
            <w:proofErr w:type="spellEnd"/>
            <w:r w:rsidRPr="00DB3615">
              <w:rPr>
                <w:color w:val="000000"/>
                <w:sz w:val="22"/>
                <w:szCs w:val="22"/>
              </w:rPr>
              <w:t xml:space="preserve"> </w:t>
            </w:r>
            <w:proofErr w:type="spellStart"/>
            <w:r w:rsidRPr="00DB3615">
              <w:rPr>
                <w:color w:val="000000"/>
                <w:sz w:val="22"/>
                <w:szCs w:val="22"/>
              </w:rPr>
              <w:t>Tatimore</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3,078,677,000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2,929,017,000</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-149,660,000</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Menaxhimi</w:t>
            </w:r>
            <w:proofErr w:type="spellEnd"/>
            <w:r w:rsidRPr="00DB3615">
              <w:rPr>
                <w:color w:val="000000"/>
                <w:sz w:val="22"/>
                <w:szCs w:val="22"/>
              </w:rPr>
              <w:t xml:space="preserve"> i </w:t>
            </w:r>
            <w:proofErr w:type="spellStart"/>
            <w:r w:rsidRPr="00DB3615">
              <w:rPr>
                <w:color w:val="000000"/>
                <w:sz w:val="22"/>
                <w:szCs w:val="22"/>
              </w:rPr>
              <w:t>të</w:t>
            </w:r>
            <w:proofErr w:type="spellEnd"/>
            <w:r w:rsidRPr="00DB3615">
              <w:rPr>
                <w:color w:val="000000"/>
                <w:sz w:val="22"/>
                <w:szCs w:val="22"/>
              </w:rPr>
              <w:t xml:space="preserve"> </w:t>
            </w:r>
            <w:proofErr w:type="spellStart"/>
            <w:r w:rsidRPr="00DB3615">
              <w:rPr>
                <w:color w:val="000000"/>
                <w:sz w:val="22"/>
                <w:szCs w:val="22"/>
              </w:rPr>
              <w:t>Ardhurave</w:t>
            </w:r>
            <w:proofErr w:type="spellEnd"/>
            <w:r w:rsidRPr="00DB3615">
              <w:rPr>
                <w:color w:val="000000"/>
                <w:sz w:val="22"/>
                <w:szCs w:val="22"/>
              </w:rPr>
              <w:t xml:space="preserve"> </w:t>
            </w:r>
            <w:proofErr w:type="spellStart"/>
            <w:r w:rsidRPr="00DB3615">
              <w:rPr>
                <w:color w:val="000000"/>
                <w:sz w:val="22"/>
                <w:szCs w:val="22"/>
              </w:rPr>
              <w:t>Doganore</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4,201,920,000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4,096,113,000</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-105,807,000</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Lufta</w:t>
            </w:r>
            <w:proofErr w:type="spellEnd"/>
            <w:r w:rsidRPr="00DB3615">
              <w:rPr>
                <w:color w:val="000000"/>
                <w:sz w:val="22"/>
                <w:szCs w:val="22"/>
              </w:rPr>
              <w:t xml:space="preserve"> </w:t>
            </w:r>
            <w:proofErr w:type="spellStart"/>
            <w:r w:rsidRPr="00DB3615">
              <w:rPr>
                <w:color w:val="000000"/>
                <w:sz w:val="22"/>
                <w:szCs w:val="22"/>
              </w:rPr>
              <w:t>Kundër</w:t>
            </w:r>
            <w:proofErr w:type="spellEnd"/>
            <w:r w:rsidRPr="00DB3615">
              <w:rPr>
                <w:color w:val="000000"/>
                <w:sz w:val="22"/>
                <w:szCs w:val="22"/>
              </w:rPr>
              <w:t xml:space="preserve"> </w:t>
            </w:r>
            <w:proofErr w:type="spellStart"/>
            <w:r w:rsidRPr="00DB3615">
              <w:rPr>
                <w:color w:val="000000"/>
                <w:sz w:val="22"/>
                <w:szCs w:val="22"/>
              </w:rPr>
              <w:t>Transaksioneve</w:t>
            </w:r>
            <w:proofErr w:type="spellEnd"/>
            <w:r w:rsidRPr="00DB3615">
              <w:rPr>
                <w:color w:val="000000"/>
                <w:sz w:val="22"/>
                <w:szCs w:val="22"/>
              </w:rPr>
              <w:t xml:space="preserve"> </w:t>
            </w:r>
            <w:proofErr w:type="spellStart"/>
            <w:r w:rsidRPr="00DB3615">
              <w:rPr>
                <w:color w:val="000000"/>
                <w:sz w:val="22"/>
                <w:szCs w:val="22"/>
              </w:rPr>
              <w:t>Financiare</w:t>
            </w:r>
            <w:proofErr w:type="spellEnd"/>
            <w:r w:rsidRPr="00DB3615">
              <w:rPr>
                <w:color w:val="000000"/>
                <w:sz w:val="22"/>
                <w:szCs w:val="22"/>
              </w:rPr>
              <w:t xml:space="preserve"> Jo-</w:t>
            </w:r>
            <w:proofErr w:type="spellStart"/>
            <w:r w:rsidRPr="00DB3615">
              <w:rPr>
                <w:color w:val="000000"/>
                <w:sz w:val="22"/>
                <w:szCs w:val="22"/>
              </w:rPr>
              <w:t>Ligjore</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162,690,000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134,768,809</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-27,921,191</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Mbështetje</w:t>
            </w:r>
            <w:proofErr w:type="spellEnd"/>
            <w:r w:rsidRPr="00DB3615">
              <w:rPr>
                <w:color w:val="000000"/>
                <w:sz w:val="22"/>
                <w:szCs w:val="22"/>
              </w:rPr>
              <w:t xml:space="preserve"> </w:t>
            </w:r>
            <w:proofErr w:type="spellStart"/>
            <w:r w:rsidRPr="00DB3615">
              <w:rPr>
                <w:color w:val="000000"/>
                <w:sz w:val="22"/>
                <w:szCs w:val="22"/>
              </w:rPr>
              <w:t>për</w:t>
            </w:r>
            <w:proofErr w:type="spellEnd"/>
            <w:r w:rsidRPr="00DB3615">
              <w:rPr>
                <w:color w:val="000000"/>
                <w:sz w:val="22"/>
                <w:szCs w:val="22"/>
              </w:rPr>
              <w:t xml:space="preserve"> </w:t>
            </w:r>
            <w:proofErr w:type="spellStart"/>
            <w:r w:rsidRPr="00DB3615">
              <w:rPr>
                <w:color w:val="000000"/>
                <w:sz w:val="22"/>
                <w:szCs w:val="22"/>
              </w:rPr>
              <w:t>Zhvillim</w:t>
            </w:r>
            <w:proofErr w:type="spellEnd"/>
            <w:r w:rsidRPr="00DB3615">
              <w:rPr>
                <w:color w:val="000000"/>
                <w:sz w:val="22"/>
                <w:szCs w:val="22"/>
              </w:rPr>
              <w:t xml:space="preserve"> </w:t>
            </w:r>
            <w:proofErr w:type="spellStart"/>
            <w:r w:rsidRPr="00DB3615">
              <w:rPr>
                <w:color w:val="000000"/>
                <w:sz w:val="22"/>
                <w:szCs w:val="22"/>
              </w:rPr>
              <w:t>Ekonomik</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582,500,000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244,469,929</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-338,030,071</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Mbështetje</w:t>
            </w:r>
            <w:proofErr w:type="spellEnd"/>
            <w:r w:rsidRPr="00DB3615">
              <w:rPr>
                <w:color w:val="000000"/>
                <w:sz w:val="22"/>
                <w:szCs w:val="22"/>
              </w:rPr>
              <w:t xml:space="preserve"> </w:t>
            </w:r>
            <w:proofErr w:type="spellStart"/>
            <w:r w:rsidRPr="00DB3615">
              <w:rPr>
                <w:color w:val="000000"/>
                <w:sz w:val="22"/>
                <w:szCs w:val="22"/>
              </w:rPr>
              <w:t>për</w:t>
            </w:r>
            <w:proofErr w:type="spellEnd"/>
            <w:r w:rsidRPr="00DB3615">
              <w:rPr>
                <w:color w:val="000000"/>
                <w:sz w:val="22"/>
                <w:szCs w:val="22"/>
              </w:rPr>
              <w:t xml:space="preserve"> </w:t>
            </w:r>
            <w:proofErr w:type="spellStart"/>
            <w:r w:rsidRPr="00DB3615">
              <w:rPr>
                <w:color w:val="000000"/>
                <w:sz w:val="22"/>
                <w:szCs w:val="22"/>
              </w:rPr>
              <w:t>Mbikëqyrjen</w:t>
            </w:r>
            <w:proofErr w:type="spellEnd"/>
            <w:r w:rsidRPr="00DB3615">
              <w:rPr>
                <w:color w:val="000000"/>
                <w:sz w:val="22"/>
                <w:szCs w:val="22"/>
              </w:rPr>
              <w:t xml:space="preserve"> e </w:t>
            </w:r>
            <w:proofErr w:type="spellStart"/>
            <w:r w:rsidRPr="00DB3615">
              <w:rPr>
                <w:color w:val="000000"/>
                <w:sz w:val="22"/>
                <w:szCs w:val="22"/>
              </w:rPr>
              <w:t>Tregut</w:t>
            </w:r>
            <w:proofErr w:type="spellEnd"/>
            <w:r w:rsidRPr="00DB3615">
              <w:rPr>
                <w:color w:val="000000"/>
                <w:sz w:val="22"/>
                <w:szCs w:val="22"/>
              </w:rPr>
              <w:t xml:space="preserve">, </w:t>
            </w:r>
            <w:proofErr w:type="spellStart"/>
            <w:r w:rsidRPr="00DB3615">
              <w:rPr>
                <w:color w:val="000000"/>
                <w:sz w:val="22"/>
                <w:szCs w:val="22"/>
              </w:rPr>
              <w:t>Infrastruktura</w:t>
            </w:r>
            <w:proofErr w:type="spellEnd"/>
            <w:r w:rsidRPr="00DB3615">
              <w:rPr>
                <w:color w:val="000000"/>
                <w:sz w:val="22"/>
                <w:szCs w:val="22"/>
              </w:rPr>
              <w:t xml:space="preserve"> e </w:t>
            </w:r>
            <w:proofErr w:type="spellStart"/>
            <w:r w:rsidRPr="00DB3615">
              <w:rPr>
                <w:color w:val="000000"/>
                <w:sz w:val="22"/>
                <w:szCs w:val="22"/>
              </w:rPr>
              <w:t>Cilësise</w:t>
            </w:r>
            <w:proofErr w:type="spellEnd"/>
            <w:r w:rsidRPr="00DB3615">
              <w:rPr>
                <w:color w:val="000000"/>
                <w:sz w:val="22"/>
                <w:szCs w:val="22"/>
              </w:rPr>
              <w:t xml:space="preserve"> </w:t>
            </w:r>
            <w:proofErr w:type="spellStart"/>
            <w:r w:rsidRPr="00DB3615">
              <w:rPr>
                <w:color w:val="000000"/>
                <w:sz w:val="22"/>
                <w:szCs w:val="22"/>
              </w:rPr>
              <w:t>dhe</w:t>
            </w:r>
            <w:proofErr w:type="spellEnd"/>
            <w:r w:rsidRPr="00DB3615">
              <w:rPr>
                <w:color w:val="000000"/>
                <w:sz w:val="22"/>
                <w:szCs w:val="22"/>
              </w:rPr>
              <w:t xml:space="preserve"> </w:t>
            </w:r>
            <w:proofErr w:type="spellStart"/>
            <w:r w:rsidRPr="00DB3615">
              <w:rPr>
                <w:color w:val="000000"/>
                <w:sz w:val="22"/>
                <w:szCs w:val="22"/>
              </w:rPr>
              <w:t>Pronësia</w:t>
            </w:r>
            <w:proofErr w:type="spellEnd"/>
            <w:r w:rsidRPr="00DB3615">
              <w:rPr>
                <w:color w:val="000000"/>
                <w:sz w:val="22"/>
                <w:szCs w:val="22"/>
              </w:rPr>
              <w:t xml:space="preserve"> </w:t>
            </w:r>
            <w:proofErr w:type="spellStart"/>
            <w:r w:rsidRPr="00DB3615">
              <w:rPr>
                <w:color w:val="000000"/>
                <w:sz w:val="22"/>
                <w:szCs w:val="22"/>
              </w:rPr>
              <w:t>Industriale</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378,000,000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366,613,299</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-11,386,701</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Inspektimi</w:t>
            </w:r>
            <w:proofErr w:type="spellEnd"/>
            <w:r w:rsidRPr="00DB3615">
              <w:rPr>
                <w:color w:val="000000"/>
                <w:sz w:val="22"/>
                <w:szCs w:val="22"/>
              </w:rPr>
              <w:t xml:space="preserve"> </w:t>
            </w:r>
            <w:proofErr w:type="spellStart"/>
            <w:r w:rsidRPr="00DB3615">
              <w:rPr>
                <w:color w:val="000000"/>
                <w:sz w:val="22"/>
                <w:szCs w:val="22"/>
              </w:rPr>
              <w:t>në</w:t>
            </w:r>
            <w:proofErr w:type="spellEnd"/>
            <w:r w:rsidRPr="00DB3615">
              <w:rPr>
                <w:color w:val="000000"/>
                <w:sz w:val="22"/>
                <w:szCs w:val="22"/>
              </w:rPr>
              <w:t xml:space="preserve"> </w:t>
            </w:r>
            <w:proofErr w:type="spellStart"/>
            <w:r w:rsidRPr="00DB3615">
              <w:rPr>
                <w:color w:val="000000"/>
                <w:sz w:val="22"/>
                <w:szCs w:val="22"/>
              </w:rPr>
              <w:t>Punë</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192,670,000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203,583,184</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10,913,184</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Strehimi</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2,490,000,000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1,640,000,000</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-850,000,000</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Arsimi</w:t>
            </w:r>
            <w:proofErr w:type="spellEnd"/>
            <w:r w:rsidRPr="00DB3615">
              <w:rPr>
                <w:color w:val="000000"/>
                <w:sz w:val="22"/>
                <w:szCs w:val="22"/>
              </w:rPr>
              <w:t xml:space="preserve"> i </w:t>
            </w:r>
            <w:proofErr w:type="spellStart"/>
            <w:r w:rsidRPr="00DB3615">
              <w:rPr>
                <w:color w:val="000000"/>
                <w:sz w:val="22"/>
                <w:szCs w:val="22"/>
              </w:rPr>
              <w:t>Mesëm</w:t>
            </w:r>
            <w:proofErr w:type="spellEnd"/>
            <w:r w:rsidRPr="00DB3615">
              <w:rPr>
                <w:color w:val="000000"/>
                <w:sz w:val="22"/>
                <w:szCs w:val="22"/>
              </w:rPr>
              <w:t xml:space="preserve"> </w:t>
            </w:r>
            <w:proofErr w:type="spellStart"/>
            <w:r w:rsidRPr="00DB3615">
              <w:rPr>
                <w:color w:val="000000"/>
                <w:sz w:val="22"/>
                <w:szCs w:val="22"/>
              </w:rPr>
              <w:t>Profesional</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3,394,159,000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3,301,258,565</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-92,900,435</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Sigurimi</w:t>
            </w:r>
            <w:proofErr w:type="spellEnd"/>
            <w:r w:rsidRPr="00DB3615">
              <w:rPr>
                <w:color w:val="000000"/>
                <w:sz w:val="22"/>
                <w:szCs w:val="22"/>
              </w:rPr>
              <w:t xml:space="preserve"> </w:t>
            </w:r>
            <w:proofErr w:type="spellStart"/>
            <w:r w:rsidRPr="00DB3615">
              <w:rPr>
                <w:color w:val="000000"/>
                <w:sz w:val="22"/>
                <w:szCs w:val="22"/>
              </w:rPr>
              <w:t>Shoqëror</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46,368,350,000</w:t>
            </w:r>
          </w:p>
        </w:tc>
        <w:tc>
          <w:tcPr>
            <w:tcW w:w="1890" w:type="dxa"/>
            <w:shd w:val="clear" w:color="000000" w:fill="FFFFFF"/>
            <w:vAlign w:val="center"/>
          </w:tcPr>
          <w:p w:rsidR="00DB3615" w:rsidRPr="00DB3615" w:rsidRDefault="00DB3615" w:rsidP="00DB3615">
            <w:pPr>
              <w:jc w:val="center"/>
              <w:rPr>
                <w:color w:val="000000"/>
                <w:sz w:val="22"/>
                <w:szCs w:val="22"/>
              </w:rPr>
            </w:pPr>
            <w:r w:rsidRPr="00DB3615">
              <w:rPr>
                <w:color w:val="000000"/>
                <w:sz w:val="22"/>
                <w:szCs w:val="22"/>
              </w:rPr>
              <w:t>41,453,277,000</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-4,915,073,000</w:t>
            </w:r>
          </w:p>
        </w:tc>
      </w:tr>
      <w:tr w:rsidR="00DB3615" w:rsidRPr="00F04683" w:rsidTr="00DB3615">
        <w:trPr>
          <w:trHeight w:val="300"/>
          <w:jc w:val="center"/>
        </w:trPr>
        <w:tc>
          <w:tcPr>
            <w:tcW w:w="4048" w:type="dxa"/>
            <w:shd w:val="clear" w:color="auto" w:fill="auto"/>
            <w:noWrap/>
            <w:vAlign w:val="center"/>
            <w:hideMark/>
          </w:tcPr>
          <w:p w:rsidR="00DB3615" w:rsidRPr="00DB3615" w:rsidRDefault="00DB3615" w:rsidP="00DB3615">
            <w:pPr>
              <w:jc w:val="center"/>
              <w:rPr>
                <w:color w:val="000000"/>
                <w:sz w:val="22"/>
                <w:szCs w:val="22"/>
              </w:rPr>
            </w:pPr>
            <w:proofErr w:type="spellStart"/>
            <w:r w:rsidRPr="00DB3615">
              <w:rPr>
                <w:color w:val="000000"/>
                <w:sz w:val="22"/>
                <w:szCs w:val="22"/>
              </w:rPr>
              <w:t>Tregu</w:t>
            </w:r>
            <w:proofErr w:type="spellEnd"/>
            <w:r w:rsidRPr="00DB3615">
              <w:rPr>
                <w:color w:val="000000"/>
                <w:sz w:val="22"/>
                <w:szCs w:val="22"/>
              </w:rPr>
              <w:t xml:space="preserve"> i </w:t>
            </w:r>
            <w:proofErr w:type="spellStart"/>
            <w:r w:rsidRPr="00DB3615">
              <w:rPr>
                <w:color w:val="000000"/>
                <w:sz w:val="22"/>
                <w:szCs w:val="22"/>
              </w:rPr>
              <w:t>Punës</w:t>
            </w:r>
            <w:proofErr w:type="spellEnd"/>
          </w:p>
        </w:tc>
        <w:tc>
          <w:tcPr>
            <w:tcW w:w="2095"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2,434,006,000</w:t>
            </w:r>
          </w:p>
        </w:tc>
        <w:tc>
          <w:tcPr>
            <w:tcW w:w="1890" w:type="dxa"/>
            <w:shd w:val="clear" w:color="000000" w:fill="CCFFFF"/>
            <w:vAlign w:val="center"/>
          </w:tcPr>
          <w:p w:rsidR="00DB3615" w:rsidRPr="00DB3615" w:rsidRDefault="00DB3615" w:rsidP="00DB3615">
            <w:pPr>
              <w:jc w:val="center"/>
              <w:rPr>
                <w:color w:val="000000"/>
                <w:sz w:val="22"/>
                <w:szCs w:val="22"/>
              </w:rPr>
            </w:pPr>
            <w:r w:rsidRPr="00DB3615">
              <w:rPr>
                <w:color w:val="000000"/>
                <w:sz w:val="22"/>
                <w:szCs w:val="22"/>
              </w:rPr>
              <w:t>3,014,688,811</w:t>
            </w:r>
          </w:p>
        </w:tc>
        <w:tc>
          <w:tcPr>
            <w:tcW w:w="1818" w:type="dxa"/>
            <w:shd w:val="clear" w:color="000000" w:fill="FFFFFF"/>
            <w:noWrap/>
            <w:vAlign w:val="center"/>
          </w:tcPr>
          <w:p w:rsidR="00DB3615" w:rsidRPr="00DB3615" w:rsidRDefault="00DB3615" w:rsidP="00DB3615">
            <w:pPr>
              <w:jc w:val="center"/>
              <w:rPr>
                <w:color w:val="000000"/>
                <w:sz w:val="22"/>
                <w:szCs w:val="22"/>
              </w:rPr>
            </w:pPr>
            <w:r w:rsidRPr="00DB3615">
              <w:rPr>
                <w:color w:val="000000"/>
                <w:sz w:val="22"/>
                <w:szCs w:val="22"/>
              </w:rPr>
              <w:t>580,682,811</w:t>
            </w:r>
          </w:p>
        </w:tc>
      </w:tr>
      <w:tr w:rsidR="00DB3615" w:rsidRPr="00F04683" w:rsidTr="00DB3615">
        <w:trPr>
          <w:trHeight w:val="315"/>
          <w:jc w:val="center"/>
        </w:trPr>
        <w:tc>
          <w:tcPr>
            <w:tcW w:w="4048" w:type="dxa"/>
            <w:shd w:val="clear" w:color="000000" w:fill="CCFFFF"/>
            <w:noWrap/>
            <w:vAlign w:val="center"/>
            <w:hideMark/>
          </w:tcPr>
          <w:p w:rsidR="00DB3615" w:rsidRPr="00DB3615" w:rsidRDefault="00DB3615" w:rsidP="00DB3615">
            <w:pPr>
              <w:jc w:val="center"/>
              <w:rPr>
                <w:b/>
                <w:bCs/>
                <w:color w:val="000000"/>
                <w:sz w:val="22"/>
                <w:szCs w:val="22"/>
              </w:rPr>
            </w:pPr>
            <w:proofErr w:type="spellStart"/>
            <w:r w:rsidRPr="00DB3615">
              <w:rPr>
                <w:b/>
                <w:bCs/>
                <w:color w:val="000000"/>
                <w:sz w:val="22"/>
                <w:szCs w:val="22"/>
              </w:rPr>
              <w:t>Totali</w:t>
            </w:r>
            <w:proofErr w:type="spellEnd"/>
          </w:p>
        </w:tc>
        <w:tc>
          <w:tcPr>
            <w:tcW w:w="2095" w:type="dxa"/>
            <w:shd w:val="clear" w:color="000000" w:fill="CCFFFF"/>
            <w:noWrap/>
            <w:vAlign w:val="center"/>
          </w:tcPr>
          <w:p w:rsidR="00DB3615" w:rsidRPr="001D6FDD" w:rsidRDefault="00DB3615" w:rsidP="00DB3615">
            <w:pPr>
              <w:jc w:val="center"/>
              <w:rPr>
                <w:b/>
                <w:color w:val="000000"/>
                <w:sz w:val="22"/>
                <w:szCs w:val="22"/>
              </w:rPr>
            </w:pPr>
            <w:r w:rsidRPr="001D6FDD">
              <w:rPr>
                <w:b/>
                <w:color w:val="000000"/>
                <w:sz w:val="22"/>
                <w:szCs w:val="22"/>
              </w:rPr>
              <w:t>65,992,432,000</w:t>
            </w:r>
          </w:p>
        </w:tc>
        <w:tc>
          <w:tcPr>
            <w:tcW w:w="1890" w:type="dxa"/>
            <w:shd w:val="clear" w:color="000000" w:fill="CCFFFF"/>
            <w:vAlign w:val="center"/>
          </w:tcPr>
          <w:p w:rsidR="00DB3615" w:rsidRPr="001D6FDD" w:rsidRDefault="00DB3615" w:rsidP="00DB3615">
            <w:pPr>
              <w:jc w:val="center"/>
              <w:rPr>
                <w:b/>
                <w:color w:val="000000"/>
                <w:sz w:val="22"/>
                <w:szCs w:val="22"/>
              </w:rPr>
            </w:pPr>
            <w:r w:rsidRPr="001D6FDD">
              <w:rPr>
                <w:b/>
                <w:color w:val="000000"/>
                <w:sz w:val="22"/>
                <w:szCs w:val="22"/>
              </w:rPr>
              <w:t>60,013,205,914</w:t>
            </w:r>
          </w:p>
        </w:tc>
        <w:tc>
          <w:tcPr>
            <w:tcW w:w="1818" w:type="dxa"/>
            <w:shd w:val="clear" w:color="000000" w:fill="CCFFFF"/>
            <w:noWrap/>
            <w:vAlign w:val="center"/>
          </w:tcPr>
          <w:p w:rsidR="00DB3615" w:rsidRPr="001D6FDD" w:rsidRDefault="00DB3615" w:rsidP="00DB3615">
            <w:pPr>
              <w:jc w:val="center"/>
              <w:rPr>
                <w:b/>
                <w:color w:val="000000"/>
                <w:sz w:val="22"/>
                <w:szCs w:val="22"/>
              </w:rPr>
            </w:pPr>
            <w:r w:rsidRPr="001D6FDD">
              <w:rPr>
                <w:b/>
                <w:color w:val="000000"/>
                <w:sz w:val="22"/>
                <w:szCs w:val="22"/>
              </w:rPr>
              <w:t>-5,979,226,086</w:t>
            </w:r>
          </w:p>
        </w:tc>
      </w:tr>
    </w:tbl>
    <w:p w:rsidR="006359F7" w:rsidRDefault="006359F7" w:rsidP="006359F7">
      <w:pPr>
        <w:tabs>
          <w:tab w:val="left" w:pos="1440"/>
        </w:tabs>
        <w:spacing w:after="200" w:line="276" w:lineRule="auto"/>
        <w:jc w:val="both"/>
        <w:rPr>
          <w:b/>
          <w:lang w:val="sq-AL"/>
        </w:rPr>
      </w:pPr>
    </w:p>
    <w:p w:rsidR="001D6FDD" w:rsidRDefault="001D6FDD" w:rsidP="001D6FDD">
      <w:pPr>
        <w:tabs>
          <w:tab w:val="left" w:pos="2160"/>
        </w:tabs>
        <w:spacing w:after="200" w:line="276" w:lineRule="auto"/>
        <w:jc w:val="both"/>
        <w:rPr>
          <w:bCs/>
          <w:lang w:val="sq-AL"/>
        </w:rPr>
      </w:pPr>
      <w:r w:rsidRPr="003C32F1">
        <w:rPr>
          <w:bCs/>
          <w:lang w:val="sq-AL"/>
        </w:rPr>
        <w:t>Ndryshimet e planit të buxhetit përgjatë vitit 2023</w:t>
      </w:r>
      <w:r w:rsidRPr="003C32F1">
        <w:rPr>
          <w:lang w:val="sq-AL"/>
        </w:rPr>
        <w:t xml:space="preserve">, </w:t>
      </w:r>
      <w:r w:rsidRPr="003C32F1">
        <w:rPr>
          <w:bCs/>
          <w:lang w:val="sq-AL"/>
        </w:rPr>
        <w:t>duke</w:t>
      </w:r>
      <w:r w:rsidRPr="004E214E">
        <w:rPr>
          <w:bCs/>
          <w:lang w:val="sq-AL"/>
        </w:rPr>
        <w:t xml:space="preserve"> u nisur nga buxheti fillestar sipas ligjit nr. </w:t>
      </w:r>
      <w:r w:rsidRPr="004E214E">
        <w:rPr>
          <w:lang w:val="sq-AL"/>
        </w:rPr>
        <w:t xml:space="preserve">Nr. </w:t>
      </w:r>
      <w:r>
        <w:rPr>
          <w:lang w:val="sq-AL"/>
        </w:rPr>
        <w:t>84</w:t>
      </w:r>
      <w:r w:rsidRPr="004E214E">
        <w:rPr>
          <w:lang w:val="sq-AL"/>
        </w:rPr>
        <w:t>/202</w:t>
      </w:r>
      <w:r>
        <w:rPr>
          <w:lang w:val="sq-AL"/>
        </w:rPr>
        <w:t>2</w:t>
      </w:r>
      <w:r w:rsidRPr="004E214E">
        <w:rPr>
          <w:lang w:val="sq-AL"/>
        </w:rPr>
        <w:t>, “Për buxhetin e vitit 202</w:t>
      </w:r>
      <w:r>
        <w:rPr>
          <w:lang w:val="sq-AL"/>
        </w:rPr>
        <w:t>3</w:t>
      </w:r>
      <w:r w:rsidRPr="004E214E">
        <w:rPr>
          <w:lang w:val="sq-AL"/>
        </w:rPr>
        <w:t xml:space="preserve">”, </w:t>
      </w:r>
      <w:r w:rsidRPr="004E214E">
        <w:rPr>
          <w:bCs/>
          <w:lang w:val="sq-AL"/>
        </w:rPr>
        <w:t>ka ardhur si pasojë e fondeve të akorduara si fonde shtesë nga Fondi i veçantë</w:t>
      </w:r>
      <w:r>
        <w:rPr>
          <w:bCs/>
          <w:lang w:val="sq-AL"/>
        </w:rPr>
        <w:t>, pagesa për s</w:t>
      </w:r>
      <w:r w:rsidRPr="004E214E">
        <w:rPr>
          <w:bCs/>
          <w:lang w:val="sq-AL"/>
        </w:rPr>
        <w:t xml:space="preserve">hpërblime </w:t>
      </w:r>
      <w:r>
        <w:rPr>
          <w:bCs/>
          <w:lang w:val="sq-AL"/>
        </w:rPr>
        <w:t xml:space="preserve">pas </w:t>
      </w:r>
      <w:r w:rsidRPr="004E214E">
        <w:rPr>
          <w:bCs/>
          <w:lang w:val="sq-AL"/>
        </w:rPr>
        <w:t>ndërprerje</w:t>
      </w:r>
      <w:r>
        <w:rPr>
          <w:bCs/>
          <w:lang w:val="sq-AL"/>
        </w:rPr>
        <w:t>s së funksionit për funksionarët</w:t>
      </w:r>
      <w:r w:rsidR="003C32F1">
        <w:rPr>
          <w:bCs/>
          <w:lang w:val="sq-AL"/>
        </w:rPr>
        <w:t xml:space="preserve"> përfitues</w:t>
      </w:r>
      <w:r>
        <w:rPr>
          <w:bCs/>
          <w:lang w:val="sq-AL"/>
        </w:rPr>
        <w:t>,</w:t>
      </w:r>
      <w:r w:rsidRPr="004E214E">
        <w:rPr>
          <w:bCs/>
          <w:lang w:val="sq-AL"/>
        </w:rPr>
        <w:t xml:space="preserve"> </w:t>
      </w:r>
      <w:r w:rsidRPr="008D3135">
        <w:rPr>
          <w:bCs/>
          <w:lang w:val="sq-AL"/>
        </w:rPr>
        <w:t>ndryshimeve buxhetore</w:t>
      </w:r>
      <w:r w:rsidRPr="008D3135">
        <w:rPr>
          <w:lang w:val="sq-AL"/>
        </w:rPr>
        <w:t xml:space="preserve"> në zbatim të</w:t>
      </w:r>
      <w:r w:rsidRPr="008D3135">
        <w:rPr>
          <w:bCs/>
          <w:lang w:val="sq-AL"/>
        </w:rPr>
        <w:t xml:space="preserve"> VKM-së nr.187, datë 31.03.2023, “Për shpërblimin e pensionistëve, për vitin 2023”</w:t>
      </w:r>
      <w:r>
        <w:rPr>
          <w:bCs/>
          <w:lang w:val="sq-AL"/>
        </w:rPr>
        <w:t xml:space="preserve">, </w:t>
      </w:r>
      <w:r w:rsidRPr="00BE0CB3">
        <w:rPr>
          <w:bCs/>
          <w:lang w:val="sq-AL"/>
        </w:rPr>
        <w:t>VKM nr. 456, datë 26.7.2023 “Për rishpërndarje fondesh ndërmjet programeve buxhetore të Ministrisë së Financave dhe Ekonomisë, në buxh</w:t>
      </w:r>
      <w:r>
        <w:rPr>
          <w:bCs/>
          <w:lang w:val="sq-AL"/>
        </w:rPr>
        <w:t xml:space="preserve">etin e miratuar për vitin 2023”, </w:t>
      </w:r>
      <w:r w:rsidRPr="00BE0CB3">
        <w:rPr>
          <w:bCs/>
          <w:lang w:val="sq-AL"/>
        </w:rPr>
        <w:t>VKM nr. 293, datë 17.5.2023 “Për rishpërndarje fondesh në buxhetin e miratuar për vitin 2023, ndërmjet Ministrisë së Financave dhe Ekonomisë dhe Minis</w:t>
      </w:r>
      <w:r>
        <w:rPr>
          <w:bCs/>
          <w:lang w:val="sq-AL"/>
        </w:rPr>
        <w:t xml:space="preserve">trisë së Turizmit dhe Mjedisit”, </w:t>
      </w:r>
      <w:r w:rsidRPr="00BE0CB3">
        <w:rPr>
          <w:bCs/>
          <w:lang w:val="sq-AL"/>
        </w:rPr>
        <w:t>VKM nr. 114, datë 1.3.2023 “Për përdorimin e fondit të kontingjencës për kompensimin financiar të rritjes së kontributeve të sigurimeve shoqërore dhe shëndetësore, për çdo të punësuar më pagë minimale, për shkak të rritjes së kësaj page në shkallë vendi”;</w:t>
      </w:r>
      <w:r>
        <w:rPr>
          <w:bCs/>
          <w:lang w:val="sq-AL"/>
        </w:rPr>
        <w:t xml:space="preserve"> </w:t>
      </w:r>
      <w:r w:rsidRPr="00BE0CB3">
        <w:rPr>
          <w:bCs/>
          <w:lang w:val="sq-AL"/>
        </w:rPr>
        <w:t>VKM nr. 445, datë 26.7.2023 “Për ekzekutimin e vendimit të gjykatës evropiane për të drejtat e njeriut, datë 13.12.2022, për çështjen “Sevdari kundër Shqipërisë” (për kërkesën nr. 40662/19)</w:t>
      </w:r>
      <w:r w:rsidR="003C32F1">
        <w:rPr>
          <w:bCs/>
          <w:lang w:val="sq-AL"/>
        </w:rPr>
        <w:t xml:space="preserve">, </w:t>
      </w:r>
      <w:r w:rsidR="003C32F1" w:rsidRPr="003C32F1">
        <w:rPr>
          <w:bCs/>
          <w:lang w:val="sq-AL"/>
        </w:rPr>
        <w:t xml:space="preserve">VKM nr. 325, datë 31.5.2023 “Për miratimin e strukturës së pagave, niveleve të pagave dhe shtesave të tjera mbi pagë të Zëvendësministrit, Funksionarëve të Kabineteve, Perfektit, Nënperfektit, Nëpunësve Civilë dhe Nëpunësve në disa institucione të administratës publike”, të VKM nr. 326, datë 31.5.2023 “Për pagat e punonjësve mbështetës dhe punonjësve të tjerëtë specialiteteve të ndryshme në disa institucione të administratës publike”, </w:t>
      </w:r>
      <w:r w:rsidR="003C32F1">
        <w:rPr>
          <w:bCs/>
          <w:lang w:val="sq-AL"/>
        </w:rPr>
        <w:t xml:space="preserve">zbatimin e VKM Nr.470 datë 26.7.2023 “Për përdorimin e Fondit të kontigjencës për kompensimin financiar të rritjes së kontributeve sigurimeve shoqërore dhe shëndetsore për cdo të punësuar në pagë minimale shkallë vendi”, </w:t>
      </w:r>
      <w:r w:rsidR="003C32F1" w:rsidRPr="003C32F1">
        <w:rPr>
          <w:bCs/>
          <w:lang w:val="sq-AL"/>
        </w:rPr>
        <w:t xml:space="preserve">zbatimit të VKM nr.795 datë 28.12.2023 “Për shpërblimin e punonjësve të qeverisjes qendrore në procesin e shqyrtimit analitik të </w:t>
      </w:r>
      <w:r w:rsidR="003C32F1" w:rsidRPr="003C32F1">
        <w:rPr>
          <w:bCs/>
          <w:lang w:val="sq-AL"/>
        </w:rPr>
        <w:lastRenderedPageBreak/>
        <w:t xml:space="preserve">acquis (screening), në kuadër të procesit të negociatave me Bashkimin Evropian”, si edhe zbatimi i VKM nr. 834 datë 28.12.2023 “Për një ndryshim në Vendimin nr. 929, datë 17.11.2010, të Këshillit </w:t>
      </w:r>
      <w:r w:rsidR="004F7B7A" w:rsidRPr="00131F54">
        <w:rPr>
          <w:lang w:val="sq-AL"/>
        </w:rPr>
        <w:t>Në zbatim të Aktit Normativ nr.</w:t>
      </w:r>
      <w:r w:rsidR="004F7B7A">
        <w:rPr>
          <w:lang w:val="sq-AL"/>
        </w:rPr>
        <w:t>5 datë 18.10.2024 dhe nr.6</w:t>
      </w:r>
      <w:r w:rsidR="004F7B7A" w:rsidRPr="00131F54">
        <w:rPr>
          <w:lang w:val="sq-AL"/>
        </w:rPr>
        <w:t xml:space="preserve">, datë </w:t>
      </w:r>
      <w:r w:rsidR="004F7B7A">
        <w:rPr>
          <w:lang w:val="sq-AL"/>
        </w:rPr>
        <w:t>14.12.</w:t>
      </w:r>
      <w:r w:rsidR="004F7B7A" w:rsidRPr="00131F54">
        <w:rPr>
          <w:lang w:val="sq-AL"/>
        </w:rPr>
        <w:t>202</w:t>
      </w:r>
      <w:r w:rsidR="004F7B7A">
        <w:rPr>
          <w:lang w:val="sq-AL"/>
        </w:rPr>
        <w:t>3</w:t>
      </w:r>
      <w:r w:rsidR="004F7B7A" w:rsidRPr="00131F54">
        <w:rPr>
          <w:lang w:val="sq-AL"/>
        </w:rPr>
        <w:t xml:space="preserve"> “Për disa ndryshime në</w:t>
      </w:r>
      <w:r w:rsidR="004F7B7A" w:rsidRPr="00131F54">
        <w:rPr>
          <w:rFonts w:asciiTheme="majorBidi" w:hAnsiTheme="majorBidi" w:cstheme="majorBidi"/>
          <w:lang w:val="sq-AL"/>
        </w:rPr>
        <w:t xml:space="preserve"> ligjin nr. </w:t>
      </w:r>
      <w:r w:rsidR="004F7B7A">
        <w:rPr>
          <w:rFonts w:asciiTheme="majorBidi" w:hAnsiTheme="majorBidi" w:cstheme="majorBidi"/>
          <w:lang w:val="sq-AL"/>
        </w:rPr>
        <w:t>84/</w:t>
      </w:r>
      <w:r w:rsidR="004F7B7A" w:rsidRPr="00131F54">
        <w:rPr>
          <w:rFonts w:asciiTheme="majorBidi" w:hAnsiTheme="majorBidi" w:cstheme="majorBidi"/>
          <w:lang w:val="sq-AL"/>
        </w:rPr>
        <w:t>202</w:t>
      </w:r>
      <w:r w:rsidR="004F7B7A">
        <w:rPr>
          <w:rFonts w:asciiTheme="majorBidi" w:hAnsiTheme="majorBidi" w:cstheme="majorBidi"/>
          <w:lang w:val="sq-AL"/>
        </w:rPr>
        <w:t>2</w:t>
      </w:r>
      <w:r w:rsidR="004F7B7A" w:rsidRPr="00131F54">
        <w:rPr>
          <w:rFonts w:asciiTheme="majorBidi" w:hAnsiTheme="majorBidi" w:cstheme="majorBidi"/>
          <w:lang w:val="sq-AL"/>
        </w:rPr>
        <w:t>, “Për buxhetin e vitit 202</w:t>
      </w:r>
      <w:r w:rsidR="004F7B7A">
        <w:rPr>
          <w:rFonts w:asciiTheme="majorBidi" w:hAnsiTheme="majorBidi" w:cstheme="majorBidi"/>
          <w:lang w:val="sq-AL"/>
        </w:rPr>
        <w:t>3</w:t>
      </w:r>
      <w:r w:rsidR="004F7B7A" w:rsidRPr="00131F54">
        <w:rPr>
          <w:rFonts w:asciiTheme="majorBidi" w:hAnsiTheme="majorBidi" w:cstheme="majorBidi"/>
          <w:lang w:val="sq-AL"/>
        </w:rPr>
        <w:t xml:space="preserve">”, të </w:t>
      </w:r>
      <w:r w:rsidR="004F7B7A">
        <w:rPr>
          <w:rFonts w:asciiTheme="majorBidi" w:hAnsiTheme="majorBidi" w:cstheme="majorBidi"/>
          <w:lang w:val="sq-AL"/>
        </w:rPr>
        <w:t>ndryshuar</w:t>
      </w:r>
      <w:r w:rsidR="004F7B7A" w:rsidRPr="003C32F1">
        <w:rPr>
          <w:bCs/>
          <w:lang w:val="sq-AL"/>
        </w:rPr>
        <w:t xml:space="preserve"> </w:t>
      </w:r>
      <w:r w:rsidR="003C32F1" w:rsidRPr="003C32F1">
        <w:rPr>
          <w:bCs/>
          <w:lang w:val="sq-AL"/>
        </w:rPr>
        <w:t>të Ministrave, “Për krijimin dhe përdorimin e fondit të veçantë”, të ndryshuar, dhe për shtesë fondi në buxhetin e vitit 2023, miratuar për disa institucione”.</w:t>
      </w:r>
    </w:p>
    <w:p w:rsidR="00E32DDB" w:rsidRPr="004E214E" w:rsidRDefault="00E32DDB" w:rsidP="008425DD">
      <w:pPr>
        <w:spacing w:line="276" w:lineRule="auto"/>
        <w:jc w:val="both"/>
        <w:rPr>
          <w:lang w:val="sq-AL"/>
        </w:rPr>
      </w:pPr>
    </w:p>
    <w:p w:rsidR="003A4A50" w:rsidRPr="004E214E" w:rsidRDefault="003A4A50" w:rsidP="008425DD">
      <w:pPr>
        <w:numPr>
          <w:ilvl w:val="0"/>
          <w:numId w:val="2"/>
        </w:numPr>
        <w:tabs>
          <w:tab w:val="left" w:pos="1440"/>
        </w:tabs>
        <w:spacing w:after="200" w:line="276" w:lineRule="auto"/>
        <w:ind w:left="360" w:firstLine="0"/>
        <w:jc w:val="both"/>
        <w:rPr>
          <w:lang w:val="sq-AL"/>
        </w:rPr>
      </w:pPr>
      <w:r w:rsidRPr="004E214E">
        <w:rPr>
          <w:b/>
          <w:lang w:val="sq-AL"/>
        </w:rPr>
        <w:t>Performanca dhe statusi i produkteve të disa programeve kryesore.</w:t>
      </w:r>
    </w:p>
    <w:p w:rsidR="00C51044" w:rsidRPr="004E214E" w:rsidRDefault="00C51044" w:rsidP="009F46E3">
      <w:pPr>
        <w:spacing w:line="276" w:lineRule="auto"/>
        <w:jc w:val="both"/>
        <w:rPr>
          <w:b/>
          <w:spacing w:val="-10"/>
          <w:lang w:val="sq-AL"/>
        </w:rPr>
      </w:pPr>
    </w:p>
    <w:p w:rsidR="009C748B" w:rsidRPr="00CB5826" w:rsidRDefault="009C748B" w:rsidP="009C748B">
      <w:pPr>
        <w:tabs>
          <w:tab w:val="left" w:pos="2160"/>
        </w:tabs>
        <w:spacing w:line="276" w:lineRule="auto"/>
        <w:jc w:val="both"/>
        <w:rPr>
          <w:b/>
          <w:lang w:val="sq-AL"/>
        </w:rPr>
      </w:pPr>
      <w:r w:rsidRPr="004E214E">
        <w:rPr>
          <w:b/>
          <w:lang w:val="sq-AL"/>
        </w:rPr>
        <w:t xml:space="preserve">1.Programi  “ Planifikimi, Menaxhimi dhe </w:t>
      </w:r>
      <w:r w:rsidR="00CB5826">
        <w:rPr>
          <w:b/>
          <w:lang w:val="sq-AL"/>
        </w:rPr>
        <w:t>Administrimi ” (Programi 01110)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i këtij programi është: Mirëmenaxhimi i financave publike përmes hartimit të politikave në fushën e financave dhe ekonomisë, si dhe rritja dhe zhvillimi i kapaciteteve planifikuese dhe menaxhuese, nëpërmjet programeve trajnuese dhe zhvilluese në respektim edhe të parimit të barazisë gjinore.</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032DC2">
        <w:rPr>
          <w:lang w:val="sq-AL"/>
        </w:rPr>
        <w:t>Shpenzimet korrent</w:t>
      </w:r>
      <w:r w:rsidR="00551ADB">
        <w:rPr>
          <w:lang w:val="sq-AL"/>
        </w:rPr>
        <w:t>e të fokusuar në këto produkte:</w:t>
      </w:r>
    </w:p>
    <w:p w:rsidR="009C748B" w:rsidRPr="00032DC2" w:rsidRDefault="00E85DE0" w:rsidP="00032DC2">
      <w:pPr>
        <w:pStyle w:val="ListParagraph"/>
        <w:numPr>
          <w:ilvl w:val="2"/>
          <w:numId w:val="1"/>
        </w:numPr>
        <w:tabs>
          <w:tab w:val="left" w:pos="2160"/>
        </w:tabs>
        <w:spacing w:line="276" w:lineRule="auto"/>
        <w:jc w:val="both"/>
        <w:rPr>
          <w:i/>
          <w:sz w:val="24"/>
          <w:lang w:val="sq-AL"/>
        </w:rPr>
      </w:pPr>
      <w:r>
        <w:rPr>
          <w:i/>
          <w:sz w:val="24"/>
          <w:lang w:val="sq-AL"/>
        </w:rPr>
        <w:t>“</w:t>
      </w:r>
      <w:r w:rsidR="009C748B" w:rsidRPr="00032DC2">
        <w:rPr>
          <w:i/>
          <w:sz w:val="24"/>
          <w:lang w:val="sq-AL"/>
        </w:rPr>
        <w:t>Akte ligjore dhe nënligjore të miratuara</w:t>
      </w:r>
      <w:r>
        <w:rPr>
          <w:i/>
          <w:sz w:val="24"/>
          <w:lang w:val="sq-AL"/>
        </w:rPr>
        <w:t>”</w:t>
      </w:r>
      <w:r w:rsidR="009C748B" w:rsidRPr="00032DC2">
        <w:rPr>
          <w:i/>
          <w:sz w:val="24"/>
          <w:lang w:val="sq-AL"/>
        </w:rPr>
        <w:t xml:space="preserve"> </w:t>
      </w:r>
      <w:r>
        <w:rPr>
          <w:i/>
          <w:sz w:val="24"/>
          <w:lang w:val="sq-AL"/>
        </w:rPr>
        <w:t xml:space="preserve">rezultojnë </w:t>
      </w:r>
      <w:r w:rsidR="00BE0CB3">
        <w:rPr>
          <w:i/>
          <w:sz w:val="24"/>
          <w:lang w:val="sq-AL"/>
        </w:rPr>
        <w:t>20</w:t>
      </w:r>
      <w:r w:rsidR="002A4976">
        <w:rPr>
          <w:i/>
          <w:sz w:val="24"/>
          <w:lang w:val="sq-AL"/>
        </w:rPr>
        <w:t>0</w:t>
      </w:r>
      <w:r w:rsidR="009C748B" w:rsidRPr="00032DC2">
        <w:rPr>
          <w:i/>
          <w:sz w:val="24"/>
          <w:lang w:val="sq-AL"/>
        </w:rPr>
        <w:t xml:space="preserve"> nga drejtoritë përkatëse, sipas fushës, të dërguara për miratim në Këshillin e Ministrave. Fushat më kryesore me aktet ligjore e nënligjore të miratuar janë: ato të politikave fiskale, të buxhetit, të strehimit dhe ndihmës sociale, të arsimit të mesëm profesional etj. </w:t>
      </w:r>
    </w:p>
    <w:p w:rsidR="009C748B" w:rsidRPr="00032DC2" w:rsidRDefault="009C748B" w:rsidP="00032DC2">
      <w:pPr>
        <w:pStyle w:val="ListParagraph"/>
        <w:numPr>
          <w:ilvl w:val="2"/>
          <w:numId w:val="1"/>
        </w:numPr>
        <w:tabs>
          <w:tab w:val="left" w:pos="2160"/>
        </w:tabs>
        <w:spacing w:line="276" w:lineRule="auto"/>
        <w:jc w:val="both"/>
        <w:rPr>
          <w:i/>
          <w:sz w:val="24"/>
          <w:lang w:val="sq-AL"/>
        </w:rPr>
      </w:pPr>
      <w:r w:rsidRPr="00032DC2">
        <w:rPr>
          <w:i/>
          <w:sz w:val="24"/>
          <w:lang w:val="sq-AL"/>
        </w:rPr>
        <w:t xml:space="preserve">Produkti 2. Trainime të kryera nga QTATD, </w:t>
      </w:r>
      <w:r w:rsidR="002963FC" w:rsidRPr="00032DC2">
        <w:rPr>
          <w:i/>
          <w:sz w:val="24"/>
          <w:lang w:val="sq-AL"/>
        </w:rPr>
        <w:t>është realizuar rreth</w:t>
      </w:r>
      <w:r w:rsidR="008E1A00" w:rsidRPr="00032DC2">
        <w:rPr>
          <w:i/>
          <w:sz w:val="24"/>
          <w:lang w:val="sq-AL"/>
        </w:rPr>
        <w:t xml:space="preserve"> </w:t>
      </w:r>
      <w:r w:rsidR="00E85DE0">
        <w:rPr>
          <w:i/>
          <w:sz w:val="24"/>
          <w:lang w:val="sq-AL"/>
        </w:rPr>
        <w:t>918</w:t>
      </w:r>
      <w:r w:rsidR="002963FC" w:rsidRPr="00032DC2">
        <w:rPr>
          <w:i/>
          <w:sz w:val="24"/>
          <w:lang w:val="sq-AL"/>
        </w:rPr>
        <w:t xml:space="preserve"> orë/trajnimi nga </w:t>
      </w:r>
      <w:r w:rsidR="000337D9">
        <w:rPr>
          <w:i/>
          <w:sz w:val="24"/>
          <w:lang w:val="sq-AL"/>
        </w:rPr>
        <w:t>11</w:t>
      </w:r>
      <w:r w:rsidR="00BE0CB3">
        <w:rPr>
          <w:i/>
          <w:sz w:val="24"/>
          <w:lang w:val="sq-AL"/>
        </w:rPr>
        <w:t>88</w:t>
      </w:r>
      <w:r w:rsidR="000337D9">
        <w:rPr>
          <w:i/>
          <w:sz w:val="24"/>
          <w:lang w:val="sq-AL"/>
        </w:rPr>
        <w:t xml:space="preserve"> </w:t>
      </w:r>
      <w:r w:rsidR="002963FC" w:rsidRPr="00032DC2">
        <w:rPr>
          <w:i/>
          <w:sz w:val="24"/>
          <w:lang w:val="sq-AL"/>
        </w:rPr>
        <w:t>orë/trajnimi të planit të rishikuar;</w:t>
      </w:r>
    </w:p>
    <w:p w:rsidR="002963FC" w:rsidRPr="00032DC2" w:rsidRDefault="002963FC" w:rsidP="00032DC2">
      <w:pPr>
        <w:pStyle w:val="ListParagraph"/>
        <w:numPr>
          <w:ilvl w:val="2"/>
          <w:numId w:val="1"/>
        </w:numPr>
        <w:tabs>
          <w:tab w:val="left" w:pos="2160"/>
        </w:tabs>
        <w:spacing w:line="276" w:lineRule="auto"/>
        <w:jc w:val="both"/>
        <w:rPr>
          <w:i/>
          <w:sz w:val="24"/>
          <w:lang w:val="sq-AL"/>
        </w:rPr>
      </w:pPr>
      <w:r w:rsidRPr="00032DC2">
        <w:rPr>
          <w:i/>
          <w:sz w:val="24"/>
          <w:lang w:val="sq-AL"/>
        </w:rPr>
        <w:t>Produkti 3. Kontrata te monitoruara nga CFCU, qëllimi i monitoromit të së cilave është sigurimi i një manaxhimi administrativ efektiv, financiar dhe teknik te projekteve te miratuara sipas marreveshjeve financiare me Komisionin Evropian, Bankën Botërore dhe D</w:t>
      </w:r>
      <w:r w:rsidR="000337D9">
        <w:rPr>
          <w:i/>
          <w:sz w:val="24"/>
          <w:lang w:val="sq-AL"/>
        </w:rPr>
        <w:t xml:space="preserve">onatorë të tjerë. Për </w:t>
      </w:r>
      <w:r w:rsidR="00E85DE0">
        <w:rPr>
          <w:i/>
          <w:sz w:val="24"/>
          <w:lang w:val="sq-AL"/>
        </w:rPr>
        <w:t>vitin</w:t>
      </w:r>
      <w:r w:rsidR="000337D9">
        <w:rPr>
          <w:i/>
          <w:sz w:val="24"/>
          <w:lang w:val="sq-AL"/>
        </w:rPr>
        <w:t xml:space="preserve"> 2023</w:t>
      </w:r>
      <w:r w:rsidRPr="00032DC2">
        <w:rPr>
          <w:i/>
          <w:sz w:val="24"/>
          <w:lang w:val="sq-AL"/>
        </w:rPr>
        <w:t>, u</w:t>
      </w:r>
      <w:r w:rsidR="000337D9">
        <w:rPr>
          <w:i/>
          <w:sz w:val="24"/>
          <w:lang w:val="sq-AL"/>
        </w:rPr>
        <w:t xml:space="preserve"> planifikuan </w:t>
      </w:r>
      <w:r w:rsidR="00E85DE0">
        <w:rPr>
          <w:i/>
          <w:sz w:val="24"/>
          <w:lang w:val="sq-AL"/>
        </w:rPr>
        <w:t xml:space="preserve">fillimisht </w:t>
      </w:r>
      <w:r w:rsidR="000337D9">
        <w:rPr>
          <w:i/>
          <w:sz w:val="24"/>
          <w:lang w:val="sq-AL"/>
        </w:rPr>
        <w:t xml:space="preserve">të monitoroheshin </w:t>
      </w:r>
      <w:r w:rsidR="00E85DE0">
        <w:rPr>
          <w:i/>
          <w:sz w:val="24"/>
          <w:lang w:val="sq-AL"/>
        </w:rPr>
        <w:t>42 kontrata dhe</w:t>
      </w:r>
      <w:r w:rsidRPr="00032DC2">
        <w:rPr>
          <w:i/>
          <w:sz w:val="24"/>
          <w:lang w:val="sq-AL"/>
        </w:rPr>
        <w:t xml:space="preserve"> </w:t>
      </w:r>
      <w:r w:rsidR="000337D9">
        <w:rPr>
          <w:i/>
          <w:sz w:val="24"/>
          <w:lang w:val="sq-AL"/>
        </w:rPr>
        <w:t xml:space="preserve">janë monitoruar </w:t>
      </w:r>
      <w:r w:rsidR="00BE0CB3">
        <w:rPr>
          <w:i/>
          <w:sz w:val="24"/>
          <w:lang w:val="sq-AL"/>
        </w:rPr>
        <w:t>3</w:t>
      </w:r>
      <w:r w:rsidR="00E85DE0">
        <w:rPr>
          <w:i/>
          <w:sz w:val="24"/>
          <w:lang w:val="sq-AL"/>
        </w:rPr>
        <w:t>7</w:t>
      </w:r>
      <w:r w:rsidR="008E1A00" w:rsidRPr="00032DC2">
        <w:rPr>
          <w:i/>
          <w:sz w:val="24"/>
          <w:lang w:val="sq-AL"/>
        </w:rPr>
        <w:t>;</w:t>
      </w:r>
    </w:p>
    <w:p w:rsidR="009C748B" w:rsidRPr="004E214E" w:rsidRDefault="009C748B" w:rsidP="009C748B">
      <w:pPr>
        <w:tabs>
          <w:tab w:val="left" w:pos="2160"/>
        </w:tabs>
        <w:spacing w:line="276" w:lineRule="auto"/>
        <w:jc w:val="both"/>
        <w:rPr>
          <w:lang w:val="sq-AL"/>
        </w:rPr>
      </w:pPr>
    </w:p>
    <w:p w:rsidR="005E6AE6" w:rsidRDefault="00E85DE0" w:rsidP="002963FC">
      <w:pPr>
        <w:tabs>
          <w:tab w:val="left" w:pos="2160"/>
        </w:tabs>
        <w:spacing w:line="276" w:lineRule="auto"/>
        <w:jc w:val="both"/>
        <w:rPr>
          <w:lang w:val="sq-AL"/>
        </w:rPr>
      </w:pPr>
      <w:r>
        <w:rPr>
          <w:lang w:val="sq-AL"/>
        </w:rPr>
        <w:t>Për shpenzimet</w:t>
      </w:r>
      <w:r w:rsidR="002963FC" w:rsidRPr="002963FC">
        <w:rPr>
          <w:lang w:val="sq-AL"/>
        </w:rPr>
        <w:t xml:space="preserve"> </w:t>
      </w:r>
      <w:r>
        <w:rPr>
          <w:lang w:val="sq-AL"/>
        </w:rPr>
        <w:t xml:space="preserve">kapitale rezulton që </w:t>
      </w:r>
      <w:r w:rsidRPr="00E85DE0">
        <w:rPr>
          <w:lang w:val="sq-AL"/>
        </w:rPr>
        <w:t>“Rikonstruksion ambientesh për arkivat CFCU” është realizuar në masën 96% dhe ka mbetur vlera prej 363 mijë lekë, diferencë e cila është planifikuar për pagesë në vitin 2024</w:t>
      </w:r>
      <w:r>
        <w:rPr>
          <w:lang w:val="sq-AL"/>
        </w:rPr>
        <w:t xml:space="preserve">. </w:t>
      </w:r>
    </w:p>
    <w:p w:rsidR="00E85DE0" w:rsidRPr="004E214E" w:rsidRDefault="00E85DE0" w:rsidP="002963FC">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 Menaxhimi i Shpenzimeve Publike” (Programi 01120)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kryesor i këtij programi është: "Planifikimi më i mirë i shpenzimeve dhe një administrim i mirë i të ardhurave, duke reflektuar një rritje ekonomike të shpejtë dhe të qëndrueshme. Përmirësimi i cilësisë së Dokumentit të Programit Buxhetor Afatmesëm, si dhe të procesit të përgatitjes së këtij dokumenti gjatë fazës Strategjike dhe Teknike të tij."</w:t>
      </w:r>
      <w:r w:rsidRPr="004E214E">
        <w:rPr>
          <w:lang w:val="sq-AL"/>
        </w:rPr>
        <w:tab/>
      </w: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për </w:t>
      </w:r>
      <w:r w:rsidR="00BE6A67">
        <w:rPr>
          <w:lang w:val="sq-AL"/>
        </w:rPr>
        <w:t>vitin</w:t>
      </w:r>
      <w:r w:rsidR="005C7755">
        <w:rPr>
          <w:lang w:val="sq-AL"/>
        </w:rPr>
        <w:t xml:space="preserve"> </w:t>
      </w:r>
      <w:r w:rsidRPr="004E214E">
        <w:rPr>
          <w:lang w:val="sq-AL"/>
        </w:rPr>
        <w:t>202</w:t>
      </w:r>
      <w:r w:rsidR="005C7755">
        <w:rPr>
          <w:lang w:val="sq-AL"/>
        </w:rPr>
        <w:t>3</w:t>
      </w:r>
      <w:r w:rsidRPr="004E214E">
        <w:rPr>
          <w:lang w:val="sq-AL"/>
        </w:rPr>
        <w:t xml:space="preserve">, </w:t>
      </w:r>
      <w:r w:rsidR="00DF46A6">
        <w:rPr>
          <w:lang w:val="sq-AL"/>
        </w:rPr>
        <w:t>u realizuan</w:t>
      </w:r>
      <w:r w:rsidRPr="004E214E">
        <w:rPr>
          <w:lang w:val="sq-AL"/>
        </w:rPr>
        <w:t xml:space="preserve"> produ</w:t>
      </w:r>
      <w:r w:rsidR="00036AB4">
        <w:rPr>
          <w:lang w:val="sq-AL"/>
        </w:rPr>
        <w:t>ktet:</w:t>
      </w:r>
    </w:p>
    <w:p w:rsidR="009C748B" w:rsidRPr="00032DC2" w:rsidRDefault="009C748B" w:rsidP="009C748B">
      <w:pPr>
        <w:pStyle w:val="ListParagraph"/>
        <w:numPr>
          <w:ilvl w:val="2"/>
          <w:numId w:val="1"/>
        </w:numPr>
        <w:tabs>
          <w:tab w:val="left" w:pos="2160"/>
        </w:tabs>
        <w:spacing w:line="276" w:lineRule="auto"/>
        <w:jc w:val="both"/>
        <w:rPr>
          <w:i/>
          <w:sz w:val="24"/>
          <w:lang w:val="sq-AL"/>
        </w:rPr>
      </w:pPr>
      <w:r w:rsidRPr="00032DC2">
        <w:rPr>
          <w:i/>
          <w:sz w:val="24"/>
          <w:lang w:val="sq-AL"/>
        </w:rPr>
        <w:t xml:space="preserve">Akte ligjore dhe nënligjore </w:t>
      </w:r>
      <w:r w:rsidR="00237410" w:rsidRPr="00032DC2">
        <w:rPr>
          <w:i/>
          <w:sz w:val="24"/>
          <w:lang w:val="sq-AL"/>
        </w:rPr>
        <w:t xml:space="preserve">aktet e punuara nga </w:t>
      </w:r>
      <w:r w:rsidRPr="00032DC2">
        <w:rPr>
          <w:i/>
          <w:sz w:val="24"/>
          <w:lang w:val="sq-AL"/>
        </w:rPr>
        <w:t xml:space="preserve">drejtoritë përkatëse, sipas fushës, të dërguara për miratim në Këshillin e Ministrave. Fushat më kryesore me aktet ligjore e nënligjore të miratuar janë: ato të politikave fiskale, të buxhetit, të strehimit dhe ndihmës sociale, të arsimit të mesëm profesional etj. </w:t>
      </w:r>
      <w:r w:rsidR="005C7755">
        <w:rPr>
          <w:i/>
          <w:sz w:val="24"/>
          <w:lang w:val="sq-AL"/>
        </w:rPr>
        <w:t>P</w:t>
      </w:r>
      <w:r w:rsidR="00036AB4">
        <w:rPr>
          <w:i/>
          <w:sz w:val="24"/>
          <w:lang w:val="sq-AL"/>
        </w:rPr>
        <w:t>ë</w:t>
      </w:r>
      <w:r w:rsidR="005C7755">
        <w:rPr>
          <w:i/>
          <w:sz w:val="24"/>
          <w:lang w:val="sq-AL"/>
        </w:rPr>
        <w:t>r k</w:t>
      </w:r>
      <w:r w:rsidR="00036AB4">
        <w:rPr>
          <w:i/>
          <w:sz w:val="24"/>
          <w:lang w:val="sq-AL"/>
        </w:rPr>
        <w:t>ë</w:t>
      </w:r>
      <w:r w:rsidR="005C7755">
        <w:rPr>
          <w:i/>
          <w:sz w:val="24"/>
          <w:lang w:val="sq-AL"/>
        </w:rPr>
        <w:t>t</w:t>
      </w:r>
      <w:r w:rsidR="00036AB4">
        <w:rPr>
          <w:i/>
          <w:sz w:val="24"/>
          <w:lang w:val="sq-AL"/>
        </w:rPr>
        <w:t>ë</w:t>
      </w:r>
      <w:r w:rsidR="005C7755">
        <w:rPr>
          <w:i/>
          <w:sz w:val="24"/>
          <w:lang w:val="sq-AL"/>
        </w:rPr>
        <w:t xml:space="preserve"> produkt jan</w:t>
      </w:r>
      <w:r w:rsidR="00036AB4">
        <w:rPr>
          <w:i/>
          <w:sz w:val="24"/>
          <w:lang w:val="sq-AL"/>
        </w:rPr>
        <w:t>ë</w:t>
      </w:r>
      <w:r w:rsidR="005C7755">
        <w:rPr>
          <w:i/>
          <w:sz w:val="24"/>
          <w:lang w:val="sq-AL"/>
        </w:rPr>
        <w:t xml:space="preserve"> alokuar rreth 46.85 milion</w:t>
      </w:r>
      <w:r w:rsidR="00036AB4">
        <w:rPr>
          <w:i/>
          <w:sz w:val="24"/>
          <w:lang w:val="sq-AL"/>
        </w:rPr>
        <w:t>ë</w:t>
      </w:r>
      <w:r w:rsidR="005C7755">
        <w:rPr>
          <w:i/>
          <w:sz w:val="24"/>
          <w:lang w:val="sq-AL"/>
        </w:rPr>
        <w:t xml:space="preserve"> lek</w:t>
      </w:r>
      <w:r w:rsidR="00036AB4">
        <w:rPr>
          <w:i/>
          <w:sz w:val="24"/>
          <w:lang w:val="sq-AL"/>
        </w:rPr>
        <w:t>ë</w:t>
      </w:r>
      <w:r w:rsidR="00DF46A6">
        <w:rPr>
          <w:i/>
          <w:sz w:val="24"/>
          <w:lang w:val="sq-AL"/>
        </w:rPr>
        <w:t xml:space="preserve"> dhe janë realizuar 11 akte me një kosto faktike prej 32.5 milionë lekë.</w:t>
      </w:r>
    </w:p>
    <w:p w:rsidR="005C7755" w:rsidRDefault="009C748B" w:rsidP="00DF46A6">
      <w:pPr>
        <w:pStyle w:val="ListParagraph"/>
        <w:numPr>
          <w:ilvl w:val="2"/>
          <w:numId w:val="1"/>
        </w:numPr>
        <w:spacing w:line="276" w:lineRule="auto"/>
        <w:jc w:val="both"/>
        <w:rPr>
          <w:i/>
          <w:sz w:val="24"/>
          <w:lang w:val="sq-AL"/>
        </w:rPr>
      </w:pPr>
      <w:r w:rsidRPr="005C7755">
        <w:rPr>
          <w:i/>
          <w:sz w:val="24"/>
          <w:lang w:val="sq-AL"/>
        </w:rPr>
        <w:lastRenderedPageBreak/>
        <w:t xml:space="preserve">Raporte të Konsoliduara Financiare dhe Fiskale/Raporte financiare dhe fiskale </w:t>
      </w:r>
      <w:r w:rsidR="005C7755" w:rsidRPr="005C7755">
        <w:rPr>
          <w:i/>
          <w:sz w:val="24"/>
          <w:lang w:val="sq-AL"/>
        </w:rPr>
        <w:t xml:space="preserve">përfshin publikimin e raporte të ndryshme vjetore dhe periodike të MFE-së. Për këtë produkt janë alokuar rreth </w:t>
      </w:r>
      <w:r w:rsidR="00DF46A6" w:rsidRPr="00DF46A6">
        <w:rPr>
          <w:i/>
          <w:sz w:val="24"/>
          <w:lang w:val="sq-AL"/>
        </w:rPr>
        <w:t>284</w:t>
      </w:r>
      <w:r w:rsidR="00DF46A6">
        <w:rPr>
          <w:i/>
          <w:sz w:val="24"/>
          <w:lang w:val="sq-AL"/>
        </w:rPr>
        <w:t>.</w:t>
      </w:r>
      <w:r w:rsidR="00DF46A6" w:rsidRPr="00DF46A6">
        <w:rPr>
          <w:i/>
          <w:sz w:val="24"/>
          <w:lang w:val="sq-AL"/>
        </w:rPr>
        <w:t>7</w:t>
      </w:r>
      <w:r w:rsidR="00DF46A6">
        <w:rPr>
          <w:i/>
          <w:sz w:val="24"/>
          <w:lang w:val="sq-AL"/>
        </w:rPr>
        <w:t xml:space="preserve">milion lekë dhe u realizuan 12 raporte me një kosto faktike prej </w:t>
      </w:r>
      <w:r w:rsidR="00DF46A6" w:rsidRPr="00DF46A6">
        <w:rPr>
          <w:i/>
          <w:sz w:val="24"/>
          <w:lang w:val="sq-AL"/>
        </w:rPr>
        <w:t>271</w:t>
      </w:r>
      <w:r w:rsidR="00DF46A6">
        <w:rPr>
          <w:i/>
          <w:sz w:val="24"/>
          <w:lang w:val="sq-AL"/>
        </w:rPr>
        <w:t>.</w:t>
      </w:r>
      <w:r w:rsidR="00DF46A6" w:rsidRPr="00DF46A6">
        <w:rPr>
          <w:i/>
          <w:sz w:val="24"/>
          <w:lang w:val="sq-AL"/>
        </w:rPr>
        <w:t>9</w:t>
      </w:r>
      <w:r w:rsidR="00DF46A6">
        <w:rPr>
          <w:i/>
          <w:sz w:val="24"/>
          <w:lang w:val="sq-AL"/>
        </w:rPr>
        <w:t>milionë lekë.</w:t>
      </w:r>
    </w:p>
    <w:p w:rsidR="00547708" w:rsidRPr="00547708" w:rsidRDefault="00547708" w:rsidP="00DF46A6">
      <w:pPr>
        <w:pStyle w:val="ListParagraph"/>
        <w:numPr>
          <w:ilvl w:val="2"/>
          <w:numId w:val="1"/>
        </w:numPr>
        <w:spacing w:line="276" w:lineRule="auto"/>
        <w:jc w:val="both"/>
        <w:rPr>
          <w:i/>
          <w:sz w:val="24"/>
          <w:lang w:val="sq-AL"/>
        </w:rPr>
      </w:pPr>
      <w:r w:rsidRPr="00547708">
        <w:rPr>
          <w:i/>
          <w:sz w:val="24"/>
          <w:lang w:val="sq-AL"/>
        </w:rPr>
        <w:t>Dokumenti i Programit Buxhetor Afatmesem. Për kë</w:t>
      </w:r>
      <w:r w:rsidR="00BB18BE">
        <w:rPr>
          <w:i/>
          <w:sz w:val="24"/>
          <w:lang w:val="sq-AL"/>
        </w:rPr>
        <w:t xml:space="preserve">të produkt janë alokuar rreth 46 </w:t>
      </w:r>
      <w:r w:rsidRPr="00547708">
        <w:rPr>
          <w:i/>
          <w:sz w:val="24"/>
          <w:lang w:val="sq-AL"/>
        </w:rPr>
        <w:t>milion lekë dhe është realizuar dokumenti i fazës së parë</w:t>
      </w:r>
      <w:r w:rsidR="00DF46A6">
        <w:rPr>
          <w:i/>
          <w:sz w:val="24"/>
          <w:lang w:val="sq-AL"/>
        </w:rPr>
        <w:t xml:space="preserve"> u hartuan 2 dokumente me kosto faktike </w:t>
      </w:r>
      <w:r w:rsidR="00DF46A6" w:rsidRPr="00DF46A6">
        <w:rPr>
          <w:i/>
          <w:sz w:val="24"/>
          <w:lang w:val="sq-AL"/>
        </w:rPr>
        <w:t>39</w:t>
      </w:r>
      <w:r w:rsidR="00DF46A6">
        <w:rPr>
          <w:i/>
          <w:sz w:val="24"/>
          <w:lang w:val="sq-AL"/>
        </w:rPr>
        <w:t>.</w:t>
      </w:r>
      <w:r w:rsidR="00DF46A6" w:rsidRPr="00DF46A6">
        <w:rPr>
          <w:i/>
          <w:sz w:val="24"/>
          <w:lang w:val="sq-AL"/>
        </w:rPr>
        <w:t>5</w:t>
      </w:r>
      <w:r w:rsidR="00DF46A6">
        <w:rPr>
          <w:i/>
          <w:sz w:val="24"/>
          <w:lang w:val="sq-AL"/>
        </w:rPr>
        <w:t xml:space="preserve"> milionë lekë</w:t>
      </w:r>
      <w:r w:rsidRPr="00547708">
        <w:rPr>
          <w:i/>
          <w:sz w:val="24"/>
          <w:lang w:val="sq-AL"/>
        </w:rPr>
        <w:t>;</w:t>
      </w:r>
    </w:p>
    <w:p w:rsidR="00547708" w:rsidRPr="005C7755" w:rsidRDefault="00547708" w:rsidP="00DF46A6">
      <w:pPr>
        <w:pStyle w:val="ListParagraph"/>
        <w:numPr>
          <w:ilvl w:val="2"/>
          <w:numId w:val="1"/>
        </w:numPr>
        <w:spacing w:line="276" w:lineRule="auto"/>
        <w:jc w:val="both"/>
        <w:rPr>
          <w:i/>
          <w:sz w:val="24"/>
          <w:lang w:val="sq-AL"/>
        </w:rPr>
      </w:pPr>
      <w:r w:rsidRPr="00547708">
        <w:rPr>
          <w:i/>
          <w:sz w:val="24"/>
          <w:lang w:val="sq-AL"/>
        </w:rPr>
        <w:t>Dokumenti i Projektligjit Vjetor të Buxhetit. Për këtë produkt janë alokuar rreth 45.</w:t>
      </w:r>
      <w:r w:rsidR="00DF46A6">
        <w:rPr>
          <w:i/>
          <w:sz w:val="24"/>
          <w:lang w:val="sq-AL"/>
        </w:rPr>
        <w:t>2</w:t>
      </w:r>
      <w:r w:rsidRPr="00547708">
        <w:rPr>
          <w:i/>
          <w:sz w:val="24"/>
          <w:lang w:val="sq-AL"/>
        </w:rPr>
        <w:t xml:space="preserve"> milion lekë dhe është </w:t>
      </w:r>
      <w:r w:rsidR="00DF46A6">
        <w:rPr>
          <w:i/>
          <w:sz w:val="24"/>
          <w:lang w:val="sq-AL"/>
        </w:rPr>
        <w:t xml:space="preserve">finalizuar në </w:t>
      </w:r>
      <w:r w:rsidRPr="00547708">
        <w:rPr>
          <w:i/>
          <w:sz w:val="24"/>
          <w:lang w:val="sq-AL"/>
        </w:rPr>
        <w:t xml:space="preserve"> fund të vitit</w:t>
      </w:r>
      <w:r w:rsidR="00DF46A6">
        <w:rPr>
          <w:i/>
          <w:sz w:val="24"/>
          <w:lang w:val="sq-AL"/>
        </w:rPr>
        <w:t xml:space="preserve"> me një kosto faktike prej </w:t>
      </w:r>
      <w:r w:rsidR="00DF46A6" w:rsidRPr="00DF46A6">
        <w:rPr>
          <w:i/>
          <w:sz w:val="24"/>
          <w:lang w:val="sq-AL"/>
        </w:rPr>
        <w:t>33</w:t>
      </w:r>
      <w:r w:rsidR="00DF46A6">
        <w:rPr>
          <w:i/>
          <w:sz w:val="24"/>
          <w:lang w:val="sq-AL"/>
        </w:rPr>
        <w:t>.</w:t>
      </w:r>
      <w:r w:rsidR="00DF46A6" w:rsidRPr="00DF46A6">
        <w:rPr>
          <w:i/>
          <w:sz w:val="24"/>
          <w:lang w:val="sq-AL"/>
        </w:rPr>
        <w:t>1</w:t>
      </w:r>
      <w:r w:rsidR="00DF46A6">
        <w:rPr>
          <w:i/>
          <w:sz w:val="24"/>
          <w:lang w:val="sq-AL"/>
        </w:rPr>
        <w:t>milionë lekë.</w:t>
      </w:r>
    </w:p>
    <w:p w:rsidR="00237410" w:rsidRPr="005C7755" w:rsidRDefault="00237410" w:rsidP="005C7755">
      <w:pPr>
        <w:pStyle w:val="ListParagraph"/>
        <w:tabs>
          <w:tab w:val="left" w:pos="2160"/>
        </w:tabs>
        <w:spacing w:line="276" w:lineRule="auto"/>
        <w:ind w:left="360"/>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 Ekzekutimi  i  Pagesave  të  Ndryshme” (Programi 01130)</w:t>
      </w:r>
    </w:p>
    <w:p w:rsidR="009C748B" w:rsidRPr="004E214E" w:rsidRDefault="009C748B" w:rsidP="009C748B">
      <w:pPr>
        <w:tabs>
          <w:tab w:val="left" w:pos="2160"/>
        </w:tabs>
        <w:spacing w:line="276" w:lineRule="auto"/>
        <w:jc w:val="both"/>
        <w:rPr>
          <w:b/>
          <w:lang w:val="sq-AL"/>
        </w:rPr>
      </w:pPr>
    </w:p>
    <w:p w:rsidR="00551ADB" w:rsidRDefault="009C748B" w:rsidP="009C748B">
      <w:pPr>
        <w:tabs>
          <w:tab w:val="left" w:pos="2160"/>
        </w:tabs>
        <w:spacing w:line="276" w:lineRule="auto"/>
        <w:jc w:val="both"/>
        <w:rPr>
          <w:lang w:val="sq-AL"/>
        </w:rPr>
      </w:pPr>
      <w:r w:rsidRPr="004E214E">
        <w:rPr>
          <w:lang w:val="sq-AL"/>
        </w:rPr>
        <w:t xml:space="preserve">Objektivi i këtij programi është: Ekzekutimi i pagesave të ndryshme sipas natyrës së tyre: për kuotat e antarësimeve në organizatat ndërkombëtare, për rritjen e kapitalit në institucionet financiare ndërkombëtare, shpërblime të menjehershme të funksionareve të lartë në rastet e largimit nga detyra, etj. </w:t>
      </w:r>
      <w:r w:rsidRPr="004E214E">
        <w:rPr>
          <w:lang w:val="sq-AL"/>
        </w:rPr>
        <w:tab/>
      </w:r>
      <w:r w:rsidR="005031C9">
        <w:rPr>
          <w:lang w:val="sq-AL"/>
        </w:rPr>
        <w:t xml:space="preserve"> </w:t>
      </w:r>
    </w:p>
    <w:p w:rsidR="00551ADB" w:rsidRDefault="00551AD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për </w:t>
      </w:r>
      <w:r w:rsidR="00B034C4">
        <w:rPr>
          <w:lang w:val="sq-AL"/>
        </w:rPr>
        <w:t xml:space="preserve">vitin </w:t>
      </w:r>
      <w:r w:rsidRPr="004E214E">
        <w:rPr>
          <w:lang w:val="sq-AL"/>
        </w:rPr>
        <w:t>202</w:t>
      </w:r>
      <w:r w:rsidR="005C7755">
        <w:rPr>
          <w:lang w:val="sq-AL"/>
        </w:rPr>
        <w:t>3</w:t>
      </w:r>
      <w:r w:rsidRPr="004E214E">
        <w:rPr>
          <w:lang w:val="sq-AL"/>
        </w:rPr>
        <w:t>, janë realizuar produ</w:t>
      </w:r>
      <w:r w:rsidR="00551ADB">
        <w:rPr>
          <w:lang w:val="sq-AL"/>
        </w:rPr>
        <w:t>ktet me të dhënat si më poshtë:</w:t>
      </w:r>
    </w:p>
    <w:p w:rsidR="009C748B" w:rsidRPr="00551ADB" w:rsidRDefault="009C748B" w:rsidP="009C748B">
      <w:pPr>
        <w:pStyle w:val="ListParagraph"/>
        <w:numPr>
          <w:ilvl w:val="2"/>
          <w:numId w:val="1"/>
        </w:numPr>
        <w:tabs>
          <w:tab w:val="left" w:pos="2160"/>
        </w:tabs>
        <w:spacing w:line="276" w:lineRule="auto"/>
        <w:jc w:val="both"/>
        <w:rPr>
          <w:i/>
          <w:sz w:val="24"/>
          <w:lang w:val="sq-AL"/>
        </w:rPr>
      </w:pPr>
      <w:r w:rsidRPr="00551ADB">
        <w:rPr>
          <w:i/>
          <w:sz w:val="24"/>
          <w:lang w:val="sq-AL"/>
        </w:rPr>
        <w:t xml:space="preserve">Shpërblime sipas funksionit; për këtë produkt, janë shpërblyer </w:t>
      </w:r>
      <w:r w:rsidR="00A47649">
        <w:rPr>
          <w:i/>
          <w:sz w:val="24"/>
          <w:lang w:val="sq-AL"/>
        </w:rPr>
        <w:t>disa ish funksionarë</w:t>
      </w:r>
      <w:r w:rsidR="00547708">
        <w:rPr>
          <w:i/>
          <w:sz w:val="24"/>
          <w:lang w:val="sq-AL"/>
        </w:rPr>
        <w:t xml:space="preserve"> </w:t>
      </w:r>
      <w:r w:rsidRPr="00551ADB">
        <w:rPr>
          <w:i/>
          <w:sz w:val="24"/>
          <w:lang w:val="sq-AL"/>
        </w:rPr>
        <w:t>që kryenin funksione kushtetues</w:t>
      </w:r>
      <w:r w:rsidR="00547708">
        <w:rPr>
          <w:i/>
          <w:sz w:val="24"/>
          <w:lang w:val="sq-AL"/>
        </w:rPr>
        <w:t xml:space="preserve">e dhe të punonjësve të shtetit, vlera e transferuar ka qenë </w:t>
      </w:r>
      <w:r w:rsidR="00A47649">
        <w:rPr>
          <w:i/>
          <w:sz w:val="24"/>
          <w:lang w:val="sq-AL"/>
        </w:rPr>
        <w:t xml:space="preserve">13.2 milionë </w:t>
      </w:r>
      <w:r w:rsidR="00547708">
        <w:rPr>
          <w:i/>
          <w:sz w:val="24"/>
          <w:lang w:val="sq-AL"/>
        </w:rPr>
        <w:t>lekë.</w:t>
      </w:r>
    </w:p>
    <w:p w:rsidR="00547708" w:rsidRDefault="009C748B" w:rsidP="00A47649">
      <w:pPr>
        <w:pStyle w:val="ListParagraph"/>
        <w:numPr>
          <w:ilvl w:val="2"/>
          <w:numId w:val="1"/>
        </w:numPr>
        <w:tabs>
          <w:tab w:val="left" w:pos="2160"/>
        </w:tabs>
        <w:spacing w:line="276" w:lineRule="auto"/>
        <w:jc w:val="both"/>
        <w:rPr>
          <w:i/>
          <w:sz w:val="24"/>
          <w:lang w:val="sq-AL"/>
        </w:rPr>
      </w:pPr>
      <w:r w:rsidRPr="00547708">
        <w:rPr>
          <w:i/>
          <w:sz w:val="24"/>
          <w:lang w:val="sq-AL"/>
        </w:rPr>
        <w:t xml:space="preserve">Vendime Gjyqesore të Ekzekutuara. </w:t>
      </w:r>
      <w:r w:rsidR="00A47649">
        <w:rPr>
          <w:i/>
          <w:sz w:val="24"/>
          <w:lang w:val="sq-AL"/>
        </w:rPr>
        <w:t>Janë likujduar 19</w:t>
      </w:r>
      <w:r w:rsidR="00547708" w:rsidRPr="00547708">
        <w:rPr>
          <w:i/>
          <w:sz w:val="24"/>
          <w:lang w:val="sq-AL"/>
        </w:rPr>
        <w:t xml:space="preserve"> vendime, Vendime Gjyqësore</w:t>
      </w:r>
      <w:r w:rsidR="00547708">
        <w:rPr>
          <w:i/>
          <w:sz w:val="24"/>
          <w:lang w:val="sq-AL"/>
        </w:rPr>
        <w:t>, V</w:t>
      </w:r>
      <w:r w:rsidR="00547708" w:rsidRPr="00547708">
        <w:rPr>
          <w:i/>
          <w:sz w:val="24"/>
          <w:lang w:val="sq-AL"/>
        </w:rPr>
        <w:t xml:space="preserve">endime Gjyqësore të Ekzekutuara për burgim të padrejtë janë ekzekutuar </w:t>
      </w:r>
      <w:r w:rsidR="00A47649">
        <w:rPr>
          <w:i/>
          <w:sz w:val="24"/>
          <w:lang w:val="sq-AL"/>
        </w:rPr>
        <w:t>44</w:t>
      </w:r>
      <w:r w:rsidR="00547708" w:rsidRPr="00547708">
        <w:rPr>
          <w:i/>
          <w:sz w:val="24"/>
          <w:lang w:val="sq-AL"/>
        </w:rPr>
        <w:t xml:space="preserve"> vendime për burgim të padrejtë me një vlerë  rreth </w:t>
      </w:r>
      <w:r w:rsidR="00A47649" w:rsidRPr="00A47649">
        <w:rPr>
          <w:i/>
          <w:sz w:val="24"/>
          <w:lang w:val="sq-AL"/>
        </w:rPr>
        <w:t>146</w:t>
      </w:r>
      <w:r w:rsidR="00A47649">
        <w:rPr>
          <w:i/>
          <w:sz w:val="24"/>
          <w:lang w:val="sq-AL"/>
        </w:rPr>
        <w:t>.</w:t>
      </w:r>
      <w:r w:rsidR="00A47649" w:rsidRPr="00A47649">
        <w:rPr>
          <w:i/>
          <w:sz w:val="24"/>
          <w:lang w:val="sq-AL"/>
        </w:rPr>
        <w:t>5</w:t>
      </w:r>
      <w:r w:rsidR="00AD72E1">
        <w:rPr>
          <w:i/>
          <w:sz w:val="24"/>
          <w:lang w:val="sq-AL"/>
        </w:rPr>
        <w:t xml:space="preserve"> </w:t>
      </w:r>
      <w:r w:rsidR="00547708" w:rsidRPr="00547708">
        <w:rPr>
          <w:i/>
          <w:sz w:val="24"/>
          <w:lang w:val="sq-AL"/>
        </w:rPr>
        <w:t>milion lekë</w:t>
      </w:r>
      <w:r w:rsidR="00547708">
        <w:rPr>
          <w:i/>
          <w:sz w:val="24"/>
          <w:lang w:val="sq-AL"/>
        </w:rPr>
        <w:t>.</w:t>
      </w:r>
    </w:p>
    <w:p w:rsidR="00B8288F" w:rsidRDefault="00B8288F" w:rsidP="00956C1F">
      <w:pPr>
        <w:pStyle w:val="ListParagraph"/>
        <w:numPr>
          <w:ilvl w:val="2"/>
          <w:numId w:val="1"/>
        </w:numPr>
        <w:tabs>
          <w:tab w:val="left" w:pos="2160"/>
        </w:tabs>
        <w:spacing w:line="276" w:lineRule="auto"/>
        <w:jc w:val="both"/>
        <w:rPr>
          <w:i/>
          <w:sz w:val="24"/>
          <w:lang w:val="sq-AL"/>
        </w:rPr>
      </w:pPr>
      <w:r>
        <w:rPr>
          <w:i/>
          <w:sz w:val="24"/>
          <w:lang w:val="sq-AL"/>
        </w:rPr>
        <w:t xml:space="preserve">Shërbime konsulence janë realizuar 7 </w:t>
      </w:r>
      <w:r w:rsidR="00956C1F">
        <w:rPr>
          <w:i/>
          <w:sz w:val="24"/>
          <w:lang w:val="sq-AL"/>
        </w:rPr>
        <w:t xml:space="preserve">konsulenca </w:t>
      </w:r>
      <w:r w:rsidR="00956C1F" w:rsidRPr="00956C1F">
        <w:rPr>
          <w:i/>
          <w:sz w:val="24"/>
          <w:lang w:val="sq-AL"/>
        </w:rPr>
        <w:t>për promovimin dhe tërheqjen e Investimeve Strategjike në Republikën e Shqipërisë dhe çështje të Arbitrazhit</w:t>
      </w:r>
      <w:r w:rsidR="00956C1F">
        <w:rPr>
          <w:i/>
          <w:sz w:val="24"/>
          <w:lang w:val="sq-AL"/>
        </w:rPr>
        <w:t>,</w:t>
      </w:r>
      <w:r w:rsidR="00956C1F" w:rsidRPr="00956C1F">
        <w:rPr>
          <w:i/>
          <w:sz w:val="24"/>
          <w:lang w:val="sq-AL"/>
        </w:rPr>
        <w:t xml:space="preserve"> </w:t>
      </w:r>
      <w:r>
        <w:rPr>
          <w:i/>
          <w:sz w:val="24"/>
          <w:lang w:val="sq-AL"/>
        </w:rPr>
        <w:t xml:space="preserve">me një kosto faktike prej </w:t>
      </w:r>
      <w:r w:rsidRPr="00B8288F">
        <w:rPr>
          <w:i/>
          <w:sz w:val="24"/>
          <w:lang w:val="sq-AL"/>
        </w:rPr>
        <w:t>171</w:t>
      </w:r>
      <w:r>
        <w:rPr>
          <w:i/>
          <w:sz w:val="24"/>
          <w:lang w:val="sq-AL"/>
        </w:rPr>
        <w:t>.4</w:t>
      </w:r>
      <w:r w:rsidRPr="00B8288F">
        <w:rPr>
          <w:i/>
          <w:sz w:val="24"/>
          <w:lang w:val="sq-AL"/>
        </w:rPr>
        <w:t xml:space="preserve"> </w:t>
      </w:r>
      <w:r w:rsidRPr="00547708">
        <w:rPr>
          <w:i/>
          <w:sz w:val="24"/>
          <w:lang w:val="sq-AL"/>
        </w:rPr>
        <w:t>milion lekë</w:t>
      </w:r>
      <w:r>
        <w:rPr>
          <w:i/>
          <w:sz w:val="24"/>
          <w:lang w:val="sq-AL"/>
        </w:rPr>
        <w:t>.</w:t>
      </w:r>
    </w:p>
    <w:p w:rsidR="00B8288F" w:rsidRDefault="00B8288F" w:rsidP="00956C1F">
      <w:pPr>
        <w:pStyle w:val="ListParagraph"/>
        <w:numPr>
          <w:ilvl w:val="2"/>
          <w:numId w:val="1"/>
        </w:numPr>
        <w:tabs>
          <w:tab w:val="left" w:pos="2160"/>
        </w:tabs>
        <w:spacing w:line="276" w:lineRule="auto"/>
        <w:jc w:val="both"/>
        <w:rPr>
          <w:i/>
          <w:sz w:val="24"/>
          <w:lang w:val="sq-AL"/>
        </w:rPr>
      </w:pPr>
      <w:r>
        <w:rPr>
          <w:i/>
          <w:sz w:val="24"/>
          <w:lang w:val="sq-AL"/>
        </w:rPr>
        <w:t>“Pagesa për kuota ndërkombëtare”</w:t>
      </w:r>
      <w:r w:rsidR="00956C1F">
        <w:rPr>
          <w:i/>
          <w:sz w:val="24"/>
          <w:lang w:val="sq-AL"/>
        </w:rPr>
        <w:t xml:space="preserve"> </w:t>
      </w:r>
      <w:r>
        <w:rPr>
          <w:i/>
          <w:sz w:val="24"/>
          <w:lang w:val="sq-AL"/>
        </w:rPr>
        <w:t xml:space="preserve">janë paguar </w:t>
      </w:r>
      <w:r w:rsidR="00956C1F">
        <w:rPr>
          <w:i/>
          <w:sz w:val="24"/>
          <w:lang w:val="sq-AL"/>
        </w:rPr>
        <w:t xml:space="preserve">5 kuota </w:t>
      </w:r>
      <w:r w:rsidR="00956C1F" w:rsidRPr="00956C1F">
        <w:rPr>
          <w:i/>
          <w:sz w:val="24"/>
          <w:lang w:val="sq-AL"/>
        </w:rPr>
        <w:t>për anëtarësim në organizatat ndërkombëtare si ILO, OECD, CEFTA, OBT</w:t>
      </w:r>
      <w:r w:rsidR="00956C1F">
        <w:rPr>
          <w:i/>
          <w:sz w:val="24"/>
          <w:lang w:val="sq-AL"/>
        </w:rPr>
        <w:t xml:space="preserve"> me kosto faktike </w:t>
      </w:r>
      <w:r w:rsidR="00956C1F" w:rsidRPr="00956C1F">
        <w:rPr>
          <w:i/>
          <w:sz w:val="24"/>
          <w:lang w:val="sq-AL"/>
        </w:rPr>
        <w:t>19</w:t>
      </w:r>
      <w:r w:rsidR="00956C1F">
        <w:rPr>
          <w:i/>
          <w:sz w:val="24"/>
          <w:lang w:val="sq-AL"/>
        </w:rPr>
        <w:t>.</w:t>
      </w:r>
      <w:r w:rsidR="00956C1F" w:rsidRPr="00956C1F">
        <w:rPr>
          <w:i/>
          <w:sz w:val="24"/>
          <w:lang w:val="sq-AL"/>
        </w:rPr>
        <w:t>2</w:t>
      </w:r>
      <w:r w:rsidR="00956C1F">
        <w:rPr>
          <w:i/>
          <w:sz w:val="24"/>
          <w:lang w:val="sq-AL"/>
        </w:rPr>
        <w:t xml:space="preserve"> milionë lekë.</w:t>
      </w:r>
    </w:p>
    <w:p w:rsidR="000711A3" w:rsidRPr="000711A3" w:rsidRDefault="000711A3" w:rsidP="000711A3">
      <w:pPr>
        <w:pStyle w:val="ListParagraph"/>
        <w:numPr>
          <w:ilvl w:val="2"/>
          <w:numId w:val="1"/>
        </w:numPr>
        <w:rPr>
          <w:i/>
          <w:sz w:val="24"/>
          <w:lang w:val="sq-AL"/>
        </w:rPr>
      </w:pPr>
      <w:r w:rsidRPr="000711A3">
        <w:rPr>
          <w:i/>
          <w:sz w:val="24"/>
          <w:lang w:val="sq-AL"/>
        </w:rPr>
        <w:t xml:space="preserve">Si edhe projketi i </w:t>
      </w:r>
      <w:r>
        <w:rPr>
          <w:i/>
          <w:sz w:val="24"/>
          <w:lang w:val="sq-AL"/>
        </w:rPr>
        <w:t>“</w:t>
      </w:r>
      <w:r w:rsidRPr="000711A3">
        <w:rPr>
          <w:i/>
          <w:sz w:val="24"/>
          <w:lang w:val="sq-AL"/>
        </w:rPr>
        <w:t>Bridge Financing</w:t>
      </w:r>
      <w:r>
        <w:rPr>
          <w:i/>
          <w:sz w:val="24"/>
          <w:lang w:val="sq-AL"/>
        </w:rPr>
        <w:t>”</w:t>
      </w:r>
      <w:r w:rsidRPr="000711A3">
        <w:rPr>
          <w:i/>
          <w:sz w:val="24"/>
          <w:lang w:val="sq-AL"/>
        </w:rPr>
        <w:t xml:space="preserve"> për periudhën 12-mujore 2023, është realizuar në vlerën prej 17.5 milion lekë.</w:t>
      </w:r>
    </w:p>
    <w:p w:rsidR="000711A3" w:rsidRDefault="000711A3" w:rsidP="000711A3">
      <w:pPr>
        <w:pStyle w:val="ListParagraph"/>
        <w:tabs>
          <w:tab w:val="left" w:pos="2160"/>
        </w:tabs>
        <w:spacing w:line="276" w:lineRule="auto"/>
        <w:ind w:left="360"/>
        <w:jc w:val="both"/>
        <w:rPr>
          <w:i/>
          <w:sz w:val="24"/>
          <w:lang w:val="sq-AL"/>
        </w:rPr>
      </w:pPr>
    </w:p>
    <w:p w:rsidR="00631FE5" w:rsidRPr="00631FE5" w:rsidRDefault="00631FE5" w:rsidP="00631FE5">
      <w:pPr>
        <w:pStyle w:val="ListParagraph"/>
        <w:rPr>
          <w:i/>
          <w:sz w:val="24"/>
          <w:lang w:val="sq-AL"/>
        </w:rPr>
      </w:pPr>
    </w:p>
    <w:p w:rsidR="009C748B" w:rsidRPr="00631FE5" w:rsidRDefault="009C748B" w:rsidP="00631FE5">
      <w:pPr>
        <w:tabs>
          <w:tab w:val="left" w:pos="2160"/>
        </w:tabs>
        <w:spacing w:line="276" w:lineRule="auto"/>
        <w:jc w:val="both"/>
        <w:rPr>
          <w:b/>
          <w:lang w:val="sq-AL"/>
        </w:rPr>
      </w:pPr>
      <w:r w:rsidRPr="00631FE5">
        <w:rPr>
          <w:b/>
          <w:lang w:val="sq-AL"/>
        </w:rPr>
        <w:t>Programi  “ Menaxhimi i të Ardhurave Tatimore” (Programi 01140)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i këtij programi është: Progresi organizativ i Administratës Tatimore dhe zhvillimi i kapaciteteve njerëzore, aplikimi i metodave dhe sistemeve të reja, modernizimi, ofrimi i shërbimeve cilësore dhe reduktimi i barrës administrative në pagesën e detyrimeve tatimore dhe kontributeve të sigurimeve shoqërore si rrjedhojë e rritjes së ndërgjegjësimit publik duke ndihmuar në zhvillimin e kulturës për përmbushje vullnetare më të lartë. Implementimi efikas i legjislacionit tatimor dhe sigurimeve shoqërore, hetimi i rasteve të mashtrimit tatimor, zbatimi i strategjisë së përmbushjes së menaxhimit të riskut, përmirësimi i mëtejshëm i kontrollit tatimor dhe gjurmimi i mashtrimeve tatimore, mbledhja efikase dhe efektive e borxhit.</w:t>
      </w: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w:t>
      </w:r>
      <w:r w:rsidR="00631FE5">
        <w:rPr>
          <w:lang w:val="sq-AL"/>
        </w:rPr>
        <w:t>n</w:t>
      </w:r>
      <w:r w:rsidR="00036AB4">
        <w:rPr>
          <w:lang w:val="sq-AL"/>
        </w:rPr>
        <w:t>ë</w:t>
      </w:r>
      <w:r w:rsidR="00631FE5">
        <w:rPr>
          <w:lang w:val="sq-AL"/>
        </w:rPr>
        <w:t xml:space="preserve"> fund t</w:t>
      </w:r>
      <w:r w:rsidR="00036AB4">
        <w:rPr>
          <w:lang w:val="sq-AL"/>
        </w:rPr>
        <w:t>ë</w:t>
      </w:r>
      <w:r w:rsidR="00631FE5">
        <w:rPr>
          <w:lang w:val="sq-AL"/>
        </w:rPr>
        <w:t xml:space="preserve"> viti</w:t>
      </w:r>
      <w:r w:rsidR="0043631A">
        <w:rPr>
          <w:lang w:val="sq-AL"/>
        </w:rPr>
        <w:t>t</w:t>
      </w:r>
      <w:r w:rsidRPr="004E214E">
        <w:rPr>
          <w:lang w:val="sq-AL"/>
        </w:rPr>
        <w:t xml:space="preserve"> 202</w:t>
      </w:r>
      <w:r w:rsidR="00631FE5">
        <w:rPr>
          <w:lang w:val="sq-AL"/>
        </w:rPr>
        <w:t>3</w:t>
      </w:r>
      <w:r w:rsidRPr="004E214E">
        <w:rPr>
          <w:lang w:val="sq-AL"/>
        </w:rPr>
        <w:t>, janë realizuar produktet me të dhënat si vijon:</w:t>
      </w:r>
    </w:p>
    <w:p w:rsidR="000163A1" w:rsidRPr="00551ADB" w:rsidRDefault="000163A1" w:rsidP="00EF46DE">
      <w:pPr>
        <w:pStyle w:val="ListParagraph"/>
        <w:numPr>
          <w:ilvl w:val="2"/>
          <w:numId w:val="1"/>
        </w:numPr>
        <w:tabs>
          <w:tab w:val="left" w:pos="2160"/>
        </w:tabs>
        <w:spacing w:line="276" w:lineRule="auto"/>
        <w:jc w:val="both"/>
        <w:rPr>
          <w:i/>
          <w:sz w:val="24"/>
          <w:lang w:val="sq-AL"/>
        </w:rPr>
      </w:pPr>
      <w:r w:rsidRPr="00551ADB">
        <w:rPr>
          <w:i/>
          <w:sz w:val="24"/>
          <w:lang w:val="sq-AL"/>
        </w:rPr>
        <w:t>Tatimpagues të asis</w:t>
      </w:r>
      <w:r w:rsidR="00EF46DE">
        <w:rPr>
          <w:i/>
          <w:sz w:val="24"/>
          <w:lang w:val="sq-AL"/>
        </w:rPr>
        <w:t xml:space="preserve">tuar janë </w:t>
      </w:r>
      <w:r w:rsidR="00EF46DE" w:rsidRPr="00EF46DE">
        <w:rPr>
          <w:i/>
          <w:sz w:val="24"/>
          <w:lang w:val="sq-AL"/>
        </w:rPr>
        <w:t>151</w:t>
      </w:r>
      <w:r w:rsidR="00EF46DE">
        <w:rPr>
          <w:i/>
          <w:sz w:val="24"/>
          <w:lang w:val="sq-AL"/>
        </w:rPr>
        <w:t xml:space="preserve"> </w:t>
      </w:r>
      <w:r w:rsidR="00EF46DE" w:rsidRPr="00EF46DE">
        <w:rPr>
          <w:i/>
          <w:sz w:val="24"/>
          <w:lang w:val="sq-AL"/>
        </w:rPr>
        <w:t>400</w:t>
      </w:r>
      <w:r w:rsidR="00EF46DE">
        <w:rPr>
          <w:i/>
          <w:sz w:val="24"/>
          <w:lang w:val="sq-AL"/>
        </w:rPr>
        <w:t xml:space="preserve"> tatimpagues dhe ky produkt është </w:t>
      </w:r>
      <w:r w:rsidR="00631FE5">
        <w:rPr>
          <w:i/>
          <w:sz w:val="24"/>
          <w:lang w:val="sq-AL"/>
        </w:rPr>
        <w:t xml:space="preserve">realizuar </w:t>
      </w:r>
      <w:r w:rsidR="00EF46DE">
        <w:rPr>
          <w:i/>
          <w:sz w:val="24"/>
          <w:lang w:val="sq-AL"/>
        </w:rPr>
        <w:t xml:space="preserve">me rreth 2.23 </w:t>
      </w:r>
      <w:r w:rsidR="0043631A">
        <w:rPr>
          <w:i/>
          <w:sz w:val="24"/>
          <w:lang w:val="sq-AL"/>
        </w:rPr>
        <w:t>miliard</w:t>
      </w:r>
      <w:r w:rsidR="00631FE5">
        <w:rPr>
          <w:i/>
          <w:sz w:val="24"/>
          <w:lang w:val="sq-AL"/>
        </w:rPr>
        <w:t xml:space="preserve"> lek</w:t>
      </w:r>
      <w:r w:rsidR="00036AB4">
        <w:rPr>
          <w:i/>
          <w:sz w:val="24"/>
          <w:lang w:val="sq-AL"/>
        </w:rPr>
        <w:t>ë</w:t>
      </w:r>
      <w:r w:rsidRPr="00551ADB">
        <w:rPr>
          <w:i/>
          <w:sz w:val="24"/>
          <w:lang w:val="sq-AL"/>
        </w:rPr>
        <w:t xml:space="preserve"> </w:t>
      </w:r>
      <w:r w:rsidR="005142DC">
        <w:rPr>
          <w:i/>
          <w:sz w:val="24"/>
          <w:lang w:val="sq-AL"/>
        </w:rPr>
        <w:t>nga rreth</w:t>
      </w:r>
      <w:r w:rsidRPr="00551ADB">
        <w:rPr>
          <w:i/>
          <w:sz w:val="24"/>
          <w:lang w:val="sq-AL"/>
        </w:rPr>
        <w:t xml:space="preserve"> </w:t>
      </w:r>
      <w:r w:rsidR="0043631A">
        <w:rPr>
          <w:i/>
          <w:sz w:val="24"/>
          <w:lang w:val="sq-AL"/>
        </w:rPr>
        <w:t>2,4</w:t>
      </w:r>
      <w:r w:rsidR="005031C9" w:rsidRPr="00551ADB">
        <w:rPr>
          <w:i/>
          <w:sz w:val="24"/>
          <w:lang w:val="sq-AL"/>
        </w:rPr>
        <w:t xml:space="preserve"> miliard lekë</w:t>
      </w:r>
      <w:r w:rsidR="00EF46DE">
        <w:rPr>
          <w:i/>
          <w:sz w:val="24"/>
          <w:lang w:val="sq-AL"/>
        </w:rPr>
        <w:t xml:space="preserve"> të planifikuar.</w:t>
      </w:r>
    </w:p>
    <w:p w:rsidR="000163A1" w:rsidRPr="00551ADB" w:rsidRDefault="000163A1" w:rsidP="0056616D">
      <w:pPr>
        <w:pStyle w:val="ListParagraph"/>
        <w:numPr>
          <w:ilvl w:val="2"/>
          <w:numId w:val="1"/>
        </w:numPr>
        <w:tabs>
          <w:tab w:val="left" w:pos="2160"/>
        </w:tabs>
        <w:spacing w:line="276" w:lineRule="auto"/>
        <w:jc w:val="both"/>
        <w:rPr>
          <w:i/>
          <w:sz w:val="24"/>
          <w:lang w:val="sq-AL"/>
        </w:rPr>
      </w:pPr>
      <w:r w:rsidRPr="00551ADB">
        <w:rPr>
          <w:i/>
          <w:sz w:val="24"/>
          <w:lang w:val="sq-AL"/>
        </w:rPr>
        <w:lastRenderedPageBreak/>
        <w:t xml:space="preserve">Vendime gjyqësore të ekzekutuara, </w:t>
      </w:r>
      <w:r w:rsidR="0056616D">
        <w:rPr>
          <w:i/>
          <w:sz w:val="24"/>
          <w:lang w:val="sq-AL"/>
        </w:rPr>
        <w:t xml:space="preserve">janë 110 të tilla nga 180 të planifikuara me </w:t>
      </w:r>
      <w:r w:rsidR="00EE649A" w:rsidRPr="00551ADB">
        <w:rPr>
          <w:i/>
          <w:sz w:val="24"/>
          <w:lang w:val="sq-AL"/>
        </w:rPr>
        <w:t xml:space="preserve">vlerë </w:t>
      </w:r>
      <w:r w:rsidR="0056616D" w:rsidRPr="0056616D">
        <w:rPr>
          <w:i/>
          <w:sz w:val="24"/>
          <w:lang w:val="sq-AL"/>
        </w:rPr>
        <w:t>276</w:t>
      </w:r>
      <w:r w:rsidR="0056616D">
        <w:rPr>
          <w:i/>
          <w:sz w:val="24"/>
          <w:lang w:val="sq-AL"/>
        </w:rPr>
        <w:t>.</w:t>
      </w:r>
      <w:r w:rsidR="0056616D" w:rsidRPr="0056616D">
        <w:rPr>
          <w:i/>
          <w:sz w:val="24"/>
          <w:lang w:val="sq-AL"/>
        </w:rPr>
        <w:t>8</w:t>
      </w:r>
      <w:r w:rsidR="0056616D">
        <w:rPr>
          <w:i/>
          <w:sz w:val="24"/>
          <w:lang w:val="sq-AL"/>
        </w:rPr>
        <w:t xml:space="preserve"> </w:t>
      </w:r>
      <w:r w:rsidR="00EE649A" w:rsidRPr="00551ADB">
        <w:rPr>
          <w:i/>
          <w:sz w:val="24"/>
          <w:lang w:val="sq-AL"/>
        </w:rPr>
        <w:t>milion</w:t>
      </w:r>
      <w:r w:rsidR="0056616D">
        <w:rPr>
          <w:i/>
          <w:sz w:val="24"/>
          <w:lang w:val="sq-AL"/>
        </w:rPr>
        <w:t>ë</w:t>
      </w:r>
      <w:r w:rsidRPr="00551ADB">
        <w:rPr>
          <w:i/>
          <w:sz w:val="24"/>
          <w:lang w:val="sq-AL"/>
        </w:rPr>
        <w:t xml:space="preserve"> lekë.</w:t>
      </w:r>
    </w:p>
    <w:p w:rsidR="009C748B" w:rsidRPr="004E214E" w:rsidRDefault="005142DC" w:rsidP="009C748B">
      <w:pPr>
        <w:tabs>
          <w:tab w:val="left" w:pos="2160"/>
        </w:tabs>
        <w:spacing w:line="276" w:lineRule="auto"/>
        <w:jc w:val="both"/>
        <w:rPr>
          <w:lang w:val="sq-AL"/>
        </w:rPr>
      </w:pPr>
      <w:r w:rsidRPr="00580870">
        <w:rPr>
          <w:lang w:val="it-IT"/>
        </w:rPr>
        <w:t xml:space="preserve">Në investimet </w:t>
      </w:r>
      <w:r w:rsidR="00051779">
        <w:rPr>
          <w:lang w:val="it-IT"/>
        </w:rPr>
        <w:t xml:space="preserve">e këtij programi </w:t>
      </w:r>
      <w:r w:rsidR="0007487B">
        <w:rPr>
          <w:lang w:val="it-IT"/>
        </w:rPr>
        <w:t>jepet një informacion vetëm për realizimin në vlerë të projekteve</w:t>
      </w:r>
      <w:r w:rsidR="002B2425">
        <w:rPr>
          <w:lang w:val="it-IT"/>
        </w:rPr>
        <w:t>.</w:t>
      </w:r>
      <w:r w:rsidR="0007487B">
        <w:rPr>
          <w:lang w:val="it-IT"/>
        </w:rPr>
        <w:t xml:space="preserve"> </w:t>
      </w:r>
      <w:r w:rsidR="002B2425">
        <w:rPr>
          <w:lang w:val="it-IT"/>
        </w:rPr>
        <w:t>Nga të dhënat e anekseve vërejmë se j</w:t>
      </w:r>
      <w:r w:rsidR="00051779">
        <w:rPr>
          <w:lang w:val="it-IT"/>
        </w:rPr>
        <w:t>anë kryer nd</w:t>
      </w:r>
      <w:r w:rsidR="002B2425">
        <w:rPr>
          <w:lang w:val="it-IT"/>
        </w:rPr>
        <w:t>ë</w:t>
      </w:r>
      <w:r w:rsidR="00051779">
        <w:rPr>
          <w:lang w:val="it-IT"/>
        </w:rPr>
        <w:t>rtime dhe rikonstruksione ambientesh me një kosto faktike pr</w:t>
      </w:r>
      <w:r w:rsidR="0007487B">
        <w:rPr>
          <w:lang w:val="it-IT"/>
        </w:rPr>
        <w:t>ej 56 milionë lekë për 6 godina;</w:t>
      </w:r>
      <w:r w:rsidR="00051779">
        <w:rPr>
          <w:lang w:val="it-IT"/>
        </w:rPr>
        <w:t xml:space="preserve"> </w:t>
      </w:r>
      <w:r w:rsidR="00051779" w:rsidRPr="00051779">
        <w:rPr>
          <w:lang w:val="it-IT"/>
        </w:rPr>
        <w:t>Pagesë kontributi vjetor Fiscalis 2020</w:t>
      </w:r>
      <w:r w:rsidR="0007487B">
        <w:rPr>
          <w:lang w:val="it-IT"/>
        </w:rPr>
        <w:t xml:space="preserve"> me vlere 2.8 milionë lekë; vërehet se për projektin </w:t>
      </w:r>
      <w:r w:rsidR="0007487B" w:rsidRPr="0007487B">
        <w:rPr>
          <w:lang w:val="it-IT"/>
        </w:rPr>
        <w:t>18AV815 - Blerje pajisje elektronike dhe kompjuterike</w:t>
      </w:r>
      <w:r w:rsidR="0007487B">
        <w:rPr>
          <w:lang w:val="it-IT"/>
        </w:rPr>
        <w:t xml:space="preserve"> ka një mospërputhje midis sasisë së planifikuar për tu blere (prej 400copë) me sasinë e raportuar si e blerë për vitin 2023 (1 copë) me një kosto faktike realizimi prej 53.2 milionë lekë e cila duhet të sqarohet /saktesohet vlera faktike e raportuar në AFMIS tek rubrika Output monitorin data.</w:t>
      </w:r>
    </w:p>
    <w:p w:rsidR="005142DC" w:rsidRDefault="005142DC" w:rsidP="009C748B">
      <w:pPr>
        <w:tabs>
          <w:tab w:val="left" w:pos="2160"/>
        </w:tabs>
        <w:spacing w:line="276" w:lineRule="auto"/>
        <w:jc w:val="both"/>
        <w:rPr>
          <w:b/>
          <w:lang w:val="sq-AL"/>
        </w:rPr>
      </w:pPr>
    </w:p>
    <w:p w:rsidR="009C748B" w:rsidRPr="004E214E" w:rsidRDefault="009C748B" w:rsidP="009C748B">
      <w:pPr>
        <w:tabs>
          <w:tab w:val="left" w:pos="2160"/>
        </w:tabs>
        <w:spacing w:line="276" w:lineRule="auto"/>
        <w:jc w:val="both"/>
        <w:rPr>
          <w:b/>
          <w:lang w:val="sq-AL"/>
        </w:rPr>
      </w:pPr>
      <w:r w:rsidRPr="004E214E">
        <w:rPr>
          <w:b/>
          <w:lang w:val="sq-AL"/>
        </w:rPr>
        <w:t>Programi  “ Menaxhimi i të Ardhurave Doganore” (Programi 01150)</w:t>
      </w:r>
    </w:p>
    <w:p w:rsidR="009C748B" w:rsidRPr="004E214E" w:rsidRDefault="009C748B" w:rsidP="009C748B">
      <w:pPr>
        <w:tabs>
          <w:tab w:val="left" w:pos="2160"/>
        </w:tabs>
        <w:spacing w:line="276" w:lineRule="auto"/>
        <w:jc w:val="both"/>
        <w:rPr>
          <w:lang w:val="sq-AL"/>
        </w:rPr>
      </w:pPr>
    </w:p>
    <w:p w:rsidR="009C748B" w:rsidRPr="004E214E" w:rsidRDefault="00307880" w:rsidP="009C748B">
      <w:pPr>
        <w:tabs>
          <w:tab w:val="left" w:pos="2160"/>
        </w:tabs>
        <w:spacing w:line="276" w:lineRule="auto"/>
        <w:jc w:val="both"/>
        <w:rPr>
          <w:lang w:val="sq-AL"/>
        </w:rPr>
      </w:pPr>
      <w:r w:rsidRPr="004E214E">
        <w:rPr>
          <w:lang w:val="sq-AL"/>
        </w:rPr>
        <w:t>Objektivi i programit është k</w:t>
      </w:r>
      <w:r w:rsidR="009C748B" w:rsidRPr="004E214E">
        <w:rPr>
          <w:lang w:val="sq-AL"/>
        </w:rPr>
        <w:t>rijimi i lehtësirave për operatorët ekonomikë nëpërmjet lehtësimit dhe përshpejtimit të proçedurave doganore.</w:t>
      </w: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për </w:t>
      </w:r>
      <w:r w:rsidR="00EE649A">
        <w:rPr>
          <w:lang w:val="sq-AL"/>
        </w:rPr>
        <w:t xml:space="preserve">vitin </w:t>
      </w:r>
      <w:r w:rsidRPr="004E214E">
        <w:rPr>
          <w:lang w:val="sq-AL"/>
        </w:rPr>
        <w:t>202</w:t>
      </w:r>
      <w:r w:rsidR="00E13834">
        <w:rPr>
          <w:lang w:val="sq-AL"/>
        </w:rPr>
        <w:t>3</w:t>
      </w:r>
      <w:r w:rsidRPr="004E214E">
        <w:rPr>
          <w:lang w:val="sq-AL"/>
        </w:rPr>
        <w:t>, janë realizuar produktet me të dhënat si më poshtë:</w:t>
      </w:r>
    </w:p>
    <w:p w:rsidR="000163A1" w:rsidRPr="00551ADB" w:rsidRDefault="000163A1" w:rsidP="00D16040">
      <w:pPr>
        <w:pStyle w:val="ListParagraph"/>
        <w:numPr>
          <w:ilvl w:val="2"/>
          <w:numId w:val="1"/>
        </w:numPr>
        <w:tabs>
          <w:tab w:val="left" w:pos="2160"/>
        </w:tabs>
        <w:spacing w:line="276" w:lineRule="auto"/>
        <w:jc w:val="both"/>
        <w:rPr>
          <w:i/>
          <w:sz w:val="24"/>
          <w:szCs w:val="24"/>
          <w:lang w:val="sq-AL"/>
        </w:rPr>
      </w:pPr>
      <w:r w:rsidRPr="00551ADB">
        <w:rPr>
          <w:i/>
          <w:sz w:val="24"/>
          <w:szCs w:val="24"/>
          <w:lang w:val="sq-AL"/>
        </w:rPr>
        <w:t xml:space="preserve">Deklarata doganore të procesuara në masën </w:t>
      </w:r>
      <w:r w:rsidR="00D16040" w:rsidRPr="00D16040">
        <w:rPr>
          <w:i/>
          <w:sz w:val="24"/>
          <w:szCs w:val="24"/>
          <w:lang w:val="it-IT"/>
        </w:rPr>
        <w:t>667</w:t>
      </w:r>
      <w:r w:rsidR="00D16040">
        <w:rPr>
          <w:i/>
          <w:sz w:val="24"/>
          <w:szCs w:val="24"/>
          <w:lang w:val="it-IT"/>
        </w:rPr>
        <w:t>,</w:t>
      </w:r>
      <w:r w:rsidR="00D16040" w:rsidRPr="00D16040">
        <w:rPr>
          <w:i/>
          <w:sz w:val="24"/>
          <w:szCs w:val="24"/>
          <w:lang w:val="it-IT"/>
        </w:rPr>
        <w:t>977</w:t>
      </w:r>
      <w:r w:rsidRPr="00551ADB">
        <w:rPr>
          <w:i/>
          <w:sz w:val="24"/>
          <w:szCs w:val="24"/>
          <w:lang w:val="sq-AL"/>
        </w:rPr>
        <w:t xml:space="preserve">deklarata, me një kosto faktike prej </w:t>
      </w:r>
      <w:r w:rsidR="00E13834">
        <w:rPr>
          <w:i/>
          <w:sz w:val="24"/>
          <w:szCs w:val="24"/>
          <w:lang w:val="it-IT"/>
        </w:rPr>
        <w:t>1.</w:t>
      </w:r>
      <w:r w:rsidR="00D16040">
        <w:rPr>
          <w:i/>
          <w:sz w:val="24"/>
          <w:szCs w:val="24"/>
          <w:lang w:val="it-IT"/>
        </w:rPr>
        <w:t>89</w:t>
      </w:r>
      <w:r w:rsidR="00E13834">
        <w:rPr>
          <w:i/>
          <w:sz w:val="24"/>
          <w:szCs w:val="24"/>
          <w:lang w:val="it-IT"/>
        </w:rPr>
        <w:t xml:space="preserve"> miliard</w:t>
      </w:r>
      <w:r w:rsidR="00EE649A" w:rsidRPr="00551ADB">
        <w:rPr>
          <w:i/>
          <w:sz w:val="24"/>
          <w:szCs w:val="24"/>
          <w:lang w:val="it-IT"/>
        </w:rPr>
        <w:t xml:space="preserve"> lekë.</w:t>
      </w:r>
    </w:p>
    <w:p w:rsidR="000163A1" w:rsidRPr="007039FC" w:rsidRDefault="000163A1" w:rsidP="00551ADB">
      <w:pPr>
        <w:pStyle w:val="ListParagraph"/>
        <w:numPr>
          <w:ilvl w:val="2"/>
          <w:numId w:val="1"/>
        </w:numPr>
        <w:tabs>
          <w:tab w:val="left" w:pos="2160"/>
        </w:tabs>
        <w:spacing w:line="276" w:lineRule="auto"/>
        <w:jc w:val="both"/>
        <w:rPr>
          <w:i/>
          <w:sz w:val="24"/>
          <w:szCs w:val="24"/>
          <w:lang w:val="sq-AL"/>
        </w:rPr>
      </w:pPr>
      <w:r w:rsidRPr="007039FC">
        <w:rPr>
          <w:i/>
          <w:sz w:val="24"/>
          <w:szCs w:val="24"/>
          <w:lang w:val="sq-AL"/>
        </w:rPr>
        <w:t xml:space="preserve">Vendime Gjyqësore të Ekzekutuara, </w:t>
      </w:r>
      <w:r w:rsidR="00BD5898" w:rsidRPr="007039FC">
        <w:rPr>
          <w:i/>
          <w:sz w:val="24"/>
          <w:szCs w:val="24"/>
          <w:lang w:val="sq-AL"/>
        </w:rPr>
        <w:t>likuiduar</w:t>
      </w:r>
      <w:r w:rsidRPr="007039FC">
        <w:rPr>
          <w:i/>
          <w:sz w:val="24"/>
          <w:szCs w:val="24"/>
          <w:lang w:val="sq-AL"/>
        </w:rPr>
        <w:t xml:space="preserve"> </w:t>
      </w:r>
      <w:r w:rsidR="00D16040">
        <w:rPr>
          <w:i/>
          <w:sz w:val="24"/>
          <w:szCs w:val="24"/>
          <w:lang w:val="sq-AL"/>
        </w:rPr>
        <w:t>38</w:t>
      </w:r>
      <w:r w:rsidRPr="007039FC">
        <w:rPr>
          <w:i/>
          <w:sz w:val="24"/>
          <w:szCs w:val="24"/>
          <w:lang w:val="sq-AL"/>
        </w:rPr>
        <w:t xml:space="preserve"> vendime gjyqësore me një kosto faktike prej </w:t>
      </w:r>
      <w:r w:rsidR="00D16040">
        <w:rPr>
          <w:i/>
          <w:sz w:val="24"/>
          <w:szCs w:val="24"/>
          <w:lang w:val="it-IT"/>
        </w:rPr>
        <w:t>114.7</w:t>
      </w:r>
      <w:r w:rsidR="00EE649A" w:rsidRPr="007039FC">
        <w:rPr>
          <w:i/>
          <w:sz w:val="24"/>
          <w:szCs w:val="24"/>
          <w:lang w:val="it-IT"/>
        </w:rPr>
        <w:t xml:space="preserve"> milion lekë</w:t>
      </w:r>
      <w:r w:rsidR="00E13834">
        <w:rPr>
          <w:i/>
          <w:sz w:val="24"/>
          <w:szCs w:val="24"/>
          <w:lang w:val="sq-AL"/>
        </w:rPr>
        <w:t xml:space="preserve"> nga 100 milionë të planifikuara</w:t>
      </w:r>
      <w:r w:rsidR="00D16040">
        <w:rPr>
          <w:i/>
          <w:sz w:val="24"/>
          <w:szCs w:val="24"/>
          <w:lang w:val="sq-AL"/>
        </w:rPr>
        <w:t xml:space="preserve"> në buxhetin fillestar</w:t>
      </w:r>
      <w:r w:rsidR="00E13834">
        <w:rPr>
          <w:i/>
          <w:sz w:val="24"/>
          <w:szCs w:val="24"/>
          <w:lang w:val="sq-AL"/>
        </w:rPr>
        <w:t>.</w:t>
      </w:r>
    </w:p>
    <w:p w:rsidR="000163A1" w:rsidRPr="000163A1" w:rsidRDefault="000163A1" w:rsidP="000163A1">
      <w:pPr>
        <w:tabs>
          <w:tab w:val="left" w:pos="2160"/>
        </w:tabs>
        <w:spacing w:line="276" w:lineRule="auto"/>
        <w:jc w:val="both"/>
        <w:rPr>
          <w:lang w:val="sq-AL"/>
        </w:rPr>
      </w:pPr>
      <w:r w:rsidRPr="000163A1">
        <w:rPr>
          <w:lang w:val="sq-AL"/>
        </w:rPr>
        <w:t>Lidhur me garantimin e sigurisë dhe mbrojtjes kombëtarë nga: kontrabanda, trafiqet paligjshme, mallrat e ndaluara e fal</w:t>
      </w:r>
      <w:r w:rsidR="0035076E">
        <w:rPr>
          <w:lang w:val="sq-AL"/>
        </w:rPr>
        <w:t>sifikuara, evazioni fiskal etj.</w:t>
      </w:r>
    </w:p>
    <w:p w:rsidR="00D36D1C" w:rsidRPr="00D36D1C" w:rsidRDefault="00D36D1C" w:rsidP="00D16040">
      <w:pPr>
        <w:pStyle w:val="ListParagraph"/>
        <w:numPr>
          <w:ilvl w:val="2"/>
          <w:numId w:val="1"/>
        </w:numPr>
        <w:tabs>
          <w:tab w:val="left" w:pos="2160"/>
        </w:tabs>
        <w:spacing w:line="276" w:lineRule="auto"/>
        <w:jc w:val="both"/>
        <w:rPr>
          <w:i/>
          <w:sz w:val="24"/>
          <w:lang w:val="it-IT"/>
        </w:rPr>
      </w:pPr>
      <w:r w:rsidRPr="00D36D1C">
        <w:rPr>
          <w:i/>
          <w:sz w:val="24"/>
          <w:lang w:val="it-IT"/>
        </w:rPr>
        <w:t xml:space="preserve">Inspektime doganore të kryera. U kryen rreth </w:t>
      </w:r>
      <w:r w:rsidR="00D16040" w:rsidRPr="00D16040">
        <w:rPr>
          <w:i/>
          <w:sz w:val="24"/>
          <w:lang w:val="it-IT"/>
        </w:rPr>
        <w:t>3</w:t>
      </w:r>
      <w:r w:rsidR="00D16040">
        <w:rPr>
          <w:i/>
          <w:sz w:val="24"/>
          <w:lang w:val="it-IT"/>
        </w:rPr>
        <w:t>,</w:t>
      </w:r>
      <w:r w:rsidR="00D16040" w:rsidRPr="00D16040">
        <w:rPr>
          <w:i/>
          <w:sz w:val="24"/>
          <w:lang w:val="it-IT"/>
        </w:rPr>
        <w:t>872</w:t>
      </w:r>
      <w:r w:rsidRPr="00D36D1C">
        <w:rPr>
          <w:i/>
          <w:sz w:val="24"/>
          <w:lang w:val="it-IT"/>
        </w:rPr>
        <w:t xml:space="preserve">inspektime nga </w:t>
      </w:r>
      <w:r w:rsidR="00D16040">
        <w:rPr>
          <w:i/>
          <w:sz w:val="24"/>
          <w:lang w:val="it-IT"/>
        </w:rPr>
        <w:t>3</w:t>
      </w:r>
      <w:r w:rsidRPr="00D36D1C">
        <w:rPr>
          <w:i/>
          <w:sz w:val="24"/>
          <w:lang w:val="it-IT"/>
        </w:rPr>
        <w:t>,900 inspektime të planifikuara</w:t>
      </w:r>
      <w:r w:rsidR="00D16040">
        <w:rPr>
          <w:i/>
          <w:sz w:val="24"/>
          <w:lang w:val="it-IT"/>
        </w:rPr>
        <w:t xml:space="preserve"> me kosto faktike prej 164.9 milionë lekë</w:t>
      </w:r>
      <w:r w:rsidRPr="00D36D1C">
        <w:rPr>
          <w:i/>
          <w:sz w:val="24"/>
          <w:lang w:val="it-IT"/>
        </w:rPr>
        <w:t>;</w:t>
      </w:r>
    </w:p>
    <w:p w:rsidR="00D36D1C" w:rsidRPr="00D36D1C" w:rsidRDefault="00D36D1C" w:rsidP="00D16040">
      <w:pPr>
        <w:pStyle w:val="ListParagraph"/>
        <w:numPr>
          <w:ilvl w:val="2"/>
          <w:numId w:val="1"/>
        </w:numPr>
        <w:tabs>
          <w:tab w:val="left" w:pos="2160"/>
        </w:tabs>
        <w:spacing w:line="276" w:lineRule="auto"/>
        <w:jc w:val="both"/>
        <w:rPr>
          <w:i/>
          <w:sz w:val="24"/>
          <w:lang w:val="it-IT"/>
        </w:rPr>
      </w:pPr>
      <w:r w:rsidRPr="00D36D1C">
        <w:rPr>
          <w:i/>
          <w:sz w:val="24"/>
          <w:lang w:val="it-IT"/>
        </w:rPr>
        <w:t>Hetime doganore të kryera. U kryen nga strukturat e antikontra</w:t>
      </w:r>
      <w:r w:rsidR="00D16040">
        <w:rPr>
          <w:i/>
          <w:sz w:val="24"/>
          <w:lang w:val="it-IT"/>
        </w:rPr>
        <w:t xml:space="preserve">bandës  dhe antitrafikut rreth 1,704 </w:t>
      </w:r>
      <w:r w:rsidRPr="00D36D1C">
        <w:rPr>
          <w:i/>
          <w:sz w:val="24"/>
          <w:lang w:val="it-IT"/>
        </w:rPr>
        <w:t>hetime nga</w:t>
      </w:r>
      <w:r w:rsidR="00D16040">
        <w:rPr>
          <w:i/>
          <w:sz w:val="24"/>
          <w:lang w:val="it-IT"/>
        </w:rPr>
        <w:t xml:space="preserve"> 1,650 </w:t>
      </w:r>
      <w:r w:rsidRPr="00D36D1C">
        <w:rPr>
          <w:i/>
          <w:sz w:val="24"/>
          <w:lang w:val="it-IT"/>
        </w:rPr>
        <w:t xml:space="preserve"> të planifikuara</w:t>
      </w:r>
      <w:r w:rsidR="00D16040">
        <w:rPr>
          <w:i/>
          <w:sz w:val="24"/>
          <w:lang w:val="it-IT"/>
        </w:rPr>
        <w:t xml:space="preserve"> me një kosto faktike prej 8.</w:t>
      </w:r>
      <w:r w:rsidR="00D16040" w:rsidRPr="00D16040">
        <w:rPr>
          <w:i/>
          <w:sz w:val="24"/>
          <w:lang w:val="it-IT"/>
        </w:rPr>
        <w:t>9</w:t>
      </w:r>
      <w:r w:rsidR="00D16040">
        <w:rPr>
          <w:i/>
          <w:sz w:val="24"/>
          <w:lang w:val="it-IT"/>
        </w:rPr>
        <w:t xml:space="preserve"> milionë lekë</w:t>
      </w:r>
      <w:r w:rsidRPr="00D36D1C">
        <w:rPr>
          <w:i/>
          <w:sz w:val="24"/>
          <w:lang w:val="it-IT"/>
        </w:rPr>
        <w:t>;</w:t>
      </w:r>
    </w:p>
    <w:p w:rsidR="00D36D1C" w:rsidRPr="00D36D1C" w:rsidRDefault="00D36D1C" w:rsidP="00D36D1C">
      <w:pPr>
        <w:pStyle w:val="ListParagraph"/>
        <w:numPr>
          <w:ilvl w:val="2"/>
          <w:numId w:val="1"/>
        </w:numPr>
        <w:tabs>
          <w:tab w:val="left" w:pos="2160"/>
        </w:tabs>
        <w:spacing w:line="276" w:lineRule="auto"/>
        <w:jc w:val="both"/>
        <w:rPr>
          <w:i/>
          <w:sz w:val="24"/>
          <w:lang w:val="it-IT"/>
        </w:rPr>
      </w:pPr>
      <w:r w:rsidRPr="00D36D1C">
        <w:rPr>
          <w:i/>
          <w:sz w:val="24"/>
          <w:lang w:val="it-IT"/>
        </w:rPr>
        <w:t>Shërbim skanimi. Produkt i realizuar në vlerën rreth 1.</w:t>
      </w:r>
      <w:r w:rsidR="00D16040">
        <w:rPr>
          <w:i/>
          <w:sz w:val="24"/>
          <w:lang w:val="it-IT"/>
        </w:rPr>
        <w:t>54</w:t>
      </w:r>
      <w:r w:rsidRPr="00D36D1C">
        <w:rPr>
          <w:i/>
          <w:sz w:val="24"/>
          <w:lang w:val="it-IT"/>
        </w:rPr>
        <w:t xml:space="preserve"> rreth milion lekë. Shërbimi i skanimit është efektiv në 5 pika doganore.</w:t>
      </w:r>
    </w:p>
    <w:p w:rsidR="00551ADB" w:rsidRDefault="00551ADB" w:rsidP="00503FBC">
      <w:pPr>
        <w:pStyle w:val="ListParagraph"/>
        <w:tabs>
          <w:tab w:val="left" w:pos="2160"/>
        </w:tabs>
        <w:spacing w:line="276" w:lineRule="auto"/>
        <w:ind w:left="360"/>
        <w:jc w:val="both"/>
        <w:rPr>
          <w:lang w:val="it-IT"/>
        </w:rPr>
      </w:pPr>
    </w:p>
    <w:p w:rsidR="009C748B" w:rsidRDefault="00EE649A" w:rsidP="009C748B">
      <w:pPr>
        <w:tabs>
          <w:tab w:val="left" w:pos="2160"/>
        </w:tabs>
        <w:spacing w:line="276" w:lineRule="auto"/>
        <w:jc w:val="both"/>
        <w:rPr>
          <w:lang w:val="it-IT"/>
        </w:rPr>
      </w:pPr>
      <w:r w:rsidRPr="003606BC">
        <w:rPr>
          <w:lang w:val="it-IT"/>
        </w:rPr>
        <w:t xml:space="preserve">Për projektet e investimeve </w:t>
      </w:r>
      <w:r w:rsidR="009E200C">
        <w:rPr>
          <w:lang w:val="it-IT"/>
        </w:rPr>
        <w:t xml:space="preserve">u realizua </w:t>
      </w:r>
      <w:r w:rsidR="009E200C" w:rsidRPr="009E200C">
        <w:rPr>
          <w:lang w:val="it-IT"/>
        </w:rPr>
        <w:t>Rikonstruksioni dhe zgjerimi i Terminalit per krijimin e kushteve optimale per udhetaret e Pikes se Kalimit Kufitar Kakavije</w:t>
      </w:r>
      <w:r w:rsidR="009E200C">
        <w:rPr>
          <w:lang w:val="it-IT"/>
        </w:rPr>
        <w:t xml:space="preserve"> me një kosto faktike prej 2.2 milionë lekë;</w:t>
      </w:r>
      <w:r w:rsidR="009E200C" w:rsidRPr="009E200C">
        <w:t xml:space="preserve"> </w:t>
      </w:r>
      <w:r w:rsidR="009E200C" w:rsidRPr="009E200C">
        <w:rPr>
          <w:lang w:val="it-IT"/>
        </w:rPr>
        <w:t>Rikonstruksion ambjentesh ne Degen e Doganes Elbasan</w:t>
      </w:r>
      <w:r w:rsidR="009E200C">
        <w:rPr>
          <w:lang w:val="it-IT"/>
        </w:rPr>
        <w:t xml:space="preserve"> me kosto 1.9 milionë lekë; mbështetje për projekte</w:t>
      </w:r>
      <w:r w:rsidR="00784226">
        <w:rPr>
          <w:lang w:val="it-IT"/>
        </w:rPr>
        <w:t xml:space="preserve"> IPA në vlerë 46.7 milionë lekë; gjithashtu janë blerë pajisje dhe kompjutera per Degët Doganor.</w:t>
      </w:r>
    </w:p>
    <w:p w:rsidR="00EE649A" w:rsidRPr="004E214E" w:rsidRDefault="00EE649A"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 Lufta Kundër Transaksioneve Financiare Jo-Ligjore” (Programi 01160)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është fokusur në: Përmirësimin e kuadrit ligjor në fushën e parandalimit të pastrimit të parave dhe financimit të terrorizmit</w:t>
      </w:r>
      <w:r w:rsidR="00784226">
        <w:rPr>
          <w:lang w:val="sq-AL"/>
        </w:rPr>
        <w:t>;</w:t>
      </w:r>
      <w:r w:rsidRPr="004E214E">
        <w:rPr>
          <w:lang w:val="sq-AL"/>
        </w:rPr>
        <w:t xml:space="preserve"> Monitorimin e përputhshmërisë ligjore të subjekteve raportuese të ligjit dhe rritja e num</w:t>
      </w:r>
      <w:r w:rsidR="00784226">
        <w:rPr>
          <w:lang w:val="sq-AL"/>
        </w:rPr>
        <w:t xml:space="preserve">rit të subjekteve të trajnuara; </w:t>
      </w:r>
      <w:r w:rsidRPr="004E214E">
        <w:rPr>
          <w:lang w:val="sq-AL"/>
        </w:rPr>
        <w:t>Përpunimin eficent i informacionit financiar të marrë nëpërmjet Raporteve të Transaksioneve të Vlerave dhe Raporteve të Aktiviteteve të Dyshimta me qëllim zhvillimin e kompletimin e dosjeve që lidhen me procesimin e aktiviteteve financiare kriminale</w:t>
      </w:r>
      <w:r w:rsidR="00784226">
        <w:rPr>
          <w:lang w:val="sq-AL"/>
        </w:rPr>
        <w:t xml:space="preserve">; </w:t>
      </w:r>
      <w:r w:rsidRPr="004E214E">
        <w:rPr>
          <w:lang w:val="sq-AL"/>
        </w:rPr>
        <w:t xml:space="preserve"> Zhvillimin dhe përmirësimin e bashkëpunimit ndërinstitucional kombëtar e ndërkombëtar si dhe përgatitja e koordinimi i punës për bashkëpunimin me organizmat ndërkombëtare</w:t>
      </w:r>
      <w:r w:rsidR="00784226">
        <w:rPr>
          <w:lang w:val="sq-AL"/>
        </w:rPr>
        <w:t xml:space="preserve">; </w:t>
      </w:r>
      <w:r w:rsidRPr="004E214E">
        <w:rPr>
          <w:lang w:val="sq-AL"/>
        </w:rPr>
        <w:t xml:space="preserve"> Përmirësimin e legjislacionit në lidhje me administrimin e pasurive të</w:t>
      </w:r>
      <w:r w:rsidR="00784226">
        <w:rPr>
          <w:lang w:val="sq-AL"/>
        </w:rPr>
        <w:t xml:space="preserve"> sekuestruara dhe konfiskuara; </w:t>
      </w:r>
      <w:r w:rsidRPr="004E214E">
        <w:rPr>
          <w:lang w:val="sq-AL"/>
        </w:rPr>
        <w:lastRenderedPageBreak/>
        <w:t>Mirëadministrimin e pasurive të sekuestruara dhe të konfiskuara</w:t>
      </w:r>
      <w:r w:rsidR="00784226">
        <w:rPr>
          <w:lang w:val="sq-AL"/>
        </w:rPr>
        <w:t xml:space="preserve">; </w:t>
      </w:r>
      <w:r w:rsidRPr="004E214E">
        <w:rPr>
          <w:lang w:val="sq-AL"/>
        </w:rPr>
        <w:t>Përfundimin e procesit të administrimit të pasurive të konfiskuara me vendim të formës së prerë.</w:t>
      </w:r>
    </w:p>
    <w:p w:rsidR="009C748B" w:rsidRPr="004E214E" w:rsidRDefault="009C748B" w:rsidP="009C748B">
      <w:pPr>
        <w:tabs>
          <w:tab w:val="left" w:pos="2160"/>
        </w:tabs>
        <w:spacing w:line="276" w:lineRule="auto"/>
        <w:jc w:val="both"/>
        <w:rPr>
          <w:lang w:val="sq-AL"/>
        </w:rPr>
      </w:pPr>
    </w:p>
    <w:p w:rsidR="009C748B" w:rsidRPr="004E214E" w:rsidRDefault="00307880" w:rsidP="009C748B">
      <w:pPr>
        <w:tabs>
          <w:tab w:val="left" w:pos="2160"/>
        </w:tabs>
        <w:spacing w:line="276" w:lineRule="auto"/>
        <w:jc w:val="both"/>
        <w:rPr>
          <w:lang w:val="sq-AL"/>
        </w:rPr>
      </w:pPr>
      <w:r w:rsidRPr="004E214E">
        <w:rPr>
          <w:lang w:val="sq-AL"/>
        </w:rPr>
        <w:t>Për arritjen e këtyre</w:t>
      </w:r>
      <w:r w:rsidR="009C748B" w:rsidRPr="004E214E">
        <w:rPr>
          <w:lang w:val="sq-AL"/>
        </w:rPr>
        <w:t xml:space="preserve"> objektivi</w:t>
      </w:r>
      <w:r w:rsidRPr="004E214E">
        <w:rPr>
          <w:lang w:val="sq-AL"/>
        </w:rPr>
        <w:t>vave</w:t>
      </w:r>
      <w:r w:rsidR="009C748B" w:rsidRPr="004E214E">
        <w:rPr>
          <w:lang w:val="sq-AL"/>
        </w:rPr>
        <w:t xml:space="preserve">, për </w:t>
      </w:r>
      <w:r w:rsidR="00EE649A">
        <w:rPr>
          <w:lang w:val="sq-AL"/>
        </w:rPr>
        <w:t>vitin</w:t>
      </w:r>
      <w:r w:rsidR="009C748B" w:rsidRPr="004E214E">
        <w:rPr>
          <w:lang w:val="sq-AL"/>
        </w:rPr>
        <w:t xml:space="preserve"> 202</w:t>
      </w:r>
      <w:r w:rsidR="0021056A">
        <w:rPr>
          <w:lang w:val="sq-AL"/>
        </w:rPr>
        <w:t>3</w:t>
      </w:r>
      <w:r w:rsidR="009C748B" w:rsidRPr="004E214E">
        <w:rPr>
          <w:lang w:val="sq-AL"/>
        </w:rPr>
        <w:t>,  janë  realizuar produktet me të dhënat si më poshtë:</w:t>
      </w:r>
    </w:p>
    <w:p w:rsidR="000163A1" w:rsidRPr="00551ADB" w:rsidRDefault="000163A1" w:rsidP="00551ADB">
      <w:pPr>
        <w:pStyle w:val="ListParagraph"/>
        <w:numPr>
          <w:ilvl w:val="2"/>
          <w:numId w:val="1"/>
        </w:numPr>
        <w:tabs>
          <w:tab w:val="left" w:pos="2160"/>
        </w:tabs>
        <w:spacing w:line="276" w:lineRule="auto"/>
        <w:jc w:val="both"/>
        <w:rPr>
          <w:i/>
          <w:sz w:val="24"/>
          <w:lang w:val="sq-AL"/>
        </w:rPr>
      </w:pPr>
      <w:r w:rsidRPr="00551ADB">
        <w:rPr>
          <w:i/>
          <w:sz w:val="24"/>
          <w:lang w:val="sq-AL"/>
        </w:rPr>
        <w:t xml:space="preserve">Produkti RTV &amp; RAD të analizuara. </w:t>
      </w:r>
      <w:r w:rsidR="00EE649A" w:rsidRPr="00551ADB">
        <w:rPr>
          <w:i/>
          <w:sz w:val="24"/>
          <w:lang w:val="it-IT"/>
        </w:rPr>
        <w:t xml:space="preserve">Për këtë përiudhë janë realizuar </w:t>
      </w:r>
      <w:r w:rsidR="00784226">
        <w:rPr>
          <w:i/>
          <w:sz w:val="24"/>
          <w:lang w:val="it-IT"/>
        </w:rPr>
        <w:t xml:space="preserve">2014 analiza </w:t>
      </w:r>
      <w:r w:rsidR="00EE649A" w:rsidRPr="00551ADB">
        <w:rPr>
          <w:i/>
          <w:sz w:val="24"/>
          <w:lang w:val="it-IT"/>
        </w:rPr>
        <w:t xml:space="preserve"> RTV&amp; RAD, </w:t>
      </w:r>
      <w:r w:rsidR="00784226">
        <w:rPr>
          <w:i/>
          <w:sz w:val="24"/>
          <w:lang w:val="it-IT"/>
        </w:rPr>
        <w:t xml:space="preserve">nga 1600 të planifikuara </w:t>
      </w:r>
      <w:r w:rsidR="00EE649A" w:rsidRPr="00551ADB">
        <w:rPr>
          <w:i/>
          <w:sz w:val="24"/>
          <w:lang w:val="it-IT"/>
        </w:rPr>
        <w:t xml:space="preserve">në vlerën rreth </w:t>
      </w:r>
      <w:r w:rsidR="00784226">
        <w:rPr>
          <w:i/>
          <w:sz w:val="24"/>
          <w:lang w:val="it-IT"/>
        </w:rPr>
        <w:t xml:space="preserve">102.6 </w:t>
      </w:r>
      <w:r w:rsidR="005177A9">
        <w:rPr>
          <w:i/>
          <w:sz w:val="24"/>
          <w:lang w:val="it-IT"/>
        </w:rPr>
        <w:t xml:space="preserve"> milion lekë.</w:t>
      </w:r>
    </w:p>
    <w:p w:rsidR="000163A1" w:rsidRDefault="000163A1" w:rsidP="000163A1">
      <w:pPr>
        <w:pStyle w:val="ListParagraph"/>
        <w:numPr>
          <w:ilvl w:val="2"/>
          <w:numId w:val="1"/>
        </w:numPr>
        <w:tabs>
          <w:tab w:val="left" w:pos="2160"/>
        </w:tabs>
        <w:spacing w:line="276" w:lineRule="auto"/>
        <w:jc w:val="both"/>
        <w:rPr>
          <w:i/>
          <w:sz w:val="24"/>
          <w:lang w:val="sq-AL"/>
        </w:rPr>
      </w:pPr>
      <w:r w:rsidRPr="00551ADB">
        <w:rPr>
          <w:i/>
          <w:sz w:val="24"/>
          <w:lang w:val="sq-AL"/>
        </w:rPr>
        <w:t xml:space="preserve">Produkti Inspektime. </w:t>
      </w:r>
      <w:r w:rsidR="00EE649A" w:rsidRPr="00551ADB">
        <w:rPr>
          <w:i/>
          <w:sz w:val="24"/>
          <w:lang w:val="it-IT"/>
        </w:rPr>
        <w:t xml:space="preserve">Janë kryer </w:t>
      </w:r>
      <w:r w:rsidR="00784226">
        <w:rPr>
          <w:i/>
          <w:sz w:val="24"/>
          <w:lang w:val="it-IT"/>
        </w:rPr>
        <w:t>73</w:t>
      </w:r>
      <w:r w:rsidR="0021056A">
        <w:rPr>
          <w:i/>
          <w:sz w:val="24"/>
          <w:lang w:val="it-IT"/>
        </w:rPr>
        <w:t xml:space="preserve"> </w:t>
      </w:r>
      <w:r w:rsidR="00EE649A" w:rsidRPr="00551ADB">
        <w:rPr>
          <w:i/>
          <w:sz w:val="24"/>
          <w:lang w:val="it-IT"/>
        </w:rPr>
        <w:t>inspektime</w:t>
      </w:r>
      <w:r w:rsidR="00784226">
        <w:rPr>
          <w:i/>
          <w:sz w:val="24"/>
          <w:lang w:val="it-IT"/>
        </w:rPr>
        <w:t xml:space="preserve"> me një kosto faktike prej </w:t>
      </w:r>
      <w:r w:rsidR="00EE649A" w:rsidRPr="00551ADB">
        <w:rPr>
          <w:i/>
          <w:sz w:val="24"/>
          <w:lang w:val="sq-AL"/>
        </w:rPr>
        <w:t xml:space="preserve"> </w:t>
      </w:r>
      <w:r w:rsidR="00784226">
        <w:rPr>
          <w:i/>
          <w:sz w:val="24"/>
          <w:lang w:val="sq-AL"/>
        </w:rPr>
        <w:t>6.92 milionë lekë</w:t>
      </w:r>
      <w:r w:rsidR="00572594">
        <w:rPr>
          <w:i/>
          <w:sz w:val="24"/>
          <w:lang w:val="sq-AL"/>
        </w:rPr>
        <w:t xml:space="preserve"> </w:t>
      </w:r>
      <w:r w:rsidR="00572594">
        <w:rPr>
          <w:i/>
          <w:sz w:val="24"/>
          <w:lang w:val="it-IT"/>
        </w:rPr>
        <w:t>nga 108 të planifikuara</w:t>
      </w:r>
      <w:r w:rsidR="00572594">
        <w:rPr>
          <w:i/>
          <w:sz w:val="24"/>
          <w:lang w:val="it-IT"/>
        </w:rPr>
        <w:t xml:space="preserve"> per vitin 2023</w:t>
      </w:r>
      <w:r w:rsidR="00784226">
        <w:rPr>
          <w:i/>
          <w:sz w:val="24"/>
          <w:lang w:val="sq-AL"/>
        </w:rPr>
        <w:t>.</w:t>
      </w:r>
    </w:p>
    <w:p w:rsidR="00EB0394" w:rsidRDefault="00644834" w:rsidP="00CA06DC">
      <w:pPr>
        <w:tabs>
          <w:tab w:val="left" w:pos="2160"/>
        </w:tabs>
        <w:spacing w:line="276" w:lineRule="auto"/>
        <w:jc w:val="both"/>
        <w:rPr>
          <w:lang w:val="sq-AL"/>
        </w:rPr>
      </w:pPr>
      <w:r>
        <w:rPr>
          <w:lang w:val="sq-AL"/>
        </w:rPr>
        <w:t xml:space="preserve">Lidhur me shpenzimet kapitale në këtë programë janë realizuar </w:t>
      </w:r>
      <w:r w:rsidRPr="00644834">
        <w:rPr>
          <w:lang w:val="sq-AL"/>
        </w:rPr>
        <w:t>Blerje Pajisje Kompjuterike</w:t>
      </w:r>
      <w:r>
        <w:rPr>
          <w:lang w:val="sq-AL"/>
        </w:rPr>
        <w:t xml:space="preserve"> me kosto </w:t>
      </w:r>
      <w:r w:rsidR="00EB0394">
        <w:rPr>
          <w:lang w:val="sq-AL"/>
        </w:rPr>
        <w:t xml:space="preserve">4.1 milionë lekë për të cilën raportohet sipas të dhënave </w:t>
      </w:r>
      <w:r w:rsidR="00CA06DC">
        <w:rPr>
          <w:lang w:val="sq-AL"/>
        </w:rPr>
        <w:t>se sasia faktike e tyre është 1. Te sqarohet nëse ka mbatur pa përditësuar raporti në AFMIS output monitorin data pasi kosto për njësi është tepër e lartë dhe pakuptim. Projektet e tjera të investimit janë pa realizim faktik.</w:t>
      </w:r>
    </w:p>
    <w:p w:rsidR="00B00C14" w:rsidRDefault="00B00C14" w:rsidP="009C748B">
      <w:pPr>
        <w:tabs>
          <w:tab w:val="left" w:pos="2160"/>
        </w:tabs>
        <w:spacing w:line="276" w:lineRule="auto"/>
        <w:jc w:val="both"/>
        <w:rPr>
          <w:b/>
          <w:lang w:val="sq-AL"/>
        </w:rPr>
      </w:pPr>
    </w:p>
    <w:p w:rsidR="00FC069F" w:rsidRPr="00FC069F" w:rsidRDefault="00FC069F" w:rsidP="00FC069F">
      <w:pPr>
        <w:pStyle w:val="ListParagraph"/>
        <w:tabs>
          <w:tab w:val="left" w:pos="2160"/>
        </w:tabs>
        <w:spacing w:line="276" w:lineRule="auto"/>
        <w:ind w:left="360"/>
        <w:jc w:val="both"/>
        <w:rPr>
          <w:lang w:val="sq-AL"/>
        </w:rPr>
      </w:pPr>
    </w:p>
    <w:p w:rsidR="009F46E3" w:rsidRPr="00032DC2" w:rsidRDefault="001A0E38" w:rsidP="009F46E3">
      <w:pPr>
        <w:numPr>
          <w:ilvl w:val="0"/>
          <w:numId w:val="2"/>
        </w:numPr>
        <w:tabs>
          <w:tab w:val="left" w:pos="1440"/>
        </w:tabs>
        <w:spacing w:after="200" w:line="276" w:lineRule="auto"/>
        <w:ind w:left="360" w:firstLine="0"/>
        <w:jc w:val="both"/>
        <w:rPr>
          <w:b/>
          <w:lang w:val="sq-AL"/>
        </w:rPr>
      </w:pPr>
      <w:r w:rsidRPr="004E214E">
        <w:rPr>
          <w:b/>
          <w:lang w:val="sq-AL"/>
        </w:rPr>
        <w:t xml:space="preserve">Komente dhe rekomandime </w:t>
      </w:r>
    </w:p>
    <w:p w:rsidR="0001447C" w:rsidRPr="0001447C" w:rsidRDefault="0001447C" w:rsidP="0001447C">
      <w:pPr>
        <w:pStyle w:val="ListParagraph"/>
        <w:numPr>
          <w:ilvl w:val="0"/>
          <w:numId w:val="3"/>
        </w:numPr>
        <w:tabs>
          <w:tab w:val="left" w:pos="2160"/>
        </w:tabs>
        <w:spacing w:line="276" w:lineRule="auto"/>
        <w:jc w:val="both"/>
        <w:rPr>
          <w:sz w:val="24"/>
          <w:szCs w:val="24"/>
          <w:lang w:val="sq-AL"/>
        </w:rPr>
      </w:pPr>
      <w:r w:rsidRPr="0001447C">
        <w:rPr>
          <w:sz w:val="24"/>
          <w:szCs w:val="24"/>
          <w:lang w:val="sq-AL"/>
        </w:rPr>
        <w:t xml:space="preserve">Konstatojmë se raporti i monitorimit është paraqitur në kohë në </w:t>
      </w:r>
      <w:r>
        <w:rPr>
          <w:sz w:val="24"/>
          <w:szCs w:val="24"/>
          <w:lang w:val="sq-AL"/>
        </w:rPr>
        <w:t xml:space="preserve">protokollin e MFE në </w:t>
      </w:r>
      <w:r w:rsidRPr="0001447C">
        <w:rPr>
          <w:sz w:val="24"/>
          <w:szCs w:val="24"/>
          <w:lang w:val="sq-AL"/>
        </w:rPr>
        <w:t xml:space="preserve">përputhje me afatet e përcaktuara në udhëzimin nr. 14, datë 30.05.2023 “Për procedurat standarde të monitorimit të buxhetit, për njësitë e qeverisjes qendrore”. Ky raport, në i shoqëruar me analizë </w:t>
      </w:r>
      <w:r>
        <w:rPr>
          <w:sz w:val="24"/>
          <w:szCs w:val="24"/>
          <w:lang w:val="sq-AL"/>
        </w:rPr>
        <w:t xml:space="preserve">narrative </w:t>
      </w:r>
      <w:r w:rsidRPr="0001447C">
        <w:rPr>
          <w:sz w:val="24"/>
          <w:szCs w:val="24"/>
          <w:lang w:val="sq-AL"/>
        </w:rPr>
        <w:t xml:space="preserve">të realizim të fondeve dhe të produkteve.  </w:t>
      </w:r>
    </w:p>
    <w:p w:rsidR="00794696" w:rsidRDefault="0001447C" w:rsidP="00794696">
      <w:pPr>
        <w:pStyle w:val="ListParagraph"/>
        <w:numPr>
          <w:ilvl w:val="0"/>
          <w:numId w:val="3"/>
        </w:numPr>
        <w:tabs>
          <w:tab w:val="left" w:pos="2160"/>
        </w:tabs>
        <w:spacing w:line="276" w:lineRule="auto"/>
        <w:jc w:val="both"/>
        <w:rPr>
          <w:sz w:val="24"/>
          <w:szCs w:val="24"/>
          <w:lang w:val="sq-AL"/>
        </w:rPr>
      </w:pPr>
      <w:r w:rsidRPr="00BF7B32">
        <w:rPr>
          <w:sz w:val="24"/>
          <w:szCs w:val="24"/>
          <w:lang w:val="sq-AL"/>
        </w:rPr>
        <w:t>Raporti i monitorimit, për 12 mujorin e vitit 2023 është</w:t>
      </w:r>
      <w:r w:rsidRPr="00BF7B32">
        <w:rPr>
          <w:sz w:val="24"/>
          <w:szCs w:val="24"/>
          <w:lang w:val="sq-AL"/>
        </w:rPr>
        <w:t xml:space="preserve"> i pa plotë për të gjitha programet e administruara nga MFE. Konkretisht mungojnë të dhënat për programet </w:t>
      </w:r>
      <w:r w:rsidR="00BF7B32" w:rsidRPr="00BF7B32">
        <w:rPr>
          <w:sz w:val="24"/>
          <w:szCs w:val="24"/>
          <w:lang w:val="sq-AL"/>
        </w:rPr>
        <w:t>Mbështetje për Zhvillim Ekonomik</w:t>
      </w:r>
      <w:r w:rsidR="00BF7B32" w:rsidRPr="00BF7B32">
        <w:rPr>
          <w:sz w:val="24"/>
          <w:szCs w:val="24"/>
          <w:lang w:val="sq-AL"/>
        </w:rPr>
        <w:t xml:space="preserve">, </w:t>
      </w:r>
      <w:r w:rsidR="00BF7B32" w:rsidRPr="00BF7B32">
        <w:rPr>
          <w:sz w:val="24"/>
          <w:szCs w:val="24"/>
          <w:lang w:val="sq-AL"/>
        </w:rPr>
        <w:t>Mbështetje për Mbikëqyrjen e Tregut, Infrastruktura e Cilësise dhe Pronësia Industriale</w:t>
      </w:r>
      <w:r w:rsidR="00BF7B32" w:rsidRPr="00BF7B32">
        <w:rPr>
          <w:sz w:val="24"/>
          <w:szCs w:val="24"/>
          <w:lang w:val="sq-AL"/>
        </w:rPr>
        <w:t xml:space="preserve">, </w:t>
      </w:r>
      <w:r w:rsidR="00BF7B32" w:rsidRPr="00BF7B32">
        <w:rPr>
          <w:sz w:val="24"/>
          <w:szCs w:val="24"/>
          <w:lang w:val="sq-AL"/>
        </w:rPr>
        <w:t>Inspektimi në Punë</w:t>
      </w:r>
      <w:r w:rsidR="00BF7B32" w:rsidRPr="00BF7B32">
        <w:rPr>
          <w:sz w:val="24"/>
          <w:szCs w:val="24"/>
          <w:lang w:val="sq-AL"/>
        </w:rPr>
        <w:t xml:space="preserve">, </w:t>
      </w:r>
      <w:r w:rsidR="00BF7B32" w:rsidRPr="00BF7B32">
        <w:rPr>
          <w:sz w:val="24"/>
          <w:szCs w:val="24"/>
          <w:lang w:val="sq-AL"/>
        </w:rPr>
        <w:t>Strehimi</w:t>
      </w:r>
      <w:r w:rsidR="00BF7B32" w:rsidRPr="00BF7B32">
        <w:rPr>
          <w:sz w:val="24"/>
          <w:szCs w:val="24"/>
          <w:lang w:val="sq-AL"/>
        </w:rPr>
        <w:t xml:space="preserve">, </w:t>
      </w:r>
      <w:r w:rsidR="00BF7B32" w:rsidRPr="00BF7B32">
        <w:rPr>
          <w:sz w:val="24"/>
          <w:szCs w:val="24"/>
          <w:lang w:val="sq-AL"/>
        </w:rPr>
        <w:t>Arsimi i Mesëm Profesional</w:t>
      </w:r>
      <w:r w:rsidR="00BF7B32" w:rsidRPr="00BF7B32">
        <w:rPr>
          <w:sz w:val="24"/>
          <w:szCs w:val="24"/>
          <w:lang w:val="sq-AL"/>
        </w:rPr>
        <w:t xml:space="preserve">, </w:t>
      </w:r>
      <w:r w:rsidR="00BF7B32" w:rsidRPr="00BF7B32">
        <w:rPr>
          <w:sz w:val="24"/>
          <w:szCs w:val="24"/>
          <w:lang w:val="sq-AL"/>
        </w:rPr>
        <w:t>Sigurimi Shoqëror</w:t>
      </w:r>
      <w:r w:rsidR="00BF7B32">
        <w:rPr>
          <w:sz w:val="24"/>
          <w:szCs w:val="24"/>
          <w:lang w:val="sq-AL"/>
        </w:rPr>
        <w:t xml:space="preserve"> dhe  </w:t>
      </w:r>
      <w:r w:rsidR="00BF7B32" w:rsidRPr="00BF7B32">
        <w:rPr>
          <w:sz w:val="24"/>
          <w:szCs w:val="24"/>
          <w:lang w:val="sq-AL"/>
        </w:rPr>
        <w:t>Tregu i Punës</w:t>
      </w:r>
      <w:r w:rsidR="00BF7B32">
        <w:rPr>
          <w:sz w:val="24"/>
          <w:szCs w:val="24"/>
          <w:lang w:val="sq-AL"/>
        </w:rPr>
        <w:t>.</w:t>
      </w:r>
    </w:p>
    <w:p w:rsidR="00BF7B32" w:rsidRPr="00794696" w:rsidRDefault="0001447C" w:rsidP="00794696">
      <w:pPr>
        <w:pStyle w:val="ListParagraph"/>
        <w:numPr>
          <w:ilvl w:val="0"/>
          <w:numId w:val="3"/>
        </w:numPr>
        <w:tabs>
          <w:tab w:val="left" w:pos="2160"/>
        </w:tabs>
        <w:spacing w:line="276" w:lineRule="auto"/>
        <w:jc w:val="both"/>
        <w:rPr>
          <w:sz w:val="24"/>
          <w:szCs w:val="24"/>
          <w:lang w:val="sq-AL"/>
        </w:rPr>
      </w:pPr>
      <w:r w:rsidRPr="00794696">
        <w:rPr>
          <w:sz w:val="24"/>
          <w:szCs w:val="24"/>
          <w:lang w:val="sq-AL"/>
        </w:rPr>
        <w:t>Gjithashtu konstatojmë se</w:t>
      </w:r>
      <w:r w:rsidR="00BF7B32" w:rsidRPr="00794696">
        <w:rPr>
          <w:sz w:val="24"/>
          <w:szCs w:val="24"/>
          <w:lang w:val="sq-AL"/>
        </w:rPr>
        <w:t xml:space="preserve"> n</w:t>
      </w:r>
      <w:r w:rsidR="00BF7B32" w:rsidRPr="00794696">
        <w:rPr>
          <w:sz w:val="24"/>
          <w:szCs w:val="24"/>
          <w:lang w:val="sq-AL"/>
        </w:rPr>
        <w:t>ë zbatim të kreut V “Monitorimi” të Udhëzimit plotësues nr. 2, datë19.01.2023 “Për zbatimin e Buxhetit të vitit 2023”, lidhur me përdorimin e informacionit të siguruar nga sistemi AFMIS vihet re se:</w:t>
      </w:r>
    </w:p>
    <w:p w:rsidR="00BF7B32" w:rsidRPr="007039FC" w:rsidRDefault="00BF7B32" w:rsidP="00BF7B32">
      <w:pPr>
        <w:numPr>
          <w:ilvl w:val="0"/>
          <w:numId w:val="15"/>
        </w:numPr>
        <w:jc w:val="both"/>
        <w:rPr>
          <w:lang w:val="sq-AL"/>
        </w:rPr>
      </w:pPr>
      <w:r w:rsidRPr="007039FC">
        <w:rPr>
          <w:lang w:val="sq-AL"/>
        </w:rPr>
        <w:t>Vlerat e sasive faktike të produkteve për vitin 202</w:t>
      </w:r>
      <w:r>
        <w:rPr>
          <w:lang w:val="sq-AL"/>
        </w:rPr>
        <w:t>3</w:t>
      </w:r>
      <w:r w:rsidRPr="007039FC">
        <w:rPr>
          <w:lang w:val="sq-AL"/>
        </w:rPr>
        <w:t xml:space="preserve"> </w:t>
      </w:r>
      <w:r>
        <w:rPr>
          <w:lang w:val="sq-AL"/>
        </w:rPr>
        <w:t xml:space="preserve">nuk është </w:t>
      </w:r>
      <w:r w:rsidRPr="007039FC">
        <w:rPr>
          <w:lang w:val="sq-AL"/>
        </w:rPr>
        <w:t xml:space="preserve">plotësuar për </w:t>
      </w:r>
      <w:r w:rsidR="00215097">
        <w:rPr>
          <w:lang w:val="sq-AL"/>
        </w:rPr>
        <w:t>4</w:t>
      </w:r>
      <w:r w:rsidRPr="007039FC">
        <w:rPr>
          <w:lang w:val="sq-AL"/>
        </w:rPr>
        <w:t xml:space="preserve"> programet në modulin BPPM, raporti nr. 16. </w:t>
      </w:r>
    </w:p>
    <w:p w:rsidR="00BF7B32" w:rsidRDefault="00BF7B32" w:rsidP="00BF7B32">
      <w:pPr>
        <w:pStyle w:val="ListParagraph"/>
        <w:tabs>
          <w:tab w:val="left" w:pos="2160"/>
        </w:tabs>
        <w:spacing w:line="276" w:lineRule="auto"/>
        <w:ind w:left="360"/>
        <w:jc w:val="both"/>
        <w:rPr>
          <w:sz w:val="24"/>
          <w:szCs w:val="24"/>
          <w:lang w:val="sq-AL"/>
        </w:rPr>
      </w:pPr>
      <w:r>
        <w:rPr>
          <w:sz w:val="24"/>
          <w:szCs w:val="24"/>
          <w:lang w:val="sq-AL"/>
        </w:rPr>
        <w:t xml:space="preserve">Konkretisht për </w:t>
      </w:r>
      <w:r w:rsidR="0001447C" w:rsidRPr="00BF7B32">
        <w:rPr>
          <w:sz w:val="24"/>
          <w:szCs w:val="24"/>
          <w:lang w:val="sq-AL"/>
        </w:rPr>
        <w:t xml:space="preserve">programin </w:t>
      </w:r>
      <w:r w:rsidRPr="00BF7B32">
        <w:rPr>
          <w:sz w:val="24"/>
          <w:szCs w:val="24"/>
          <w:lang w:val="sq-AL"/>
        </w:rPr>
        <w:t>Mbështetje për Mbikëqyrjen e Tregut, Infrastruktura e Cilësise dhe Pronësia Industriale</w:t>
      </w:r>
      <w:r w:rsidRPr="00BF7B32">
        <w:rPr>
          <w:sz w:val="24"/>
          <w:szCs w:val="24"/>
          <w:lang w:val="sq-AL"/>
        </w:rPr>
        <w:t xml:space="preserve">, </w:t>
      </w:r>
      <w:r w:rsidRPr="00BF7B32">
        <w:rPr>
          <w:sz w:val="24"/>
          <w:szCs w:val="24"/>
          <w:lang w:val="sq-AL"/>
        </w:rPr>
        <w:t>Inspektimi në Punë</w:t>
      </w:r>
      <w:r>
        <w:rPr>
          <w:sz w:val="24"/>
          <w:szCs w:val="24"/>
          <w:lang w:val="sq-AL"/>
        </w:rPr>
        <w:t xml:space="preserve">, </w:t>
      </w:r>
      <w:r w:rsidRPr="00BF7B32">
        <w:rPr>
          <w:sz w:val="24"/>
          <w:szCs w:val="24"/>
          <w:lang w:val="sq-AL"/>
        </w:rPr>
        <w:t>Sigurimi Shoqëror</w:t>
      </w:r>
      <w:r>
        <w:rPr>
          <w:sz w:val="24"/>
          <w:szCs w:val="24"/>
          <w:lang w:val="sq-AL"/>
        </w:rPr>
        <w:t xml:space="preserve"> dhe  </w:t>
      </w:r>
      <w:r w:rsidRPr="00BF7B32">
        <w:rPr>
          <w:sz w:val="24"/>
          <w:szCs w:val="24"/>
          <w:lang w:val="sq-AL"/>
        </w:rPr>
        <w:t>Tregu i Punës</w:t>
      </w:r>
      <w:r>
        <w:rPr>
          <w:sz w:val="24"/>
          <w:szCs w:val="24"/>
          <w:lang w:val="sq-AL"/>
        </w:rPr>
        <w:t>.</w:t>
      </w:r>
    </w:p>
    <w:p w:rsidR="00215097" w:rsidRDefault="00215097" w:rsidP="00BF7B32">
      <w:pPr>
        <w:pStyle w:val="ListParagraph"/>
        <w:tabs>
          <w:tab w:val="left" w:pos="2160"/>
        </w:tabs>
        <w:spacing w:line="276" w:lineRule="auto"/>
        <w:ind w:left="360"/>
        <w:jc w:val="both"/>
        <w:rPr>
          <w:sz w:val="24"/>
          <w:szCs w:val="24"/>
          <w:lang w:val="sq-AL"/>
        </w:rPr>
      </w:pPr>
      <w:r>
        <w:rPr>
          <w:sz w:val="24"/>
          <w:szCs w:val="24"/>
          <w:lang w:val="sq-AL"/>
        </w:rPr>
        <w:t xml:space="preserve">Ndërsa në programin </w:t>
      </w:r>
      <w:proofErr w:type="spellStart"/>
      <w:r w:rsidRPr="00215097">
        <w:rPr>
          <w:sz w:val="24"/>
          <w:szCs w:val="24"/>
          <w:lang w:val="sq-AL"/>
        </w:rPr>
        <w:t>Ekzekutimi</w:t>
      </w:r>
      <w:proofErr w:type="spellEnd"/>
      <w:r w:rsidRPr="00215097">
        <w:rPr>
          <w:sz w:val="24"/>
          <w:szCs w:val="24"/>
          <w:lang w:val="sq-AL"/>
        </w:rPr>
        <w:t xml:space="preserve"> i Pagesave të Ndryshme</w:t>
      </w:r>
      <w:r>
        <w:rPr>
          <w:sz w:val="24"/>
          <w:szCs w:val="24"/>
          <w:lang w:val="sq-AL"/>
        </w:rPr>
        <w:t xml:space="preserve"> nuk është vendosur nr. i përfituesve për pagesën pas ndërprerjes së funksionit të fundit.</w:t>
      </w:r>
    </w:p>
    <w:p w:rsidR="00215097" w:rsidRDefault="00215097" w:rsidP="00BF7B32">
      <w:pPr>
        <w:pStyle w:val="ListParagraph"/>
        <w:tabs>
          <w:tab w:val="left" w:pos="2160"/>
        </w:tabs>
        <w:spacing w:line="276" w:lineRule="auto"/>
        <w:ind w:left="360"/>
        <w:jc w:val="both"/>
        <w:rPr>
          <w:sz w:val="24"/>
          <w:szCs w:val="24"/>
          <w:lang w:val="sq-AL"/>
        </w:rPr>
      </w:pPr>
      <w:r>
        <w:rPr>
          <w:sz w:val="24"/>
          <w:szCs w:val="24"/>
          <w:lang w:val="sq-AL"/>
        </w:rPr>
        <w:t xml:space="preserve">Gjithashtu të dhena të cilat kërkojnë sqarim/saktesim sasitë faktike për Blerje paisjeve </w:t>
      </w:r>
      <w:r w:rsidRPr="00215097">
        <w:rPr>
          <w:sz w:val="24"/>
          <w:szCs w:val="24"/>
          <w:lang w:val="sq-AL"/>
        </w:rPr>
        <w:t xml:space="preserve">elektronike </w:t>
      </w:r>
      <w:r>
        <w:rPr>
          <w:sz w:val="24"/>
          <w:szCs w:val="24"/>
          <w:lang w:val="sq-AL"/>
        </w:rPr>
        <w:t xml:space="preserve">dhe kompjuterike. Kjo pasi për programin e tatimeve në të cilin ishte planifikuar blerja e 400 </w:t>
      </w:r>
      <w:r w:rsidRPr="00215097">
        <w:rPr>
          <w:sz w:val="24"/>
          <w:szCs w:val="24"/>
          <w:lang w:val="sq-AL"/>
        </w:rPr>
        <w:t xml:space="preserve">pajisje </w:t>
      </w:r>
      <w:r>
        <w:rPr>
          <w:sz w:val="24"/>
          <w:szCs w:val="24"/>
          <w:lang w:val="sq-AL"/>
        </w:rPr>
        <w:t xml:space="preserve">elektronike </w:t>
      </w:r>
      <w:r w:rsidRPr="00215097">
        <w:rPr>
          <w:sz w:val="24"/>
          <w:szCs w:val="24"/>
          <w:lang w:val="sq-AL"/>
        </w:rPr>
        <w:t>dhe kompjuterike</w:t>
      </w:r>
      <w:r>
        <w:rPr>
          <w:sz w:val="24"/>
          <w:szCs w:val="24"/>
          <w:lang w:val="sq-AL"/>
        </w:rPr>
        <w:t xml:space="preserve"> me një kosto prej 53.2 milionë lekë rezultons se është realizuar blerja vetëm për 1 të tillë me po kaq fonde.</w:t>
      </w:r>
    </w:p>
    <w:p w:rsidR="00BF7B32" w:rsidRDefault="00BF7B32" w:rsidP="0001447C">
      <w:pPr>
        <w:pStyle w:val="ListParagraph"/>
        <w:numPr>
          <w:ilvl w:val="0"/>
          <w:numId w:val="3"/>
        </w:numPr>
        <w:tabs>
          <w:tab w:val="left" w:pos="2160"/>
        </w:tabs>
        <w:spacing w:line="276" w:lineRule="auto"/>
        <w:jc w:val="both"/>
        <w:rPr>
          <w:sz w:val="24"/>
          <w:szCs w:val="24"/>
          <w:lang w:val="sq-AL"/>
        </w:rPr>
      </w:pPr>
      <w:r w:rsidRPr="00BF7B32">
        <w:rPr>
          <w:sz w:val="24"/>
          <w:szCs w:val="24"/>
          <w:lang w:val="sq-AL"/>
        </w:rPr>
        <w:t>Pjesë e raportit nuk janë bërë edhe të dhëna për buxhetimin me bazë gjinore, ecuria e realizimit të qëllimeve dhe objektivave të politikës që trajtojnë çështjen e barazisë gjinore nëpë</w:t>
      </w:r>
      <w:r>
        <w:rPr>
          <w:sz w:val="24"/>
          <w:szCs w:val="24"/>
          <w:lang w:val="sq-AL"/>
        </w:rPr>
        <w:t>rmjet treguesve të performancës.</w:t>
      </w:r>
    </w:p>
    <w:p w:rsidR="004F02BC" w:rsidRDefault="004F02BC" w:rsidP="0001447C">
      <w:pPr>
        <w:pStyle w:val="ListParagraph"/>
        <w:numPr>
          <w:ilvl w:val="0"/>
          <w:numId w:val="3"/>
        </w:numPr>
        <w:tabs>
          <w:tab w:val="left" w:pos="2160"/>
        </w:tabs>
        <w:spacing w:line="276" w:lineRule="auto"/>
        <w:jc w:val="both"/>
        <w:rPr>
          <w:sz w:val="24"/>
          <w:szCs w:val="24"/>
          <w:lang w:val="sq-AL"/>
        </w:rPr>
      </w:pPr>
      <w:r w:rsidRPr="004F02BC">
        <w:rPr>
          <w:sz w:val="24"/>
          <w:szCs w:val="24"/>
          <w:lang w:val="sq-AL"/>
        </w:rPr>
        <w:t>Mungoj</w:t>
      </w:r>
      <w:r>
        <w:rPr>
          <w:sz w:val="24"/>
          <w:szCs w:val="24"/>
          <w:lang w:val="sq-AL"/>
        </w:rPr>
        <w:t>n</w:t>
      </w:r>
      <w:r w:rsidRPr="004F02BC">
        <w:rPr>
          <w:sz w:val="24"/>
          <w:szCs w:val="24"/>
          <w:lang w:val="sq-AL"/>
        </w:rPr>
        <w:t>ë shpjegi</w:t>
      </w:r>
      <w:r w:rsidR="00AC5870">
        <w:rPr>
          <w:sz w:val="24"/>
          <w:szCs w:val="24"/>
          <w:lang w:val="sq-AL"/>
        </w:rPr>
        <w:t>me të hollësishme për devijimet e kostove nga plani fillestar apo nga vitet paraardhëse (</w:t>
      </w:r>
      <w:r>
        <w:rPr>
          <w:sz w:val="24"/>
          <w:szCs w:val="24"/>
          <w:lang w:val="sq-AL"/>
        </w:rPr>
        <w:t>për ato raste që ka</w:t>
      </w:r>
      <w:r w:rsidR="00AC5870">
        <w:rPr>
          <w:sz w:val="24"/>
          <w:szCs w:val="24"/>
          <w:lang w:val="sq-AL"/>
        </w:rPr>
        <w:t>në</w:t>
      </w:r>
      <w:r w:rsidRPr="004F02BC">
        <w:rPr>
          <w:sz w:val="24"/>
          <w:szCs w:val="24"/>
          <w:lang w:val="sq-AL"/>
        </w:rPr>
        <w:t xml:space="preserve"> ndryshime të konsiderueshme në vlerësimet e kostove për njësi për produktet</w:t>
      </w:r>
      <w:r w:rsidR="00AC5870">
        <w:rPr>
          <w:sz w:val="24"/>
          <w:szCs w:val="24"/>
          <w:lang w:val="sq-AL"/>
        </w:rPr>
        <w:t>)</w:t>
      </w:r>
      <w:r>
        <w:rPr>
          <w:sz w:val="24"/>
          <w:szCs w:val="24"/>
          <w:lang w:val="sq-AL"/>
        </w:rPr>
        <w:t>.</w:t>
      </w:r>
      <w:bookmarkStart w:id="0" w:name="_GoBack"/>
      <w:bookmarkEnd w:id="0"/>
    </w:p>
    <w:p w:rsidR="001F1837" w:rsidRPr="001F1837" w:rsidRDefault="001F1837" w:rsidP="001F1837">
      <w:pPr>
        <w:pStyle w:val="ListParagraph"/>
        <w:numPr>
          <w:ilvl w:val="0"/>
          <w:numId w:val="3"/>
        </w:numPr>
        <w:rPr>
          <w:sz w:val="24"/>
          <w:szCs w:val="24"/>
          <w:lang w:val="sq-AL"/>
        </w:rPr>
      </w:pPr>
      <w:r>
        <w:rPr>
          <w:sz w:val="24"/>
          <w:szCs w:val="24"/>
          <w:lang w:val="sq-AL"/>
        </w:rPr>
        <w:lastRenderedPageBreak/>
        <w:t xml:space="preserve">Mungon paraqitja e informacionit lidhur me </w:t>
      </w:r>
      <w:r w:rsidRPr="001F1837">
        <w:rPr>
          <w:sz w:val="24"/>
          <w:szCs w:val="24"/>
          <w:lang w:val="sq-AL"/>
        </w:rPr>
        <w:t>numri</w:t>
      </w:r>
      <w:r>
        <w:rPr>
          <w:sz w:val="24"/>
          <w:szCs w:val="24"/>
          <w:lang w:val="sq-AL"/>
        </w:rPr>
        <w:t xml:space="preserve">n e </w:t>
      </w:r>
      <w:r w:rsidRPr="001F1837">
        <w:rPr>
          <w:sz w:val="24"/>
          <w:szCs w:val="24"/>
          <w:lang w:val="sq-AL"/>
        </w:rPr>
        <w:t xml:space="preserve">punonjësve buxhetore </w:t>
      </w:r>
      <w:r>
        <w:rPr>
          <w:sz w:val="24"/>
          <w:szCs w:val="24"/>
          <w:lang w:val="sq-AL"/>
        </w:rPr>
        <w:t>të</w:t>
      </w:r>
      <w:r w:rsidRPr="001F1837">
        <w:rPr>
          <w:sz w:val="24"/>
          <w:szCs w:val="24"/>
          <w:lang w:val="sq-AL"/>
        </w:rPr>
        <w:t xml:space="preserve"> miratuar në Ligjin e Buxhetit vjetor si edhe ai i ndryshuar</w:t>
      </w:r>
      <w:r>
        <w:rPr>
          <w:sz w:val="24"/>
          <w:szCs w:val="24"/>
          <w:lang w:val="sq-AL"/>
        </w:rPr>
        <w:t>,</w:t>
      </w:r>
      <w:r w:rsidRPr="001F1837">
        <w:rPr>
          <w:sz w:val="24"/>
          <w:szCs w:val="24"/>
          <w:lang w:val="sq-AL"/>
        </w:rPr>
        <w:t xml:space="preserve"> </w:t>
      </w:r>
      <w:r>
        <w:rPr>
          <w:sz w:val="24"/>
          <w:szCs w:val="24"/>
          <w:lang w:val="sq-AL"/>
        </w:rPr>
        <w:t>me</w:t>
      </w:r>
      <w:r w:rsidRPr="001F1837">
        <w:rPr>
          <w:sz w:val="24"/>
          <w:szCs w:val="24"/>
          <w:lang w:val="sq-AL"/>
        </w:rPr>
        <w:t xml:space="preserve"> numri faktik</w:t>
      </w:r>
      <w:r>
        <w:rPr>
          <w:sz w:val="24"/>
          <w:szCs w:val="24"/>
          <w:lang w:val="sq-AL"/>
        </w:rPr>
        <w:t xml:space="preserve"> të </w:t>
      </w:r>
      <w:r w:rsidRPr="001F1837">
        <w:rPr>
          <w:sz w:val="24"/>
          <w:szCs w:val="24"/>
          <w:lang w:val="sq-AL"/>
        </w:rPr>
        <w:t xml:space="preserve"> punonjesve </w:t>
      </w:r>
      <w:r>
        <w:rPr>
          <w:sz w:val="24"/>
          <w:szCs w:val="24"/>
          <w:lang w:val="sq-AL"/>
        </w:rPr>
        <w:t>m</w:t>
      </w:r>
      <w:r w:rsidRPr="001F1837">
        <w:rPr>
          <w:sz w:val="24"/>
          <w:szCs w:val="24"/>
          <w:lang w:val="sq-AL"/>
        </w:rPr>
        <w:t xml:space="preserve">e shpjegimet përkatëse mbi devijimin e numrit faktik nga ai i planifikuar. </w:t>
      </w:r>
    </w:p>
    <w:p w:rsidR="004F02BC" w:rsidRPr="004F02BC" w:rsidRDefault="004F02BC" w:rsidP="001F1837">
      <w:pPr>
        <w:pStyle w:val="ListParagraph"/>
        <w:tabs>
          <w:tab w:val="left" w:pos="2160"/>
        </w:tabs>
        <w:spacing w:line="276" w:lineRule="auto"/>
        <w:ind w:left="360"/>
        <w:jc w:val="both"/>
        <w:rPr>
          <w:sz w:val="24"/>
          <w:szCs w:val="24"/>
          <w:lang w:val="sq-AL"/>
        </w:rPr>
      </w:pPr>
    </w:p>
    <w:p w:rsidR="00282F6A" w:rsidRPr="00D36B7C" w:rsidRDefault="00282F6A" w:rsidP="00D36B7C">
      <w:pPr>
        <w:tabs>
          <w:tab w:val="left" w:pos="2160"/>
        </w:tabs>
        <w:spacing w:line="276" w:lineRule="auto"/>
        <w:jc w:val="both"/>
        <w:rPr>
          <w:bCs/>
          <w:lang w:val="sq-AL"/>
        </w:rPr>
      </w:pPr>
      <w:r w:rsidRPr="00D36B7C">
        <w:rPr>
          <w:bCs/>
          <w:lang w:val="sq-AL"/>
        </w:rPr>
        <w:t>Raporti i monitorimit për vitin 202</w:t>
      </w:r>
      <w:r w:rsidR="001A6745">
        <w:rPr>
          <w:bCs/>
          <w:lang w:val="sq-AL"/>
        </w:rPr>
        <w:t>3</w:t>
      </w:r>
      <w:r w:rsidRPr="00D36B7C">
        <w:rPr>
          <w:bCs/>
          <w:lang w:val="sq-AL"/>
        </w:rPr>
        <w:t xml:space="preserve"> nuk është publikuar në faqen zyrtare të Ministrisë së Financave dhe Ekonomisë.</w:t>
      </w:r>
    </w:p>
    <w:p w:rsidR="009F46E3" w:rsidRPr="004E214E" w:rsidRDefault="009F46E3" w:rsidP="009F46E3">
      <w:pPr>
        <w:pStyle w:val="ListParagraph"/>
        <w:rPr>
          <w:bCs/>
          <w:sz w:val="24"/>
          <w:szCs w:val="24"/>
          <w:lang w:val="sq-AL"/>
        </w:rPr>
      </w:pPr>
    </w:p>
    <w:sectPr w:rsidR="009F46E3" w:rsidRPr="004E214E" w:rsidSect="00F04683">
      <w:pgSz w:w="12240" w:h="15840"/>
      <w:pgMar w:top="720" w:right="1166" w:bottom="720" w:left="1354" w:header="432"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D37" w:rsidRDefault="00906D37" w:rsidP="00D965F1">
      <w:r>
        <w:separator/>
      </w:r>
    </w:p>
  </w:endnote>
  <w:endnote w:type="continuationSeparator" w:id="0">
    <w:p w:rsidR="00906D37" w:rsidRDefault="00906D37" w:rsidP="00D9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D37" w:rsidRDefault="00906D37" w:rsidP="00D965F1">
      <w:r>
        <w:separator/>
      </w:r>
    </w:p>
  </w:footnote>
  <w:footnote w:type="continuationSeparator" w:id="0">
    <w:p w:rsidR="00906D37" w:rsidRDefault="00906D37" w:rsidP="00D965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75E5D"/>
    <w:multiLevelType w:val="hybridMultilevel"/>
    <w:tmpl w:val="B094D556"/>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8C215D"/>
    <w:multiLevelType w:val="hybridMultilevel"/>
    <w:tmpl w:val="91C4B900"/>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01208D"/>
    <w:multiLevelType w:val="hybridMultilevel"/>
    <w:tmpl w:val="E016372A"/>
    <w:lvl w:ilvl="0" w:tplc="C6F647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405C2"/>
    <w:multiLevelType w:val="hybridMultilevel"/>
    <w:tmpl w:val="830A976A"/>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2EC74E3"/>
    <w:multiLevelType w:val="hybridMultilevel"/>
    <w:tmpl w:val="F084B328"/>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9A18F6F8">
      <w:start w:val="98"/>
      <w:numFmt w:val="bullet"/>
      <w:lvlText w:val="-"/>
      <w:lvlJc w:val="left"/>
      <w:pPr>
        <w:ind w:left="360" w:hanging="360"/>
      </w:pPr>
      <w:rPr>
        <w:rFonts w:ascii="Times New Roman" w:eastAsia="Times New Roman" w:hAnsi="Times New Roman" w:cs="Times New Roman"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A1B009D"/>
    <w:multiLevelType w:val="hybridMultilevel"/>
    <w:tmpl w:val="2E1A24E0"/>
    <w:lvl w:ilvl="0" w:tplc="45A8C7F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CA285B"/>
    <w:multiLevelType w:val="hybridMultilevel"/>
    <w:tmpl w:val="D67011EA"/>
    <w:lvl w:ilvl="0" w:tplc="A784DE8A">
      <w:start w:val="9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3C55F2"/>
    <w:multiLevelType w:val="hybridMultilevel"/>
    <w:tmpl w:val="ED6498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020BBF"/>
    <w:multiLevelType w:val="hybridMultilevel"/>
    <w:tmpl w:val="AE36D5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807F43"/>
    <w:multiLevelType w:val="hybridMultilevel"/>
    <w:tmpl w:val="C2C487CE"/>
    <w:lvl w:ilvl="0" w:tplc="F3B039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886CB9"/>
    <w:multiLevelType w:val="hybridMultilevel"/>
    <w:tmpl w:val="8C7C060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618912A5"/>
    <w:multiLevelType w:val="hybridMultilevel"/>
    <w:tmpl w:val="A1407E64"/>
    <w:lvl w:ilvl="0" w:tplc="420C4F18">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421FF7"/>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2"/>
  </w:num>
  <w:num w:numId="3">
    <w:abstractNumId w:val="3"/>
  </w:num>
  <w:num w:numId="4">
    <w:abstractNumId w:val="0"/>
  </w:num>
  <w:num w:numId="5">
    <w:abstractNumId w:val="1"/>
  </w:num>
  <w:num w:numId="6">
    <w:abstractNumId w:val="9"/>
  </w:num>
  <w:num w:numId="7">
    <w:abstractNumId w:val="5"/>
  </w:num>
  <w:num w:numId="8">
    <w:abstractNumId w:val="11"/>
  </w:num>
  <w:num w:numId="9">
    <w:abstractNumId w:val="11"/>
  </w:num>
  <w:num w:numId="10">
    <w:abstractNumId w:val="2"/>
  </w:num>
  <w:num w:numId="11">
    <w:abstractNumId w:val="8"/>
  </w:num>
  <w:num w:numId="12">
    <w:abstractNumId w:val="7"/>
  </w:num>
  <w:num w:numId="13">
    <w:abstractNumId w:val="6"/>
  </w:num>
  <w:num w:numId="14">
    <w:abstractNumId w:val="3"/>
  </w:num>
  <w:num w:numId="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1447C"/>
    <w:rsid w:val="00015DD7"/>
    <w:rsid w:val="000163A1"/>
    <w:rsid w:val="000200F8"/>
    <w:rsid w:val="00022A91"/>
    <w:rsid w:val="00026A4D"/>
    <w:rsid w:val="0003122F"/>
    <w:rsid w:val="00032DC2"/>
    <w:rsid w:val="000337D9"/>
    <w:rsid w:val="00036AB4"/>
    <w:rsid w:val="00051779"/>
    <w:rsid w:val="000548A3"/>
    <w:rsid w:val="000711A3"/>
    <w:rsid w:val="0007487B"/>
    <w:rsid w:val="00075EBC"/>
    <w:rsid w:val="00076C40"/>
    <w:rsid w:val="000852CE"/>
    <w:rsid w:val="00092399"/>
    <w:rsid w:val="000D2DD1"/>
    <w:rsid w:val="000D6865"/>
    <w:rsid w:val="000F1519"/>
    <w:rsid w:val="000F1B7A"/>
    <w:rsid w:val="00100424"/>
    <w:rsid w:val="0010532F"/>
    <w:rsid w:val="00123901"/>
    <w:rsid w:val="001253A6"/>
    <w:rsid w:val="00140387"/>
    <w:rsid w:val="00164312"/>
    <w:rsid w:val="00166945"/>
    <w:rsid w:val="00172588"/>
    <w:rsid w:val="001A0E38"/>
    <w:rsid w:val="001A2CF7"/>
    <w:rsid w:val="001A6745"/>
    <w:rsid w:val="001C06AE"/>
    <w:rsid w:val="001C0FE7"/>
    <w:rsid w:val="001D6FDD"/>
    <w:rsid w:val="001E1621"/>
    <w:rsid w:val="001F097D"/>
    <w:rsid w:val="001F1837"/>
    <w:rsid w:val="0021056A"/>
    <w:rsid w:val="0021069F"/>
    <w:rsid w:val="00215097"/>
    <w:rsid w:val="002162E5"/>
    <w:rsid w:val="00217A85"/>
    <w:rsid w:val="00225D1A"/>
    <w:rsid w:val="00237410"/>
    <w:rsid w:val="002406E2"/>
    <w:rsid w:val="00245D00"/>
    <w:rsid w:val="00263855"/>
    <w:rsid w:val="00270743"/>
    <w:rsid w:val="00272FB0"/>
    <w:rsid w:val="00282F6A"/>
    <w:rsid w:val="002963FC"/>
    <w:rsid w:val="002A4976"/>
    <w:rsid w:val="002B2425"/>
    <w:rsid w:val="002C78FA"/>
    <w:rsid w:val="002F3E5C"/>
    <w:rsid w:val="00307880"/>
    <w:rsid w:val="00321965"/>
    <w:rsid w:val="00346AC0"/>
    <w:rsid w:val="0035076E"/>
    <w:rsid w:val="00370207"/>
    <w:rsid w:val="00370473"/>
    <w:rsid w:val="00370CC5"/>
    <w:rsid w:val="00387D03"/>
    <w:rsid w:val="00393C3B"/>
    <w:rsid w:val="003A2D84"/>
    <w:rsid w:val="003A4A50"/>
    <w:rsid w:val="003A5059"/>
    <w:rsid w:val="003B6E85"/>
    <w:rsid w:val="003C04B8"/>
    <w:rsid w:val="003C32F1"/>
    <w:rsid w:val="003C6576"/>
    <w:rsid w:val="003E212D"/>
    <w:rsid w:val="003E2C6C"/>
    <w:rsid w:val="0040219E"/>
    <w:rsid w:val="00410D24"/>
    <w:rsid w:val="00411195"/>
    <w:rsid w:val="00413A08"/>
    <w:rsid w:val="004146CD"/>
    <w:rsid w:val="00432867"/>
    <w:rsid w:val="0043631A"/>
    <w:rsid w:val="00452E89"/>
    <w:rsid w:val="00454456"/>
    <w:rsid w:val="00457C01"/>
    <w:rsid w:val="00462148"/>
    <w:rsid w:val="00473B5F"/>
    <w:rsid w:val="00474687"/>
    <w:rsid w:val="00477BA5"/>
    <w:rsid w:val="00482C6D"/>
    <w:rsid w:val="004D0740"/>
    <w:rsid w:val="004D1460"/>
    <w:rsid w:val="004E214E"/>
    <w:rsid w:val="004E4963"/>
    <w:rsid w:val="004E7E7F"/>
    <w:rsid w:val="004F02BC"/>
    <w:rsid w:val="004F7B7A"/>
    <w:rsid w:val="005031C9"/>
    <w:rsid w:val="00503FBC"/>
    <w:rsid w:val="0050662B"/>
    <w:rsid w:val="00510BEE"/>
    <w:rsid w:val="005142DC"/>
    <w:rsid w:val="005177A9"/>
    <w:rsid w:val="005374C6"/>
    <w:rsid w:val="005424DB"/>
    <w:rsid w:val="00543DC8"/>
    <w:rsid w:val="00547708"/>
    <w:rsid w:val="00551ADB"/>
    <w:rsid w:val="00553B72"/>
    <w:rsid w:val="0055715B"/>
    <w:rsid w:val="0056616D"/>
    <w:rsid w:val="00572594"/>
    <w:rsid w:val="00576CD1"/>
    <w:rsid w:val="00592EE9"/>
    <w:rsid w:val="005C7755"/>
    <w:rsid w:val="005D134C"/>
    <w:rsid w:val="005D198D"/>
    <w:rsid w:val="005D40BF"/>
    <w:rsid w:val="005E01DE"/>
    <w:rsid w:val="005E6AE6"/>
    <w:rsid w:val="005F3DEC"/>
    <w:rsid w:val="005F62CC"/>
    <w:rsid w:val="00602DFF"/>
    <w:rsid w:val="00606A8A"/>
    <w:rsid w:val="00631FE5"/>
    <w:rsid w:val="006327CA"/>
    <w:rsid w:val="00635959"/>
    <w:rsid w:val="006359F7"/>
    <w:rsid w:val="00644834"/>
    <w:rsid w:val="006462D9"/>
    <w:rsid w:val="006470B2"/>
    <w:rsid w:val="00653334"/>
    <w:rsid w:val="00670BD5"/>
    <w:rsid w:val="0068086A"/>
    <w:rsid w:val="006C315B"/>
    <w:rsid w:val="006D15E9"/>
    <w:rsid w:val="006D2FA0"/>
    <w:rsid w:val="007039FC"/>
    <w:rsid w:val="007431D0"/>
    <w:rsid w:val="007450F6"/>
    <w:rsid w:val="0074687B"/>
    <w:rsid w:val="00750BAC"/>
    <w:rsid w:val="00782453"/>
    <w:rsid w:val="00784226"/>
    <w:rsid w:val="00785BB8"/>
    <w:rsid w:val="00794696"/>
    <w:rsid w:val="00796DFD"/>
    <w:rsid w:val="007C361F"/>
    <w:rsid w:val="007C53DF"/>
    <w:rsid w:val="007E22CE"/>
    <w:rsid w:val="007E3096"/>
    <w:rsid w:val="007F6AB5"/>
    <w:rsid w:val="008110A6"/>
    <w:rsid w:val="00822D3F"/>
    <w:rsid w:val="008266A4"/>
    <w:rsid w:val="0083141B"/>
    <w:rsid w:val="00831EF5"/>
    <w:rsid w:val="008425DD"/>
    <w:rsid w:val="00857742"/>
    <w:rsid w:val="00861B79"/>
    <w:rsid w:val="00870B13"/>
    <w:rsid w:val="0088479A"/>
    <w:rsid w:val="00892505"/>
    <w:rsid w:val="0089339E"/>
    <w:rsid w:val="008B0ED4"/>
    <w:rsid w:val="008B10C5"/>
    <w:rsid w:val="008B2249"/>
    <w:rsid w:val="008B3A87"/>
    <w:rsid w:val="008B60F0"/>
    <w:rsid w:val="008B7DA4"/>
    <w:rsid w:val="008C6A1C"/>
    <w:rsid w:val="008C7E9D"/>
    <w:rsid w:val="008D3135"/>
    <w:rsid w:val="008E1A00"/>
    <w:rsid w:val="008E2D90"/>
    <w:rsid w:val="008E71D5"/>
    <w:rsid w:val="008F1B24"/>
    <w:rsid w:val="008F2E86"/>
    <w:rsid w:val="008F3C67"/>
    <w:rsid w:val="00906D37"/>
    <w:rsid w:val="0091052B"/>
    <w:rsid w:val="00912624"/>
    <w:rsid w:val="0091350C"/>
    <w:rsid w:val="00941A74"/>
    <w:rsid w:val="0095222F"/>
    <w:rsid w:val="00956C1F"/>
    <w:rsid w:val="0097794E"/>
    <w:rsid w:val="009C1B06"/>
    <w:rsid w:val="009C7398"/>
    <w:rsid w:val="009C748B"/>
    <w:rsid w:val="009E200C"/>
    <w:rsid w:val="009F46E3"/>
    <w:rsid w:val="00A0708F"/>
    <w:rsid w:val="00A10FC8"/>
    <w:rsid w:val="00A1179B"/>
    <w:rsid w:val="00A42C60"/>
    <w:rsid w:val="00A47649"/>
    <w:rsid w:val="00A52443"/>
    <w:rsid w:val="00A65B79"/>
    <w:rsid w:val="00A66D6F"/>
    <w:rsid w:val="00AB28E6"/>
    <w:rsid w:val="00AC5870"/>
    <w:rsid w:val="00AD72E1"/>
    <w:rsid w:val="00AF20E0"/>
    <w:rsid w:val="00AF2FDA"/>
    <w:rsid w:val="00AF5BA8"/>
    <w:rsid w:val="00B00C14"/>
    <w:rsid w:val="00B01389"/>
    <w:rsid w:val="00B034C4"/>
    <w:rsid w:val="00B0407D"/>
    <w:rsid w:val="00B1694B"/>
    <w:rsid w:val="00B24CD3"/>
    <w:rsid w:val="00B25EEF"/>
    <w:rsid w:val="00B41834"/>
    <w:rsid w:val="00B45AE0"/>
    <w:rsid w:val="00B63575"/>
    <w:rsid w:val="00B70353"/>
    <w:rsid w:val="00B761C6"/>
    <w:rsid w:val="00B8288F"/>
    <w:rsid w:val="00BA091A"/>
    <w:rsid w:val="00BA5520"/>
    <w:rsid w:val="00BB02A6"/>
    <w:rsid w:val="00BB18BE"/>
    <w:rsid w:val="00BB41CB"/>
    <w:rsid w:val="00BB7B8A"/>
    <w:rsid w:val="00BD5438"/>
    <w:rsid w:val="00BD5898"/>
    <w:rsid w:val="00BE06DC"/>
    <w:rsid w:val="00BE0CB3"/>
    <w:rsid w:val="00BE6A67"/>
    <w:rsid w:val="00BE6EC0"/>
    <w:rsid w:val="00BF0A17"/>
    <w:rsid w:val="00BF64CE"/>
    <w:rsid w:val="00BF7B32"/>
    <w:rsid w:val="00C00542"/>
    <w:rsid w:val="00C10394"/>
    <w:rsid w:val="00C33E0E"/>
    <w:rsid w:val="00C51044"/>
    <w:rsid w:val="00C559E3"/>
    <w:rsid w:val="00C76022"/>
    <w:rsid w:val="00C80283"/>
    <w:rsid w:val="00CA06DC"/>
    <w:rsid w:val="00CA377F"/>
    <w:rsid w:val="00CA7A15"/>
    <w:rsid w:val="00CB5826"/>
    <w:rsid w:val="00CD135C"/>
    <w:rsid w:val="00CD7840"/>
    <w:rsid w:val="00CE6B7F"/>
    <w:rsid w:val="00CF1DA7"/>
    <w:rsid w:val="00CF6AE3"/>
    <w:rsid w:val="00D018BF"/>
    <w:rsid w:val="00D06ED3"/>
    <w:rsid w:val="00D10880"/>
    <w:rsid w:val="00D16040"/>
    <w:rsid w:val="00D36B7C"/>
    <w:rsid w:val="00D36D1C"/>
    <w:rsid w:val="00D41A8C"/>
    <w:rsid w:val="00D453DE"/>
    <w:rsid w:val="00D61594"/>
    <w:rsid w:val="00D62933"/>
    <w:rsid w:val="00D666AC"/>
    <w:rsid w:val="00D965F1"/>
    <w:rsid w:val="00DB3615"/>
    <w:rsid w:val="00DD1B55"/>
    <w:rsid w:val="00DE017E"/>
    <w:rsid w:val="00DE5D47"/>
    <w:rsid w:val="00DF46A6"/>
    <w:rsid w:val="00E0696E"/>
    <w:rsid w:val="00E11D8F"/>
    <w:rsid w:val="00E13834"/>
    <w:rsid w:val="00E210F6"/>
    <w:rsid w:val="00E302D9"/>
    <w:rsid w:val="00E32DDB"/>
    <w:rsid w:val="00E40A87"/>
    <w:rsid w:val="00E502C1"/>
    <w:rsid w:val="00E53D69"/>
    <w:rsid w:val="00E54929"/>
    <w:rsid w:val="00E603A9"/>
    <w:rsid w:val="00E85DE0"/>
    <w:rsid w:val="00E87CFB"/>
    <w:rsid w:val="00E90FB7"/>
    <w:rsid w:val="00EB0394"/>
    <w:rsid w:val="00EB45AE"/>
    <w:rsid w:val="00ED154A"/>
    <w:rsid w:val="00ED17CA"/>
    <w:rsid w:val="00ED77AB"/>
    <w:rsid w:val="00ED7C18"/>
    <w:rsid w:val="00EE649A"/>
    <w:rsid w:val="00EF46DE"/>
    <w:rsid w:val="00F04683"/>
    <w:rsid w:val="00F20FBA"/>
    <w:rsid w:val="00F304B2"/>
    <w:rsid w:val="00F31F4D"/>
    <w:rsid w:val="00F34A50"/>
    <w:rsid w:val="00F478C1"/>
    <w:rsid w:val="00F63F36"/>
    <w:rsid w:val="00F81D7E"/>
    <w:rsid w:val="00FB03BF"/>
    <w:rsid w:val="00FB6A73"/>
    <w:rsid w:val="00FB75C3"/>
    <w:rsid w:val="00FC069F"/>
    <w:rsid w:val="00FC3673"/>
    <w:rsid w:val="00FC547D"/>
    <w:rsid w:val="00FE7288"/>
    <w:rsid w:val="00FF2F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1A0E38"/>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BA5520"/>
    <w:rPr>
      <w:rFonts w:ascii="Tahoma" w:hAnsi="Tahoma" w:cs="Tahoma"/>
      <w:sz w:val="16"/>
      <w:szCs w:val="16"/>
    </w:rPr>
  </w:style>
  <w:style w:type="character" w:customStyle="1" w:styleId="BalloonTextChar">
    <w:name w:val="Balloon Text Char"/>
    <w:basedOn w:val="DefaultParagraphFont"/>
    <w:link w:val="BalloonText"/>
    <w:uiPriority w:val="99"/>
    <w:semiHidden/>
    <w:rsid w:val="00BA5520"/>
    <w:rPr>
      <w:rFonts w:ascii="Tahoma" w:eastAsia="Times New Roman" w:hAnsi="Tahoma" w:cs="Tahoma"/>
      <w:sz w:val="16"/>
      <w:szCs w:val="16"/>
    </w:rPr>
  </w:style>
  <w:style w:type="paragraph" w:styleId="NormalWeb">
    <w:name w:val="Normal (Web)"/>
    <w:basedOn w:val="Normal"/>
    <w:uiPriority w:val="99"/>
    <w:semiHidden/>
    <w:unhideWhenUsed/>
    <w:rsid w:val="00D61594"/>
    <w:pPr>
      <w:spacing w:before="100" w:beforeAutospacing="1" w:after="100" w:afterAutospacing="1"/>
    </w:pPr>
  </w:style>
  <w:style w:type="character" w:styleId="Strong">
    <w:name w:val="Strong"/>
    <w:basedOn w:val="DefaultParagraphFont"/>
    <w:uiPriority w:val="22"/>
    <w:qFormat/>
    <w:rsid w:val="00D61594"/>
    <w:rPr>
      <w:b/>
      <w:bCs/>
    </w:rPr>
  </w:style>
  <w:style w:type="paragraph" w:styleId="NoSpacing">
    <w:name w:val="No Spacing"/>
    <w:uiPriority w:val="1"/>
    <w:qFormat/>
    <w:rsid w:val="009F46E3"/>
    <w:pPr>
      <w:spacing w:after="0" w:line="240" w:lineRule="auto"/>
    </w:pPr>
  </w:style>
  <w:style w:type="paragraph" w:styleId="Header">
    <w:name w:val="header"/>
    <w:basedOn w:val="Normal"/>
    <w:link w:val="HeaderChar"/>
    <w:uiPriority w:val="99"/>
    <w:unhideWhenUsed/>
    <w:rsid w:val="00D965F1"/>
    <w:pPr>
      <w:tabs>
        <w:tab w:val="center" w:pos="4513"/>
        <w:tab w:val="right" w:pos="9026"/>
      </w:tabs>
    </w:pPr>
  </w:style>
  <w:style w:type="character" w:customStyle="1" w:styleId="HeaderChar">
    <w:name w:val="Header Char"/>
    <w:basedOn w:val="DefaultParagraphFont"/>
    <w:link w:val="Header"/>
    <w:uiPriority w:val="99"/>
    <w:rsid w:val="00D965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65F1"/>
    <w:pPr>
      <w:tabs>
        <w:tab w:val="center" w:pos="4513"/>
        <w:tab w:val="right" w:pos="9026"/>
      </w:tabs>
    </w:pPr>
  </w:style>
  <w:style w:type="character" w:customStyle="1" w:styleId="FooterChar">
    <w:name w:val="Footer Char"/>
    <w:basedOn w:val="DefaultParagraphFont"/>
    <w:link w:val="Footer"/>
    <w:uiPriority w:val="99"/>
    <w:rsid w:val="00D965F1"/>
    <w:rPr>
      <w:rFonts w:ascii="Times New Roman" w:eastAsia="Times New Roman" w:hAnsi="Times New Roman" w:cs="Times New Roman"/>
      <w:sz w:val="24"/>
      <w:szCs w:val="24"/>
    </w:rPr>
  </w:style>
  <w:style w:type="table" w:styleId="TableGrid">
    <w:name w:val="Table Grid"/>
    <w:basedOn w:val="TableNormal"/>
    <w:uiPriority w:val="59"/>
    <w:rsid w:val="008B0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1A0E38"/>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BA5520"/>
    <w:rPr>
      <w:rFonts w:ascii="Tahoma" w:hAnsi="Tahoma" w:cs="Tahoma"/>
      <w:sz w:val="16"/>
      <w:szCs w:val="16"/>
    </w:rPr>
  </w:style>
  <w:style w:type="character" w:customStyle="1" w:styleId="BalloonTextChar">
    <w:name w:val="Balloon Text Char"/>
    <w:basedOn w:val="DefaultParagraphFont"/>
    <w:link w:val="BalloonText"/>
    <w:uiPriority w:val="99"/>
    <w:semiHidden/>
    <w:rsid w:val="00BA5520"/>
    <w:rPr>
      <w:rFonts w:ascii="Tahoma" w:eastAsia="Times New Roman" w:hAnsi="Tahoma" w:cs="Tahoma"/>
      <w:sz w:val="16"/>
      <w:szCs w:val="16"/>
    </w:rPr>
  </w:style>
  <w:style w:type="paragraph" w:styleId="NormalWeb">
    <w:name w:val="Normal (Web)"/>
    <w:basedOn w:val="Normal"/>
    <w:uiPriority w:val="99"/>
    <w:semiHidden/>
    <w:unhideWhenUsed/>
    <w:rsid w:val="00D61594"/>
    <w:pPr>
      <w:spacing w:before="100" w:beforeAutospacing="1" w:after="100" w:afterAutospacing="1"/>
    </w:pPr>
  </w:style>
  <w:style w:type="character" w:styleId="Strong">
    <w:name w:val="Strong"/>
    <w:basedOn w:val="DefaultParagraphFont"/>
    <w:uiPriority w:val="22"/>
    <w:qFormat/>
    <w:rsid w:val="00D61594"/>
    <w:rPr>
      <w:b/>
      <w:bCs/>
    </w:rPr>
  </w:style>
  <w:style w:type="paragraph" w:styleId="NoSpacing">
    <w:name w:val="No Spacing"/>
    <w:uiPriority w:val="1"/>
    <w:qFormat/>
    <w:rsid w:val="009F46E3"/>
    <w:pPr>
      <w:spacing w:after="0" w:line="240" w:lineRule="auto"/>
    </w:pPr>
  </w:style>
  <w:style w:type="paragraph" w:styleId="Header">
    <w:name w:val="header"/>
    <w:basedOn w:val="Normal"/>
    <w:link w:val="HeaderChar"/>
    <w:uiPriority w:val="99"/>
    <w:unhideWhenUsed/>
    <w:rsid w:val="00D965F1"/>
    <w:pPr>
      <w:tabs>
        <w:tab w:val="center" w:pos="4513"/>
        <w:tab w:val="right" w:pos="9026"/>
      </w:tabs>
    </w:pPr>
  </w:style>
  <w:style w:type="character" w:customStyle="1" w:styleId="HeaderChar">
    <w:name w:val="Header Char"/>
    <w:basedOn w:val="DefaultParagraphFont"/>
    <w:link w:val="Header"/>
    <w:uiPriority w:val="99"/>
    <w:rsid w:val="00D965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65F1"/>
    <w:pPr>
      <w:tabs>
        <w:tab w:val="center" w:pos="4513"/>
        <w:tab w:val="right" w:pos="9026"/>
      </w:tabs>
    </w:pPr>
  </w:style>
  <w:style w:type="character" w:customStyle="1" w:styleId="FooterChar">
    <w:name w:val="Footer Char"/>
    <w:basedOn w:val="DefaultParagraphFont"/>
    <w:link w:val="Footer"/>
    <w:uiPriority w:val="99"/>
    <w:rsid w:val="00D965F1"/>
    <w:rPr>
      <w:rFonts w:ascii="Times New Roman" w:eastAsia="Times New Roman" w:hAnsi="Times New Roman" w:cs="Times New Roman"/>
      <w:sz w:val="24"/>
      <w:szCs w:val="24"/>
    </w:rPr>
  </w:style>
  <w:style w:type="table" w:styleId="TableGrid">
    <w:name w:val="Table Grid"/>
    <w:basedOn w:val="TableNormal"/>
    <w:uiPriority w:val="59"/>
    <w:rsid w:val="008B0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67">
      <w:bodyDiv w:val="1"/>
      <w:marLeft w:val="0"/>
      <w:marRight w:val="0"/>
      <w:marTop w:val="0"/>
      <w:marBottom w:val="0"/>
      <w:divBdr>
        <w:top w:val="none" w:sz="0" w:space="0" w:color="auto"/>
        <w:left w:val="none" w:sz="0" w:space="0" w:color="auto"/>
        <w:bottom w:val="none" w:sz="0" w:space="0" w:color="auto"/>
        <w:right w:val="none" w:sz="0" w:space="0" w:color="auto"/>
      </w:divBdr>
    </w:div>
    <w:div w:id="8723054">
      <w:bodyDiv w:val="1"/>
      <w:marLeft w:val="0"/>
      <w:marRight w:val="0"/>
      <w:marTop w:val="0"/>
      <w:marBottom w:val="0"/>
      <w:divBdr>
        <w:top w:val="none" w:sz="0" w:space="0" w:color="auto"/>
        <w:left w:val="none" w:sz="0" w:space="0" w:color="auto"/>
        <w:bottom w:val="none" w:sz="0" w:space="0" w:color="auto"/>
        <w:right w:val="none" w:sz="0" w:space="0" w:color="auto"/>
      </w:divBdr>
    </w:div>
    <w:div w:id="11536558">
      <w:bodyDiv w:val="1"/>
      <w:marLeft w:val="0"/>
      <w:marRight w:val="0"/>
      <w:marTop w:val="0"/>
      <w:marBottom w:val="0"/>
      <w:divBdr>
        <w:top w:val="none" w:sz="0" w:space="0" w:color="auto"/>
        <w:left w:val="none" w:sz="0" w:space="0" w:color="auto"/>
        <w:bottom w:val="none" w:sz="0" w:space="0" w:color="auto"/>
        <w:right w:val="none" w:sz="0" w:space="0" w:color="auto"/>
      </w:divBdr>
      <w:divsChild>
        <w:div w:id="1984305744">
          <w:marLeft w:val="0"/>
          <w:marRight w:val="0"/>
          <w:marTop w:val="0"/>
          <w:marBottom w:val="0"/>
          <w:divBdr>
            <w:top w:val="none" w:sz="0" w:space="0" w:color="auto"/>
            <w:left w:val="none" w:sz="0" w:space="0" w:color="auto"/>
            <w:bottom w:val="none" w:sz="0" w:space="0" w:color="auto"/>
            <w:right w:val="none" w:sz="0" w:space="0" w:color="auto"/>
          </w:divBdr>
          <w:divsChild>
            <w:div w:id="6682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839">
      <w:bodyDiv w:val="1"/>
      <w:marLeft w:val="0"/>
      <w:marRight w:val="0"/>
      <w:marTop w:val="0"/>
      <w:marBottom w:val="0"/>
      <w:divBdr>
        <w:top w:val="none" w:sz="0" w:space="0" w:color="auto"/>
        <w:left w:val="none" w:sz="0" w:space="0" w:color="auto"/>
        <w:bottom w:val="none" w:sz="0" w:space="0" w:color="auto"/>
        <w:right w:val="none" w:sz="0" w:space="0" w:color="auto"/>
      </w:divBdr>
    </w:div>
    <w:div w:id="61099560">
      <w:bodyDiv w:val="1"/>
      <w:marLeft w:val="0"/>
      <w:marRight w:val="0"/>
      <w:marTop w:val="0"/>
      <w:marBottom w:val="0"/>
      <w:divBdr>
        <w:top w:val="none" w:sz="0" w:space="0" w:color="auto"/>
        <w:left w:val="none" w:sz="0" w:space="0" w:color="auto"/>
        <w:bottom w:val="none" w:sz="0" w:space="0" w:color="auto"/>
        <w:right w:val="none" w:sz="0" w:space="0" w:color="auto"/>
      </w:divBdr>
    </w:div>
    <w:div w:id="79066865">
      <w:bodyDiv w:val="1"/>
      <w:marLeft w:val="0"/>
      <w:marRight w:val="0"/>
      <w:marTop w:val="0"/>
      <w:marBottom w:val="0"/>
      <w:divBdr>
        <w:top w:val="none" w:sz="0" w:space="0" w:color="auto"/>
        <w:left w:val="none" w:sz="0" w:space="0" w:color="auto"/>
        <w:bottom w:val="none" w:sz="0" w:space="0" w:color="auto"/>
        <w:right w:val="none" w:sz="0" w:space="0" w:color="auto"/>
      </w:divBdr>
    </w:div>
    <w:div w:id="106048249">
      <w:bodyDiv w:val="1"/>
      <w:marLeft w:val="0"/>
      <w:marRight w:val="0"/>
      <w:marTop w:val="0"/>
      <w:marBottom w:val="0"/>
      <w:divBdr>
        <w:top w:val="none" w:sz="0" w:space="0" w:color="auto"/>
        <w:left w:val="none" w:sz="0" w:space="0" w:color="auto"/>
        <w:bottom w:val="none" w:sz="0" w:space="0" w:color="auto"/>
        <w:right w:val="none" w:sz="0" w:space="0" w:color="auto"/>
      </w:divBdr>
    </w:div>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28400271">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167603995">
      <w:bodyDiv w:val="1"/>
      <w:marLeft w:val="0"/>
      <w:marRight w:val="0"/>
      <w:marTop w:val="0"/>
      <w:marBottom w:val="0"/>
      <w:divBdr>
        <w:top w:val="none" w:sz="0" w:space="0" w:color="auto"/>
        <w:left w:val="none" w:sz="0" w:space="0" w:color="auto"/>
        <w:bottom w:val="none" w:sz="0" w:space="0" w:color="auto"/>
        <w:right w:val="none" w:sz="0" w:space="0" w:color="auto"/>
      </w:divBdr>
    </w:div>
    <w:div w:id="201289274">
      <w:bodyDiv w:val="1"/>
      <w:marLeft w:val="0"/>
      <w:marRight w:val="0"/>
      <w:marTop w:val="0"/>
      <w:marBottom w:val="0"/>
      <w:divBdr>
        <w:top w:val="none" w:sz="0" w:space="0" w:color="auto"/>
        <w:left w:val="none" w:sz="0" w:space="0" w:color="auto"/>
        <w:bottom w:val="none" w:sz="0" w:space="0" w:color="auto"/>
        <w:right w:val="none" w:sz="0" w:space="0" w:color="auto"/>
      </w:divBdr>
    </w:div>
    <w:div w:id="274598866">
      <w:bodyDiv w:val="1"/>
      <w:marLeft w:val="0"/>
      <w:marRight w:val="0"/>
      <w:marTop w:val="0"/>
      <w:marBottom w:val="0"/>
      <w:divBdr>
        <w:top w:val="none" w:sz="0" w:space="0" w:color="auto"/>
        <w:left w:val="none" w:sz="0" w:space="0" w:color="auto"/>
        <w:bottom w:val="none" w:sz="0" w:space="0" w:color="auto"/>
        <w:right w:val="none" w:sz="0" w:space="0" w:color="auto"/>
      </w:divBdr>
    </w:div>
    <w:div w:id="291786292">
      <w:bodyDiv w:val="1"/>
      <w:marLeft w:val="0"/>
      <w:marRight w:val="0"/>
      <w:marTop w:val="0"/>
      <w:marBottom w:val="0"/>
      <w:divBdr>
        <w:top w:val="none" w:sz="0" w:space="0" w:color="auto"/>
        <w:left w:val="none" w:sz="0" w:space="0" w:color="auto"/>
        <w:bottom w:val="none" w:sz="0" w:space="0" w:color="auto"/>
        <w:right w:val="none" w:sz="0" w:space="0" w:color="auto"/>
      </w:divBdr>
    </w:div>
    <w:div w:id="333190285">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347490269">
      <w:bodyDiv w:val="1"/>
      <w:marLeft w:val="0"/>
      <w:marRight w:val="0"/>
      <w:marTop w:val="0"/>
      <w:marBottom w:val="0"/>
      <w:divBdr>
        <w:top w:val="none" w:sz="0" w:space="0" w:color="auto"/>
        <w:left w:val="none" w:sz="0" w:space="0" w:color="auto"/>
        <w:bottom w:val="none" w:sz="0" w:space="0" w:color="auto"/>
        <w:right w:val="none" w:sz="0" w:space="0" w:color="auto"/>
      </w:divBdr>
    </w:div>
    <w:div w:id="396628746">
      <w:bodyDiv w:val="1"/>
      <w:marLeft w:val="0"/>
      <w:marRight w:val="0"/>
      <w:marTop w:val="0"/>
      <w:marBottom w:val="0"/>
      <w:divBdr>
        <w:top w:val="none" w:sz="0" w:space="0" w:color="auto"/>
        <w:left w:val="none" w:sz="0" w:space="0" w:color="auto"/>
        <w:bottom w:val="none" w:sz="0" w:space="0" w:color="auto"/>
        <w:right w:val="none" w:sz="0" w:space="0" w:color="auto"/>
      </w:divBdr>
    </w:div>
    <w:div w:id="405762184">
      <w:bodyDiv w:val="1"/>
      <w:marLeft w:val="0"/>
      <w:marRight w:val="0"/>
      <w:marTop w:val="0"/>
      <w:marBottom w:val="0"/>
      <w:divBdr>
        <w:top w:val="none" w:sz="0" w:space="0" w:color="auto"/>
        <w:left w:val="none" w:sz="0" w:space="0" w:color="auto"/>
        <w:bottom w:val="none" w:sz="0" w:space="0" w:color="auto"/>
        <w:right w:val="none" w:sz="0" w:space="0" w:color="auto"/>
      </w:divBdr>
    </w:div>
    <w:div w:id="481895742">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493304446">
      <w:bodyDiv w:val="1"/>
      <w:marLeft w:val="0"/>
      <w:marRight w:val="0"/>
      <w:marTop w:val="0"/>
      <w:marBottom w:val="0"/>
      <w:divBdr>
        <w:top w:val="none" w:sz="0" w:space="0" w:color="auto"/>
        <w:left w:val="none" w:sz="0" w:space="0" w:color="auto"/>
        <w:bottom w:val="none" w:sz="0" w:space="0" w:color="auto"/>
        <w:right w:val="none" w:sz="0" w:space="0" w:color="auto"/>
      </w:divBdr>
    </w:div>
    <w:div w:id="510338548">
      <w:bodyDiv w:val="1"/>
      <w:marLeft w:val="0"/>
      <w:marRight w:val="0"/>
      <w:marTop w:val="0"/>
      <w:marBottom w:val="0"/>
      <w:divBdr>
        <w:top w:val="none" w:sz="0" w:space="0" w:color="auto"/>
        <w:left w:val="none" w:sz="0" w:space="0" w:color="auto"/>
        <w:bottom w:val="none" w:sz="0" w:space="0" w:color="auto"/>
        <w:right w:val="none" w:sz="0" w:space="0" w:color="auto"/>
      </w:divBdr>
    </w:div>
    <w:div w:id="571935280">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31405732">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48175833">
      <w:bodyDiv w:val="1"/>
      <w:marLeft w:val="0"/>
      <w:marRight w:val="0"/>
      <w:marTop w:val="0"/>
      <w:marBottom w:val="0"/>
      <w:divBdr>
        <w:top w:val="none" w:sz="0" w:space="0" w:color="auto"/>
        <w:left w:val="none" w:sz="0" w:space="0" w:color="auto"/>
        <w:bottom w:val="none" w:sz="0" w:space="0" w:color="auto"/>
        <w:right w:val="none" w:sz="0" w:space="0" w:color="auto"/>
      </w:divBdr>
    </w:div>
    <w:div w:id="649869381">
      <w:bodyDiv w:val="1"/>
      <w:marLeft w:val="0"/>
      <w:marRight w:val="0"/>
      <w:marTop w:val="0"/>
      <w:marBottom w:val="0"/>
      <w:divBdr>
        <w:top w:val="none" w:sz="0" w:space="0" w:color="auto"/>
        <w:left w:val="none" w:sz="0" w:space="0" w:color="auto"/>
        <w:bottom w:val="none" w:sz="0" w:space="0" w:color="auto"/>
        <w:right w:val="none" w:sz="0" w:space="0" w:color="auto"/>
      </w:divBdr>
    </w:div>
    <w:div w:id="664286261">
      <w:bodyDiv w:val="1"/>
      <w:marLeft w:val="0"/>
      <w:marRight w:val="0"/>
      <w:marTop w:val="0"/>
      <w:marBottom w:val="0"/>
      <w:divBdr>
        <w:top w:val="none" w:sz="0" w:space="0" w:color="auto"/>
        <w:left w:val="none" w:sz="0" w:space="0" w:color="auto"/>
        <w:bottom w:val="none" w:sz="0" w:space="0" w:color="auto"/>
        <w:right w:val="none" w:sz="0" w:space="0" w:color="auto"/>
      </w:divBdr>
    </w:div>
    <w:div w:id="664477495">
      <w:bodyDiv w:val="1"/>
      <w:marLeft w:val="0"/>
      <w:marRight w:val="0"/>
      <w:marTop w:val="0"/>
      <w:marBottom w:val="0"/>
      <w:divBdr>
        <w:top w:val="none" w:sz="0" w:space="0" w:color="auto"/>
        <w:left w:val="none" w:sz="0" w:space="0" w:color="auto"/>
        <w:bottom w:val="none" w:sz="0" w:space="0" w:color="auto"/>
        <w:right w:val="none" w:sz="0" w:space="0" w:color="auto"/>
      </w:divBdr>
    </w:div>
    <w:div w:id="727337466">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772044890">
      <w:bodyDiv w:val="1"/>
      <w:marLeft w:val="0"/>
      <w:marRight w:val="0"/>
      <w:marTop w:val="0"/>
      <w:marBottom w:val="0"/>
      <w:divBdr>
        <w:top w:val="none" w:sz="0" w:space="0" w:color="auto"/>
        <w:left w:val="none" w:sz="0" w:space="0" w:color="auto"/>
        <w:bottom w:val="none" w:sz="0" w:space="0" w:color="auto"/>
        <w:right w:val="none" w:sz="0" w:space="0" w:color="auto"/>
      </w:divBdr>
    </w:div>
    <w:div w:id="837960920">
      <w:bodyDiv w:val="1"/>
      <w:marLeft w:val="0"/>
      <w:marRight w:val="0"/>
      <w:marTop w:val="0"/>
      <w:marBottom w:val="0"/>
      <w:divBdr>
        <w:top w:val="none" w:sz="0" w:space="0" w:color="auto"/>
        <w:left w:val="none" w:sz="0" w:space="0" w:color="auto"/>
        <w:bottom w:val="none" w:sz="0" w:space="0" w:color="auto"/>
        <w:right w:val="none" w:sz="0" w:space="0" w:color="auto"/>
      </w:divBdr>
    </w:div>
    <w:div w:id="844326749">
      <w:bodyDiv w:val="1"/>
      <w:marLeft w:val="0"/>
      <w:marRight w:val="0"/>
      <w:marTop w:val="0"/>
      <w:marBottom w:val="0"/>
      <w:divBdr>
        <w:top w:val="none" w:sz="0" w:space="0" w:color="auto"/>
        <w:left w:val="none" w:sz="0" w:space="0" w:color="auto"/>
        <w:bottom w:val="none" w:sz="0" w:space="0" w:color="auto"/>
        <w:right w:val="none" w:sz="0" w:space="0" w:color="auto"/>
      </w:divBdr>
    </w:div>
    <w:div w:id="868958670">
      <w:bodyDiv w:val="1"/>
      <w:marLeft w:val="0"/>
      <w:marRight w:val="0"/>
      <w:marTop w:val="0"/>
      <w:marBottom w:val="0"/>
      <w:divBdr>
        <w:top w:val="none" w:sz="0" w:space="0" w:color="auto"/>
        <w:left w:val="none" w:sz="0" w:space="0" w:color="auto"/>
        <w:bottom w:val="none" w:sz="0" w:space="0" w:color="auto"/>
        <w:right w:val="none" w:sz="0" w:space="0" w:color="auto"/>
      </w:divBdr>
    </w:div>
    <w:div w:id="886137918">
      <w:bodyDiv w:val="1"/>
      <w:marLeft w:val="0"/>
      <w:marRight w:val="0"/>
      <w:marTop w:val="0"/>
      <w:marBottom w:val="0"/>
      <w:divBdr>
        <w:top w:val="none" w:sz="0" w:space="0" w:color="auto"/>
        <w:left w:val="none" w:sz="0" w:space="0" w:color="auto"/>
        <w:bottom w:val="none" w:sz="0" w:space="0" w:color="auto"/>
        <w:right w:val="none" w:sz="0" w:space="0" w:color="auto"/>
      </w:divBdr>
    </w:div>
    <w:div w:id="942418247">
      <w:bodyDiv w:val="1"/>
      <w:marLeft w:val="0"/>
      <w:marRight w:val="0"/>
      <w:marTop w:val="0"/>
      <w:marBottom w:val="0"/>
      <w:divBdr>
        <w:top w:val="none" w:sz="0" w:space="0" w:color="auto"/>
        <w:left w:val="none" w:sz="0" w:space="0" w:color="auto"/>
        <w:bottom w:val="none" w:sz="0" w:space="0" w:color="auto"/>
        <w:right w:val="none" w:sz="0" w:space="0" w:color="auto"/>
      </w:divBdr>
    </w:div>
    <w:div w:id="963072309">
      <w:bodyDiv w:val="1"/>
      <w:marLeft w:val="0"/>
      <w:marRight w:val="0"/>
      <w:marTop w:val="0"/>
      <w:marBottom w:val="0"/>
      <w:divBdr>
        <w:top w:val="none" w:sz="0" w:space="0" w:color="auto"/>
        <w:left w:val="none" w:sz="0" w:space="0" w:color="auto"/>
        <w:bottom w:val="none" w:sz="0" w:space="0" w:color="auto"/>
        <w:right w:val="none" w:sz="0" w:space="0" w:color="auto"/>
      </w:divBdr>
    </w:div>
    <w:div w:id="988903170">
      <w:bodyDiv w:val="1"/>
      <w:marLeft w:val="0"/>
      <w:marRight w:val="0"/>
      <w:marTop w:val="0"/>
      <w:marBottom w:val="0"/>
      <w:divBdr>
        <w:top w:val="none" w:sz="0" w:space="0" w:color="auto"/>
        <w:left w:val="none" w:sz="0" w:space="0" w:color="auto"/>
        <w:bottom w:val="none" w:sz="0" w:space="0" w:color="auto"/>
        <w:right w:val="none" w:sz="0" w:space="0" w:color="auto"/>
      </w:divBdr>
    </w:div>
    <w:div w:id="996031781">
      <w:bodyDiv w:val="1"/>
      <w:marLeft w:val="0"/>
      <w:marRight w:val="0"/>
      <w:marTop w:val="0"/>
      <w:marBottom w:val="0"/>
      <w:divBdr>
        <w:top w:val="none" w:sz="0" w:space="0" w:color="auto"/>
        <w:left w:val="none" w:sz="0" w:space="0" w:color="auto"/>
        <w:bottom w:val="none" w:sz="0" w:space="0" w:color="auto"/>
        <w:right w:val="none" w:sz="0" w:space="0" w:color="auto"/>
      </w:divBdr>
    </w:div>
    <w:div w:id="1027948487">
      <w:bodyDiv w:val="1"/>
      <w:marLeft w:val="0"/>
      <w:marRight w:val="0"/>
      <w:marTop w:val="0"/>
      <w:marBottom w:val="0"/>
      <w:divBdr>
        <w:top w:val="none" w:sz="0" w:space="0" w:color="auto"/>
        <w:left w:val="none" w:sz="0" w:space="0" w:color="auto"/>
        <w:bottom w:val="none" w:sz="0" w:space="0" w:color="auto"/>
        <w:right w:val="none" w:sz="0" w:space="0" w:color="auto"/>
      </w:divBdr>
    </w:div>
    <w:div w:id="1082992882">
      <w:bodyDiv w:val="1"/>
      <w:marLeft w:val="0"/>
      <w:marRight w:val="0"/>
      <w:marTop w:val="0"/>
      <w:marBottom w:val="0"/>
      <w:divBdr>
        <w:top w:val="none" w:sz="0" w:space="0" w:color="auto"/>
        <w:left w:val="none" w:sz="0" w:space="0" w:color="auto"/>
        <w:bottom w:val="none" w:sz="0" w:space="0" w:color="auto"/>
        <w:right w:val="none" w:sz="0" w:space="0" w:color="auto"/>
      </w:divBdr>
    </w:div>
    <w:div w:id="1120033573">
      <w:bodyDiv w:val="1"/>
      <w:marLeft w:val="0"/>
      <w:marRight w:val="0"/>
      <w:marTop w:val="0"/>
      <w:marBottom w:val="0"/>
      <w:divBdr>
        <w:top w:val="none" w:sz="0" w:space="0" w:color="auto"/>
        <w:left w:val="none" w:sz="0" w:space="0" w:color="auto"/>
        <w:bottom w:val="none" w:sz="0" w:space="0" w:color="auto"/>
        <w:right w:val="none" w:sz="0" w:space="0" w:color="auto"/>
      </w:divBdr>
    </w:div>
    <w:div w:id="1160075272">
      <w:bodyDiv w:val="1"/>
      <w:marLeft w:val="0"/>
      <w:marRight w:val="0"/>
      <w:marTop w:val="0"/>
      <w:marBottom w:val="0"/>
      <w:divBdr>
        <w:top w:val="none" w:sz="0" w:space="0" w:color="auto"/>
        <w:left w:val="none" w:sz="0" w:space="0" w:color="auto"/>
        <w:bottom w:val="none" w:sz="0" w:space="0" w:color="auto"/>
        <w:right w:val="none" w:sz="0" w:space="0" w:color="auto"/>
      </w:divBdr>
    </w:div>
    <w:div w:id="1176119108">
      <w:bodyDiv w:val="1"/>
      <w:marLeft w:val="0"/>
      <w:marRight w:val="0"/>
      <w:marTop w:val="0"/>
      <w:marBottom w:val="0"/>
      <w:divBdr>
        <w:top w:val="none" w:sz="0" w:space="0" w:color="auto"/>
        <w:left w:val="none" w:sz="0" w:space="0" w:color="auto"/>
        <w:bottom w:val="none" w:sz="0" w:space="0" w:color="auto"/>
        <w:right w:val="none" w:sz="0" w:space="0" w:color="auto"/>
      </w:divBdr>
    </w:div>
    <w:div w:id="1177184980">
      <w:bodyDiv w:val="1"/>
      <w:marLeft w:val="0"/>
      <w:marRight w:val="0"/>
      <w:marTop w:val="0"/>
      <w:marBottom w:val="0"/>
      <w:divBdr>
        <w:top w:val="none" w:sz="0" w:space="0" w:color="auto"/>
        <w:left w:val="none" w:sz="0" w:space="0" w:color="auto"/>
        <w:bottom w:val="none" w:sz="0" w:space="0" w:color="auto"/>
        <w:right w:val="none" w:sz="0" w:space="0" w:color="auto"/>
      </w:divBdr>
    </w:div>
    <w:div w:id="1207185443">
      <w:bodyDiv w:val="1"/>
      <w:marLeft w:val="0"/>
      <w:marRight w:val="0"/>
      <w:marTop w:val="0"/>
      <w:marBottom w:val="0"/>
      <w:divBdr>
        <w:top w:val="none" w:sz="0" w:space="0" w:color="auto"/>
        <w:left w:val="none" w:sz="0" w:space="0" w:color="auto"/>
        <w:bottom w:val="none" w:sz="0" w:space="0" w:color="auto"/>
        <w:right w:val="none" w:sz="0" w:space="0" w:color="auto"/>
      </w:divBdr>
    </w:div>
    <w:div w:id="1208642488">
      <w:bodyDiv w:val="1"/>
      <w:marLeft w:val="0"/>
      <w:marRight w:val="0"/>
      <w:marTop w:val="0"/>
      <w:marBottom w:val="0"/>
      <w:divBdr>
        <w:top w:val="none" w:sz="0" w:space="0" w:color="auto"/>
        <w:left w:val="none" w:sz="0" w:space="0" w:color="auto"/>
        <w:bottom w:val="none" w:sz="0" w:space="0" w:color="auto"/>
        <w:right w:val="none" w:sz="0" w:space="0" w:color="auto"/>
      </w:divBdr>
    </w:div>
    <w:div w:id="1311790896">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324695746">
      <w:bodyDiv w:val="1"/>
      <w:marLeft w:val="0"/>
      <w:marRight w:val="0"/>
      <w:marTop w:val="0"/>
      <w:marBottom w:val="0"/>
      <w:divBdr>
        <w:top w:val="none" w:sz="0" w:space="0" w:color="auto"/>
        <w:left w:val="none" w:sz="0" w:space="0" w:color="auto"/>
        <w:bottom w:val="none" w:sz="0" w:space="0" w:color="auto"/>
        <w:right w:val="none" w:sz="0" w:space="0" w:color="auto"/>
      </w:divBdr>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386757264">
      <w:bodyDiv w:val="1"/>
      <w:marLeft w:val="0"/>
      <w:marRight w:val="0"/>
      <w:marTop w:val="0"/>
      <w:marBottom w:val="0"/>
      <w:divBdr>
        <w:top w:val="none" w:sz="0" w:space="0" w:color="auto"/>
        <w:left w:val="none" w:sz="0" w:space="0" w:color="auto"/>
        <w:bottom w:val="none" w:sz="0" w:space="0" w:color="auto"/>
        <w:right w:val="none" w:sz="0" w:space="0" w:color="auto"/>
      </w:divBdr>
    </w:div>
    <w:div w:id="1403599542">
      <w:bodyDiv w:val="1"/>
      <w:marLeft w:val="0"/>
      <w:marRight w:val="0"/>
      <w:marTop w:val="0"/>
      <w:marBottom w:val="0"/>
      <w:divBdr>
        <w:top w:val="none" w:sz="0" w:space="0" w:color="auto"/>
        <w:left w:val="none" w:sz="0" w:space="0" w:color="auto"/>
        <w:bottom w:val="none" w:sz="0" w:space="0" w:color="auto"/>
        <w:right w:val="none" w:sz="0" w:space="0" w:color="auto"/>
      </w:divBdr>
    </w:div>
    <w:div w:id="1415008343">
      <w:bodyDiv w:val="1"/>
      <w:marLeft w:val="0"/>
      <w:marRight w:val="0"/>
      <w:marTop w:val="0"/>
      <w:marBottom w:val="0"/>
      <w:divBdr>
        <w:top w:val="none" w:sz="0" w:space="0" w:color="auto"/>
        <w:left w:val="none" w:sz="0" w:space="0" w:color="auto"/>
        <w:bottom w:val="none" w:sz="0" w:space="0" w:color="auto"/>
        <w:right w:val="none" w:sz="0" w:space="0" w:color="auto"/>
      </w:divBdr>
    </w:div>
    <w:div w:id="1444030989">
      <w:bodyDiv w:val="1"/>
      <w:marLeft w:val="0"/>
      <w:marRight w:val="0"/>
      <w:marTop w:val="0"/>
      <w:marBottom w:val="0"/>
      <w:divBdr>
        <w:top w:val="none" w:sz="0" w:space="0" w:color="auto"/>
        <w:left w:val="none" w:sz="0" w:space="0" w:color="auto"/>
        <w:bottom w:val="none" w:sz="0" w:space="0" w:color="auto"/>
        <w:right w:val="none" w:sz="0" w:space="0" w:color="auto"/>
      </w:divBdr>
    </w:div>
    <w:div w:id="1450125711">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475609171">
      <w:bodyDiv w:val="1"/>
      <w:marLeft w:val="0"/>
      <w:marRight w:val="0"/>
      <w:marTop w:val="0"/>
      <w:marBottom w:val="0"/>
      <w:divBdr>
        <w:top w:val="none" w:sz="0" w:space="0" w:color="auto"/>
        <w:left w:val="none" w:sz="0" w:space="0" w:color="auto"/>
        <w:bottom w:val="none" w:sz="0" w:space="0" w:color="auto"/>
        <w:right w:val="none" w:sz="0" w:space="0" w:color="auto"/>
      </w:divBdr>
    </w:div>
    <w:div w:id="1569799712">
      <w:bodyDiv w:val="1"/>
      <w:marLeft w:val="0"/>
      <w:marRight w:val="0"/>
      <w:marTop w:val="0"/>
      <w:marBottom w:val="0"/>
      <w:divBdr>
        <w:top w:val="none" w:sz="0" w:space="0" w:color="auto"/>
        <w:left w:val="none" w:sz="0" w:space="0" w:color="auto"/>
        <w:bottom w:val="none" w:sz="0" w:space="0" w:color="auto"/>
        <w:right w:val="none" w:sz="0" w:space="0" w:color="auto"/>
      </w:divBdr>
    </w:div>
    <w:div w:id="1570850204">
      <w:bodyDiv w:val="1"/>
      <w:marLeft w:val="0"/>
      <w:marRight w:val="0"/>
      <w:marTop w:val="0"/>
      <w:marBottom w:val="0"/>
      <w:divBdr>
        <w:top w:val="none" w:sz="0" w:space="0" w:color="auto"/>
        <w:left w:val="none" w:sz="0" w:space="0" w:color="auto"/>
        <w:bottom w:val="none" w:sz="0" w:space="0" w:color="auto"/>
        <w:right w:val="none" w:sz="0" w:space="0" w:color="auto"/>
      </w:divBdr>
    </w:div>
    <w:div w:id="1582133977">
      <w:bodyDiv w:val="1"/>
      <w:marLeft w:val="0"/>
      <w:marRight w:val="0"/>
      <w:marTop w:val="0"/>
      <w:marBottom w:val="0"/>
      <w:divBdr>
        <w:top w:val="none" w:sz="0" w:space="0" w:color="auto"/>
        <w:left w:val="none" w:sz="0" w:space="0" w:color="auto"/>
        <w:bottom w:val="none" w:sz="0" w:space="0" w:color="auto"/>
        <w:right w:val="none" w:sz="0" w:space="0" w:color="auto"/>
      </w:divBdr>
    </w:div>
    <w:div w:id="1586916091">
      <w:bodyDiv w:val="1"/>
      <w:marLeft w:val="0"/>
      <w:marRight w:val="0"/>
      <w:marTop w:val="0"/>
      <w:marBottom w:val="0"/>
      <w:divBdr>
        <w:top w:val="none" w:sz="0" w:space="0" w:color="auto"/>
        <w:left w:val="none" w:sz="0" w:space="0" w:color="auto"/>
        <w:bottom w:val="none" w:sz="0" w:space="0" w:color="auto"/>
        <w:right w:val="none" w:sz="0" w:space="0" w:color="auto"/>
      </w:divBdr>
    </w:div>
    <w:div w:id="1664771828">
      <w:bodyDiv w:val="1"/>
      <w:marLeft w:val="0"/>
      <w:marRight w:val="0"/>
      <w:marTop w:val="0"/>
      <w:marBottom w:val="0"/>
      <w:divBdr>
        <w:top w:val="none" w:sz="0" w:space="0" w:color="auto"/>
        <w:left w:val="none" w:sz="0" w:space="0" w:color="auto"/>
        <w:bottom w:val="none" w:sz="0" w:space="0" w:color="auto"/>
        <w:right w:val="none" w:sz="0" w:space="0" w:color="auto"/>
      </w:divBdr>
    </w:div>
    <w:div w:id="1670719324">
      <w:bodyDiv w:val="1"/>
      <w:marLeft w:val="0"/>
      <w:marRight w:val="0"/>
      <w:marTop w:val="0"/>
      <w:marBottom w:val="0"/>
      <w:divBdr>
        <w:top w:val="none" w:sz="0" w:space="0" w:color="auto"/>
        <w:left w:val="none" w:sz="0" w:space="0" w:color="auto"/>
        <w:bottom w:val="none" w:sz="0" w:space="0" w:color="auto"/>
        <w:right w:val="none" w:sz="0" w:space="0" w:color="auto"/>
      </w:divBdr>
    </w:div>
    <w:div w:id="1686243939">
      <w:bodyDiv w:val="1"/>
      <w:marLeft w:val="0"/>
      <w:marRight w:val="0"/>
      <w:marTop w:val="0"/>
      <w:marBottom w:val="0"/>
      <w:divBdr>
        <w:top w:val="none" w:sz="0" w:space="0" w:color="auto"/>
        <w:left w:val="none" w:sz="0" w:space="0" w:color="auto"/>
        <w:bottom w:val="none" w:sz="0" w:space="0" w:color="auto"/>
        <w:right w:val="none" w:sz="0" w:space="0" w:color="auto"/>
      </w:divBdr>
    </w:div>
    <w:div w:id="1696809895">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1966690891">
      <w:bodyDiv w:val="1"/>
      <w:marLeft w:val="0"/>
      <w:marRight w:val="0"/>
      <w:marTop w:val="0"/>
      <w:marBottom w:val="0"/>
      <w:divBdr>
        <w:top w:val="none" w:sz="0" w:space="0" w:color="auto"/>
        <w:left w:val="none" w:sz="0" w:space="0" w:color="auto"/>
        <w:bottom w:val="none" w:sz="0" w:space="0" w:color="auto"/>
        <w:right w:val="none" w:sz="0" w:space="0" w:color="auto"/>
      </w:divBdr>
    </w:div>
    <w:div w:id="2007173279">
      <w:bodyDiv w:val="1"/>
      <w:marLeft w:val="0"/>
      <w:marRight w:val="0"/>
      <w:marTop w:val="0"/>
      <w:marBottom w:val="0"/>
      <w:divBdr>
        <w:top w:val="none" w:sz="0" w:space="0" w:color="auto"/>
        <w:left w:val="none" w:sz="0" w:space="0" w:color="auto"/>
        <w:bottom w:val="none" w:sz="0" w:space="0" w:color="auto"/>
        <w:right w:val="none" w:sz="0" w:space="0" w:color="auto"/>
      </w:divBdr>
    </w:div>
    <w:div w:id="2072074797">
      <w:bodyDiv w:val="1"/>
      <w:marLeft w:val="0"/>
      <w:marRight w:val="0"/>
      <w:marTop w:val="0"/>
      <w:marBottom w:val="0"/>
      <w:divBdr>
        <w:top w:val="none" w:sz="0" w:space="0" w:color="auto"/>
        <w:left w:val="none" w:sz="0" w:space="0" w:color="auto"/>
        <w:bottom w:val="none" w:sz="0" w:space="0" w:color="auto"/>
        <w:right w:val="none" w:sz="0" w:space="0" w:color="auto"/>
      </w:divBdr>
    </w:div>
    <w:div w:id="20870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2FA6D-FEE2-4136-AE38-9CBFD8F0C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9</Pages>
  <Words>3293</Words>
  <Characters>18775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Kostandine Dorri</cp:lastModifiedBy>
  <cp:revision>42</cp:revision>
  <cp:lastPrinted>2020-04-29T10:39:00Z</cp:lastPrinted>
  <dcterms:created xsi:type="dcterms:W3CDTF">2024-05-14T13:22:00Z</dcterms:created>
  <dcterms:modified xsi:type="dcterms:W3CDTF">2024-05-15T11:41:00Z</dcterms:modified>
</cp:coreProperties>
</file>